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A" w:rsidRPr="0085253B" w:rsidRDefault="00D813EA" w:rsidP="0085253B">
      <w:pPr>
        <w:pStyle w:val="Heading1"/>
        <w:jc w:val="center"/>
        <w:rPr>
          <w:rFonts w:ascii="Arial" w:hAnsi="Arial" w:cs="Arial"/>
          <w:lang w:val="en-GB" w:eastAsia="en-US"/>
        </w:rPr>
      </w:pPr>
      <w:r w:rsidRPr="0085253B">
        <w:rPr>
          <w:rFonts w:ascii="Arial" w:hAnsi="Arial" w:cs="Arial"/>
          <w:lang w:val="en-GB" w:eastAsia="en-US"/>
        </w:rPr>
        <w:t>Department of Education and Training</w:t>
      </w:r>
    </w:p>
    <w:p w:rsidR="00D813EA" w:rsidRDefault="00D813EA" w:rsidP="0085253B">
      <w:pPr>
        <w:pStyle w:val="Heading1"/>
        <w:jc w:val="center"/>
        <w:rPr>
          <w:rFonts w:ascii="Arial" w:hAnsi="Arial" w:cs="Arial"/>
          <w:lang w:val="en-GB" w:eastAsia="en-US"/>
        </w:rPr>
      </w:pPr>
      <w:r w:rsidRPr="0085253B">
        <w:rPr>
          <w:rFonts w:ascii="Arial" w:hAnsi="Arial" w:cs="Arial"/>
          <w:lang w:val="en-GB" w:eastAsia="en-US"/>
        </w:rPr>
        <w:t>Higher Education and Skills Group</w:t>
      </w:r>
    </w:p>
    <w:p w:rsidR="001C0BDB" w:rsidRPr="001C0BDB" w:rsidRDefault="001C0BDB" w:rsidP="001C0BDB">
      <w:pPr>
        <w:rPr>
          <w:lang w:val="en-GB" w:eastAsia="en-US"/>
        </w:rPr>
      </w:pPr>
    </w:p>
    <w:p w:rsidR="009D5D01" w:rsidRDefault="00D813EA" w:rsidP="0085253B">
      <w:pPr>
        <w:pStyle w:val="Heading1"/>
        <w:ind w:left="-284"/>
        <w:rPr>
          <w:rFonts w:ascii="Arial" w:hAnsi="Arial"/>
          <w:i/>
          <w:color w:val="000000"/>
          <w:sz w:val="22"/>
          <w:szCs w:val="24"/>
          <w:lang w:val="en-GB" w:eastAsia="en-US"/>
        </w:rPr>
      </w:pPr>
      <w:r w:rsidRPr="0085253B">
        <w:rPr>
          <w:rStyle w:val="Heading2Char"/>
          <w:rFonts w:ascii="Arial" w:hAnsi="Arial" w:cs="Arial"/>
        </w:rPr>
        <w:t>Participation Branch Mem</w:t>
      </w:r>
      <w:r w:rsidR="0085253B">
        <w:rPr>
          <w:rStyle w:val="Heading2Char"/>
          <w:rFonts w:ascii="Arial" w:hAnsi="Arial" w:cs="Arial"/>
        </w:rPr>
        <w:t xml:space="preserve">o: </w:t>
      </w:r>
      <w:r w:rsidR="009D5D01">
        <w:rPr>
          <w:rFonts w:ascii="Arial" w:hAnsi="Arial"/>
          <w:i/>
          <w:color w:val="000000"/>
          <w:sz w:val="22"/>
          <w:szCs w:val="24"/>
          <w:lang w:val="en-GB" w:eastAsia="en-US"/>
        </w:rPr>
        <w:t>201</w:t>
      </w:r>
      <w:r w:rsidR="00CF35E5">
        <w:rPr>
          <w:rFonts w:ascii="Arial" w:hAnsi="Arial"/>
          <w:i/>
          <w:color w:val="000000"/>
          <w:sz w:val="22"/>
          <w:szCs w:val="24"/>
          <w:lang w:val="en-GB" w:eastAsia="en-US"/>
        </w:rPr>
        <w:t>8</w:t>
      </w:r>
      <w:r w:rsidR="009D5D01">
        <w:rPr>
          <w:rFonts w:ascii="Arial" w:hAnsi="Arial"/>
          <w:i/>
          <w:color w:val="000000"/>
          <w:sz w:val="22"/>
          <w:szCs w:val="24"/>
          <w:lang w:val="en-GB" w:eastAsia="en-US"/>
        </w:rPr>
        <w:t xml:space="preserve"> / </w:t>
      </w:r>
      <w:r w:rsidR="00305553">
        <w:rPr>
          <w:rFonts w:ascii="Arial" w:hAnsi="Arial"/>
          <w:i/>
          <w:color w:val="000000"/>
          <w:sz w:val="22"/>
          <w:szCs w:val="24"/>
          <w:lang w:val="en-GB" w:eastAsia="en-US"/>
        </w:rPr>
        <w:t>02</w:t>
      </w:r>
      <w:r w:rsidR="00EA2B5D">
        <w:rPr>
          <w:rFonts w:ascii="Arial" w:hAnsi="Arial"/>
          <w:i/>
          <w:color w:val="000000"/>
          <w:sz w:val="22"/>
          <w:szCs w:val="24"/>
          <w:lang w:val="en-GB" w:eastAsia="en-US"/>
        </w:rPr>
        <w:t xml:space="preserve"> </w:t>
      </w:r>
      <w:r w:rsidR="009D5D01">
        <w:rPr>
          <w:rFonts w:ascii="Arial" w:hAnsi="Arial"/>
          <w:i/>
          <w:color w:val="000000"/>
          <w:sz w:val="22"/>
          <w:szCs w:val="24"/>
          <w:lang w:val="en-GB" w:eastAsia="en-US"/>
        </w:rPr>
        <w:t xml:space="preserve">/ </w:t>
      </w:r>
      <w:r w:rsidR="00EA2B5D">
        <w:rPr>
          <w:rFonts w:ascii="Arial" w:hAnsi="Arial"/>
          <w:i/>
          <w:color w:val="000000"/>
          <w:sz w:val="22"/>
          <w:szCs w:val="24"/>
          <w:lang w:val="en-GB" w:eastAsia="en-US"/>
        </w:rPr>
        <w:t>13</w:t>
      </w:r>
    </w:p>
    <w:p w:rsidR="00545CC1" w:rsidRPr="00744E0A" w:rsidRDefault="00545CC1" w:rsidP="00545CC1">
      <w:pPr>
        <w:tabs>
          <w:tab w:val="left" w:pos="1080"/>
        </w:tabs>
        <w:spacing w:before="60"/>
        <w:ind w:left="-284" w:right="-453"/>
        <w:rPr>
          <w:rFonts w:ascii="Arial" w:hAnsi="Arial"/>
          <w:i/>
          <w:color w:val="000000"/>
          <w:sz w:val="22"/>
          <w:szCs w:val="24"/>
          <w:lang w:val="en-GB" w:eastAsia="en-US"/>
        </w:rPr>
      </w:pPr>
    </w:p>
    <w:p w:rsidR="008D5441" w:rsidRDefault="008D5441" w:rsidP="00DB0BCD">
      <w:pPr>
        <w:tabs>
          <w:tab w:val="left" w:pos="1080"/>
        </w:tabs>
        <w:spacing w:before="60"/>
        <w:ind w:left="-284" w:right="397"/>
        <w:rPr>
          <w:rFonts w:ascii="Arial" w:hAnsi="Arial"/>
          <w:b/>
          <w:color w:val="000000"/>
          <w:sz w:val="22"/>
          <w:szCs w:val="24"/>
          <w:lang w:val="en-GB" w:eastAsia="en-US"/>
        </w:rPr>
      </w:pPr>
    </w:p>
    <w:p w:rsidR="00DB0BCD" w:rsidRPr="00DB0BCD" w:rsidRDefault="00545CC1"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TO:</w:t>
      </w:r>
      <w:r>
        <w:rPr>
          <w:rFonts w:ascii="Arial" w:hAnsi="Arial"/>
          <w:b/>
          <w:color w:val="000000"/>
          <w:sz w:val="22"/>
          <w:szCs w:val="24"/>
          <w:lang w:val="en-GB" w:eastAsia="en-US"/>
        </w:rPr>
        <w:tab/>
      </w:r>
      <w:r w:rsidR="00EA2B5D">
        <w:rPr>
          <w:rFonts w:ascii="Arial" w:hAnsi="Arial"/>
          <w:b/>
          <w:color w:val="000000"/>
          <w:sz w:val="22"/>
          <w:szCs w:val="24"/>
          <w:lang w:val="en-GB" w:eastAsia="en-US"/>
        </w:rPr>
        <w:t>Learn Lo</w:t>
      </w:r>
      <w:r w:rsidR="00E05620">
        <w:rPr>
          <w:rFonts w:ascii="Arial" w:hAnsi="Arial"/>
          <w:b/>
          <w:color w:val="000000"/>
          <w:sz w:val="22"/>
          <w:szCs w:val="24"/>
          <w:lang w:val="en-GB" w:eastAsia="en-US"/>
        </w:rPr>
        <w:t>c</w:t>
      </w:r>
      <w:r w:rsidR="00DB0BCD" w:rsidRPr="00DB0BCD">
        <w:rPr>
          <w:rFonts w:ascii="Arial" w:hAnsi="Arial"/>
          <w:b/>
          <w:color w:val="000000"/>
          <w:sz w:val="22"/>
          <w:szCs w:val="24"/>
          <w:lang w:val="en-GB" w:eastAsia="en-US"/>
        </w:rPr>
        <w:t xml:space="preserve">al organisations - </w:t>
      </w:r>
      <w:r w:rsidR="00DB0BCD" w:rsidRPr="00DB0BCD">
        <w:rPr>
          <w:rFonts w:ascii="Arial" w:hAnsi="Arial"/>
          <w:b/>
          <w:i/>
          <w:color w:val="000000"/>
          <w:sz w:val="22"/>
          <w:szCs w:val="24"/>
          <w:lang w:val="en-GB" w:eastAsia="en-US"/>
        </w:rPr>
        <w:t xml:space="preserve">ALL </w:t>
      </w:r>
      <w:r w:rsidR="00DB0BCD" w:rsidRPr="00DB0BCD">
        <w:rPr>
          <w:rFonts w:ascii="Arial" w:hAnsi="Arial"/>
          <w:b/>
          <w:i/>
          <w:color w:val="000000"/>
          <w:sz w:val="22"/>
          <w:szCs w:val="24"/>
          <w:u w:val="single"/>
          <w:lang w:val="en-GB" w:eastAsia="en-US"/>
        </w:rPr>
        <w:t>or</w:t>
      </w:r>
      <w:r w:rsidR="00DB0BCD" w:rsidRPr="00DB0BCD">
        <w:rPr>
          <w:rFonts w:ascii="Arial" w:hAnsi="Arial"/>
          <w:b/>
          <w:i/>
          <w:color w:val="000000"/>
          <w:sz w:val="22"/>
          <w:szCs w:val="24"/>
          <w:lang w:val="en-GB" w:eastAsia="en-US"/>
        </w:rPr>
        <w:t xml:space="preserve"> RTOs only</w:t>
      </w:r>
    </w:p>
    <w:p w:rsidR="00DB0BCD" w:rsidRPr="00DB0BCD" w:rsidRDefault="00545CC1"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Adult Education Institutions</w:t>
      </w:r>
    </w:p>
    <w:p w:rsidR="00DB0BCD" w:rsidRPr="00DB0BCD" w:rsidRDefault="00545CC1" w:rsidP="009D5D01">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Learn Local Stakeholders</w:t>
      </w:r>
    </w:p>
    <w:p w:rsidR="00DB0BCD" w:rsidRPr="00DB0BCD" w:rsidRDefault="00545CC1"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Participation Branch Staff</w:t>
      </w:r>
    </w:p>
    <w:p w:rsidR="00DB0BCD" w:rsidRDefault="00DB0BCD" w:rsidP="009D5D01">
      <w:pPr>
        <w:tabs>
          <w:tab w:val="left" w:pos="1080"/>
        </w:tabs>
        <w:spacing w:before="60"/>
        <w:ind w:left="-284" w:right="397"/>
        <w:rPr>
          <w:rFonts w:ascii="Arial" w:hAnsi="Arial"/>
          <w:b/>
          <w:color w:val="000000"/>
          <w:sz w:val="22"/>
          <w:szCs w:val="24"/>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2D610A" w:rsidRPr="002D610A">
        <w:rPr>
          <w:rFonts w:ascii="Arial" w:hAnsi="Arial"/>
          <w:color w:val="000000"/>
          <w:sz w:val="22"/>
          <w:lang w:val="en-GB" w:eastAsia="en-US"/>
        </w:rPr>
        <w:t>Nick Orchard, Acting</w:t>
      </w:r>
      <w:r w:rsidR="002D610A">
        <w:rPr>
          <w:rFonts w:ascii="Arial" w:hAnsi="Arial"/>
          <w:b/>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EA2B5D" w:rsidRDefault="009D5D01" w:rsidP="009D5D01">
      <w:pPr>
        <w:tabs>
          <w:tab w:val="left" w:pos="1080"/>
        </w:tabs>
        <w:spacing w:before="60"/>
        <w:ind w:left="-284" w:right="397"/>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EA2B5D" w:rsidRPr="00EA2B5D">
        <w:rPr>
          <w:rFonts w:ascii="Arial" w:hAnsi="Arial"/>
          <w:color w:val="000000"/>
          <w:sz w:val="22"/>
          <w:lang w:val="en-GB" w:eastAsia="en-US"/>
        </w:rPr>
        <w:t>13 February 2018</w:t>
      </w:r>
    </w:p>
    <w:p w:rsidR="00EA2B5D" w:rsidRPr="00EA2B5D" w:rsidRDefault="009D5D01" w:rsidP="00EA2B5D">
      <w:pPr>
        <w:tabs>
          <w:tab w:val="left" w:pos="1080"/>
        </w:tabs>
        <w:spacing w:before="100"/>
        <w:ind w:left="1080" w:right="397" w:hanging="1364"/>
        <w:rPr>
          <w:rFonts w:ascii="Arial" w:hAnsi="Arial" w:cs="Arial"/>
          <w:b/>
          <w:color w:val="000000"/>
          <w:sz w:val="22"/>
          <w:lang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E05620">
        <w:rPr>
          <w:rFonts w:ascii="Arial" w:hAnsi="Arial"/>
          <w:b/>
          <w:color w:val="000000"/>
          <w:sz w:val="22"/>
          <w:lang w:val="en-GB" w:eastAsia="en-US"/>
        </w:rPr>
        <w:t>The Skills First Youth Access Initiative</w:t>
      </w:r>
    </w:p>
    <w:p w:rsidR="00DB0BCD" w:rsidRPr="00044F8A" w:rsidRDefault="00DB0BCD"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DB0BCD" w:rsidRPr="0085253B" w:rsidRDefault="00DB0BCD" w:rsidP="00545CC1">
      <w:pPr>
        <w:pStyle w:val="Heading2"/>
        <w:rPr>
          <w:rFonts w:ascii="Arial" w:hAnsi="Arial" w:cs="Arial"/>
          <w:lang w:val="en-GB" w:eastAsia="en-US"/>
        </w:rPr>
      </w:pPr>
      <w:r w:rsidRPr="0085253B">
        <w:rPr>
          <w:rFonts w:ascii="Arial" w:hAnsi="Arial" w:cs="Arial"/>
          <w:lang w:val="en-GB" w:eastAsia="en-US"/>
        </w:rPr>
        <w:t>A</w:t>
      </w:r>
      <w:r w:rsidR="0085253B">
        <w:rPr>
          <w:rFonts w:ascii="Arial" w:hAnsi="Arial" w:cs="Arial"/>
          <w:lang w:val="en-GB" w:eastAsia="en-US"/>
        </w:rPr>
        <w:t>ctions / Critical Dates:</w:t>
      </w:r>
    </w:p>
    <w:p w:rsidR="00DB0BCD" w:rsidRDefault="00DB0BC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DB0BCD" w:rsidRPr="00F47367" w:rsidRDefault="00F47367" w:rsidP="00F47367">
      <w:pPr>
        <w:pStyle w:val="ListParagraph"/>
        <w:numPr>
          <w:ilvl w:val="0"/>
          <w:numId w:val="15"/>
        </w:numPr>
        <w:tabs>
          <w:tab w:val="left" w:pos="0"/>
          <w:tab w:val="left" w:pos="1080"/>
        </w:tabs>
        <w:ind w:right="397"/>
        <w:rPr>
          <w:rFonts w:ascii="Arial" w:hAnsi="Arial" w:cs="Arial"/>
          <w:bCs/>
          <w:i/>
          <w:color w:val="000000"/>
          <w:lang w:val="en-GB"/>
        </w:rPr>
      </w:pPr>
      <w:r>
        <w:rPr>
          <w:rFonts w:ascii="Arial" w:hAnsi="Arial" w:cs="Arial"/>
          <w:bCs/>
          <w:i/>
          <w:color w:val="000000"/>
          <w:lang w:val="en-GB"/>
        </w:rPr>
        <w:t>The Skills First Youth Access Initiative is available from 1 January 2018 on an ongoing basis</w:t>
      </w:r>
    </w:p>
    <w:p w:rsidR="0029046F" w:rsidRPr="00EA2B5D" w:rsidRDefault="0029046F" w:rsidP="009D5D01">
      <w:pPr>
        <w:pBdr>
          <w:bottom w:val="single" w:sz="12" w:space="1" w:color="auto"/>
        </w:pBd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EA2B5D" w:rsidRDefault="00EA2B5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E05620" w:rsidRPr="0085253B" w:rsidRDefault="00E05620" w:rsidP="0085253B">
      <w:pPr>
        <w:pStyle w:val="Heading2"/>
        <w:rPr>
          <w:rFonts w:ascii="Arial" w:hAnsi="Arial" w:cs="Arial"/>
          <w:lang w:val="en"/>
        </w:rPr>
      </w:pPr>
      <w:r w:rsidRPr="0085253B">
        <w:rPr>
          <w:rFonts w:ascii="Arial" w:hAnsi="Arial" w:cs="Arial"/>
          <w:lang w:val="en"/>
        </w:rPr>
        <w:t>Important Notice about the SKILLS FIRST YOUTH ACCESS INITIATIVE</w:t>
      </w:r>
      <w:r w:rsidRPr="0085253B" w:rsidDel="00807E93">
        <w:rPr>
          <w:rFonts w:ascii="Arial" w:hAnsi="Arial" w:cs="Arial"/>
          <w:lang w:val="en"/>
        </w:rPr>
        <w:t xml:space="preserve"> </w:t>
      </w:r>
    </w:p>
    <w:p w:rsidR="00E05620" w:rsidRPr="0085253B" w:rsidRDefault="00E05620" w:rsidP="00E05620">
      <w:pPr>
        <w:overflowPunct/>
        <w:autoSpaceDE/>
        <w:autoSpaceDN/>
        <w:adjustRightInd/>
        <w:spacing w:after="160" w:line="259" w:lineRule="auto"/>
        <w:textAlignment w:val="auto"/>
        <w:rPr>
          <w:rFonts w:ascii="Arial" w:hAnsi="Arial" w:cs="Arial"/>
          <w:b/>
          <w:bCs/>
          <w:kern w:val="36"/>
          <w:sz w:val="50"/>
          <w:szCs w:val="50"/>
          <w:lang w:val="en"/>
        </w:rPr>
      </w:pPr>
      <w:r w:rsidRPr="0085253B">
        <w:rPr>
          <w:rFonts w:ascii="Arial" w:hAnsi="Arial" w:cs="Arial"/>
          <w:bCs/>
          <w:i/>
          <w:kern w:val="36"/>
          <w:sz w:val="22"/>
          <w:szCs w:val="22"/>
          <w:lang w:val="en"/>
        </w:rPr>
        <w:t>(</w:t>
      </w:r>
      <w:proofErr w:type="gramStart"/>
      <w:r w:rsidRPr="0085253B">
        <w:rPr>
          <w:rFonts w:ascii="Arial" w:hAnsi="Arial" w:cs="Arial"/>
          <w:bCs/>
          <w:i/>
          <w:kern w:val="36"/>
          <w:sz w:val="22"/>
          <w:szCs w:val="22"/>
          <w:lang w:val="en"/>
        </w:rPr>
        <w:t>referred</w:t>
      </w:r>
      <w:proofErr w:type="gramEnd"/>
      <w:r w:rsidRPr="0085253B">
        <w:rPr>
          <w:rFonts w:ascii="Arial" w:hAnsi="Arial" w:cs="Arial"/>
          <w:bCs/>
          <w:i/>
          <w:kern w:val="36"/>
          <w:sz w:val="22"/>
          <w:szCs w:val="22"/>
          <w:lang w:val="en"/>
        </w:rPr>
        <w:t xml:space="preserve"> to in Clause 20 of Schedule 1 of the 2018-19 VET Funding Contract as Program X)</w:t>
      </w:r>
      <w:r w:rsidRPr="0085253B">
        <w:rPr>
          <w:rFonts w:ascii="Arial" w:hAnsi="Arial" w:cs="Arial"/>
          <w:b/>
          <w:bCs/>
          <w:kern w:val="36"/>
          <w:sz w:val="50"/>
          <w:szCs w:val="50"/>
          <w:lang w:val="en"/>
        </w:rPr>
        <w:t xml:space="preserve"> </w:t>
      </w:r>
    </w:p>
    <w:p w:rsidR="00E05620" w:rsidRPr="0085253B" w:rsidRDefault="00E05620" w:rsidP="00E05620">
      <w:pPr>
        <w:overflowPunct/>
        <w:autoSpaceDE/>
        <w:autoSpaceDN/>
        <w:adjustRightInd/>
        <w:spacing w:line="259" w:lineRule="auto"/>
        <w:textAlignment w:val="auto"/>
        <w:rPr>
          <w:rFonts w:ascii="Arial" w:hAnsi="Arial" w:cs="Arial"/>
          <w:b/>
          <w:bCs/>
          <w:sz w:val="16"/>
          <w:szCs w:val="16"/>
        </w:rPr>
      </w:pPr>
    </w:p>
    <w:p w:rsidR="00E05620" w:rsidRPr="0085253B" w:rsidRDefault="00E05620" w:rsidP="0085253B">
      <w:pPr>
        <w:pStyle w:val="Heading2"/>
        <w:rPr>
          <w:rFonts w:ascii="Arial" w:hAnsi="Arial" w:cs="Arial"/>
        </w:rPr>
      </w:pPr>
      <w:r w:rsidRPr="0085253B">
        <w:rPr>
          <w:rFonts w:ascii="Arial" w:hAnsi="Arial" w:cs="Arial"/>
        </w:rPr>
        <w:t>Helping young people impacted by Child Protection &amp; Youth Justice Orders participate in education &amp; training</w:t>
      </w:r>
    </w:p>
    <w:p w:rsidR="00E05620" w:rsidRDefault="00E05620" w:rsidP="00E0562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rsidR="00E05620" w:rsidRPr="0064178D" w:rsidRDefault="00E05620" w:rsidP="00E0562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b/>
      </w:r>
      <w:r w:rsidRPr="0064178D">
        <w:rPr>
          <w:rFonts w:ascii="Arial" w:hAnsi="Arial" w:cs="Arial"/>
          <w:b/>
          <w:bCs/>
          <w:color w:val="000000"/>
          <w:sz w:val="22"/>
          <w:szCs w:val="22"/>
          <w:lang w:val="en-GB" w:eastAsia="en-US"/>
        </w:rPr>
        <w:t>Background</w:t>
      </w:r>
    </w:p>
    <w:p w:rsidR="00E05620" w:rsidRPr="0064178D" w:rsidRDefault="00E05620" w:rsidP="00E0562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rsidR="00E05620" w:rsidRPr="0064178D" w:rsidRDefault="00E05620" w:rsidP="00E05620">
      <w:pPr>
        <w:pStyle w:val="ListParagraph"/>
        <w:numPr>
          <w:ilvl w:val="0"/>
          <w:numId w:val="16"/>
        </w:numPr>
        <w:tabs>
          <w:tab w:val="left" w:pos="0"/>
          <w:tab w:val="left" w:pos="1080"/>
        </w:tabs>
        <w:ind w:left="357" w:right="16" w:hanging="357"/>
        <w:contextualSpacing w:val="0"/>
        <w:jc w:val="both"/>
        <w:rPr>
          <w:rFonts w:ascii="Arial" w:hAnsi="Arial" w:cs="Arial"/>
          <w:bCs/>
          <w:color w:val="000000"/>
          <w:lang w:val="en-GB"/>
        </w:rPr>
      </w:pPr>
      <w:r w:rsidRPr="0064178D">
        <w:rPr>
          <w:rFonts w:ascii="Arial" w:hAnsi="Arial" w:cs="Arial"/>
          <w:bCs/>
          <w:color w:val="000000"/>
          <w:lang w:val="en-GB"/>
        </w:rPr>
        <w:t xml:space="preserve">The </w:t>
      </w:r>
      <w:r w:rsidRPr="0064178D">
        <w:rPr>
          <w:rFonts w:ascii="Arial" w:hAnsi="Arial" w:cs="Arial"/>
          <w:bCs/>
          <w:i/>
          <w:color w:val="000000"/>
          <w:lang w:val="en-GB"/>
        </w:rPr>
        <w:t>Skills First Youth Access Initiative</w:t>
      </w:r>
      <w:r w:rsidRPr="0064178D">
        <w:rPr>
          <w:rFonts w:ascii="Arial" w:hAnsi="Arial" w:cs="Arial"/>
          <w:bCs/>
          <w:color w:val="000000"/>
          <w:lang w:val="en-GB"/>
        </w:rPr>
        <w:t xml:space="preserve"> addresses the key aspects of improving awareness of, access to and engagement with vocational education and training opportunities for a high-risk group of young people. Central to breaking the link between disadvantage and poor educational outcomes is ensuring that learners at risk of poor learning outcomes are supported to stay in education and reach their potential for better life opportunities.  </w:t>
      </w:r>
    </w:p>
    <w:p w:rsidR="00E05620" w:rsidRDefault="00E05620" w:rsidP="00E05620">
      <w:pPr>
        <w:pStyle w:val="ListParagraph"/>
        <w:numPr>
          <w:ilvl w:val="0"/>
          <w:numId w:val="16"/>
        </w:numPr>
        <w:ind w:left="357" w:hanging="357"/>
        <w:contextualSpacing w:val="0"/>
        <w:jc w:val="both"/>
        <w:rPr>
          <w:rFonts w:ascii="Arial" w:hAnsi="Arial" w:cs="Arial"/>
          <w:bCs/>
          <w:color w:val="000000"/>
          <w:lang w:val="en-GB"/>
        </w:rPr>
      </w:pPr>
      <w:r w:rsidRPr="0064178D">
        <w:rPr>
          <w:rFonts w:ascii="Arial" w:hAnsi="Arial" w:cs="Arial"/>
          <w:bCs/>
          <w:color w:val="000000"/>
          <w:lang w:val="en-GB"/>
        </w:rPr>
        <w:t xml:space="preserve">If a young person is aged under 22 years and </w:t>
      </w:r>
      <w:r w:rsidRPr="00090F6F">
        <w:rPr>
          <w:rFonts w:ascii="Arial" w:hAnsi="Arial" w:cs="Arial"/>
          <w:bCs/>
          <w:color w:val="000000"/>
          <w:lang w:val="en-GB"/>
        </w:rPr>
        <w:t>‘has been’ or ‘currently on’</w:t>
      </w:r>
      <w:r w:rsidRPr="0064178D">
        <w:rPr>
          <w:rFonts w:ascii="Arial" w:hAnsi="Arial" w:cs="Arial"/>
          <w:bCs/>
          <w:color w:val="000000"/>
          <w:lang w:val="en-GB"/>
        </w:rPr>
        <w:t xml:space="preserve"> a Child Protection Order or a Youth Justice Order, they may be eligible to study under the </w:t>
      </w:r>
      <w:r w:rsidRPr="00090F6F">
        <w:rPr>
          <w:rFonts w:ascii="Arial" w:hAnsi="Arial" w:cs="Arial"/>
          <w:bCs/>
          <w:i/>
          <w:color w:val="000000"/>
          <w:lang w:val="en-GB"/>
        </w:rPr>
        <w:t>Skills First Youth Access Initiative</w:t>
      </w:r>
      <w:r w:rsidRPr="0064178D">
        <w:rPr>
          <w:rFonts w:ascii="Arial" w:hAnsi="Arial" w:cs="Arial"/>
          <w:bCs/>
          <w:color w:val="000000"/>
          <w:lang w:val="en-GB"/>
        </w:rPr>
        <w:t xml:space="preserve"> and pay no tuition fees.</w:t>
      </w:r>
    </w:p>
    <w:p w:rsidR="00E05620" w:rsidRPr="00116CA9" w:rsidRDefault="00E05620" w:rsidP="00E05620">
      <w:pPr>
        <w:rPr>
          <w:rFonts w:ascii="Arial" w:hAnsi="Arial" w:cs="Arial"/>
          <w:bCs/>
          <w:color w:val="000000"/>
          <w:lang w:val="en-GB"/>
        </w:rPr>
      </w:pPr>
    </w:p>
    <w:p w:rsidR="00E05620" w:rsidRPr="0064178D" w:rsidRDefault="00E05620" w:rsidP="00E05620">
      <w:pPr>
        <w:pStyle w:val="ListParagraph"/>
        <w:numPr>
          <w:ilvl w:val="0"/>
          <w:numId w:val="16"/>
        </w:numPr>
        <w:ind w:left="357" w:hanging="357"/>
        <w:contextualSpacing w:val="0"/>
        <w:jc w:val="both"/>
        <w:rPr>
          <w:rFonts w:ascii="Arial" w:hAnsi="Arial" w:cs="Arial"/>
          <w:bCs/>
          <w:color w:val="000000"/>
          <w:lang w:val="en-GB"/>
        </w:rPr>
      </w:pPr>
      <w:r w:rsidRPr="0064178D">
        <w:rPr>
          <w:rFonts w:ascii="Arial" w:hAnsi="Arial" w:cs="Arial"/>
          <w:bCs/>
          <w:color w:val="000000"/>
          <w:lang w:val="en-GB"/>
        </w:rPr>
        <w:t xml:space="preserve">Young people on Child Protection Orders and Youth Justice Orders represent some of the most marginalised young people in our community, often presenting with a history of abuse, mental health problems, drug and alcohol abuse and many other. There is also a disproportionate representation of Indigenous youths within these systems. </w:t>
      </w:r>
    </w:p>
    <w:p w:rsidR="00E05620" w:rsidRPr="0064178D" w:rsidRDefault="00E05620" w:rsidP="00E05620">
      <w:pPr>
        <w:pStyle w:val="ListParagraph"/>
        <w:numPr>
          <w:ilvl w:val="0"/>
          <w:numId w:val="16"/>
        </w:numPr>
        <w:contextualSpacing w:val="0"/>
        <w:jc w:val="both"/>
        <w:rPr>
          <w:rFonts w:ascii="Arial" w:hAnsi="Arial" w:cs="Arial"/>
          <w:bCs/>
          <w:color w:val="000000"/>
          <w:lang w:val="en-GB"/>
        </w:rPr>
      </w:pPr>
      <w:r w:rsidRPr="0064178D">
        <w:rPr>
          <w:rFonts w:ascii="Arial" w:hAnsi="Arial" w:cs="Arial"/>
          <w:bCs/>
          <w:color w:val="000000"/>
          <w:lang w:val="en-GB"/>
        </w:rPr>
        <w:lastRenderedPageBreak/>
        <w:t xml:space="preserve">The </w:t>
      </w:r>
      <w:r w:rsidRPr="0064178D">
        <w:rPr>
          <w:rFonts w:ascii="Arial" w:hAnsi="Arial" w:cs="Arial"/>
          <w:bCs/>
          <w:i/>
          <w:color w:val="000000"/>
          <w:lang w:val="en-GB"/>
        </w:rPr>
        <w:t>Skills First Youth Access Initiative</w:t>
      </w:r>
      <w:r w:rsidRPr="0064178D">
        <w:rPr>
          <w:rFonts w:ascii="Arial" w:hAnsi="Arial" w:cs="Arial"/>
          <w:bCs/>
          <w:color w:val="000000"/>
          <w:lang w:val="en-GB"/>
        </w:rPr>
        <w:t xml:space="preserve"> is available from 1 January 2018 on an ongoing basis and below are some questions to answers to </w:t>
      </w:r>
      <w:r>
        <w:rPr>
          <w:rFonts w:ascii="Arial" w:hAnsi="Arial" w:cs="Arial"/>
          <w:bCs/>
          <w:color w:val="000000"/>
          <w:lang w:val="en-GB"/>
        </w:rPr>
        <w:t>inform and assist</w:t>
      </w:r>
      <w:r w:rsidRPr="0064178D">
        <w:rPr>
          <w:rFonts w:ascii="Arial" w:hAnsi="Arial" w:cs="Arial"/>
          <w:bCs/>
          <w:color w:val="000000"/>
          <w:lang w:val="en-GB"/>
        </w:rPr>
        <w:t xml:space="preserve"> </w:t>
      </w:r>
      <w:r>
        <w:rPr>
          <w:rFonts w:ascii="Arial" w:hAnsi="Arial" w:cs="Arial"/>
          <w:bCs/>
          <w:color w:val="000000"/>
          <w:lang w:val="en-GB"/>
        </w:rPr>
        <w:t>you as a training provider</w:t>
      </w:r>
      <w:r w:rsidRPr="0064178D">
        <w:rPr>
          <w:rFonts w:ascii="Arial" w:hAnsi="Arial" w:cs="Arial"/>
          <w:bCs/>
          <w:color w:val="000000"/>
          <w:lang w:val="en-GB"/>
        </w:rPr>
        <w:t xml:space="preserve"> to </w:t>
      </w:r>
      <w:r>
        <w:rPr>
          <w:rFonts w:ascii="Arial" w:hAnsi="Arial" w:cs="Arial"/>
          <w:bCs/>
          <w:color w:val="000000"/>
          <w:lang w:val="en-GB"/>
        </w:rPr>
        <w:t xml:space="preserve">deliver </w:t>
      </w:r>
      <w:r w:rsidRPr="0064178D">
        <w:rPr>
          <w:rFonts w:ascii="Arial" w:hAnsi="Arial" w:cs="Arial"/>
          <w:bCs/>
          <w:color w:val="000000"/>
          <w:lang w:val="en-GB"/>
        </w:rPr>
        <w:t xml:space="preserve">training under the Initiative. </w:t>
      </w:r>
    </w:p>
    <w:p w:rsidR="00E05620" w:rsidRPr="0085253B" w:rsidRDefault="00E05620" w:rsidP="0085253B">
      <w:pPr>
        <w:pStyle w:val="Heading3"/>
        <w:rPr>
          <w:rFonts w:ascii="Arial" w:hAnsi="Arial" w:cs="Arial"/>
        </w:rPr>
      </w:pPr>
      <w:r w:rsidRPr="0085253B">
        <w:rPr>
          <w:rFonts w:ascii="Arial" w:hAnsi="Arial" w:cs="Arial"/>
        </w:rPr>
        <w:t>Answers to Questions</w:t>
      </w:r>
    </w:p>
    <w:p w:rsidR="00E05620" w:rsidRPr="00E05620" w:rsidRDefault="00E05620" w:rsidP="00E05620">
      <w:pPr>
        <w:rPr>
          <w:lang w:val="en-GB"/>
        </w:rPr>
      </w:pPr>
    </w:p>
    <w:p w:rsidR="00E05620" w:rsidRPr="0064178D" w:rsidRDefault="00E05620" w:rsidP="00E05620">
      <w:pPr>
        <w:pStyle w:val="ListParagraph"/>
        <w:numPr>
          <w:ilvl w:val="0"/>
          <w:numId w:val="16"/>
        </w:numPr>
        <w:outlineLvl w:val="2"/>
        <w:rPr>
          <w:rFonts w:ascii="Arial" w:hAnsi="Arial" w:cs="Arial"/>
          <w:b/>
          <w:bCs/>
          <w:i/>
          <w:lang w:val="en"/>
        </w:rPr>
      </w:pPr>
      <w:r w:rsidRPr="0064178D">
        <w:rPr>
          <w:rFonts w:ascii="Arial" w:hAnsi="Arial" w:cs="Arial"/>
          <w:b/>
          <w:bCs/>
          <w:i/>
          <w:lang w:val="en"/>
        </w:rPr>
        <w:t xml:space="preserve">Who is the Skills First Youth Access Initiative trying to support? </w:t>
      </w:r>
    </w:p>
    <w:p w:rsidR="00E05620" w:rsidRPr="0064178D" w:rsidRDefault="00E05620" w:rsidP="00E05620">
      <w:pPr>
        <w:spacing w:after="200" w:line="276" w:lineRule="auto"/>
        <w:ind w:left="360"/>
        <w:jc w:val="both"/>
        <w:rPr>
          <w:rFonts w:ascii="Arial" w:hAnsi="Arial" w:cs="Arial"/>
          <w:sz w:val="22"/>
          <w:szCs w:val="22"/>
          <w:lang w:val="en"/>
        </w:rPr>
      </w:pPr>
      <w:r w:rsidRPr="0064178D">
        <w:rPr>
          <w:rFonts w:ascii="Arial" w:hAnsi="Arial" w:cs="Arial"/>
          <w:sz w:val="22"/>
          <w:szCs w:val="22"/>
          <w:lang w:val="en"/>
        </w:rPr>
        <w:t xml:space="preserve">The </w:t>
      </w:r>
      <w:r w:rsidRPr="0064178D">
        <w:rPr>
          <w:rFonts w:ascii="Arial" w:hAnsi="Arial" w:cs="Arial"/>
          <w:i/>
          <w:sz w:val="22"/>
          <w:szCs w:val="22"/>
          <w:lang w:val="en"/>
        </w:rPr>
        <w:t>Skills First Youth Access Initiative</w:t>
      </w:r>
      <w:r w:rsidRPr="0064178D">
        <w:rPr>
          <w:rFonts w:ascii="Arial" w:hAnsi="Arial" w:cs="Arial"/>
          <w:sz w:val="22"/>
          <w:szCs w:val="22"/>
          <w:lang w:val="en"/>
        </w:rPr>
        <w:t xml:space="preserve"> helps young people impacted by Child Protection and Youth Justice Orders by providing them with tuition fee waiver and a viable pathway to education and employment.</w:t>
      </w:r>
    </w:p>
    <w:p w:rsidR="00E05620" w:rsidRPr="0064178D" w:rsidRDefault="00E05620" w:rsidP="00E05620">
      <w:pPr>
        <w:spacing w:after="200" w:line="276" w:lineRule="auto"/>
        <w:ind w:left="360"/>
        <w:jc w:val="both"/>
        <w:rPr>
          <w:rFonts w:ascii="Arial" w:hAnsi="Arial" w:cs="Arial"/>
          <w:sz w:val="22"/>
          <w:szCs w:val="22"/>
          <w:lang w:val="en"/>
        </w:rPr>
      </w:pPr>
      <w:r w:rsidRPr="0064178D">
        <w:rPr>
          <w:rFonts w:ascii="Arial" w:hAnsi="Arial" w:cs="Arial"/>
          <w:sz w:val="22"/>
          <w:szCs w:val="22"/>
          <w:lang w:val="en"/>
        </w:rPr>
        <w:t xml:space="preserve">To be eligible to study under the </w:t>
      </w:r>
      <w:r w:rsidRPr="0064178D">
        <w:rPr>
          <w:rFonts w:ascii="Arial" w:hAnsi="Arial" w:cs="Arial"/>
          <w:i/>
          <w:sz w:val="22"/>
          <w:szCs w:val="22"/>
          <w:lang w:val="en"/>
        </w:rPr>
        <w:t>Skills First Youth Access Initiative</w:t>
      </w:r>
      <w:r w:rsidRPr="0064178D">
        <w:rPr>
          <w:rFonts w:ascii="Arial" w:hAnsi="Arial" w:cs="Arial"/>
          <w:sz w:val="22"/>
          <w:szCs w:val="22"/>
          <w:lang w:val="en"/>
        </w:rPr>
        <w:t xml:space="preserve"> and pay no tuition fees, the young person must be:</w:t>
      </w:r>
    </w:p>
    <w:p w:rsidR="00E05620" w:rsidRPr="0064178D" w:rsidRDefault="00E05620" w:rsidP="00E05620">
      <w:pPr>
        <w:pStyle w:val="ListParagraph"/>
        <w:numPr>
          <w:ilvl w:val="0"/>
          <w:numId w:val="17"/>
        </w:numPr>
        <w:rPr>
          <w:rFonts w:ascii="Arial" w:hAnsi="Arial" w:cs="Arial"/>
          <w:lang w:val="en" w:eastAsia="en-AU"/>
        </w:rPr>
      </w:pPr>
      <w:r w:rsidRPr="0064178D">
        <w:rPr>
          <w:rFonts w:ascii="Arial" w:hAnsi="Arial" w:cs="Arial"/>
          <w:lang w:val="en" w:eastAsia="en-AU"/>
        </w:rPr>
        <w:t xml:space="preserve">under 22 years as at 01 January in the year of first commencing education and training; and </w:t>
      </w:r>
    </w:p>
    <w:p w:rsidR="00E05620" w:rsidRPr="0064178D" w:rsidRDefault="00E05620" w:rsidP="00E05620">
      <w:pPr>
        <w:pStyle w:val="ListParagraph"/>
        <w:numPr>
          <w:ilvl w:val="0"/>
          <w:numId w:val="17"/>
        </w:numPr>
        <w:rPr>
          <w:rFonts w:ascii="Arial" w:hAnsi="Arial" w:cs="Arial"/>
          <w:lang w:val="en" w:eastAsia="en-AU"/>
        </w:rPr>
      </w:pPr>
      <w:r w:rsidRPr="0064178D">
        <w:rPr>
          <w:rFonts w:ascii="Arial" w:hAnsi="Arial" w:cs="Arial"/>
          <w:lang w:val="en" w:eastAsia="en-AU"/>
        </w:rPr>
        <w:t>‘</w:t>
      </w:r>
      <w:proofErr w:type="gramStart"/>
      <w:r w:rsidRPr="0064178D">
        <w:rPr>
          <w:rFonts w:ascii="Arial" w:hAnsi="Arial" w:cs="Arial"/>
          <w:lang w:val="en" w:eastAsia="en-AU"/>
        </w:rPr>
        <w:t>has</w:t>
      </w:r>
      <w:proofErr w:type="gramEnd"/>
      <w:r w:rsidRPr="0064178D">
        <w:rPr>
          <w:rFonts w:ascii="Arial" w:hAnsi="Arial" w:cs="Arial"/>
          <w:lang w:val="en" w:eastAsia="en-AU"/>
        </w:rPr>
        <w:t xml:space="preserve"> been’ or ‘currently on’ a Child Protection Order or a Youth Justice Order.</w:t>
      </w:r>
    </w:p>
    <w:p w:rsidR="00E05620" w:rsidRPr="0064178D" w:rsidRDefault="00E05620" w:rsidP="00E05620">
      <w:pPr>
        <w:pStyle w:val="ListParagraph"/>
        <w:ind w:left="1080"/>
        <w:rPr>
          <w:rFonts w:ascii="Arial" w:hAnsi="Arial" w:cs="Arial"/>
          <w:lang w:val="en" w:eastAsia="en-AU"/>
        </w:rPr>
      </w:pPr>
    </w:p>
    <w:p w:rsidR="00E05620" w:rsidRPr="0064178D" w:rsidRDefault="00E05620" w:rsidP="00E05620">
      <w:pPr>
        <w:pStyle w:val="ListParagraph"/>
        <w:numPr>
          <w:ilvl w:val="0"/>
          <w:numId w:val="16"/>
        </w:numPr>
        <w:rPr>
          <w:rFonts w:ascii="Arial" w:hAnsi="Arial" w:cs="Arial"/>
          <w:b/>
          <w:i/>
          <w:lang w:val="en"/>
        </w:rPr>
      </w:pPr>
      <w:r w:rsidRPr="0064178D">
        <w:rPr>
          <w:rFonts w:ascii="Arial" w:hAnsi="Arial" w:cs="Arial"/>
          <w:b/>
          <w:i/>
          <w:lang w:val="en"/>
        </w:rPr>
        <w:t xml:space="preserve">Which training providers can deliver training under the Skills First Youth Access Initiative in accordance with the 2018-19 VET Funding Contract? </w:t>
      </w:r>
    </w:p>
    <w:p w:rsidR="00E05620" w:rsidRPr="0064178D" w:rsidRDefault="00E05620" w:rsidP="00E05620">
      <w:pPr>
        <w:pStyle w:val="Default"/>
        <w:spacing w:after="200" w:line="276" w:lineRule="auto"/>
        <w:ind w:left="360"/>
        <w:jc w:val="both"/>
        <w:rPr>
          <w:color w:val="auto"/>
          <w:sz w:val="22"/>
          <w:szCs w:val="22"/>
        </w:rPr>
      </w:pPr>
      <w:r w:rsidRPr="0064178D">
        <w:rPr>
          <w:color w:val="auto"/>
          <w:sz w:val="22"/>
          <w:szCs w:val="22"/>
        </w:rPr>
        <w:t xml:space="preserve">In accordance with the </w:t>
      </w:r>
      <w:r w:rsidRPr="0064178D">
        <w:rPr>
          <w:color w:val="auto"/>
          <w:sz w:val="22"/>
          <w:szCs w:val="22"/>
          <w:u w:val="single"/>
        </w:rPr>
        <w:t>Schedule 1 of the 2018-19 VET Funding Contract</w:t>
      </w:r>
      <w:r w:rsidRPr="0064178D">
        <w:rPr>
          <w:color w:val="auto"/>
          <w:sz w:val="22"/>
          <w:szCs w:val="22"/>
        </w:rPr>
        <w:t xml:space="preserve">, the eligible young person can study under the </w:t>
      </w:r>
      <w:r w:rsidRPr="0064178D">
        <w:rPr>
          <w:i/>
          <w:color w:val="auto"/>
          <w:sz w:val="22"/>
          <w:szCs w:val="22"/>
        </w:rPr>
        <w:t>Skills First Youth Access Initiative</w:t>
      </w:r>
      <w:r w:rsidRPr="0064178D">
        <w:rPr>
          <w:color w:val="auto"/>
          <w:sz w:val="22"/>
          <w:szCs w:val="22"/>
        </w:rPr>
        <w:t xml:space="preserve"> by enrolling at the following training providers: </w:t>
      </w:r>
    </w:p>
    <w:p w:rsidR="00E05620" w:rsidRPr="0064178D" w:rsidRDefault="00E05620" w:rsidP="00E05620">
      <w:pPr>
        <w:pStyle w:val="ListParagraph"/>
        <w:numPr>
          <w:ilvl w:val="0"/>
          <w:numId w:val="19"/>
        </w:numPr>
        <w:ind w:left="1080"/>
        <w:rPr>
          <w:rFonts w:ascii="Arial" w:hAnsi="Arial" w:cs="Arial"/>
        </w:rPr>
      </w:pPr>
      <w:r w:rsidRPr="0064178D">
        <w:rPr>
          <w:rFonts w:ascii="Arial" w:hAnsi="Arial" w:cs="Arial"/>
        </w:rPr>
        <w:t>a TAFE Institute or a Dual Sector University;</w:t>
      </w:r>
    </w:p>
    <w:p w:rsidR="00E05620" w:rsidRPr="0064178D" w:rsidRDefault="00E05620" w:rsidP="00E05620">
      <w:pPr>
        <w:pStyle w:val="ListParagraph"/>
        <w:numPr>
          <w:ilvl w:val="0"/>
          <w:numId w:val="19"/>
        </w:numPr>
        <w:ind w:left="1080"/>
        <w:rPr>
          <w:rFonts w:ascii="Arial" w:hAnsi="Arial" w:cs="Arial"/>
        </w:rPr>
      </w:pPr>
      <w:r w:rsidRPr="0064178D">
        <w:rPr>
          <w:rFonts w:ascii="Arial" w:hAnsi="Arial" w:cs="Arial"/>
        </w:rPr>
        <w:t xml:space="preserve">a Learn Local </w:t>
      </w:r>
      <w:proofErr w:type="spellStart"/>
      <w:r w:rsidRPr="0064178D">
        <w:rPr>
          <w:rFonts w:ascii="Arial" w:hAnsi="Arial" w:cs="Arial"/>
        </w:rPr>
        <w:t>Organisation</w:t>
      </w:r>
      <w:proofErr w:type="spellEnd"/>
      <w:r w:rsidRPr="0064178D">
        <w:rPr>
          <w:rFonts w:ascii="Arial" w:hAnsi="Arial" w:cs="Arial"/>
        </w:rPr>
        <w:t xml:space="preserve"> (LLO) that is a Registered Training Provider (RTO) with a current Skills First VET Funding Contract; or</w:t>
      </w:r>
    </w:p>
    <w:p w:rsidR="00E05620" w:rsidRPr="00090F6F" w:rsidRDefault="00E05620" w:rsidP="00E05620">
      <w:pPr>
        <w:pStyle w:val="ListParagraph"/>
        <w:numPr>
          <w:ilvl w:val="0"/>
          <w:numId w:val="19"/>
        </w:numPr>
        <w:ind w:left="1080"/>
        <w:rPr>
          <w:rFonts w:ascii="Arial" w:hAnsi="Arial" w:cs="Arial"/>
        </w:rPr>
      </w:pPr>
      <w:proofErr w:type="gramStart"/>
      <w:r w:rsidRPr="0064178D">
        <w:rPr>
          <w:rFonts w:ascii="Arial" w:hAnsi="Arial" w:cs="Arial"/>
        </w:rPr>
        <w:t>the</w:t>
      </w:r>
      <w:proofErr w:type="gramEnd"/>
      <w:r w:rsidRPr="0064178D">
        <w:rPr>
          <w:rFonts w:ascii="Arial" w:hAnsi="Arial" w:cs="Arial"/>
        </w:rPr>
        <w:t xml:space="preserve"> Centre for Adult Education (CAE) or AMES Australia. </w:t>
      </w:r>
    </w:p>
    <w:p w:rsidR="00E05620" w:rsidRPr="00090F6F" w:rsidRDefault="00E05620" w:rsidP="00E05620">
      <w:pPr>
        <w:spacing w:after="200" w:line="276" w:lineRule="auto"/>
        <w:ind w:left="360"/>
        <w:jc w:val="both"/>
        <w:rPr>
          <w:rFonts w:ascii="Arial" w:hAnsi="Arial" w:cs="Arial"/>
          <w:sz w:val="22"/>
          <w:szCs w:val="22"/>
        </w:rPr>
      </w:pPr>
      <w:r w:rsidRPr="0064178D">
        <w:rPr>
          <w:rFonts w:ascii="Arial" w:hAnsi="Arial" w:cs="Arial"/>
          <w:sz w:val="22"/>
          <w:szCs w:val="22"/>
        </w:rPr>
        <w:t xml:space="preserve">The eligible young person must present a completed </w:t>
      </w:r>
      <w:r w:rsidRPr="0064178D">
        <w:rPr>
          <w:rFonts w:ascii="Arial" w:hAnsi="Arial" w:cs="Arial"/>
          <w:sz w:val="22"/>
          <w:szCs w:val="22"/>
          <w:u w:val="single"/>
        </w:rPr>
        <w:t>Referral Form</w:t>
      </w:r>
      <w:r w:rsidRPr="0064178D">
        <w:rPr>
          <w:rFonts w:ascii="Arial" w:hAnsi="Arial" w:cs="Arial"/>
          <w:sz w:val="22"/>
          <w:szCs w:val="22"/>
        </w:rPr>
        <w:t xml:space="preserve"> to the training provider in order to successfully enrol and obtain the fee waiver. </w:t>
      </w:r>
    </w:p>
    <w:p w:rsidR="00E05620" w:rsidRPr="0064178D" w:rsidRDefault="00E05620" w:rsidP="00E05620">
      <w:pPr>
        <w:pStyle w:val="ListParagraph"/>
        <w:numPr>
          <w:ilvl w:val="0"/>
          <w:numId w:val="16"/>
        </w:numPr>
        <w:rPr>
          <w:rFonts w:ascii="Arial" w:hAnsi="Arial" w:cs="Arial"/>
          <w:b/>
          <w:i/>
        </w:rPr>
      </w:pPr>
      <w:r w:rsidRPr="0064178D">
        <w:rPr>
          <w:rFonts w:ascii="Arial" w:hAnsi="Arial" w:cs="Arial"/>
          <w:b/>
          <w:i/>
        </w:rPr>
        <w:t xml:space="preserve">To which training courses will the tuition fee waiver apply? </w:t>
      </w:r>
    </w:p>
    <w:p w:rsidR="00E05620" w:rsidRPr="0064178D" w:rsidRDefault="00E05620" w:rsidP="00E05620">
      <w:pPr>
        <w:spacing w:after="200" w:line="276" w:lineRule="auto"/>
        <w:ind w:left="360"/>
        <w:rPr>
          <w:rFonts w:ascii="Arial" w:hAnsi="Arial" w:cs="Arial"/>
          <w:sz w:val="22"/>
          <w:szCs w:val="22"/>
        </w:rPr>
      </w:pPr>
      <w:r w:rsidRPr="0064178D">
        <w:rPr>
          <w:rFonts w:ascii="Arial" w:hAnsi="Arial" w:cs="Arial"/>
          <w:sz w:val="22"/>
          <w:szCs w:val="22"/>
        </w:rPr>
        <w:t xml:space="preserve">The tuition fee waiver will be provided to eligible young persons to study the following </w:t>
      </w:r>
      <w:r w:rsidRPr="0064178D">
        <w:rPr>
          <w:rFonts w:ascii="Arial" w:hAnsi="Arial" w:cs="Arial"/>
          <w:sz w:val="22"/>
          <w:szCs w:val="22"/>
          <w:u w:val="single"/>
        </w:rPr>
        <w:t>accredited Government subsidised training</w:t>
      </w:r>
      <w:r w:rsidRPr="0064178D">
        <w:rPr>
          <w:rFonts w:ascii="Arial" w:hAnsi="Arial" w:cs="Arial"/>
          <w:sz w:val="22"/>
          <w:szCs w:val="22"/>
        </w:rPr>
        <w:t xml:space="preserve">:  </w:t>
      </w:r>
    </w:p>
    <w:p w:rsidR="00E05620" w:rsidRPr="0064178D" w:rsidRDefault="00E05620" w:rsidP="00E05620">
      <w:pPr>
        <w:numPr>
          <w:ilvl w:val="0"/>
          <w:numId w:val="18"/>
        </w:numPr>
        <w:overflowPunct/>
        <w:autoSpaceDE/>
        <w:autoSpaceDN/>
        <w:adjustRightInd/>
        <w:ind w:left="1077" w:hanging="357"/>
        <w:textAlignment w:val="auto"/>
        <w:rPr>
          <w:rFonts w:ascii="Arial" w:hAnsi="Arial" w:cs="Arial"/>
          <w:sz w:val="22"/>
          <w:szCs w:val="22"/>
        </w:rPr>
      </w:pPr>
      <w:r w:rsidRPr="0064178D">
        <w:rPr>
          <w:rFonts w:ascii="Arial" w:hAnsi="Arial" w:cs="Arial"/>
          <w:sz w:val="22"/>
          <w:szCs w:val="22"/>
        </w:rPr>
        <w:t xml:space="preserve">the Victorian Certificate of Applied Learning (VCAL); </w:t>
      </w:r>
    </w:p>
    <w:p w:rsidR="00E05620" w:rsidRPr="0064178D" w:rsidRDefault="00E05620" w:rsidP="00E05620">
      <w:pPr>
        <w:numPr>
          <w:ilvl w:val="0"/>
          <w:numId w:val="18"/>
        </w:numPr>
        <w:overflowPunct/>
        <w:autoSpaceDE/>
        <w:autoSpaceDN/>
        <w:adjustRightInd/>
        <w:ind w:left="1077" w:hanging="357"/>
        <w:textAlignment w:val="auto"/>
        <w:rPr>
          <w:rFonts w:ascii="Arial" w:hAnsi="Arial" w:cs="Arial"/>
          <w:sz w:val="22"/>
          <w:szCs w:val="22"/>
        </w:rPr>
      </w:pPr>
      <w:r w:rsidRPr="0064178D">
        <w:rPr>
          <w:rFonts w:ascii="Arial" w:hAnsi="Arial" w:cs="Arial"/>
          <w:sz w:val="22"/>
          <w:szCs w:val="22"/>
        </w:rPr>
        <w:t>the Victorian Certificate of Education (VCE);</w:t>
      </w:r>
    </w:p>
    <w:p w:rsidR="00E05620" w:rsidRPr="0064178D" w:rsidRDefault="00E05620" w:rsidP="00E05620">
      <w:pPr>
        <w:numPr>
          <w:ilvl w:val="0"/>
          <w:numId w:val="18"/>
        </w:numPr>
        <w:overflowPunct/>
        <w:autoSpaceDE/>
        <w:autoSpaceDN/>
        <w:adjustRightInd/>
        <w:ind w:left="1077" w:hanging="357"/>
        <w:textAlignment w:val="auto"/>
        <w:rPr>
          <w:rFonts w:ascii="Arial" w:hAnsi="Arial" w:cs="Arial"/>
          <w:sz w:val="22"/>
          <w:szCs w:val="22"/>
        </w:rPr>
      </w:pPr>
      <w:r w:rsidRPr="0064178D">
        <w:rPr>
          <w:rFonts w:ascii="Arial" w:hAnsi="Arial" w:cs="Arial"/>
          <w:sz w:val="22"/>
          <w:szCs w:val="22"/>
        </w:rPr>
        <w:t>Certificate I – IV;</w:t>
      </w:r>
    </w:p>
    <w:p w:rsidR="00E05620" w:rsidRPr="0064178D" w:rsidRDefault="00E05620" w:rsidP="00E05620">
      <w:pPr>
        <w:numPr>
          <w:ilvl w:val="0"/>
          <w:numId w:val="18"/>
        </w:numPr>
        <w:overflowPunct/>
        <w:autoSpaceDE/>
        <w:autoSpaceDN/>
        <w:adjustRightInd/>
        <w:ind w:left="1077" w:hanging="357"/>
        <w:textAlignment w:val="auto"/>
        <w:rPr>
          <w:rFonts w:ascii="Arial" w:hAnsi="Arial" w:cs="Arial"/>
          <w:sz w:val="22"/>
          <w:szCs w:val="22"/>
        </w:rPr>
      </w:pPr>
      <w:r w:rsidRPr="0064178D">
        <w:rPr>
          <w:rFonts w:ascii="Arial" w:hAnsi="Arial" w:cs="Arial"/>
          <w:sz w:val="22"/>
          <w:szCs w:val="22"/>
        </w:rPr>
        <w:t xml:space="preserve">Diploma or Advanced Diploma courses; and </w:t>
      </w:r>
    </w:p>
    <w:p w:rsidR="00E05620" w:rsidRDefault="00E05620" w:rsidP="00E05620">
      <w:pPr>
        <w:numPr>
          <w:ilvl w:val="0"/>
          <w:numId w:val="18"/>
        </w:numPr>
        <w:overflowPunct/>
        <w:autoSpaceDE/>
        <w:autoSpaceDN/>
        <w:adjustRightInd/>
        <w:ind w:left="1077" w:hanging="357"/>
        <w:textAlignment w:val="auto"/>
        <w:rPr>
          <w:rFonts w:ascii="Arial" w:hAnsi="Arial" w:cs="Arial"/>
          <w:sz w:val="22"/>
          <w:szCs w:val="22"/>
        </w:rPr>
      </w:pPr>
      <w:r w:rsidRPr="0064178D">
        <w:rPr>
          <w:rFonts w:ascii="Arial" w:hAnsi="Arial" w:cs="Arial"/>
          <w:sz w:val="22"/>
          <w:szCs w:val="22"/>
        </w:rPr>
        <w:t>Units of accredited training that allow the young person to be issued with a statement of attainment.</w:t>
      </w:r>
    </w:p>
    <w:p w:rsidR="00E05620" w:rsidRPr="00090F6F" w:rsidRDefault="00E05620" w:rsidP="00E05620">
      <w:pPr>
        <w:overflowPunct/>
        <w:autoSpaceDE/>
        <w:autoSpaceDN/>
        <w:adjustRightInd/>
        <w:ind w:left="1077"/>
        <w:textAlignment w:val="auto"/>
        <w:rPr>
          <w:rFonts w:ascii="Arial" w:hAnsi="Arial" w:cs="Arial"/>
          <w:sz w:val="22"/>
          <w:szCs w:val="22"/>
        </w:rPr>
      </w:pPr>
    </w:p>
    <w:p w:rsidR="00E05620" w:rsidRPr="0064178D" w:rsidRDefault="00E05620" w:rsidP="0044416E">
      <w:pPr>
        <w:pStyle w:val="ListParagraph"/>
        <w:numPr>
          <w:ilvl w:val="0"/>
          <w:numId w:val="16"/>
        </w:numPr>
        <w:spacing w:after="0"/>
        <w:rPr>
          <w:rFonts w:ascii="Arial" w:hAnsi="Arial" w:cs="Arial"/>
          <w:b/>
          <w:i/>
        </w:rPr>
      </w:pPr>
      <w:r w:rsidRPr="0064178D">
        <w:rPr>
          <w:rFonts w:ascii="Arial" w:hAnsi="Arial" w:cs="Arial"/>
          <w:b/>
          <w:bCs/>
          <w:i/>
          <w:lang w:val="en"/>
        </w:rPr>
        <w:t xml:space="preserve">When did the Skills First Youth Access Initiative come to effect? </w:t>
      </w:r>
    </w:p>
    <w:p w:rsidR="00E05620" w:rsidRPr="00116CA9" w:rsidRDefault="00E05620" w:rsidP="00E05620">
      <w:pPr>
        <w:spacing w:after="200" w:line="276" w:lineRule="auto"/>
        <w:ind w:firstLine="360"/>
        <w:jc w:val="both"/>
        <w:rPr>
          <w:rFonts w:ascii="Arial" w:hAnsi="Arial" w:cs="Arial"/>
          <w:sz w:val="22"/>
          <w:szCs w:val="22"/>
          <w:lang w:val="en"/>
        </w:rPr>
      </w:pPr>
      <w:r w:rsidRPr="0064178D">
        <w:rPr>
          <w:rFonts w:ascii="Arial" w:hAnsi="Arial" w:cs="Arial"/>
          <w:sz w:val="22"/>
          <w:szCs w:val="22"/>
          <w:lang w:val="en"/>
        </w:rPr>
        <w:t xml:space="preserve">The </w:t>
      </w:r>
      <w:r w:rsidRPr="0064178D">
        <w:rPr>
          <w:rFonts w:ascii="Arial" w:hAnsi="Arial" w:cs="Arial"/>
          <w:i/>
          <w:sz w:val="22"/>
          <w:szCs w:val="22"/>
          <w:lang w:val="en"/>
        </w:rPr>
        <w:t xml:space="preserve">Skills First Youth Access Initiative </w:t>
      </w:r>
      <w:r w:rsidRPr="0064178D">
        <w:rPr>
          <w:rFonts w:ascii="Arial" w:hAnsi="Arial" w:cs="Arial"/>
          <w:sz w:val="22"/>
          <w:szCs w:val="22"/>
          <w:lang w:val="en"/>
        </w:rPr>
        <w:t xml:space="preserve">is available from 1 January 2018 on an ongoing basis. </w:t>
      </w:r>
    </w:p>
    <w:p w:rsidR="00E05620" w:rsidRPr="0064178D" w:rsidRDefault="00E05620" w:rsidP="00E05620">
      <w:pPr>
        <w:pStyle w:val="ListParagraph"/>
        <w:numPr>
          <w:ilvl w:val="0"/>
          <w:numId w:val="16"/>
        </w:numPr>
        <w:rPr>
          <w:rFonts w:ascii="Arial" w:hAnsi="Arial" w:cs="Arial"/>
          <w:b/>
          <w:i/>
        </w:rPr>
      </w:pPr>
      <w:r w:rsidRPr="0064178D">
        <w:rPr>
          <w:rFonts w:ascii="Arial" w:hAnsi="Arial" w:cs="Arial"/>
          <w:b/>
          <w:i/>
          <w:lang w:val="en"/>
        </w:rPr>
        <w:t xml:space="preserve">What actions must eligible training providers take immediately? </w:t>
      </w:r>
      <w:bookmarkStart w:id="0" w:name="_GoBack"/>
      <w:bookmarkEnd w:id="0"/>
    </w:p>
    <w:p w:rsidR="00E05620" w:rsidRPr="0064178D" w:rsidRDefault="00E05620" w:rsidP="00E05620">
      <w:pPr>
        <w:pStyle w:val="ListParagraph"/>
        <w:ind w:left="360"/>
        <w:rPr>
          <w:rFonts w:ascii="Arial" w:hAnsi="Arial" w:cs="Arial"/>
          <w:b/>
          <w:i/>
        </w:rPr>
      </w:pPr>
    </w:p>
    <w:p w:rsidR="00E05620" w:rsidRPr="0064178D" w:rsidRDefault="00E05620" w:rsidP="00E05620">
      <w:pPr>
        <w:pStyle w:val="ListParagraph"/>
        <w:numPr>
          <w:ilvl w:val="0"/>
          <w:numId w:val="20"/>
        </w:numPr>
        <w:jc w:val="both"/>
        <w:rPr>
          <w:rFonts w:ascii="Arial" w:hAnsi="Arial" w:cs="Arial"/>
          <w:b/>
          <w:i/>
          <w:lang w:val="en" w:eastAsia="en-AU"/>
        </w:rPr>
      </w:pPr>
      <w:r w:rsidRPr="0064178D">
        <w:rPr>
          <w:rFonts w:ascii="Arial" w:hAnsi="Arial" w:cs="Arial"/>
          <w:lang w:val="en" w:eastAsia="en-AU"/>
        </w:rPr>
        <w:t xml:space="preserve">You must kindly inform the rest of your </w:t>
      </w:r>
      <w:proofErr w:type="spellStart"/>
      <w:r w:rsidRPr="0064178D">
        <w:rPr>
          <w:rFonts w:ascii="Arial" w:hAnsi="Arial" w:cs="Arial"/>
          <w:lang w:val="en" w:eastAsia="en-AU"/>
        </w:rPr>
        <w:t>organisation</w:t>
      </w:r>
      <w:proofErr w:type="spellEnd"/>
      <w:r w:rsidRPr="0064178D">
        <w:rPr>
          <w:rFonts w:ascii="Arial" w:hAnsi="Arial" w:cs="Arial"/>
          <w:lang w:val="en" w:eastAsia="en-AU"/>
        </w:rPr>
        <w:t xml:space="preserve">, especially your administration and enrolment areas to ensure that your staff are aware of the </w:t>
      </w:r>
      <w:r w:rsidRPr="0064178D">
        <w:rPr>
          <w:rFonts w:ascii="Arial" w:hAnsi="Arial" w:cs="Arial"/>
          <w:i/>
          <w:lang w:val="en" w:eastAsia="en-AU"/>
        </w:rPr>
        <w:t>Skills First Youth Access Initiative</w:t>
      </w:r>
      <w:r w:rsidRPr="0064178D">
        <w:rPr>
          <w:rFonts w:ascii="Arial" w:hAnsi="Arial" w:cs="Arial"/>
          <w:lang w:val="en" w:eastAsia="en-AU"/>
        </w:rPr>
        <w:t xml:space="preserve"> and able to effectively support the enrolment and fee waiver process fo</w:t>
      </w:r>
      <w:r w:rsidR="0044416E">
        <w:rPr>
          <w:rFonts w:ascii="Arial" w:hAnsi="Arial" w:cs="Arial"/>
          <w:lang w:val="en" w:eastAsia="en-AU"/>
        </w:rPr>
        <w:t>r the eligible young persons.</w:t>
      </w:r>
    </w:p>
    <w:p w:rsidR="00E05620" w:rsidRPr="0064178D" w:rsidRDefault="00E05620" w:rsidP="00E05620">
      <w:pPr>
        <w:pStyle w:val="ListParagraph"/>
        <w:rPr>
          <w:rFonts w:ascii="Arial" w:hAnsi="Arial" w:cs="Arial"/>
          <w:b/>
          <w:i/>
          <w:lang w:val="en" w:eastAsia="en-AU"/>
        </w:rPr>
      </w:pPr>
    </w:p>
    <w:p w:rsidR="0044416E" w:rsidRPr="0044416E" w:rsidRDefault="00E05620" w:rsidP="0044416E">
      <w:pPr>
        <w:pStyle w:val="ListParagraph"/>
        <w:numPr>
          <w:ilvl w:val="0"/>
          <w:numId w:val="20"/>
        </w:numPr>
        <w:jc w:val="both"/>
        <w:rPr>
          <w:rFonts w:ascii="Arial" w:hAnsi="Arial" w:cs="Arial"/>
          <w:b/>
          <w:i/>
          <w:lang w:val="en" w:eastAsia="en-AU"/>
        </w:rPr>
      </w:pPr>
      <w:r w:rsidRPr="0064178D">
        <w:rPr>
          <w:rFonts w:ascii="Arial" w:hAnsi="Arial" w:cs="Arial"/>
          <w:lang w:val="en" w:eastAsia="en-AU"/>
        </w:rPr>
        <w:t xml:space="preserve">You must report required details to the Department of Education and Training to ensure your </w:t>
      </w:r>
      <w:proofErr w:type="spellStart"/>
      <w:r w:rsidRPr="0064178D">
        <w:rPr>
          <w:rFonts w:ascii="Arial" w:hAnsi="Arial" w:cs="Arial"/>
          <w:lang w:val="en" w:eastAsia="en-AU"/>
        </w:rPr>
        <w:t>organisation</w:t>
      </w:r>
      <w:proofErr w:type="spellEnd"/>
      <w:r w:rsidRPr="0064178D">
        <w:rPr>
          <w:rFonts w:ascii="Arial" w:hAnsi="Arial" w:cs="Arial"/>
          <w:lang w:val="en" w:eastAsia="en-AU"/>
        </w:rPr>
        <w:t xml:space="preserve"> is reimbursed for the fee waiver and to support the data collection and evaluation of the take up of the </w:t>
      </w:r>
      <w:r w:rsidRPr="0064178D">
        <w:rPr>
          <w:rFonts w:ascii="Arial" w:hAnsi="Arial" w:cs="Arial"/>
          <w:i/>
          <w:lang w:val="en" w:eastAsia="en-AU"/>
        </w:rPr>
        <w:t>Skills First Youth Access Initiative</w:t>
      </w:r>
      <w:r w:rsidRPr="0064178D">
        <w:rPr>
          <w:rFonts w:ascii="Arial" w:hAnsi="Arial" w:cs="Arial"/>
          <w:lang w:val="en" w:eastAsia="en-AU"/>
        </w:rPr>
        <w:t>.</w:t>
      </w:r>
    </w:p>
    <w:p w:rsidR="0044416E" w:rsidRPr="0044416E" w:rsidRDefault="0044416E" w:rsidP="0044416E">
      <w:pPr>
        <w:jc w:val="both"/>
        <w:rPr>
          <w:rFonts w:ascii="Arial" w:hAnsi="Arial" w:cs="Arial"/>
          <w:b/>
          <w:i/>
          <w:lang w:val="en"/>
        </w:rPr>
      </w:pPr>
    </w:p>
    <w:p w:rsidR="00E05620" w:rsidRPr="0064178D" w:rsidRDefault="00E05620" w:rsidP="00E05620">
      <w:pPr>
        <w:pStyle w:val="ListParagraph"/>
        <w:numPr>
          <w:ilvl w:val="0"/>
          <w:numId w:val="16"/>
        </w:numPr>
        <w:rPr>
          <w:rFonts w:ascii="Arial" w:hAnsi="Arial" w:cs="Arial"/>
          <w:b/>
          <w:i/>
        </w:rPr>
      </w:pPr>
      <w:r w:rsidRPr="0064178D">
        <w:rPr>
          <w:rFonts w:ascii="Arial" w:hAnsi="Arial" w:cs="Arial"/>
          <w:b/>
          <w:i/>
          <w:lang w:val="en"/>
        </w:rPr>
        <w:t>What happened to the Young People Transitioning from Care Initiative?</w:t>
      </w:r>
    </w:p>
    <w:p w:rsidR="00E05620" w:rsidRPr="0064178D" w:rsidRDefault="00E05620" w:rsidP="00E05620">
      <w:pPr>
        <w:spacing w:after="200" w:line="276" w:lineRule="auto"/>
        <w:ind w:left="360"/>
        <w:rPr>
          <w:rFonts w:ascii="Arial" w:hAnsi="Arial" w:cs="Arial"/>
          <w:b/>
          <w:i/>
          <w:sz w:val="22"/>
          <w:szCs w:val="22"/>
          <w:lang w:val="en-US" w:eastAsia="en-US"/>
        </w:rPr>
      </w:pPr>
      <w:r w:rsidRPr="0064178D">
        <w:rPr>
          <w:rFonts w:ascii="Arial" w:hAnsi="Arial" w:cs="Arial"/>
          <w:bCs/>
          <w:sz w:val="22"/>
          <w:szCs w:val="22"/>
          <w:lang w:val="en"/>
        </w:rPr>
        <w:t xml:space="preserve">The Young People Transitioning from Care Initiative is no longer in operation. </w:t>
      </w:r>
    </w:p>
    <w:p w:rsidR="00E05620" w:rsidRPr="0064178D" w:rsidRDefault="00E05620" w:rsidP="00E05620">
      <w:pPr>
        <w:pStyle w:val="ListParagraph"/>
        <w:numPr>
          <w:ilvl w:val="0"/>
          <w:numId w:val="16"/>
        </w:numPr>
        <w:rPr>
          <w:rFonts w:ascii="Arial" w:hAnsi="Arial" w:cs="Arial"/>
          <w:b/>
          <w:i/>
        </w:rPr>
      </w:pPr>
      <w:r w:rsidRPr="0064178D">
        <w:rPr>
          <w:rFonts w:ascii="Arial" w:hAnsi="Arial" w:cs="Arial"/>
          <w:b/>
          <w:i/>
          <w:lang w:val="en"/>
        </w:rPr>
        <w:t>Where can you access more information?</w:t>
      </w:r>
    </w:p>
    <w:p w:rsidR="00E05620" w:rsidRPr="0064178D" w:rsidRDefault="00E05620" w:rsidP="00E05620">
      <w:pPr>
        <w:pStyle w:val="ListParagraph"/>
        <w:ind w:left="360"/>
        <w:rPr>
          <w:rFonts w:ascii="Arial" w:hAnsi="Arial" w:cs="Arial"/>
          <w:b/>
          <w:i/>
          <w:lang w:val="en"/>
        </w:rPr>
      </w:pPr>
    </w:p>
    <w:p w:rsidR="00E05620" w:rsidRPr="0064178D" w:rsidRDefault="00E05620" w:rsidP="00E05620">
      <w:pPr>
        <w:pStyle w:val="ListParagraph"/>
        <w:ind w:left="360"/>
        <w:rPr>
          <w:rFonts w:ascii="Arial" w:hAnsi="Arial" w:cs="Arial"/>
          <w:lang w:val="en" w:eastAsia="en-AU"/>
        </w:rPr>
      </w:pPr>
      <w:r w:rsidRPr="0064178D">
        <w:rPr>
          <w:rFonts w:ascii="Arial" w:hAnsi="Arial" w:cs="Arial"/>
          <w:lang w:val="en" w:eastAsia="en-AU"/>
        </w:rPr>
        <w:t xml:space="preserve">Please refer to the Skills First Youth Access Initiative: Guide Book, the Referral Form and additional resources at the bottom of this link: </w:t>
      </w:r>
      <w:r w:rsidR="00D60148">
        <w:rPr>
          <w:rFonts w:ascii="Arial" w:hAnsi="Arial" w:cs="Arial"/>
          <w:lang w:val="en" w:eastAsia="en-AU"/>
        </w:rPr>
        <w:t xml:space="preserve"> </w:t>
      </w:r>
      <w:hyperlink r:id="rId10" w:history="1">
        <w:r w:rsidR="00D60148" w:rsidRPr="00D60148">
          <w:rPr>
            <w:rStyle w:val="Hyperlink"/>
            <w:rFonts w:ascii="Arial" w:hAnsi="Arial" w:cs="Arial"/>
            <w:lang w:val="en" w:eastAsia="en-AU"/>
          </w:rPr>
          <w:t xml:space="preserve">Skills First Youth Access Initiative </w:t>
        </w:r>
      </w:hyperlink>
    </w:p>
    <w:p w:rsidR="00E05620" w:rsidRDefault="00E05620" w:rsidP="00E05620">
      <w:pPr>
        <w:spacing w:after="200" w:line="276" w:lineRule="auto"/>
        <w:ind w:left="360"/>
        <w:rPr>
          <w:rFonts w:ascii="Arial" w:hAnsi="Arial" w:cs="Arial"/>
          <w:sz w:val="22"/>
          <w:szCs w:val="22"/>
          <w:lang w:val="en"/>
        </w:rPr>
      </w:pPr>
      <w:r>
        <w:rPr>
          <w:rFonts w:ascii="Arial" w:hAnsi="Arial" w:cs="Arial"/>
          <w:sz w:val="22"/>
          <w:szCs w:val="22"/>
          <w:lang w:val="en"/>
        </w:rPr>
        <w:t xml:space="preserve">A copy of the following resources are </w:t>
      </w:r>
      <w:r w:rsidR="00D60148">
        <w:rPr>
          <w:rFonts w:ascii="Arial" w:hAnsi="Arial" w:cs="Arial"/>
          <w:sz w:val="22"/>
          <w:szCs w:val="22"/>
          <w:lang w:val="en"/>
        </w:rPr>
        <w:t>available at the above link.</w:t>
      </w:r>
    </w:p>
    <w:p w:rsidR="00E05620" w:rsidRPr="00612E59" w:rsidRDefault="00E05620" w:rsidP="00E05620">
      <w:pPr>
        <w:pStyle w:val="ListParagraph"/>
        <w:numPr>
          <w:ilvl w:val="0"/>
          <w:numId w:val="21"/>
        </w:numPr>
        <w:rPr>
          <w:rFonts w:ascii="Arial" w:hAnsi="Arial" w:cs="Arial"/>
          <w:lang w:val="en"/>
        </w:rPr>
      </w:pPr>
      <w:r w:rsidRPr="00612E59">
        <w:rPr>
          <w:rFonts w:ascii="Arial" w:hAnsi="Arial" w:cs="Arial"/>
          <w:lang w:val="en"/>
        </w:rPr>
        <w:t xml:space="preserve">Skills First Youth Access Initiative: Guide Book </w:t>
      </w:r>
    </w:p>
    <w:p w:rsidR="00E05620" w:rsidRPr="00612E59" w:rsidRDefault="00E05620" w:rsidP="00E05620">
      <w:pPr>
        <w:pStyle w:val="ListParagraph"/>
        <w:numPr>
          <w:ilvl w:val="0"/>
          <w:numId w:val="21"/>
        </w:numPr>
        <w:rPr>
          <w:rFonts w:ascii="Arial" w:hAnsi="Arial" w:cs="Arial"/>
          <w:lang w:val="en"/>
        </w:rPr>
      </w:pPr>
      <w:r w:rsidRPr="00612E59">
        <w:rPr>
          <w:rFonts w:ascii="Arial" w:hAnsi="Arial" w:cs="Arial"/>
          <w:lang w:val="en"/>
        </w:rPr>
        <w:t>Skills First Youth Access Initiative – Referral Form</w:t>
      </w:r>
    </w:p>
    <w:p w:rsidR="00E05620" w:rsidRPr="00612E59" w:rsidRDefault="00E05620" w:rsidP="00E05620">
      <w:pPr>
        <w:pStyle w:val="ListParagraph"/>
        <w:numPr>
          <w:ilvl w:val="0"/>
          <w:numId w:val="21"/>
        </w:numPr>
        <w:rPr>
          <w:rFonts w:ascii="Arial" w:hAnsi="Arial" w:cs="Arial"/>
          <w:lang w:val="en"/>
        </w:rPr>
      </w:pPr>
      <w:r w:rsidRPr="00612E59">
        <w:rPr>
          <w:rFonts w:ascii="Arial" w:hAnsi="Arial" w:cs="Arial"/>
          <w:lang w:val="en"/>
        </w:rPr>
        <w:t xml:space="preserve">Skills First Youth Access Initiative – A3 Poster </w:t>
      </w:r>
    </w:p>
    <w:p w:rsidR="00E05620" w:rsidRPr="00612E59" w:rsidRDefault="00E05620" w:rsidP="00E05620">
      <w:pPr>
        <w:pStyle w:val="ListParagraph"/>
        <w:numPr>
          <w:ilvl w:val="0"/>
          <w:numId w:val="21"/>
        </w:numPr>
        <w:rPr>
          <w:rFonts w:ascii="Arial" w:hAnsi="Arial" w:cs="Arial"/>
          <w:lang w:val="en" w:eastAsia="en-AU"/>
        </w:rPr>
      </w:pPr>
      <w:r w:rsidRPr="00612E59">
        <w:rPr>
          <w:rFonts w:ascii="Arial" w:hAnsi="Arial" w:cs="Arial"/>
          <w:lang w:val="en"/>
        </w:rPr>
        <w:t xml:space="preserve">Guide Sheet: Matters to consider when a Student Transitioning from School into a Registered Training </w:t>
      </w:r>
      <w:proofErr w:type="spellStart"/>
      <w:r w:rsidRPr="00612E59">
        <w:rPr>
          <w:rFonts w:ascii="Arial" w:hAnsi="Arial" w:cs="Arial"/>
          <w:lang w:val="en"/>
        </w:rPr>
        <w:t>Organisation</w:t>
      </w:r>
      <w:proofErr w:type="spellEnd"/>
      <w:r w:rsidRPr="00612E59">
        <w:rPr>
          <w:rFonts w:ascii="Arial" w:hAnsi="Arial" w:cs="Arial"/>
          <w:lang w:val="en"/>
        </w:rPr>
        <w:t xml:space="preserve"> (RTO) is under 17 years of age?</w:t>
      </w:r>
      <w:r>
        <w:rPr>
          <w:rFonts w:ascii="Arial" w:hAnsi="Arial" w:cs="Arial"/>
          <w:lang w:val="en"/>
        </w:rPr>
        <w:t xml:space="preserve"> </w:t>
      </w:r>
    </w:p>
    <w:p w:rsidR="00E05620" w:rsidRPr="001C0BDB" w:rsidRDefault="00E05620" w:rsidP="001C0BDB">
      <w:pPr>
        <w:ind w:left="284"/>
        <w:rPr>
          <w:rFonts w:ascii="Arial" w:hAnsi="Arial" w:cs="Arial"/>
          <w:sz w:val="22"/>
          <w:szCs w:val="22"/>
          <w:lang w:val="en"/>
        </w:rPr>
      </w:pPr>
      <w:r w:rsidRPr="00612E59">
        <w:rPr>
          <w:rFonts w:ascii="Arial" w:hAnsi="Arial" w:cs="Arial"/>
          <w:sz w:val="22"/>
          <w:szCs w:val="22"/>
          <w:lang w:val="en"/>
        </w:rPr>
        <w:t>Please contact desh Bala</w:t>
      </w:r>
      <w:r>
        <w:rPr>
          <w:rFonts w:ascii="Arial" w:hAnsi="Arial" w:cs="Arial"/>
          <w:sz w:val="22"/>
          <w:szCs w:val="22"/>
          <w:lang w:val="en"/>
        </w:rPr>
        <w:t xml:space="preserve">subramaniam on (03) 965 14353 or </w:t>
      </w:r>
      <w:hyperlink r:id="rId11" w:history="1">
        <w:r w:rsidRPr="00612E59">
          <w:rPr>
            <w:rStyle w:val="Hyperlink"/>
            <w:rFonts w:ascii="Arial" w:hAnsi="Arial" w:cs="Arial"/>
            <w:sz w:val="22"/>
            <w:szCs w:val="22"/>
            <w:lang w:val="en"/>
          </w:rPr>
          <w:t>balasubramaniam.desh.d@edumail.vic.gov.au</w:t>
        </w:r>
      </w:hyperlink>
      <w:r w:rsidRPr="00612E59">
        <w:rPr>
          <w:rFonts w:ascii="Arial" w:hAnsi="Arial" w:cs="Arial"/>
          <w:sz w:val="22"/>
          <w:szCs w:val="22"/>
          <w:lang w:val="en"/>
        </w:rPr>
        <w:t xml:space="preserve"> if you have further queries.</w:t>
      </w:r>
    </w:p>
    <w:sectPr w:rsidR="00E05620" w:rsidRPr="001C0BDB" w:rsidSect="00A2083F">
      <w:footerReference w:type="first" r:id="rId12"/>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ECF" w:rsidRDefault="00154ECF" w:rsidP="00846881">
      <w:r>
        <w:separator/>
      </w:r>
    </w:p>
  </w:endnote>
  <w:endnote w:type="continuationSeparator" w:id="0">
    <w:p w:rsidR="00154ECF" w:rsidRDefault="00154ECF"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44416E">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ECF" w:rsidRDefault="00154ECF" w:rsidP="00846881">
      <w:r>
        <w:separator/>
      </w:r>
    </w:p>
  </w:footnote>
  <w:footnote w:type="continuationSeparator" w:id="0">
    <w:p w:rsidR="00154ECF" w:rsidRDefault="00154ECF"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0"/>
  </w:num>
  <w:num w:numId="4">
    <w:abstractNumId w:val="14"/>
  </w:num>
  <w:num w:numId="5">
    <w:abstractNumId w:val="1"/>
  </w:num>
  <w:num w:numId="6">
    <w:abstractNumId w:val="12"/>
  </w:num>
  <w:num w:numId="7">
    <w:abstractNumId w:val="6"/>
  </w:num>
  <w:num w:numId="8">
    <w:abstractNumId w:val="17"/>
  </w:num>
  <w:num w:numId="9">
    <w:abstractNumId w:val="11"/>
  </w:num>
  <w:num w:numId="10">
    <w:abstractNumId w:val="10"/>
  </w:num>
  <w:num w:numId="11">
    <w:abstractNumId w:val="7"/>
  </w:num>
  <w:num w:numId="12">
    <w:abstractNumId w:val="3"/>
  </w:num>
  <w:num w:numId="13">
    <w:abstractNumId w:val="15"/>
  </w:num>
  <w:num w:numId="14">
    <w:abstractNumId w:val="5"/>
  </w:num>
  <w:num w:numId="15">
    <w:abstractNumId w:val="20"/>
  </w:num>
  <w:num w:numId="16">
    <w:abstractNumId w:val="16"/>
  </w:num>
  <w:num w:numId="17">
    <w:abstractNumId w:val="8"/>
  </w:num>
  <w:num w:numId="18">
    <w:abstractNumId w:val="4"/>
  </w:num>
  <w:num w:numId="19">
    <w:abstractNumId w:val="19"/>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60214"/>
    <w:rsid w:val="00060EA4"/>
    <w:rsid w:val="000701E5"/>
    <w:rsid w:val="0008021C"/>
    <w:rsid w:val="000901F6"/>
    <w:rsid w:val="000A28AF"/>
    <w:rsid w:val="000C3753"/>
    <w:rsid w:val="000C782C"/>
    <w:rsid w:val="00105130"/>
    <w:rsid w:val="001079BD"/>
    <w:rsid w:val="001214D4"/>
    <w:rsid w:val="00125617"/>
    <w:rsid w:val="001411A4"/>
    <w:rsid w:val="00154ECF"/>
    <w:rsid w:val="00181F47"/>
    <w:rsid w:val="001C0117"/>
    <w:rsid w:val="001C0BDB"/>
    <w:rsid w:val="001C4930"/>
    <w:rsid w:val="001D2F77"/>
    <w:rsid w:val="00206E94"/>
    <w:rsid w:val="00213CB1"/>
    <w:rsid w:val="00231621"/>
    <w:rsid w:val="00234DCA"/>
    <w:rsid w:val="00241DCD"/>
    <w:rsid w:val="0025725C"/>
    <w:rsid w:val="00264866"/>
    <w:rsid w:val="002774C1"/>
    <w:rsid w:val="002831C1"/>
    <w:rsid w:val="00284B19"/>
    <w:rsid w:val="0029046F"/>
    <w:rsid w:val="002A24E2"/>
    <w:rsid w:val="002B15E5"/>
    <w:rsid w:val="002B61F2"/>
    <w:rsid w:val="002D610A"/>
    <w:rsid w:val="00305553"/>
    <w:rsid w:val="00340366"/>
    <w:rsid w:val="00352C50"/>
    <w:rsid w:val="00355714"/>
    <w:rsid w:val="00384947"/>
    <w:rsid w:val="003966A5"/>
    <w:rsid w:val="003B2C9D"/>
    <w:rsid w:val="003B7B63"/>
    <w:rsid w:val="003D454C"/>
    <w:rsid w:val="003F0B63"/>
    <w:rsid w:val="003F3D59"/>
    <w:rsid w:val="003F640F"/>
    <w:rsid w:val="004304A3"/>
    <w:rsid w:val="0044416E"/>
    <w:rsid w:val="00453CAD"/>
    <w:rsid w:val="004604A8"/>
    <w:rsid w:val="0048144F"/>
    <w:rsid w:val="004B182C"/>
    <w:rsid w:val="004C32C0"/>
    <w:rsid w:val="004C7772"/>
    <w:rsid w:val="004E29A2"/>
    <w:rsid w:val="004E42D2"/>
    <w:rsid w:val="00505EC2"/>
    <w:rsid w:val="00506F42"/>
    <w:rsid w:val="00536911"/>
    <w:rsid w:val="00540C9F"/>
    <w:rsid w:val="00545CC1"/>
    <w:rsid w:val="005543E8"/>
    <w:rsid w:val="00583630"/>
    <w:rsid w:val="00590B75"/>
    <w:rsid w:val="005B4815"/>
    <w:rsid w:val="005C5D77"/>
    <w:rsid w:val="005E1085"/>
    <w:rsid w:val="005F153D"/>
    <w:rsid w:val="006254CC"/>
    <w:rsid w:val="00626260"/>
    <w:rsid w:val="006344F3"/>
    <w:rsid w:val="006409D9"/>
    <w:rsid w:val="00651785"/>
    <w:rsid w:val="006834B9"/>
    <w:rsid w:val="00687039"/>
    <w:rsid w:val="006935A8"/>
    <w:rsid w:val="00696854"/>
    <w:rsid w:val="006A1696"/>
    <w:rsid w:val="006A5387"/>
    <w:rsid w:val="006D4561"/>
    <w:rsid w:val="006F5334"/>
    <w:rsid w:val="00717852"/>
    <w:rsid w:val="007602BC"/>
    <w:rsid w:val="0076398D"/>
    <w:rsid w:val="00764A0A"/>
    <w:rsid w:val="00770AF9"/>
    <w:rsid w:val="007716FE"/>
    <w:rsid w:val="00772628"/>
    <w:rsid w:val="00790C20"/>
    <w:rsid w:val="007951E1"/>
    <w:rsid w:val="007A3F91"/>
    <w:rsid w:val="007E360A"/>
    <w:rsid w:val="007E59F5"/>
    <w:rsid w:val="008317C7"/>
    <w:rsid w:val="00846881"/>
    <w:rsid w:val="0085253B"/>
    <w:rsid w:val="00865959"/>
    <w:rsid w:val="00867D3A"/>
    <w:rsid w:val="00880ACA"/>
    <w:rsid w:val="0089186A"/>
    <w:rsid w:val="008D5441"/>
    <w:rsid w:val="008E2680"/>
    <w:rsid w:val="008E2DD6"/>
    <w:rsid w:val="008E53DE"/>
    <w:rsid w:val="008F3646"/>
    <w:rsid w:val="00903B41"/>
    <w:rsid w:val="00933C17"/>
    <w:rsid w:val="00965E53"/>
    <w:rsid w:val="009706F1"/>
    <w:rsid w:val="00982579"/>
    <w:rsid w:val="009843BA"/>
    <w:rsid w:val="0099526E"/>
    <w:rsid w:val="009C7B4C"/>
    <w:rsid w:val="009D5D01"/>
    <w:rsid w:val="009E3636"/>
    <w:rsid w:val="00A011F2"/>
    <w:rsid w:val="00A14B2D"/>
    <w:rsid w:val="00A2083F"/>
    <w:rsid w:val="00A24A30"/>
    <w:rsid w:val="00A30E35"/>
    <w:rsid w:val="00A83FB3"/>
    <w:rsid w:val="00A9135E"/>
    <w:rsid w:val="00AC402D"/>
    <w:rsid w:val="00AD0AF3"/>
    <w:rsid w:val="00AE59A4"/>
    <w:rsid w:val="00AF0514"/>
    <w:rsid w:val="00B05E0A"/>
    <w:rsid w:val="00B211FC"/>
    <w:rsid w:val="00B25302"/>
    <w:rsid w:val="00B30654"/>
    <w:rsid w:val="00B33E4F"/>
    <w:rsid w:val="00B41E45"/>
    <w:rsid w:val="00B5136F"/>
    <w:rsid w:val="00B632F5"/>
    <w:rsid w:val="00B72FE6"/>
    <w:rsid w:val="00B950AB"/>
    <w:rsid w:val="00BB4A46"/>
    <w:rsid w:val="00BE143C"/>
    <w:rsid w:val="00BF5B84"/>
    <w:rsid w:val="00C151BB"/>
    <w:rsid w:val="00C373FC"/>
    <w:rsid w:val="00C75A39"/>
    <w:rsid w:val="00C83B90"/>
    <w:rsid w:val="00CA0D2E"/>
    <w:rsid w:val="00CA2D61"/>
    <w:rsid w:val="00CB16A1"/>
    <w:rsid w:val="00CB3905"/>
    <w:rsid w:val="00CD0632"/>
    <w:rsid w:val="00CE69B8"/>
    <w:rsid w:val="00CF35E5"/>
    <w:rsid w:val="00CF6891"/>
    <w:rsid w:val="00D33418"/>
    <w:rsid w:val="00D53A53"/>
    <w:rsid w:val="00D60148"/>
    <w:rsid w:val="00D813EA"/>
    <w:rsid w:val="00DB0BCD"/>
    <w:rsid w:val="00DB7126"/>
    <w:rsid w:val="00DD6095"/>
    <w:rsid w:val="00DD6855"/>
    <w:rsid w:val="00E05620"/>
    <w:rsid w:val="00E320A4"/>
    <w:rsid w:val="00E8321E"/>
    <w:rsid w:val="00E91E6B"/>
    <w:rsid w:val="00EA2B5D"/>
    <w:rsid w:val="00EE4BD9"/>
    <w:rsid w:val="00EE5E95"/>
    <w:rsid w:val="00F11CAC"/>
    <w:rsid w:val="00F13297"/>
    <w:rsid w:val="00F17667"/>
    <w:rsid w:val="00F24B4E"/>
    <w:rsid w:val="00F30F82"/>
    <w:rsid w:val="00F343D3"/>
    <w:rsid w:val="00F47367"/>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954D8"/>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lasubramaniam.desh.d@edumail.vic.gov.au" TargetMode="External"/><Relationship Id="rId5" Type="http://schemas.openxmlformats.org/officeDocument/2006/relationships/styles" Target="styles.xml"/><Relationship Id="rId10" Type="http://schemas.openxmlformats.org/officeDocument/2006/relationships/hyperlink" Target="http://www.education.vic.gov.au/about/programs/Pages/Skills-First-Youth-Access-Initiativ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5D2F1-F2A1-40B9-A25A-5987E9BE8EF9}"/>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docProps/app.xml><?xml version="1.0" encoding="utf-8"?>
<Properties xmlns="http://schemas.openxmlformats.org/officeDocument/2006/extended-properties" xmlns:vt="http://schemas.openxmlformats.org/officeDocument/2006/docPropsVTypes">
  <Template>Memo - HESG Memorandum</Template>
  <TotalTime>28</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5602</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first youth access initiative</dc:title>
  <dc:creator>08306670</dc:creator>
  <cp:lastModifiedBy>Morrow, Jackie A</cp:lastModifiedBy>
  <cp:revision>11</cp:revision>
  <cp:lastPrinted>2007-01-10T22:20:00Z</cp:lastPrinted>
  <dcterms:created xsi:type="dcterms:W3CDTF">2018-02-12T23:06:00Z</dcterms:created>
  <dcterms:modified xsi:type="dcterms:W3CDTF">2018-02-13T00:45:00Z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