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p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7728"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" fillcolor="black">
                        <v:textbox style="mso-fit-shape-to-text:t">
                          <w:txbxContent>
                            <w:p w14:paraId="5CC50312" w14:textId="77777777" w:rsidR="006834B9" w:rsidRPr="00633C39" w:rsidRDefault="006834B9" w:rsidP="009D5D01">
                              <w:pPr>
                                <w:rPr>
                                  <w:rFonts w:ascii="Arial" w:hAnsi="Arial" w:cs="Arial"/>
                                  <w:szCs w:val="24"/>
                                </w:rPr>
                              </w:pPr>
                              <w:r w:rsidRPr="00633C39">
                                <w:rPr>
                                  <w:rFonts w:ascii="Arial" w:hAnsi="Arial" w:cs="Arial"/>
                                  <w:szCs w:val="24"/>
                                </w:rPr>
                                <w:t>Higher Education and Skills Group</w:t>
                              </w:r>
                            </w:p>
                            <w:p w14:paraId="0D13B7D6" w14:textId="77777777" w:rsidR="006834B9" w:rsidRPr="006F3F2F" w:rsidRDefault="006834B9" w:rsidP="009D5D01">
                              <w:pPr>
                                <w:rPr>
                                  <w:rFonts w:ascii="Arial" w:hAnsi="Arial" w:cs="Arial"/>
                                  <w:b/>
                                  <w:color w:val="FFFFFF"/>
                                  <w:sz w:val="16"/>
                                  <w:szCs w:val="16"/>
                                </w:rPr>
                              </w:pPr>
                            </w:p>
                            <w:p w14:paraId="48804E9B" w14:textId="77777777"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14:paraId="7A3E63B2" w14:textId="77777777"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14:paraId="447B3B93" w14:textId="77777777"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14:paraId="46A9429B" w14:textId="77777777" w:rsidR="006834B9" w:rsidRDefault="006834B9"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F13297">
        <w:rPr>
          <w:rFonts w:ascii="Arial" w:hAnsi="Arial"/>
          <w:i/>
          <w:color w:val="000000"/>
          <w:sz w:val="22"/>
          <w:szCs w:val="24"/>
          <w:lang w:val="en-GB" w:eastAsia="en-US"/>
        </w:rPr>
        <w:t>7</w:t>
      </w:r>
      <w:r>
        <w:rPr>
          <w:rFonts w:ascii="Arial" w:hAnsi="Arial"/>
          <w:i/>
          <w:color w:val="000000"/>
          <w:sz w:val="22"/>
          <w:szCs w:val="24"/>
          <w:lang w:val="en-GB" w:eastAsia="en-US"/>
        </w:rPr>
        <w:t xml:space="preserve"> / </w:t>
      </w:r>
      <w:r w:rsidR="00F80C8B">
        <w:rPr>
          <w:rFonts w:ascii="Arial" w:hAnsi="Arial"/>
          <w:i/>
          <w:color w:val="000000"/>
          <w:sz w:val="22"/>
          <w:szCs w:val="24"/>
          <w:lang w:val="en-GB" w:eastAsia="en-US"/>
        </w:rPr>
        <w:t xml:space="preserve">March </w:t>
      </w:r>
      <w:r>
        <w:rPr>
          <w:rFonts w:ascii="Arial" w:hAnsi="Arial"/>
          <w:i/>
          <w:color w:val="000000"/>
          <w:sz w:val="22"/>
          <w:szCs w:val="24"/>
          <w:lang w:val="en-GB" w:eastAsia="en-US"/>
        </w:rPr>
        <w:t xml:space="preserve">/ </w:t>
      </w:r>
      <w:r w:rsidR="00F80C8B">
        <w:rPr>
          <w:rFonts w:ascii="Arial" w:hAnsi="Arial"/>
          <w:i/>
          <w:color w:val="000000"/>
          <w:sz w:val="22"/>
          <w:szCs w:val="24"/>
          <w:lang w:val="en-GB" w:eastAsia="en-US"/>
        </w:rPr>
        <w:t>21</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6834B9">
        <w:tc>
          <w:tcPr>
            <w:tcW w:w="3119" w:type="dxa"/>
            <w:shd w:val="clear" w:color="auto" w:fill="auto"/>
          </w:tcPr>
          <w:p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3C30C4" w:rsidRDefault="009D5D01" w:rsidP="003C30C4">
            <w:pPr>
              <w:tabs>
                <w:tab w:val="left" w:pos="1080"/>
              </w:tabs>
              <w:spacing w:before="60"/>
              <w:ind w:right="34"/>
              <w:rPr>
                <w:rFonts w:ascii="Arial" w:hAnsi="Arial"/>
                <w:color w:val="000000"/>
                <w:sz w:val="22"/>
                <w:szCs w:val="24"/>
                <w:lang w:val="en-GB" w:eastAsia="en-US"/>
              </w:rPr>
            </w:pPr>
            <w:r w:rsidRPr="002A3F58">
              <w:rPr>
                <w:rFonts w:ascii="Arial" w:hAnsi="Arial"/>
                <w:color w:val="000000"/>
                <w:sz w:val="22"/>
                <w:szCs w:val="24"/>
                <w:lang w:val="en-GB" w:eastAsia="en-US"/>
              </w:rPr>
              <w:t>AL</w:t>
            </w:r>
            <w:r w:rsidR="008317C7" w:rsidRPr="002A3F58">
              <w:rPr>
                <w:rFonts w:ascii="Arial" w:hAnsi="Arial"/>
                <w:color w:val="000000"/>
                <w:sz w:val="22"/>
                <w:szCs w:val="24"/>
                <w:lang w:val="en-GB" w:eastAsia="en-US"/>
              </w:rPr>
              <w:t>L</w:t>
            </w:r>
            <w:r w:rsidR="0029046F" w:rsidRPr="002A3F58">
              <w:rPr>
                <w:rFonts w:ascii="Arial" w:hAnsi="Arial"/>
                <w:color w:val="000000"/>
                <w:sz w:val="22"/>
                <w:szCs w:val="24"/>
                <w:lang w:val="en-GB" w:eastAsia="en-US"/>
              </w:rPr>
              <w:t xml:space="preserve"> </w:t>
            </w:r>
          </w:p>
        </w:tc>
        <w:tc>
          <w:tcPr>
            <w:tcW w:w="3261"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29046F" w:rsidRPr="006F3F2F" w:rsidTr="006834B9">
        <w:tc>
          <w:tcPr>
            <w:tcW w:w="3119" w:type="dxa"/>
            <w:shd w:val="clear" w:color="auto" w:fill="auto"/>
          </w:tcPr>
          <w:p w:rsidR="0029046F" w:rsidRPr="006F3F2F" w:rsidRDefault="0029046F" w:rsidP="006834B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Adult Education Institutions</w:t>
            </w:r>
          </w:p>
        </w:tc>
        <w:tc>
          <w:tcPr>
            <w:tcW w:w="3261" w:type="dxa"/>
            <w:shd w:val="clear" w:color="auto" w:fill="auto"/>
          </w:tcPr>
          <w:p w:rsidR="0029046F" w:rsidRPr="006F3F2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p>
        </w:tc>
        <w:tc>
          <w:tcPr>
            <w:tcW w:w="4110" w:type="dxa"/>
            <w:shd w:val="clear" w:color="auto" w:fill="auto"/>
          </w:tcPr>
          <w:p w:rsidR="0029046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p w:rsidR="0029046F" w:rsidRPr="006F3F2F" w:rsidRDefault="0029046F" w:rsidP="006834B9">
            <w:pPr>
              <w:tabs>
                <w:tab w:val="left" w:pos="1080"/>
              </w:tabs>
              <w:spacing w:before="60"/>
              <w:ind w:right="397"/>
              <w:rPr>
                <w:rFonts w:ascii="Arial" w:hAnsi="Arial"/>
                <w:color w:val="000000"/>
                <w:sz w:val="22"/>
                <w:szCs w:val="24"/>
                <w:lang w:val="en-GB" w:eastAsia="en-US"/>
              </w:rPr>
            </w:pP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583B81">
        <w:rPr>
          <w:rFonts w:ascii="Arial" w:hAnsi="Arial"/>
          <w:b/>
          <w:color w:val="000000"/>
          <w:sz w:val="22"/>
          <w:lang w:val="en-GB" w:eastAsia="en-US"/>
        </w:rPr>
        <w:t>Eduard de Hue</w:t>
      </w:r>
      <w:r w:rsidR="004E29A2">
        <w:rPr>
          <w:rFonts w:ascii="Arial" w:hAnsi="Arial"/>
          <w:color w:val="000000"/>
          <w:sz w:val="22"/>
          <w:szCs w:val="24"/>
          <w:lang w:val="en-GB" w:eastAsia="en-US"/>
        </w:rPr>
        <w:t xml:space="preserve">, </w:t>
      </w:r>
      <w:r w:rsidR="00F13297">
        <w:rPr>
          <w:rFonts w:ascii="Arial" w:hAnsi="Arial"/>
          <w:color w:val="000000"/>
          <w:sz w:val="22"/>
          <w:szCs w:val="24"/>
          <w:lang w:val="en-GB" w:eastAsia="en-US"/>
        </w:rPr>
        <w:t xml:space="preserve">Acting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F80C8B">
        <w:rPr>
          <w:rFonts w:ascii="Arial" w:hAnsi="Arial"/>
          <w:color w:val="000000"/>
          <w:sz w:val="22"/>
          <w:lang w:val="en-GB" w:eastAsia="en-US"/>
        </w:rPr>
        <w:t xml:space="preserve">21 March </w:t>
      </w:r>
      <w:r w:rsidR="00583B81" w:rsidRPr="002B15E5">
        <w:rPr>
          <w:rFonts w:ascii="Arial" w:hAnsi="Arial"/>
          <w:color w:val="000000"/>
          <w:sz w:val="22"/>
          <w:lang w:val="en-GB" w:eastAsia="en-US"/>
        </w:rPr>
        <w:t>2017</w:t>
      </w:r>
    </w:p>
    <w:p w:rsidR="009D5D01"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583B81">
        <w:rPr>
          <w:rFonts w:ascii="Arial" w:hAnsi="Arial"/>
          <w:color w:val="000000"/>
          <w:sz w:val="22"/>
          <w:lang w:val="en-GB" w:eastAsia="en-US"/>
        </w:rPr>
        <w:t>New ACFE Board Members</w:t>
      </w:r>
    </w:p>
    <w:p w:rsidR="002B15E5" w:rsidRPr="00044F8A" w:rsidRDefault="002B15E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29046F" w:rsidRPr="00044F8A" w:rsidRDefault="0029046F"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29046F" w:rsidRPr="0064784E" w:rsidRDefault="005C32DA"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1"/>
          <w:szCs w:val="21"/>
          <w:lang w:val="en-GB" w:eastAsia="en-US"/>
        </w:rPr>
      </w:pPr>
      <w:r>
        <w:rPr>
          <w:rFonts w:ascii="Arial" w:hAnsi="Arial" w:cs="Arial"/>
          <w:bCs/>
          <w:color w:val="000000"/>
          <w:sz w:val="22"/>
          <w:szCs w:val="22"/>
          <w:lang w:val="en-GB" w:eastAsia="en-US"/>
        </w:rPr>
        <w:t xml:space="preserve">On 16 February 2017 </w:t>
      </w:r>
      <w:r w:rsidR="00982497">
        <w:rPr>
          <w:rFonts w:ascii="Arial" w:hAnsi="Arial" w:cs="Arial"/>
          <w:bCs/>
          <w:color w:val="000000"/>
          <w:sz w:val="22"/>
          <w:szCs w:val="22"/>
          <w:lang w:val="en-GB" w:eastAsia="en-US"/>
        </w:rPr>
        <w:t>six</w:t>
      </w:r>
      <w:r>
        <w:rPr>
          <w:rFonts w:ascii="Arial" w:hAnsi="Arial" w:cs="Arial"/>
          <w:bCs/>
          <w:color w:val="000000"/>
          <w:sz w:val="22"/>
          <w:szCs w:val="22"/>
          <w:lang w:val="en-GB" w:eastAsia="en-US"/>
        </w:rPr>
        <w:t xml:space="preserve"> ACFE Board members were appointed by </w:t>
      </w:r>
      <w:r w:rsidR="00982497">
        <w:rPr>
          <w:rFonts w:ascii="Arial" w:hAnsi="Arial" w:cs="Arial"/>
          <w:bCs/>
          <w:color w:val="000000"/>
          <w:sz w:val="22"/>
          <w:szCs w:val="22"/>
          <w:lang w:val="en-GB" w:eastAsia="en-US"/>
        </w:rPr>
        <w:t xml:space="preserve">the Governor in Council on the recommendation of the </w:t>
      </w:r>
      <w:r>
        <w:rPr>
          <w:rFonts w:ascii="Arial" w:hAnsi="Arial" w:cs="Arial"/>
          <w:bCs/>
          <w:color w:val="000000"/>
          <w:sz w:val="22"/>
          <w:szCs w:val="22"/>
          <w:lang w:val="en-GB" w:eastAsia="en-US"/>
        </w:rPr>
        <w:t xml:space="preserve">Minister </w:t>
      </w:r>
      <w:r w:rsidR="001A54EA">
        <w:rPr>
          <w:rFonts w:ascii="Arial" w:hAnsi="Arial" w:cs="Arial"/>
          <w:bCs/>
          <w:color w:val="000000"/>
          <w:sz w:val="22"/>
          <w:szCs w:val="22"/>
          <w:lang w:val="en-GB" w:eastAsia="en-US"/>
        </w:rPr>
        <w:t xml:space="preserve">for Training and Skills, </w:t>
      </w:r>
      <w:r w:rsidR="00837475">
        <w:rPr>
          <w:rFonts w:ascii="Arial" w:hAnsi="Arial" w:cs="Arial"/>
          <w:bCs/>
          <w:color w:val="000000"/>
          <w:sz w:val="22"/>
          <w:szCs w:val="22"/>
          <w:lang w:val="en-GB" w:eastAsia="en-US"/>
        </w:rPr>
        <w:t xml:space="preserve">The </w:t>
      </w:r>
      <w:r w:rsidR="001A54EA">
        <w:rPr>
          <w:rFonts w:ascii="Arial" w:hAnsi="Arial" w:cs="Arial"/>
          <w:bCs/>
          <w:color w:val="000000"/>
          <w:sz w:val="22"/>
          <w:szCs w:val="22"/>
          <w:lang w:val="en-GB" w:eastAsia="en-US"/>
        </w:rPr>
        <w:t xml:space="preserve">Hon </w:t>
      </w:r>
      <w:r>
        <w:rPr>
          <w:rFonts w:ascii="Arial" w:hAnsi="Arial" w:cs="Arial"/>
          <w:bCs/>
          <w:color w:val="000000"/>
          <w:sz w:val="22"/>
          <w:szCs w:val="22"/>
          <w:lang w:val="en-GB" w:eastAsia="en-US"/>
        </w:rPr>
        <w:t>Gayle Tierney MP</w:t>
      </w:r>
      <w:r w:rsidR="00837475">
        <w:rPr>
          <w:rFonts w:ascii="Arial" w:hAnsi="Arial" w:cs="Arial"/>
          <w:bCs/>
          <w:color w:val="000000"/>
          <w:sz w:val="22"/>
          <w:szCs w:val="22"/>
          <w:lang w:val="en-GB" w:eastAsia="en-US"/>
        </w:rPr>
        <w:t>.</w:t>
      </w:r>
    </w:p>
    <w:p w:rsidR="0029046F" w:rsidRPr="0029046F" w:rsidRDefault="0029046F" w:rsidP="0064784E">
      <w:p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284" w:right="-312"/>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ab/>
      </w:r>
      <w:r>
        <w:rPr>
          <w:rFonts w:ascii="Arial" w:hAnsi="Arial" w:cs="Arial"/>
          <w:bCs/>
          <w:i/>
          <w:color w:val="000000"/>
          <w:sz w:val="22"/>
          <w:szCs w:val="22"/>
          <w:lang w:val="en-GB" w:eastAsia="en-US"/>
        </w:rPr>
        <w:tab/>
      </w:r>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E92920" w:rsidRDefault="003C30C4" w:rsidP="00990A44">
      <w:pPr>
        <w:pStyle w:val="NormalWeb"/>
        <w:ind w:left="-284"/>
        <w:rPr>
          <w:rFonts w:ascii="Arial" w:hAnsi="Arial" w:cs="Arial"/>
          <w:sz w:val="22"/>
          <w:szCs w:val="22"/>
        </w:rPr>
      </w:pPr>
      <w:r w:rsidRPr="002A3F58">
        <w:rPr>
          <w:rFonts w:ascii="Arial" w:hAnsi="Arial" w:cs="Arial"/>
          <w:sz w:val="22"/>
          <w:szCs w:val="22"/>
        </w:rPr>
        <w:t xml:space="preserve">The Adult, Community and Further Education (ACFE) Board is a statutory authority established under the </w:t>
      </w:r>
      <w:r w:rsidRPr="002A3F58">
        <w:rPr>
          <w:rFonts w:ascii="Arial" w:hAnsi="Arial" w:cs="Arial"/>
          <w:i/>
          <w:sz w:val="22"/>
          <w:szCs w:val="22"/>
        </w:rPr>
        <w:t>Education and Training Reform Act 2006</w:t>
      </w:r>
      <w:r w:rsidRPr="002A3F58">
        <w:rPr>
          <w:rFonts w:ascii="Arial" w:hAnsi="Arial" w:cs="Arial"/>
          <w:sz w:val="22"/>
          <w:szCs w:val="22"/>
        </w:rPr>
        <w:t xml:space="preserve"> (the Act). It supports the development of adult, community and further education in Victoria. </w:t>
      </w:r>
    </w:p>
    <w:p w:rsidR="003C30C4" w:rsidRDefault="003C30C4" w:rsidP="00990A44">
      <w:pPr>
        <w:pStyle w:val="NormalWeb"/>
        <w:ind w:left="-284"/>
        <w:rPr>
          <w:rFonts w:ascii="Arial" w:hAnsi="Arial" w:cs="Arial"/>
          <w:sz w:val="22"/>
          <w:szCs w:val="22"/>
        </w:rPr>
      </w:pPr>
      <w:r w:rsidRPr="002A3F58">
        <w:rPr>
          <w:rFonts w:ascii="Arial" w:hAnsi="Arial" w:cs="Arial"/>
          <w:sz w:val="22"/>
          <w:szCs w:val="22"/>
        </w:rPr>
        <w:t>The Board’s mission is to increase the level of educational par</w:t>
      </w:r>
      <w:bookmarkStart w:id="0" w:name="_GoBack"/>
      <w:bookmarkEnd w:id="0"/>
      <w:r w:rsidRPr="002A3F58">
        <w:rPr>
          <w:rFonts w:ascii="Arial" w:hAnsi="Arial" w:cs="Arial"/>
          <w:sz w:val="22"/>
          <w:szCs w:val="22"/>
        </w:rPr>
        <w:t>ticipation and attainment, improve social inclusion and boost human and social capital through effective stewardship</w:t>
      </w:r>
      <w:r w:rsidR="00E92920">
        <w:rPr>
          <w:rFonts w:ascii="Arial" w:hAnsi="Arial" w:cs="Arial"/>
          <w:sz w:val="22"/>
          <w:szCs w:val="22"/>
        </w:rPr>
        <w:t xml:space="preserve"> and funding</w:t>
      </w:r>
      <w:r w:rsidRPr="002A3F58">
        <w:rPr>
          <w:rFonts w:ascii="Arial" w:hAnsi="Arial" w:cs="Arial"/>
          <w:sz w:val="22"/>
          <w:szCs w:val="22"/>
        </w:rPr>
        <w:t xml:space="preserve"> of Victoria’s Learn Local adult community education sector. </w:t>
      </w:r>
    </w:p>
    <w:p w:rsidR="005010E0" w:rsidRDefault="003C30C4"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Of the six members appointed to the ACFE Board, t</w:t>
      </w:r>
      <w:r w:rsidR="005C32DA">
        <w:rPr>
          <w:rFonts w:ascii="Arial" w:hAnsi="Arial" w:cs="Arial"/>
          <w:bCs/>
          <w:color w:val="000000"/>
          <w:sz w:val="22"/>
          <w:szCs w:val="22"/>
          <w:lang w:val="en-GB" w:eastAsia="en-US"/>
        </w:rPr>
        <w:t xml:space="preserve">hree </w:t>
      </w:r>
      <w:r>
        <w:rPr>
          <w:rFonts w:ascii="Arial" w:hAnsi="Arial" w:cs="Arial"/>
          <w:bCs/>
          <w:color w:val="000000"/>
          <w:sz w:val="22"/>
          <w:szCs w:val="22"/>
          <w:lang w:val="en-GB" w:eastAsia="en-US"/>
        </w:rPr>
        <w:t xml:space="preserve">were </w:t>
      </w:r>
      <w:r w:rsidR="005C32DA">
        <w:rPr>
          <w:rFonts w:ascii="Arial" w:hAnsi="Arial" w:cs="Arial"/>
          <w:bCs/>
          <w:color w:val="000000"/>
          <w:sz w:val="22"/>
          <w:szCs w:val="22"/>
          <w:lang w:val="en-GB" w:eastAsia="en-US"/>
        </w:rPr>
        <w:t>new members</w:t>
      </w:r>
      <w:r>
        <w:rPr>
          <w:rFonts w:ascii="Arial" w:hAnsi="Arial" w:cs="Arial"/>
          <w:bCs/>
          <w:color w:val="000000"/>
          <w:sz w:val="22"/>
          <w:szCs w:val="22"/>
          <w:lang w:val="en-GB" w:eastAsia="en-US"/>
        </w:rPr>
        <w:t xml:space="preserve"> </w:t>
      </w:r>
      <w:r w:rsidR="005C32DA">
        <w:rPr>
          <w:rFonts w:ascii="Arial" w:hAnsi="Arial" w:cs="Arial"/>
          <w:bCs/>
          <w:color w:val="000000"/>
          <w:sz w:val="22"/>
          <w:szCs w:val="22"/>
          <w:lang w:val="en-GB" w:eastAsia="en-US"/>
        </w:rPr>
        <w:t xml:space="preserve">and three </w:t>
      </w:r>
      <w:r>
        <w:rPr>
          <w:rFonts w:ascii="Arial" w:hAnsi="Arial" w:cs="Arial"/>
          <w:bCs/>
          <w:color w:val="000000"/>
          <w:sz w:val="22"/>
          <w:szCs w:val="22"/>
          <w:lang w:val="en-GB" w:eastAsia="en-US"/>
        </w:rPr>
        <w:t>were</w:t>
      </w:r>
      <w:r w:rsidR="005C32DA">
        <w:rPr>
          <w:rFonts w:ascii="Arial" w:hAnsi="Arial" w:cs="Arial"/>
          <w:bCs/>
          <w:color w:val="000000"/>
          <w:sz w:val="22"/>
          <w:szCs w:val="22"/>
          <w:lang w:val="en-GB" w:eastAsia="en-US"/>
        </w:rPr>
        <w:t xml:space="preserve"> reappoint</w:t>
      </w:r>
      <w:r>
        <w:rPr>
          <w:rFonts w:ascii="Arial" w:hAnsi="Arial" w:cs="Arial"/>
          <w:bCs/>
          <w:color w:val="000000"/>
          <w:sz w:val="22"/>
          <w:szCs w:val="22"/>
          <w:lang w:val="en-GB" w:eastAsia="en-US"/>
        </w:rPr>
        <w:t>ments.</w:t>
      </w:r>
      <w:r w:rsidR="005C32DA">
        <w:rPr>
          <w:rFonts w:ascii="Arial" w:hAnsi="Arial" w:cs="Arial"/>
          <w:bCs/>
          <w:color w:val="000000"/>
          <w:sz w:val="22"/>
          <w:szCs w:val="22"/>
          <w:lang w:val="en-GB" w:eastAsia="en-US"/>
        </w:rPr>
        <w:t xml:space="preserve"> </w:t>
      </w:r>
    </w:p>
    <w:p w:rsidR="005C32DA" w:rsidRDefault="005C32DA"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5C32DA" w:rsidRDefault="005C32DA"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New Members:</w:t>
      </w:r>
    </w:p>
    <w:p w:rsidR="005010E0" w:rsidRDefault="005010E0"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5010E0" w:rsidRPr="005010E0" w:rsidRDefault="005010E0"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sidRPr="005010E0">
        <w:rPr>
          <w:rFonts w:ascii="Arial" w:hAnsi="Arial" w:cs="Arial"/>
          <w:b/>
          <w:bCs/>
          <w:color w:val="000000"/>
          <w:sz w:val="22"/>
          <w:szCs w:val="22"/>
        </w:rPr>
        <w:t>Mr John Maddock</w:t>
      </w:r>
      <w:r w:rsidRPr="005010E0">
        <w:rPr>
          <w:rFonts w:ascii="Arial" w:hAnsi="Arial" w:cs="Arial"/>
          <w:color w:val="000000"/>
          <w:sz w:val="22"/>
          <w:szCs w:val="22"/>
        </w:rPr>
        <w:t xml:space="preserve"> has vast corporate governance, senior executive leadership and management experience in the tertiary and adult, community and further education sectors including CEO at Box Hill Institute, CEO of the CAE and previously as CEO/Director at Gordon Institute of TAFE. He is experienced in developing a culture of community involvement, sound project management governance, innovation in all aspects of the business and learning processes focusing on relevance and currency in the courses, ensuring responsiveness to learners, equitable access for all and a commitment to quality. He is an Honorary Senior Fellow of LH Martin Institute, Melbourne University, a member of the Victoria College Advisory Committee with Victoria University and provides consulting services.  He is a Fellow of the Australian Institute of Company Directors (FAICD) and has held non-executive board director positions with Innovation Business Skills Australia (IBSA), Deakin University, Victorian Tertiary Admissions Centre (VTAC), Victorian Curriculum &amp; Assessment Authority (VCAA), Australia Pacific Technical College (APTC) Board, Cambridge Box Hill Language Assessment Pty Ltd, Community Colleges for International Development (CCID), Basketball Australia, National Basketball League (NBL), Basketball Victoria, </w:t>
      </w:r>
      <w:r w:rsidRPr="005010E0">
        <w:rPr>
          <w:rFonts w:ascii="Arial" w:hAnsi="Arial" w:cs="Arial"/>
          <w:color w:val="000000"/>
          <w:sz w:val="22"/>
          <w:szCs w:val="22"/>
        </w:rPr>
        <w:lastRenderedPageBreak/>
        <w:t>Melbourne Tigers, and FIBA Oceania.  He has also been awarded the Australia Sports Medal by the Prime Minister for volunteer services with the Sydney 2000 Olympics. John was recognised in 2013 as a Member in the General Division of the Order of Australia (AM) for significant service to vocational education and training and to the sport of basketball.</w:t>
      </w:r>
    </w:p>
    <w:p w:rsidR="005010E0" w:rsidRDefault="005010E0"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5010E0" w:rsidRDefault="005010E0"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29046F" w:rsidRDefault="005010E0"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
          <w:bCs/>
          <w:color w:val="000000"/>
          <w:sz w:val="22"/>
          <w:szCs w:val="22"/>
          <w:lang w:val="en-GB" w:eastAsia="en-US"/>
        </w:rPr>
        <w:t xml:space="preserve">Ms </w:t>
      </w:r>
      <w:r w:rsidRPr="005010E0">
        <w:rPr>
          <w:rFonts w:ascii="Arial" w:hAnsi="Arial" w:cs="Arial"/>
          <w:b/>
          <w:bCs/>
          <w:color w:val="000000"/>
          <w:sz w:val="22"/>
          <w:szCs w:val="22"/>
          <w:lang w:val="en-GB" w:eastAsia="en-US"/>
        </w:rPr>
        <w:t>Win Scott</w:t>
      </w:r>
      <w:r w:rsidRPr="005010E0">
        <w:rPr>
          <w:rFonts w:ascii="Arial" w:hAnsi="Arial" w:cs="Arial"/>
          <w:iCs/>
          <w:sz w:val="22"/>
          <w:szCs w:val="22"/>
        </w:rPr>
        <w:t xml:space="preserve"> is a consultant who has had extensive experience in the vocational education and training sector – most recently as CEO of Sunraysia Institute of TAFE (until her retirement in June 2016).  La Trobe University awarded her an honorary Doctor of Education in 2016 and she holds a Master of Educational Management. Win is the Chair of the Mallee Regional Partnership and Deputy Chair of the Regional Development Advisory Committee.  She is also a member of other regional and local boards.  Her background before joining the TAFE sector was as a restaurateur in Bendigo.  </w:t>
      </w:r>
      <w:r w:rsidR="00EE6C31" w:rsidRPr="005010E0">
        <w:rPr>
          <w:rFonts w:ascii="Arial" w:hAnsi="Arial" w:cs="Arial"/>
          <w:bCs/>
          <w:color w:val="000000"/>
          <w:sz w:val="22"/>
          <w:szCs w:val="22"/>
          <w:lang w:val="en-GB" w:eastAsia="en-US"/>
        </w:rPr>
        <w:t xml:space="preserve"> </w:t>
      </w:r>
    </w:p>
    <w:p w:rsidR="005010E0" w:rsidRDefault="005010E0" w:rsidP="009D5D01">
      <w:pPr>
        <w:tabs>
          <w:tab w:val="left" w:pos="0"/>
          <w:tab w:val="left" w:pos="1080"/>
        </w:tabs>
        <w:overflowPunct/>
        <w:autoSpaceDE/>
        <w:autoSpaceDN/>
        <w:adjustRightInd/>
        <w:ind w:left="-284" w:right="397"/>
        <w:textAlignment w:val="auto"/>
        <w:rPr>
          <w:rFonts w:ascii="Arial" w:hAnsi="Arial" w:cs="Arial"/>
          <w:sz w:val="22"/>
          <w:szCs w:val="22"/>
          <w:lang w:val="en-GB" w:eastAsia="en-US"/>
        </w:rPr>
      </w:pPr>
    </w:p>
    <w:p w:rsidR="005010E0" w:rsidRPr="005010E0" w:rsidRDefault="005010E0" w:rsidP="005010E0">
      <w:pPr>
        <w:spacing w:before="100" w:beforeAutospacing="1" w:after="100" w:afterAutospacing="1"/>
        <w:ind w:left="-284"/>
        <w:rPr>
          <w:rFonts w:ascii="Arial" w:hAnsi="Arial" w:cs="Arial"/>
          <w:b/>
          <w:bCs/>
          <w:color w:val="000000"/>
          <w:sz w:val="22"/>
          <w:szCs w:val="22"/>
        </w:rPr>
      </w:pPr>
      <w:r w:rsidRPr="005010E0">
        <w:rPr>
          <w:rFonts w:ascii="Arial" w:hAnsi="Arial" w:cs="Arial"/>
          <w:b/>
          <w:bCs/>
          <w:color w:val="000000"/>
          <w:sz w:val="22"/>
          <w:szCs w:val="22"/>
        </w:rPr>
        <w:t xml:space="preserve">Ms Helen Coleman </w:t>
      </w:r>
      <w:r w:rsidRPr="005010E0">
        <w:rPr>
          <w:rFonts w:ascii="Arial" w:hAnsi="Arial" w:cs="Arial"/>
          <w:color w:val="000000"/>
          <w:sz w:val="22"/>
          <w:szCs w:val="22"/>
        </w:rPr>
        <w:t>was Mayor twice and Councillor on the Nillumbik Shire Council from 2004 - 2016 and in those roles worked closely with Learn Local organi</w:t>
      </w:r>
      <w:r w:rsidR="009F59D6">
        <w:rPr>
          <w:rFonts w:ascii="Arial" w:hAnsi="Arial" w:cs="Arial"/>
          <w:color w:val="000000"/>
          <w:sz w:val="22"/>
          <w:szCs w:val="22"/>
        </w:rPr>
        <w:t>s</w:t>
      </w:r>
      <w:r w:rsidRPr="005010E0">
        <w:rPr>
          <w:rFonts w:ascii="Arial" w:hAnsi="Arial" w:cs="Arial"/>
          <w:color w:val="000000"/>
          <w:sz w:val="22"/>
          <w:szCs w:val="22"/>
        </w:rPr>
        <w:t>ations, LLEN's and schools.  With qualifications in Community Development and a Bachelor of Social Science, Helen has nearly 20 years’ experience working and consulting in the volunteer and community development sectors and is currently a skilled volunteer at Volunteering Victoria.   Helen worked for 8 years as an electorate officer for a state government Member of Parliament and Minister.   Helen has wide ranging </w:t>
      </w:r>
      <w:r w:rsidR="009F59D6">
        <w:rPr>
          <w:rFonts w:ascii="Arial" w:hAnsi="Arial" w:cs="Arial"/>
          <w:color w:val="000000"/>
          <w:sz w:val="22"/>
          <w:szCs w:val="22"/>
        </w:rPr>
        <w:t>b</w:t>
      </w:r>
      <w:r w:rsidRPr="005010E0">
        <w:rPr>
          <w:rFonts w:ascii="Arial" w:hAnsi="Arial" w:cs="Arial"/>
          <w:color w:val="000000"/>
          <w:sz w:val="22"/>
          <w:szCs w:val="22"/>
        </w:rPr>
        <w:t>oard experience and is a board member of Women’s Health Victoria and President of the Australian Local Government Women's Association, immediate past board member of the Municipal Association of Victoria (MAV) and former Chair of the Yarra Plenty Regional Library Service   She is a member of Hon Jenny Mikakos MP’s Ministerial Council for Volunteers and was a member of Hon Natalie Hutchins MP’s Mayoral Advisory Panel.  Helen is a Fellow of the Australian Institute of Company Directors and was awarded the MAV Scholarship in 2010 to undertake the Cranlana Programme.</w:t>
      </w:r>
    </w:p>
    <w:p w:rsidR="005010E0" w:rsidRDefault="005C32DA"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Re-appointed Members:</w:t>
      </w:r>
    </w:p>
    <w:p w:rsidR="005C32DA" w:rsidRPr="005C32DA" w:rsidRDefault="005C32DA" w:rsidP="005C32DA">
      <w:pPr>
        <w:pStyle w:val="NormalWeb"/>
        <w:ind w:left="-284"/>
        <w:rPr>
          <w:rFonts w:ascii="Arial" w:hAnsi="Arial" w:cs="Arial"/>
          <w:sz w:val="22"/>
          <w:szCs w:val="22"/>
        </w:rPr>
      </w:pPr>
      <w:r w:rsidRPr="005C32DA">
        <w:rPr>
          <w:rFonts w:ascii="Arial" w:hAnsi="Arial" w:cs="Arial"/>
          <w:b/>
          <w:sz w:val="22"/>
          <w:szCs w:val="22"/>
        </w:rPr>
        <w:t>Ms Andrea McCall</w:t>
      </w:r>
      <w:r w:rsidRPr="005C32DA">
        <w:rPr>
          <w:rFonts w:ascii="Arial" w:hAnsi="Arial" w:cs="Arial"/>
          <w:sz w:val="22"/>
          <w:szCs w:val="22"/>
        </w:rPr>
        <w:t xml:space="preserve"> is a graduate in History and Politics from the University of Lyon and has a post graduate qualification in Human Resources. She is also a qualified trainer, mediator and mentor. She was a member of the state parliament from 1996–2002. Since 2002 she has worked at a number of Victorian universities tutoring and running work experience programs as well as hosting overseas business delegations and training courses for a number of state government departments. Andrea was chair of the Women’s Correctional Services Advisory Committee, a Member of Justice Health and a patron of the Melbourne Festival. She has chaired committees on disability and small business and has chaired projects for the Board on youth engagement and positive ageing. </w:t>
      </w:r>
    </w:p>
    <w:p w:rsidR="005C32DA" w:rsidRPr="005C32DA" w:rsidRDefault="005C32DA" w:rsidP="005C32DA">
      <w:pPr>
        <w:pStyle w:val="NormalWeb"/>
        <w:ind w:left="-284"/>
        <w:rPr>
          <w:rFonts w:ascii="Arial" w:hAnsi="Arial" w:cs="Arial"/>
          <w:sz w:val="22"/>
          <w:szCs w:val="22"/>
        </w:rPr>
      </w:pPr>
      <w:r w:rsidRPr="005C32DA">
        <w:rPr>
          <w:rFonts w:ascii="Arial" w:hAnsi="Arial" w:cs="Arial"/>
          <w:b/>
          <w:sz w:val="22"/>
          <w:szCs w:val="22"/>
        </w:rPr>
        <w:t>Ms Penny Wilson</w:t>
      </w:r>
      <w:r w:rsidRPr="005C32DA">
        <w:rPr>
          <w:rFonts w:ascii="Arial" w:hAnsi="Arial" w:cs="Arial"/>
          <w:sz w:val="22"/>
          <w:szCs w:val="22"/>
        </w:rPr>
        <w:t xml:space="preserve"> has extensive government, community and private sector experience. As Principal Consultant with SHK Asia Pacific, she specialises in executive recruitment in leadership roles and business advisory related to public policy contexts. Penny has held senior roles in the public service and is former Chief Executive Officer of both the Responsible Gambling Advocacy Centre and the Victorian Council of Social Service. A long-standing volunteer in adult learning programs, Penny is a registered trainer and was Chair of Learn for Yourself, a Learn Local organisation. Penny has qualifications in social sciences, communications and business management and is an experienced Non Executive Board Director. </w:t>
      </w:r>
    </w:p>
    <w:p w:rsidR="005C32DA" w:rsidRPr="005C32DA" w:rsidRDefault="005C32DA" w:rsidP="005C32DA">
      <w:pPr>
        <w:pStyle w:val="NormalWeb"/>
        <w:ind w:left="-284"/>
        <w:rPr>
          <w:rFonts w:ascii="Arial" w:hAnsi="Arial" w:cs="Arial"/>
          <w:sz w:val="22"/>
          <w:szCs w:val="22"/>
        </w:rPr>
      </w:pPr>
      <w:r w:rsidRPr="005C32DA">
        <w:rPr>
          <w:rFonts w:ascii="Arial" w:hAnsi="Arial" w:cs="Arial"/>
          <w:b/>
          <w:sz w:val="22"/>
          <w:szCs w:val="22"/>
        </w:rPr>
        <w:t>Dr Ron Wilson PSM</w:t>
      </w:r>
      <w:r w:rsidRPr="005C32DA">
        <w:rPr>
          <w:rFonts w:ascii="Arial" w:hAnsi="Arial" w:cs="Arial"/>
          <w:sz w:val="22"/>
          <w:szCs w:val="22"/>
        </w:rPr>
        <w:t xml:space="preserve"> is an education and training consultant with over 35 years’ teaching and management experience in the Victorian education sector including 20 years’ senior management in experience in the VET sector.  He worked as a consultant with a number of TAFE Institutes and Learn Local organisations supporting their development of sustainable business models and operational systems. Ron was awarded the Public Service Medal in the 1996 Australia Day Honours for introducing vocational training into Victoria’s adult and juvenile corrections systems. </w:t>
      </w:r>
    </w:p>
    <w:p w:rsidR="005C32DA" w:rsidRPr="005010E0" w:rsidRDefault="005C32DA"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sectPr w:rsidR="005C32DA" w:rsidRPr="005010E0" w:rsidSect="00A2083F">
      <w:footerReference w:type="first" r:id="rId11"/>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F6F" w:rsidRDefault="002F6F6F" w:rsidP="00846881">
      <w:r>
        <w:separator/>
      </w:r>
    </w:p>
  </w:endnote>
  <w:endnote w:type="continuationSeparator" w:id="0">
    <w:p w:rsidR="002F6F6F" w:rsidRDefault="002F6F6F"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F80C8B">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F6F" w:rsidRDefault="002F6F6F" w:rsidP="00846881">
      <w:r>
        <w:separator/>
      </w:r>
    </w:p>
  </w:footnote>
  <w:footnote w:type="continuationSeparator" w:id="0">
    <w:p w:rsidR="002F6F6F" w:rsidRDefault="002F6F6F"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8"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0"/>
  </w:num>
  <w:num w:numId="4">
    <w:abstractNumId w:val="9"/>
  </w:num>
  <w:num w:numId="5">
    <w:abstractNumId w:val="1"/>
  </w:num>
  <w:num w:numId="6">
    <w:abstractNumId w:val="8"/>
  </w:num>
  <w:num w:numId="7">
    <w:abstractNumId w:val="4"/>
  </w:num>
  <w:num w:numId="8">
    <w:abstractNumId w:val="11"/>
  </w:num>
  <w:num w:numId="9">
    <w:abstractNumId w:val="7"/>
  </w:num>
  <w:num w:numId="10">
    <w:abstractNumId w:val="6"/>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60214"/>
    <w:rsid w:val="00060EA4"/>
    <w:rsid w:val="000701E5"/>
    <w:rsid w:val="0008021C"/>
    <w:rsid w:val="000901F6"/>
    <w:rsid w:val="000A28AF"/>
    <w:rsid w:val="000C3753"/>
    <w:rsid w:val="000C782C"/>
    <w:rsid w:val="000D6802"/>
    <w:rsid w:val="00105130"/>
    <w:rsid w:val="001079BD"/>
    <w:rsid w:val="001214D4"/>
    <w:rsid w:val="00125617"/>
    <w:rsid w:val="001411A4"/>
    <w:rsid w:val="00181F47"/>
    <w:rsid w:val="001A54EA"/>
    <w:rsid w:val="001C0117"/>
    <w:rsid w:val="001C4930"/>
    <w:rsid w:val="001D2F77"/>
    <w:rsid w:val="00206E94"/>
    <w:rsid w:val="00213CB1"/>
    <w:rsid w:val="00234DCA"/>
    <w:rsid w:val="00241DCD"/>
    <w:rsid w:val="00264866"/>
    <w:rsid w:val="00265A76"/>
    <w:rsid w:val="002774C1"/>
    <w:rsid w:val="002831C1"/>
    <w:rsid w:val="00284B19"/>
    <w:rsid w:val="0029046F"/>
    <w:rsid w:val="002A24E2"/>
    <w:rsid w:val="002A3F58"/>
    <w:rsid w:val="002B15E5"/>
    <w:rsid w:val="002F6F6F"/>
    <w:rsid w:val="00340366"/>
    <w:rsid w:val="00352C50"/>
    <w:rsid w:val="00384947"/>
    <w:rsid w:val="003966A5"/>
    <w:rsid w:val="003B2C9D"/>
    <w:rsid w:val="003B7B63"/>
    <w:rsid w:val="003C30C4"/>
    <w:rsid w:val="003D454C"/>
    <w:rsid w:val="003F0B63"/>
    <w:rsid w:val="003F3D59"/>
    <w:rsid w:val="003F640F"/>
    <w:rsid w:val="004304A3"/>
    <w:rsid w:val="00453CAD"/>
    <w:rsid w:val="004604A8"/>
    <w:rsid w:val="0048144F"/>
    <w:rsid w:val="004B182C"/>
    <w:rsid w:val="004B6791"/>
    <w:rsid w:val="004C32C0"/>
    <w:rsid w:val="004C7772"/>
    <w:rsid w:val="004E29A2"/>
    <w:rsid w:val="004E42D2"/>
    <w:rsid w:val="005010E0"/>
    <w:rsid w:val="00505EC2"/>
    <w:rsid w:val="00506F42"/>
    <w:rsid w:val="00540C9F"/>
    <w:rsid w:val="005543E8"/>
    <w:rsid w:val="005662B1"/>
    <w:rsid w:val="00583630"/>
    <w:rsid w:val="00583B81"/>
    <w:rsid w:val="00590B75"/>
    <w:rsid w:val="005B4815"/>
    <w:rsid w:val="005C32DA"/>
    <w:rsid w:val="005E1085"/>
    <w:rsid w:val="005F153D"/>
    <w:rsid w:val="006254CC"/>
    <w:rsid w:val="00626260"/>
    <w:rsid w:val="006344F3"/>
    <w:rsid w:val="006409D9"/>
    <w:rsid w:val="0064784E"/>
    <w:rsid w:val="00651785"/>
    <w:rsid w:val="006646C9"/>
    <w:rsid w:val="006834B9"/>
    <w:rsid w:val="00687039"/>
    <w:rsid w:val="006935A8"/>
    <w:rsid w:val="00696854"/>
    <w:rsid w:val="006A1696"/>
    <w:rsid w:val="006A5387"/>
    <w:rsid w:val="006D4561"/>
    <w:rsid w:val="006E22C9"/>
    <w:rsid w:val="006F5334"/>
    <w:rsid w:val="00717852"/>
    <w:rsid w:val="007602BC"/>
    <w:rsid w:val="0076398D"/>
    <w:rsid w:val="00764A0A"/>
    <w:rsid w:val="00770AF9"/>
    <w:rsid w:val="007716FE"/>
    <w:rsid w:val="00772628"/>
    <w:rsid w:val="0078650F"/>
    <w:rsid w:val="00790C20"/>
    <w:rsid w:val="007951E1"/>
    <w:rsid w:val="007A3F91"/>
    <w:rsid w:val="007E59F5"/>
    <w:rsid w:val="008317C7"/>
    <w:rsid w:val="00837475"/>
    <w:rsid w:val="00846881"/>
    <w:rsid w:val="00865959"/>
    <w:rsid w:val="00867D3A"/>
    <w:rsid w:val="00880ACA"/>
    <w:rsid w:val="0089186A"/>
    <w:rsid w:val="008E2680"/>
    <w:rsid w:val="008E2DD6"/>
    <w:rsid w:val="008E53DE"/>
    <w:rsid w:val="008F3646"/>
    <w:rsid w:val="00903B41"/>
    <w:rsid w:val="00933C17"/>
    <w:rsid w:val="00965E53"/>
    <w:rsid w:val="009706F1"/>
    <w:rsid w:val="00982497"/>
    <w:rsid w:val="009843BA"/>
    <w:rsid w:val="00990A44"/>
    <w:rsid w:val="0099526E"/>
    <w:rsid w:val="00996EB3"/>
    <w:rsid w:val="009C7B4C"/>
    <w:rsid w:val="009D5D01"/>
    <w:rsid w:val="009E3636"/>
    <w:rsid w:val="009E6B8D"/>
    <w:rsid w:val="009F59D6"/>
    <w:rsid w:val="00A011F2"/>
    <w:rsid w:val="00A14B2D"/>
    <w:rsid w:val="00A2083F"/>
    <w:rsid w:val="00A24A30"/>
    <w:rsid w:val="00A72CDB"/>
    <w:rsid w:val="00A83FB3"/>
    <w:rsid w:val="00A9135E"/>
    <w:rsid w:val="00AD0AF3"/>
    <w:rsid w:val="00AF0514"/>
    <w:rsid w:val="00B05E0A"/>
    <w:rsid w:val="00B211FC"/>
    <w:rsid w:val="00B25302"/>
    <w:rsid w:val="00B33E4F"/>
    <w:rsid w:val="00B41E45"/>
    <w:rsid w:val="00B5136F"/>
    <w:rsid w:val="00B632F5"/>
    <w:rsid w:val="00B72FE6"/>
    <w:rsid w:val="00BB4A46"/>
    <w:rsid w:val="00C151BB"/>
    <w:rsid w:val="00C373FC"/>
    <w:rsid w:val="00C75A39"/>
    <w:rsid w:val="00C83B90"/>
    <w:rsid w:val="00CA0D2E"/>
    <w:rsid w:val="00CB16A1"/>
    <w:rsid w:val="00CB3905"/>
    <w:rsid w:val="00CD0632"/>
    <w:rsid w:val="00CE69B8"/>
    <w:rsid w:val="00CF6891"/>
    <w:rsid w:val="00D23943"/>
    <w:rsid w:val="00D33418"/>
    <w:rsid w:val="00D53A53"/>
    <w:rsid w:val="00DB7126"/>
    <w:rsid w:val="00DD6095"/>
    <w:rsid w:val="00DD6855"/>
    <w:rsid w:val="00E26AF2"/>
    <w:rsid w:val="00E320A4"/>
    <w:rsid w:val="00E65AE8"/>
    <w:rsid w:val="00E91E6B"/>
    <w:rsid w:val="00E92920"/>
    <w:rsid w:val="00EE4BD9"/>
    <w:rsid w:val="00EE5E95"/>
    <w:rsid w:val="00EE6C31"/>
    <w:rsid w:val="00F11CAC"/>
    <w:rsid w:val="00F13297"/>
    <w:rsid w:val="00F14DFB"/>
    <w:rsid w:val="00F17667"/>
    <w:rsid w:val="00F24B4E"/>
    <w:rsid w:val="00F30F82"/>
    <w:rsid w:val="00F343D3"/>
    <w:rsid w:val="00F80C8B"/>
    <w:rsid w:val="00F8781E"/>
    <w:rsid w:val="00F93F26"/>
    <w:rsid w:val="00FB2E73"/>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3CEC6"/>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styleId="NormalWeb">
    <w:name w:val="Normal (Web)"/>
    <w:basedOn w:val="Normal"/>
    <w:uiPriority w:val="99"/>
    <w:semiHidden/>
    <w:unhideWhenUsed/>
    <w:rsid w:val="005C32DA"/>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4706">
      <w:bodyDiv w:val="1"/>
      <w:marLeft w:val="0"/>
      <w:marRight w:val="0"/>
      <w:marTop w:val="0"/>
      <w:marBottom w:val="0"/>
      <w:divBdr>
        <w:top w:val="none" w:sz="0" w:space="0" w:color="auto"/>
        <w:left w:val="none" w:sz="0" w:space="0" w:color="auto"/>
        <w:bottom w:val="none" w:sz="0" w:space="0" w:color="auto"/>
        <w:right w:val="none" w:sz="0" w:space="0" w:color="auto"/>
      </w:divBdr>
    </w:div>
    <w:div w:id="509180589">
      <w:bodyDiv w:val="1"/>
      <w:marLeft w:val="0"/>
      <w:marRight w:val="0"/>
      <w:marTop w:val="0"/>
      <w:marBottom w:val="0"/>
      <w:divBdr>
        <w:top w:val="none" w:sz="0" w:space="0" w:color="auto"/>
        <w:left w:val="none" w:sz="0" w:space="0" w:color="auto"/>
        <w:bottom w:val="none" w:sz="0" w:space="0" w:color="auto"/>
        <w:right w:val="none" w:sz="0" w:space="0" w:color="auto"/>
      </w:divBdr>
    </w:div>
    <w:div w:id="971905891">
      <w:bodyDiv w:val="1"/>
      <w:marLeft w:val="0"/>
      <w:marRight w:val="0"/>
      <w:marTop w:val="0"/>
      <w:marBottom w:val="0"/>
      <w:divBdr>
        <w:top w:val="none" w:sz="0" w:space="0" w:color="auto"/>
        <w:left w:val="none" w:sz="0" w:space="0" w:color="auto"/>
        <w:bottom w:val="none" w:sz="0" w:space="0" w:color="auto"/>
        <w:right w:val="none" w:sz="0" w:space="0" w:color="auto"/>
      </w:divBdr>
    </w:div>
    <w:div w:id="1364600122">
      <w:bodyDiv w:val="1"/>
      <w:marLeft w:val="0"/>
      <w:marRight w:val="0"/>
      <w:marTop w:val="0"/>
      <w:marBottom w:val="0"/>
      <w:divBdr>
        <w:top w:val="none" w:sz="0" w:space="0" w:color="auto"/>
        <w:left w:val="none" w:sz="0" w:space="0" w:color="auto"/>
        <w:bottom w:val="none" w:sz="0" w:space="0" w:color="auto"/>
        <w:right w:val="none" w:sz="0" w:space="0" w:color="auto"/>
      </w:divBdr>
    </w:div>
    <w:div w:id="1565218342">
      <w:bodyDiv w:val="1"/>
      <w:marLeft w:val="0"/>
      <w:marRight w:val="0"/>
      <w:marTop w:val="0"/>
      <w:marBottom w:val="0"/>
      <w:divBdr>
        <w:top w:val="none" w:sz="0" w:space="0" w:color="auto"/>
        <w:left w:val="none" w:sz="0" w:space="0" w:color="auto"/>
        <w:bottom w:val="none" w:sz="0" w:space="0" w:color="auto"/>
        <w:right w:val="none" w:sz="0" w:space="0" w:color="auto"/>
      </w:divBdr>
    </w:div>
    <w:div w:id="16547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787F936-044B-4E53-AD20-42D84486C35D}"/>
</file>

<file path=customXml/itemProps2.xml><?xml version="1.0" encoding="utf-8"?>
<ds:datastoreItem xmlns:ds="http://schemas.openxmlformats.org/officeDocument/2006/customXml" ds:itemID="{49F4A73A-F4EC-42BA-B27D-747E28679FF0}"/>
</file>

<file path=customXml/itemProps3.xml><?xml version="1.0" encoding="utf-8"?>
<ds:datastoreItem xmlns:ds="http://schemas.openxmlformats.org/officeDocument/2006/customXml" ds:itemID="{B36C6CD5-77FE-455A-B51C-C772E878909F}"/>
</file>

<file path=customXml/itemProps4.xml><?xml version="1.0" encoding="utf-8"?>
<ds:datastoreItem xmlns:ds="http://schemas.openxmlformats.org/officeDocument/2006/customXml" ds:itemID="{97426317-C5F6-4C95-9010-012494937B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Memo - HESG Memorandum</Template>
  <TotalTime>1</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ACFE Board Members</vt:lpstr>
    </vt:vector>
  </TitlesOfParts>
  <Company>Dept. Of Education and Training (DE&amp;T)</Company>
  <LinksUpToDate>false</LinksUpToDate>
  <CharactersWithSpaces>6635</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ACFE Board Members</dc:title>
  <dc:creator>08306670</dc:creator>
  <cp:lastModifiedBy>Morrow, Jackie A</cp:lastModifiedBy>
  <cp:revision>3</cp:revision>
  <cp:lastPrinted>2007-01-10T22:20:00Z</cp:lastPrinted>
  <dcterms:created xsi:type="dcterms:W3CDTF">2017-03-16T04:21:00Z</dcterms:created>
  <dcterms:modified xsi:type="dcterms:W3CDTF">2017-03-20T05:36:00Z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12;#13.3.2 Agency Procedures Development|229a67ae-1fec-46d6-a277-bd43dbd1d37e</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{364123dc-505d-4420-ba46-755d10439c57}</vt:lpwstr>
  </property>
  <property fmtid="{D5CDD505-2E9C-101B-9397-08002B2CF9AE}" pid="14" name="RecordPoint_ActiveItemUniqueId">
    <vt:lpwstr>{e0789b20-f607-49a6-b632-c2714d0c0246}</vt:lpwstr>
  </property>
  <property fmtid="{D5CDD505-2E9C-101B-9397-08002B2CF9AE}" pid="15" name="RecordPoint_RecordNumberSubmitted">
    <vt:lpwstr>R0000736802</vt:lpwstr>
  </property>
  <property fmtid="{D5CDD505-2E9C-101B-9397-08002B2CF9AE}" pid="16" name="RecordPoint_SubmissionCompleted">
    <vt:lpwstr>2017-03-16T14:49:44.4330073+11:00</vt:lpwstr>
  </property>
</Properties>
</file>