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22CA5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CC25C5" w:rsidP="00622CA5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0" t="0" r="12700" b="1524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2CA5" w:rsidRPr="00633C39" w:rsidRDefault="00622CA5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22CA5" w:rsidRPr="006F3F2F" w:rsidRDefault="00622CA5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22CA5" w:rsidRPr="006F3F2F" w:rsidRDefault="00622CA5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2CA5" w:rsidRPr="00633C39" w:rsidRDefault="00622CA5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2CA5" w:rsidRPr="00633C39" w:rsidRDefault="00622CA5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22CA5" w:rsidRDefault="00622CA5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22CA5" w:rsidRPr="00633C39" w:rsidRDefault="00622CA5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22CA5" w:rsidRPr="006F3F2F" w:rsidRDefault="00622CA5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22CA5" w:rsidRPr="006F3F2F" w:rsidRDefault="00622CA5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22CA5" w:rsidRPr="00633C39" w:rsidRDefault="00622CA5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22CA5" w:rsidRPr="00633C39" w:rsidRDefault="00622CA5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22CA5" w:rsidRDefault="00622CA5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2417D8">
      <w:pPr>
        <w:tabs>
          <w:tab w:val="left" w:pos="1080"/>
        </w:tabs>
        <w:spacing w:beforeLines="90" w:before="216" w:afterLines="90" w:after="216" w:line="360" w:lineRule="auto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E5688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6C5259" w:rsidRPr="00E56881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  <w:r w:rsidRPr="00E5688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6C5259" w:rsidRPr="00E56881">
        <w:rPr>
          <w:rFonts w:ascii="Arial" w:hAnsi="Arial"/>
          <w:i/>
          <w:color w:val="000000"/>
          <w:sz w:val="22"/>
          <w:szCs w:val="24"/>
          <w:lang w:val="en-GB" w:eastAsia="en-US"/>
        </w:rPr>
        <w:t>December</w:t>
      </w:r>
      <w:r w:rsidR="00E5688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5937B0">
        <w:rPr>
          <w:rFonts w:ascii="Arial" w:hAnsi="Arial"/>
          <w:i/>
          <w:color w:val="000000"/>
          <w:sz w:val="22"/>
          <w:szCs w:val="24"/>
          <w:lang w:val="en-GB" w:eastAsia="en-US"/>
        </w:rPr>
        <w:t>19</w:t>
      </w:r>
    </w:p>
    <w:p w:rsidR="00E01F97" w:rsidRPr="006F3F2F" w:rsidRDefault="009D5D01" w:rsidP="002417D8">
      <w:pPr>
        <w:tabs>
          <w:tab w:val="left" w:pos="1080"/>
        </w:tabs>
        <w:spacing w:beforeLines="90" w:before="216" w:afterLines="90" w:after="216"/>
        <w:ind w:left="1080" w:right="397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E01F97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E01F97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165A59" w:rsidRPr="00165A59">
        <w:rPr>
          <w:rFonts w:ascii="Arial" w:hAnsi="Arial"/>
          <w:color w:val="000000"/>
          <w:sz w:val="22"/>
          <w:szCs w:val="24"/>
          <w:lang w:val="en-GB" w:eastAsia="en-US"/>
        </w:rPr>
        <w:t xml:space="preserve">All </w:t>
      </w:r>
      <w:r w:rsidR="00E01F97" w:rsidRPr="00165A59">
        <w:rPr>
          <w:rFonts w:ascii="Arial" w:hAnsi="Arial"/>
          <w:color w:val="000000"/>
          <w:sz w:val="22"/>
          <w:szCs w:val="24"/>
          <w:lang w:val="en-GB" w:eastAsia="en-US"/>
        </w:rPr>
        <w:t>L</w:t>
      </w:r>
      <w:r w:rsidR="00E01F97" w:rsidRPr="006F3F2F">
        <w:rPr>
          <w:rFonts w:ascii="Arial" w:hAnsi="Arial"/>
          <w:color w:val="000000"/>
          <w:sz w:val="22"/>
          <w:szCs w:val="24"/>
          <w:lang w:val="en-GB" w:eastAsia="en-US"/>
        </w:rPr>
        <w:t>earn Local organisations</w:t>
      </w:r>
      <w:r w:rsidR="0038376D">
        <w:rPr>
          <w:rFonts w:ascii="Arial" w:hAnsi="Arial"/>
          <w:i/>
          <w:color w:val="000000"/>
          <w:sz w:val="22"/>
          <w:szCs w:val="24"/>
          <w:lang w:val="en-GB" w:eastAsia="en-US"/>
        </w:rPr>
        <w:t>,</w:t>
      </w:r>
      <w:r w:rsidR="0038376D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="00E01F97" w:rsidRPr="006F3F2F">
        <w:rPr>
          <w:rFonts w:ascii="Arial" w:hAnsi="Arial"/>
          <w:color w:val="000000"/>
          <w:sz w:val="22"/>
          <w:szCs w:val="24"/>
          <w:lang w:val="en-GB" w:eastAsia="en-US"/>
        </w:rPr>
        <w:t>Adult Education Institutions</w:t>
      </w:r>
      <w:r w:rsidR="00E56881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E01F97"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stakeholders</w:t>
      </w:r>
      <w:r w:rsidR="0038376D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E01F97" w:rsidRPr="006F3F2F"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  <w:r w:rsidR="00E01F97"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E01F97"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:rsidR="009D5D01" w:rsidRPr="00044F8A" w:rsidRDefault="009D5D01" w:rsidP="002417D8">
      <w:pPr>
        <w:tabs>
          <w:tab w:val="left" w:pos="1080"/>
          <w:tab w:val="left" w:pos="9356"/>
        </w:tabs>
        <w:spacing w:beforeLines="90" w:before="216" w:afterLines="90" w:after="216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6C5259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, Director, Participation Branch</w:t>
      </w:r>
    </w:p>
    <w:p w:rsidR="009D5D01" w:rsidRPr="001C4930" w:rsidRDefault="009D5D01" w:rsidP="002417D8">
      <w:pPr>
        <w:tabs>
          <w:tab w:val="left" w:pos="1080"/>
        </w:tabs>
        <w:spacing w:beforeLines="90" w:before="216" w:afterLines="90" w:after="216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937B0" w:rsidRPr="005937B0">
        <w:rPr>
          <w:rFonts w:ascii="Arial" w:hAnsi="Arial"/>
          <w:color w:val="000000"/>
          <w:sz w:val="22"/>
          <w:lang w:val="en-GB" w:eastAsia="en-US"/>
        </w:rPr>
        <w:t>19</w:t>
      </w:r>
      <w:r w:rsidR="00980EE9" w:rsidRPr="005937B0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980EE9" w:rsidRPr="00980EE9">
        <w:rPr>
          <w:rFonts w:ascii="Arial" w:hAnsi="Arial"/>
          <w:color w:val="000000"/>
          <w:sz w:val="22"/>
          <w:lang w:val="en-GB" w:eastAsia="en-US"/>
        </w:rPr>
        <w:t>December</w:t>
      </w:r>
      <w:r w:rsidR="006C5259">
        <w:rPr>
          <w:rFonts w:ascii="Arial" w:hAnsi="Arial"/>
          <w:color w:val="000000"/>
          <w:sz w:val="22"/>
          <w:lang w:val="en-GB" w:eastAsia="en-US"/>
        </w:rPr>
        <w:t xml:space="preserve"> 2016</w:t>
      </w:r>
    </w:p>
    <w:p w:rsidR="009D5D01" w:rsidRDefault="009D5D01" w:rsidP="002417D8">
      <w:pPr>
        <w:pBdr>
          <w:bottom w:val="single" w:sz="12" w:space="1" w:color="auto"/>
        </w:pBdr>
        <w:tabs>
          <w:tab w:val="left" w:pos="1080"/>
          <w:tab w:val="left" w:pos="9753"/>
        </w:tabs>
        <w:spacing w:beforeLines="90" w:before="216" w:afterLines="90" w:after="216"/>
        <w:ind w:left="1080" w:right="-424" w:hanging="1364"/>
        <w:rPr>
          <w:rFonts w:ascii="Arial" w:hAnsi="Arial"/>
          <w:b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FC376F">
        <w:rPr>
          <w:rFonts w:ascii="Arial" w:hAnsi="Arial"/>
          <w:b/>
          <w:color w:val="000000"/>
          <w:sz w:val="22"/>
          <w:lang w:val="en-GB" w:eastAsia="en-US"/>
        </w:rPr>
        <w:t xml:space="preserve">2017 ACFE Board </w:t>
      </w:r>
      <w:r w:rsidR="00F54873">
        <w:rPr>
          <w:rFonts w:ascii="Arial" w:hAnsi="Arial"/>
          <w:b/>
          <w:color w:val="000000"/>
          <w:sz w:val="22"/>
          <w:lang w:val="en-GB" w:eastAsia="en-US"/>
        </w:rPr>
        <w:t>service</w:t>
      </w:r>
      <w:r w:rsidR="00FC376F">
        <w:rPr>
          <w:rFonts w:ascii="Arial" w:hAnsi="Arial"/>
          <w:b/>
          <w:color w:val="000000"/>
          <w:sz w:val="22"/>
          <w:lang w:val="en-GB" w:eastAsia="en-US"/>
        </w:rPr>
        <w:t xml:space="preserve"> agreements</w:t>
      </w:r>
      <w:r w:rsidR="00F54873">
        <w:rPr>
          <w:rFonts w:ascii="Arial" w:hAnsi="Arial"/>
          <w:b/>
          <w:color w:val="000000"/>
          <w:sz w:val="22"/>
          <w:lang w:val="en-GB" w:eastAsia="en-US"/>
        </w:rPr>
        <w:t xml:space="preserve"> will be processed online through SAMS2 and the Funded Agency C</w:t>
      </w:r>
      <w:bookmarkStart w:id="0" w:name="_GoBack"/>
      <w:bookmarkEnd w:id="0"/>
      <w:r w:rsidR="00F54873">
        <w:rPr>
          <w:rFonts w:ascii="Arial" w:hAnsi="Arial"/>
          <w:b/>
          <w:color w:val="000000"/>
          <w:sz w:val="22"/>
          <w:lang w:val="en-GB" w:eastAsia="en-US"/>
        </w:rPr>
        <w:t>hannel</w:t>
      </w:r>
      <w:r w:rsidR="00165A59">
        <w:rPr>
          <w:rFonts w:ascii="Arial" w:hAnsi="Arial"/>
          <w:b/>
          <w:i/>
          <w:color w:val="000000"/>
          <w:sz w:val="22"/>
          <w:lang w:val="en-GB" w:eastAsia="en-US"/>
        </w:rPr>
        <w:t>.</w:t>
      </w:r>
    </w:p>
    <w:p w:rsidR="0050471B" w:rsidRDefault="0050471B" w:rsidP="0050471B">
      <w:pPr>
        <w:pBdr>
          <w:bottom w:val="single" w:sz="12" w:space="1" w:color="auto"/>
        </w:pBdr>
        <w:tabs>
          <w:tab w:val="left" w:pos="1080"/>
          <w:tab w:val="left" w:pos="9753"/>
        </w:tabs>
        <w:ind w:left="1080" w:right="-424" w:hanging="1364"/>
        <w:rPr>
          <w:rFonts w:ascii="Arial" w:hAnsi="Arial"/>
          <w:b/>
          <w:i/>
          <w:color w:val="000000"/>
          <w:sz w:val="22"/>
          <w:lang w:val="en-GB" w:eastAsia="en-US"/>
        </w:rPr>
      </w:pPr>
    </w:p>
    <w:p w:rsidR="0072298A" w:rsidRDefault="004A2020" w:rsidP="005047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A2020">
        <w:rPr>
          <w:rFonts w:ascii="Arial" w:hAnsi="Arial" w:cs="Arial"/>
          <w:b/>
          <w:sz w:val="22"/>
          <w:szCs w:val="22"/>
        </w:rPr>
        <w:t xml:space="preserve">CRITICAL </w:t>
      </w:r>
      <w:r w:rsidR="005C4AFE">
        <w:rPr>
          <w:rFonts w:ascii="Arial" w:hAnsi="Arial" w:cs="Arial"/>
          <w:b/>
          <w:sz w:val="22"/>
          <w:szCs w:val="22"/>
        </w:rPr>
        <w:t xml:space="preserve">INFORMATION &amp; </w:t>
      </w:r>
      <w:r w:rsidRPr="004A2020">
        <w:rPr>
          <w:rFonts w:ascii="Arial" w:hAnsi="Arial" w:cs="Arial"/>
          <w:b/>
          <w:sz w:val="22"/>
          <w:szCs w:val="22"/>
        </w:rPr>
        <w:t>DATES:</w:t>
      </w:r>
      <w:r w:rsidR="0072298A">
        <w:rPr>
          <w:rFonts w:ascii="Arial" w:hAnsi="Arial" w:cs="Arial"/>
          <w:b/>
          <w:sz w:val="22"/>
          <w:szCs w:val="22"/>
        </w:rPr>
        <w:t xml:space="preserve"> </w:t>
      </w:r>
    </w:p>
    <w:p w:rsidR="00C4678B" w:rsidRDefault="00892447" w:rsidP="005047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 xml:space="preserve">All new 2017 ACFE Board funding agreements commencing 1 January 2017, </w:t>
      </w:r>
      <w:r w:rsidRPr="00892447">
        <w:rPr>
          <w:rFonts w:ascii="Arial" w:hAnsi="Arial"/>
          <w:b/>
          <w:i/>
          <w:color w:val="000000"/>
          <w:sz w:val="22"/>
          <w:lang w:val="en-GB"/>
        </w:rPr>
        <w:t>including 2017 pre-accredited training agreements,</w:t>
      </w:r>
      <w:r>
        <w:rPr>
          <w:rFonts w:ascii="Arial" w:hAnsi="Arial"/>
          <w:b/>
          <w:i/>
          <w:color w:val="000000"/>
          <w:sz w:val="22"/>
          <w:lang w:val="en-GB"/>
        </w:rPr>
        <w:t xml:space="preserve"> will be managed online through t</w:t>
      </w:r>
      <w:r w:rsidR="00C4678B">
        <w:rPr>
          <w:rFonts w:ascii="Arial" w:hAnsi="Arial"/>
          <w:b/>
          <w:i/>
          <w:color w:val="000000"/>
          <w:sz w:val="22"/>
          <w:lang w:val="en-GB"/>
        </w:rPr>
        <w:t>he Service Agreement Management System</w:t>
      </w:r>
      <w:r w:rsidR="00C4678B" w:rsidRPr="0049744D">
        <w:rPr>
          <w:rFonts w:ascii="Arial" w:hAnsi="Arial"/>
          <w:b/>
          <w:i/>
          <w:color w:val="000000"/>
          <w:sz w:val="22"/>
          <w:lang w:val="en-GB"/>
        </w:rPr>
        <w:t xml:space="preserve"> </w:t>
      </w:r>
      <w:r w:rsidR="00C4678B">
        <w:rPr>
          <w:rFonts w:ascii="Arial" w:hAnsi="Arial" w:cs="Arial"/>
          <w:b/>
          <w:sz w:val="22"/>
          <w:szCs w:val="22"/>
        </w:rPr>
        <w:t>(</w:t>
      </w:r>
      <w:r w:rsidR="00C4678B">
        <w:rPr>
          <w:rFonts w:ascii="Arial" w:hAnsi="Arial"/>
          <w:b/>
          <w:i/>
          <w:color w:val="000000"/>
          <w:sz w:val="22"/>
          <w:lang w:val="en-GB"/>
        </w:rPr>
        <w:t>SAMS 2) and the Funded Agency Channel (FAC)</w:t>
      </w:r>
      <w:r w:rsidR="005C4AFE">
        <w:rPr>
          <w:rFonts w:ascii="Arial" w:hAnsi="Arial"/>
          <w:b/>
          <w:i/>
          <w:color w:val="000000"/>
          <w:sz w:val="22"/>
          <w:lang w:val="en-GB"/>
        </w:rPr>
        <w:t>.</w:t>
      </w:r>
    </w:p>
    <w:p w:rsidR="00C4678B" w:rsidRDefault="00C4678B" w:rsidP="005047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Learn Local providers have</w:t>
      </w:r>
      <w:r w:rsidR="005C4AFE">
        <w:rPr>
          <w:rFonts w:ascii="Arial" w:hAnsi="Arial"/>
          <w:b/>
          <w:i/>
          <w:color w:val="000000"/>
          <w:sz w:val="22"/>
          <w:lang w:val="en-GB"/>
        </w:rPr>
        <w:t xml:space="preserve"> been</w:t>
      </w:r>
      <w:r>
        <w:rPr>
          <w:rFonts w:ascii="Arial" w:hAnsi="Arial"/>
          <w:b/>
          <w:i/>
          <w:color w:val="000000"/>
          <w:sz w:val="22"/>
          <w:lang w:val="en-GB"/>
        </w:rPr>
        <w:t xml:space="preserve"> registered in SAMS2 throughout 2016 ready for implementation and should have registered for eBusiness. </w:t>
      </w:r>
    </w:p>
    <w:p w:rsidR="005C4AFE" w:rsidRDefault="005C4AFE" w:rsidP="005047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5C4AFE">
        <w:rPr>
          <w:rFonts w:ascii="Arial" w:hAnsi="Arial"/>
          <w:b/>
          <w:i/>
          <w:color w:val="000000"/>
          <w:sz w:val="22"/>
          <w:lang w:val="en-GB"/>
        </w:rPr>
        <w:t xml:space="preserve">The organisation signatory must be a registered user of the Funded Agency Channel so that you can accept your </w:t>
      </w:r>
      <w:r w:rsidR="00892447">
        <w:rPr>
          <w:rFonts w:ascii="Arial" w:hAnsi="Arial"/>
          <w:b/>
          <w:i/>
          <w:color w:val="000000"/>
          <w:sz w:val="22"/>
          <w:lang w:val="en-GB"/>
        </w:rPr>
        <w:t xml:space="preserve">organisations ACFE Board </w:t>
      </w:r>
      <w:r w:rsidRPr="005C4AFE">
        <w:rPr>
          <w:rFonts w:ascii="Arial" w:hAnsi="Arial"/>
          <w:b/>
          <w:i/>
          <w:color w:val="000000"/>
          <w:sz w:val="22"/>
          <w:lang w:val="en-GB"/>
        </w:rPr>
        <w:t>Service Agreement online.</w:t>
      </w:r>
      <w:r w:rsidRPr="00F37A1E">
        <w:rPr>
          <w:rFonts w:ascii="Arial" w:hAnsi="Arial" w:cs="Arial"/>
          <w:sz w:val="22"/>
          <w:szCs w:val="22"/>
        </w:rPr>
        <w:t xml:space="preserve">  </w:t>
      </w:r>
    </w:p>
    <w:p w:rsidR="009E304F" w:rsidRDefault="00732B36" w:rsidP="009E3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In January y</w:t>
      </w:r>
      <w:r w:rsidR="009E304F">
        <w:rPr>
          <w:rFonts w:ascii="Arial" w:hAnsi="Arial"/>
          <w:b/>
          <w:i/>
          <w:color w:val="000000"/>
          <w:sz w:val="22"/>
          <w:lang w:val="en-GB"/>
        </w:rPr>
        <w:t xml:space="preserve">our </w:t>
      </w:r>
      <w:r w:rsidR="00892447">
        <w:rPr>
          <w:rFonts w:ascii="Arial" w:hAnsi="Arial"/>
          <w:b/>
          <w:i/>
          <w:color w:val="000000"/>
          <w:sz w:val="22"/>
          <w:lang w:val="en-GB"/>
        </w:rPr>
        <w:t>registered o</w:t>
      </w:r>
      <w:r w:rsidR="009E304F">
        <w:rPr>
          <w:rFonts w:ascii="Arial" w:hAnsi="Arial"/>
          <w:b/>
          <w:i/>
          <w:color w:val="000000"/>
          <w:sz w:val="22"/>
          <w:lang w:val="en-GB"/>
        </w:rPr>
        <w:t xml:space="preserve">rganisational signatory </w:t>
      </w:r>
      <w:r w:rsidR="00892447">
        <w:rPr>
          <w:rFonts w:ascii="Arial" w:hAnsi="Arial"/>
          <w:b/>
          <w:i/>
          <w:color w:val="000000"/>
          <w:sz w:val="22"/>
          <w:lang w:val="en-GB"/>
        </w:rPr>
        <w:t xml:space="preserve">will receive an email once your service agreement is ready for acceptance and is </w:t>
      </w:r>
      <w:r w:rsidR="009E304F">
        <w:rPr>
          <w:rFonts w:ascii="Arial" w:hAnsi="Arial"/>
          <w:b/>
          <w:i/>
          <w:color w:val="000000"/>
          <w:sz w:val="22"/>
          <w:lang w:val="en-GB"/>
        </w:rPr>
        <w:t xml:space="preserve">required to log into the Funded Agency Channel (FAC) to accept your 2017 service agreement to ensure payment. </w:t>
      </w:r>
    </w:p>
    <w:p w:rsidR="00C4678B" w:rsidRDefault="00C4678B" w:rsidP="005047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All providers are encouraged to register for FAC training</w:t>
      </w:r>
      <w:r w:rsidR="00892447">
        <w:rPr>
          <w:rFonts w:ascii="Arial" w:hAnsi="Arial"/>
          <w:b/>
          <w:i/>
          <w:color w:val="000000"/>
          <w:sz w:val="22"/>
          <w:lang w:val="en-GB"/>
        </w:rPr>
        <w:t>.</w:t>
      </w:r>
    </w:p>
    <w:p w:rsidR="009D5D01" w:rsidRPr="002D7A7C" w:rsidRDefault="009D5D01" w:rsidP="0050471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E304F" w:rsidRDefault="009E304F" w:rsidP="003A779E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</w:p>
    <w:p w:rsidR="003A779E" w:rsidRPr="0049744D" w:rsidRDefault="006C5259" w:rsidP="003A779E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  <w:r w:rsidRPr="00177A6B">
        <w:rPr>
          <w:rFonts w:ascii="Arial" w:hAnsi="Arial" w:cs="Arial"/>
          <w:sz w:val="22"/>
          <w:szCs w:val="22"/>
        </w:rPr>
        <w:t xml:space="preserve">The Adult, Community and Further Education Board (ACFE) </w:t>
      </w:r>
      <w:r>
        <w:rPr>
          <w:rFonts w:ascii="Arial" w:hAnsi="Arial" w:cs="Arial"/>
          <w:sz w:val="22"/>
          <w:szCs w:val="22"/>
        </w:rPr>
        <w:t xml:space="preserve">has transitioned to </w:t>
      </w:r>
      <w:r w:rsidR="005C4AFE">
        <w:rPr>
          <w:rFonts w:ascii="Arial" w:hAnsi="Arial" w:cs="Arial"/>
          <w:sz w:val="22"/>
          <w:szCs w:val="22"/>
        </w:rPr>
        <w:t xml:space="preserve">the </w:t>
      </w:r>
      <w:r w:rsidRPr="00177A6B">
        <w:rPr>
          <w:rFonts w:ascii="Arial" w:hAnsi="Arial" w:cs="Arial"/>
          <w:sz w:val="22"/>
          <w:szCs w:val="22"/>
        </w:rPr>
        <w:t xml:space="preserve">online </w:t>
      </w:r>
      <w:r w:rsidR="005C4AFE">
        <w:rPr>
          <w:rFonts w:ascii="Arial" w:hAnsi="Arial" w:cs="Arial"/>
          <w:sz w:val="22"/>
          <w:szCs w:val="22"/>
        </w:rPr>
        <w:t xml:space="preserve">SAMS2 </w:t>
      </w:r>
      <w:r w:rsidRPr="00177A6B">
        <w:rPr>
          <w:rFonts w:ascii="Arial" w:hAnsi="Arial" w:cs="Arial"/>
          <w:sz w:val="22"/>
          <w:szCs w:val="22"/>
        </w:rPr>
        <w:t xml:space="preserve">contract management system </w:t>
      </w:r>
      <w:r w:rsidR="00C23E04" w:rsidRPr="00177A6B">
        <w:rPr>
          <w:rFonts w:ascii="Arial" w:hAnsi="Arial" w:cs="Arial"/>
          <w:sz w:val="22"/>
          <w:szCs w:val="22"/>
        </w:rPr>
        <w:t xml:space="preserve">for ACFE Board </w:t>
      </w:r>
      <w:r w:rsidR="005C4AFE">
        <w:rPr>
          <w:rFonts w:ascii="Arial" w:hAnsi="Arial" w:cs="Arial"/>
          <w:sz w:val="22"/>
          <w:szCs w:val="22"/>
        </w:rPr>
        <w:t>service agreements</w:t>
      </w:r>
      <w:r w:rsidR="00C23E04" w:rsidRPr="00177A6B">
        <w:rPr>
          <w:rFonts w:ascii="Arial" w:hAnsi="Arial" w:cs="Arial"/>
          <w:sz w:val="22"/>
          <w:szCs w:val="22"/>
        </w:rPr>
        <w:t xml:space="preserve">.  </w:t>
      </w:r>
      <w:r w:rsidR="00866894">
        <w:rPr>
          <w:rFonts w:ascii="Arial" w:hAnsi="Arial" w:cs="Arial"/>
          <w:sz w:val="22"/>
          <w:szCs w:val="22"/>
        </w:rPr>
        <w:t xml:space="preserve">A number of features of SAMS2 have been customized to facilitate use by ACFE. </w:t>
      </w:r>
      <w:r w:rsidR="00BE4084">
        <w:rPr>
          <w:rFonts w:ascii="Arial" w:hAnsi="Arial" w:cs="Arial"/>
          <w:sz w:val="22"/>
          <w:szCs w:val="22"/>
        </w:rPr>
        <w:t>An organi</w:t>
      </w:r>
      <w:r w:rsidR="00F37A1E">
        <w:rPr>
          <w:rFonts w:ascii="Arial" w:hAnsi="Arial" w:cs="Arial"/>
          <w:sz w:val="22"/>
          <w:szCs w:val="22"/>
        </w:rPr>
        <w:t>s</w:t>
      </w:r>
      <w:r w:rsidR="00BE4084">
        <w:rPr>
          <w:rFonts w:ascii="Arial" w:hAnsi="Arial" w:cs="Arial"/>
          <w:sz w:val="22"/>
          <w:szCs w:val="22"/>
        </w:rPr>
        <w:t>ation view of</w:t>
      </w:r>
      <w:r w:rsidR="00BE4084" w:rsidRPr="00177A6B">
        <w:rPr>
          <w:rFonts w:ascii="Arial" w:hAnsi="Arial" w:cs="Arial"/>
          <w:sz w:val="22"/>
          <w:szCs w:val="22"/>
        </w:rPr>
        <w:t xml:space="preserve"> </w:t>
      </w:r>
      <w:r w:rsidR="003A779E">
        <w:rPr>
          <w:rFonts w:ascii="Arial" w:hAnsi="Arial" w:cs="Arial"/>
          <w:sz w:val="22"/>
          <w:szCs w:val="22"/>
        </w:rPr>
        <w:t>the Service Agreement Module (SAM)</w:t>
      </w:r>
      <w:r w:rsidR="00C23E04">
        <w:rPr>
          <w:rFonts w:ascii="Arial" w:hAnsi="Arial" w:cs="Arial"/>
          <w:sz w:val="22"/>
          <w:szCs w:val="22"/>
        </w:rPr>
        <w:t xml:space="preserve"> is accessed through the Funded Agency Channel (FAC).</w:t>
      </w:r>
      <w:r w:rsidR="003A779E">
        <w:rPr>
          <w:rFonts w:ascii="Arial" w:hAnsi="Arial" w:cs="Arial"/>
          <w:sz w:val="22"/>
          <w:szCs w:val="22"/>
        </w:rPr>
        <w:t xml:space="preserve"> FAC </w:t>
      </w:r>
      <w:r w:rsidR="003A779E" w:rsidRPr="00177A6B">
        <w:rPr>
          <w:rFonts w:ascii="Arial" w:hAnsi="Arial" w:cs="Arial"/>
          <w:sz w:val="22"/>
          <w:szCs w:val="22"/>
        </w:rPr>
        <w:t>offers an easier, faster and more targeted way of helping you manage</w:t>
      </w:r>
      <w:r w:rsidR="003A779E">
        <w:rPr>
          <w:rFonts w:ascii="Arial" w:hAnsi="Arial" w:cs="Arial"/>
          <w:sz w:val="22"/>
          <w:szCs w:val="22"/>
        </w:rPr>
        <w:t xml:space="preserve"> your </w:t>
      </w:r>
      <w:r w:rsidR="005C4AFE">
        <w:rPr>
          <w:rFonts w:ascii="Arial" w:hAnsi="Arial" w:cs="Arial"/>
          <w:sz w:val="22"/>
          <w:szCs w:val="22"/>
        </w:rPr>
        <w:t>agreemen</w:t>
      </w:r>
      <w:r w:rsidR="003A779E">
        <w:rPr>
          <w:rFonts w:ascii="Arial" w:hAnsi="Arial" w:cs="Arial"/>
          <w:sz w:val="22"/>
          <w:szCs w:val="22"/>
        </w:rPr>
        <w:t xml:space="preserve">ts with the </w:t>
      </w:r>
      <w:r w:rsidR="00165A59">
        <w:rPr>
          <w:rFonts w:ascii="Arial" w:hAnsi="Arial" w:cs="Arial"/>
          <w:sz w:val="22"/>
          <w:szCs w:val="22"/>
        </w:rPr>
        <w:t xml:space="preserve">ACFE </w:t>
      </w:r>
      <w:r w:rsidR="003A779E">
        <w:rPr>
          <w:rFonts w:ascii="Arial" w:hAnsi="Arial" w:cs="Arial"/>
          <w:sz w:val="22"/>
          <w:szCs w:val="22"/>
        </w:rPr>
        <w:t>Board</w:t>
      </w:r>
      <w:r w:rsidR="003A779E" w:rsidRPr="00177A6B">
        <w:rPr>
          <w:rFonts w:ascii="Arial" w:hAnsi="Arial" w:cs="Arial"/>
          <w:sz w:val="22"/>
          <w:szCs w:val="22"/>
        </w:rPr>
        <w:t>.</w:t>
      </w:r>
    </w:p>
    <w:p w:rsidR="002E22D5" w:rsidRDefault="006C5259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  <w:r w:rsidRPr="00177A6B">
        <w:rPr>
          <w:rFonts w:ascii="Arial" w:hAnsi="Arial" w:cs="Arial"/>
          <w:sz w:val="22"/>
          <w:szCs w:val="22"/>
        </w:rPr>
        <w:t xml:space="preserve">All new </w:t>
      </w:r>
      <w:r w:rsidR="005C4AFE">
        <w:rPr>
          <w:rFonts w:ascii="Arial" w:hAnsi="Arial" w:cs="Arial"/>
          <w:sz w:val="22"/>
          <w:szCs w:val="22"/>
        </w:rPr>
        <w:t>agreements</w:t>
      </w:r>
      <w:r w:rsidRPr="00177A6B">
        <w:rPr>
          <w:rFonts w:ascii="Arial" w:hAnsi="Arial" w:cs="Arial"/>
          <w:sz w:val="22"/>
          <w:szCs w:val="22"/>
        </w:rPr>
        <w:t xml:space="preserve"> with the </w:t>
      </w:r>
      <w:r w:rsidR="00892447">
        <w:rPr>
          <w:rFonts w:ascii="Arial" w:hAnsi="Arial" w:cs="Arial"/>
          <w:sz w:val="22"/>
          <w:szCs w:val="22"/>
        </w:rPr>
        <w:t xml:space="preserve">ACFE </w:t>
      </w:r>
      <w:r w:rsidRPr="00177A6B">
        <w:rPr>
          <w:rFonts w:ascii="Arial" w:hAnsi="Arial" w:cs="Arial"/>
          <w:sz w:val="22"/>
          <w:szCs w:val="22"/>
        </w:rPr>
        <w:t xml:space="preserve">Board will be </w:t>
      </w:r>
      <w:r w:rsidR="00C23E04">
        <w:rPr>
          <w:rFonts w:ascii="Arial" w:hAnsi="Arial" w:cs="Arial"/>
          <w:sz w:val="22"/>
          <w:szCs w:val="22"/>
        </w:rPr>
        <w:t xml:space="preserve">in </w:t>
      </w:r>
      <w:r w:rsidR="00866894">
        <w:rPr>
          <w:rFonts w:ascii="Arial" w:hAnsi="Arial" w:cs="Arial"/>
          <w:sz w:val="22"/>
          <w:szCs w:val="22"/>
        </w:rPr>
        <w:t xml:space="preserve">the </w:t>
      </w:r>
      <w:r w:rsidR="00C23E04">
        <w:rPr>
          <w:rFonts w:ascii="Arial" w:hAnsi="Arial" w:cs="Arial"/>
          <w:sz w:val="22"/>
          <w:szCs w:val="22"/>
        </w:rPr>
        <w:t>FAC</w:t>
      </w:r>
      <w:r w:rsidR="000E73A9" w:rsidRPr="00177A6B">
        <w:rPr>
          <w:rFonts w:ascii="Arial" w:hAnsi="Arial" w:cs="Arial"/>
          <w:sz w:val="22"/>
          <w:szCs w:val="22"/>
        </w:rPr>
        <w:t xml:space="preserve"> </w:t>
      </w:r>
      <w:r w:rsidRPr="00177A6B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January 2017</w:t>
      </w:r>
      <w:r w:rsidR="00165A59">
        <w:rPr>
          <w:rFonts w:ascii="Arial" w:hAnsi="Arial" w:cs="Arial"/>
          <w:sz w:val="22"/>
          <w:szCs w:val="22"/>
        </w:rPr>
        <w:t xml:space="preserve">, including 2017 pre-accredited </w:t>
      </w:r>
      <w:r w:rsidR="00C4678B">
        <w:rPr>
          <w:rFonts w:ascii="Arial" w:hAnsi="Arial" w:cs="Arial"/>
          <w:sz w:val="22"/>
          <w:szCs w:val="22"/>
        </w:rPr>
        <w:t>training agreements</w:t>
      </w:r>
      <w:r>
        <w:rPr>
          <w:rFonts w:ascii="Arial" w:hAnsi="Arial" w:cs="Arial"/>
          <w:sz w:val="22"/>
          <w:szCs w:val="22"/>
        </w:rPr>
        <w:t>.</w:t>
      </w:r>
      <w:r w:rsidRPr="00177A6B">
        <w:rPr>
          <w:rFonts w:ascii="Arial" w:hAnsi="Arial" w:cs="Arial"/>
          <w:sz w:val="22"/>
          <w:szCs w:val="22"/>
        </w:rPr>
        <w:t xml:space="preserve"> </w:t>
      </w:r>
      <w:r w:rsidR="002E22D5">
        <w:rPr>
          <w:rFonts w:ascii="Arial" w:hAnsi="Arial" w:cs="Arial"/>
          <w:sz w:val="22"/>
          <w:szCs w:val="22"/>
        </w:rPr>
        <w:t xml:space="preserve">Existing </w:t>
      </w:r>
      <w:r w:rsidR="00C4678B">
        <w:rPr>
          <w:rFonts w:ascii="Arial" w:hAnsi="Arial" w:cs="Arial"/>
          <w:sz w:val="22"/>
          <w:szCs w:val="22"/>
        </w:rPr>
        <w:t xml:space="preserve">incomplete </w:t>
      </w:r>
      <w:r w:rsidR="002E22D5">
        <w:rPr>
          <w:rFonts w:ascii="Arial" w:hAnsi="Arial" w:cs="Arial"/>
          <w:sz w:val="22"/>
          <w:szCs w:val="22"/>
        </w:rPr>
        <w:t>contract</w:t>
      </w:r>
      <w:r w:rsidR="003D2071">
        <w:rPr>
          <w:rFonts w:ascii="Arial" w:hAnsi="Arial" w:cs="Arial"/>
          <w:sz w:val="22"/>
          <w:szCs w:val="22"/>
        </w:rPr>
        <w:t>s</w:t>
      </w:r>
      <w:r w:rsidR="002E22D5">
        <w:rPr>
          <w:rFonts w:ascii="Arial" w:hAnsi="Arial" w:cs="Arial"/>
          <w:sz w:val="22"/>
          <w:szCs w:val="22"/>
        </w:rPr>
        <w:t xml:space="preserve"> will continue to be tracked </w:t>
      </w:r>
      <w:r w:rsidR="00C4678B">
        <w:rPr>
          <w:rFonts w:ascii="Arial" w:hAnsi="Arial" w:cs="Arial"/>
          <w:sz w:val="22"/>
          <w:szCs w:val="22"/>
        </w:rPr>
        <w:t xml:space="preserve">and managed </w:t>
      </w:r>
      <w:r w:rsidR="002E22D5">
        <w:rPr>
          <w:rFonts w:ascii="Arial" w:hAnsi="Arial" w:cs="Arial"/>
          <w:sz w:val="22"/>
          <w:szCs w:val="22"/>
        </w:rPr>
        <w:t xml:space="preserve">on the current Resource Allocation System (RAS) until contract end. </w:t>
      </w:r>
    </w:p>
    <w:p w:rsidR="002E22D5" w:rsidRPr="002E22D5" w:rsidRDefault="000E73A9" w:rsidP="00F37A1E">
      <w:pPr>
        <w:tabs>
          <w:tab w:val="left" w:pos="0"/>
          <w:tab w:val="left" w:pos="1080"/>
        </w:tabs>
        <w:spacing w:beforeLines="90" w:before="216" w:afterLines="90" w:after="216"/>
        <w:ind w:right="-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Funded Agency Channel provides individual organisation users with secure access to their contract information via the Department of Health and Human Services’ eBusiness portal.</w:t>
      </w:r>
      <w:r w:rsidR="00F37A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eBusiness </w:t>
      </w:r>
      <w:r w:rsidR="00C23E04">
        <w:rPr>
          <w:rFonts w:ascii="Arial" w:hAnsi="Arial" w:cs="Arial"/>
          <w:sz w:val="22"/>
          <w:szCs w:val="22"/>
        </w:rPr>
        <w:t>provides organisation users with the ability to</w:t>
      </w:r>
      <w:r w:rsidR="001E3F65" w:rsidRPr="00E01F97">
        <w:rPr>
          <w:rFonts w:ascii="Arial" w:hAnsi="Arial" w:cs="Arial"/>
          <w:sz w:val="22"/>
          <w:szCs w:val="22"/>
        </w:rPr>
        <w:t xml:space="preserve"> </w:t>
      </w:r>
      <w:r w:rsidR="008118C3">
        <w:rPr>
          <w:rFonts w:ascii="Arial" w:hAnsi="Arial" w:cs="Arial"/>
          <w:sz w:val="22"/>
          <w:szCs w:val="22"/>
        </w:rPr>
        <w:t xml:space="preserve">access the secure part of FAC (My Agency) where you can </w:t>
      </w:r>
      <w:r w:rsidR="00567208">
        <w:rPr>
          <w:rFonts w:ascii="Arial" w:hAnsi="Arial" w:cs="Arial"/>
          <w:sz w:val="22"/>
          <w:szCs w:val="22"/>
        </w:rPr>
        <w:t>u</w:t>
      </w:r>
      <w:r w:rsidR="001E3F65">
        <w:rPr>
          <w:rFonts w:ascii="Arial" w:hAnsi="Arial" w:cs="Arial"/>
          <w:sz w:val="22"/>
          <w:szCs w:val="22"/>
        </w:rPr>
        <w:t xml:space="preserve">pdate your </w:t>
      </w:r>
      <w:r w:rsidR="0072298A">
        <w:rPr>
          <w:rFonts w:ascii="Arial" w:hAnsi="Arial" w:cs="Arial"/>
          <w:sz w:val="22"/>
          <w:szCs w:val="22"/>
        </w:rPr>
        <w:t>organisation</w:t>
      </w:r>
      <w:r>
        <w:rPr>
          <w:rFonts w:ascii="Arial" w:hAnsi="Arial" w:cs="Arial"/>
          <w:sz w:val="22"/>
          <w:szCs w:val="22"/>
        </w:rPr>
        <w:t>’</w:t>
      </w:r>
      <w:r w:rsidR="0072298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contacts</w:t>
      </w:r>
      <w:r w:rsidR="001E3F65">
        <w:rPr>
          <w:rFonts w:ascii="Arial" w:hAnsi="Arial" w:cs="Arial"/>
          <w:sz w:val="22"/>
          <w:szCs w:val="22"/>
        </w:rPr>
        <w:t>, check the status of your contract milestones and payments</w:t>
      </w:r>
      <w:r w:rsidR="00C23E04">
        <w:rPr>
          <w:rFonts w:ascii="Arial" w:hAnsi="Arial" w:cs="Arial"/>
          <w:sz w:val="22"/>
          <w:szCs w:val="22"/>
        </w:rPr>
        <w:t xml:space="preserve"> as well as complete </w:t>
      </w:r>
      <w:r w:rsidR="008118C3">
        <w:rPr>
          <w:rFonts w:ascii="Arial" w:hAnsi="Arial" w:cs="Arial"/>
          <w:sz w:val="22"/>
          <w:szCs w:val="22"/>
        </w:rPr>
        <w:t xml:space="preserve">your </w:t>
      </w:r>
      <w:r w:rsidR="00C23E04">
        <w:rPr>
          <w:rFonts w:ascii="Arial" w:hAnsi="Arial" w:cs="Arial"/>
          <w:sz w:val="22"/>
          <w:szCs w:val="22"/>
        </w:rPr>
        <w:t>annual compliance.</w:t>
      </w:r>
      <w:r w:rsidR="001E3F65">
        <w:rPr>
          <w:rFonts w:ascii="Arial" w:hAnsi="Arial" w:cs="Arial"/>
          <w:sz w:val="22"/>
          <w:szCs w:val="22"/>
        </w:rPr>
        <w:t xml:space="preserve"> </w:t>
      </w:r>
    </w:p>
    <w:p w:rsidR="00FD1ED1" w:rsidRDefault="001B797D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0E73A9">
        <w:rPr>
          <w:rFonts w:ascii="Arial" w:hAnsi="Arial" w:cs="Arial"/>
          <w:sz w:val="22"/>
          <w:szCs w:val="22"/>
        </w:rPr>
        <w:t xml:space="preserve"> </w:t>
      </w:r>
      <w:r w:rsidR="000A6988">
        <w:rPr>
          <w:rFonts w:ascii="Arial" w:hAnsi="Arial" w:cs="Arial"/>
          <w:sz w:val="22"/>
          <w:szCs w:val="22"/>
        </w:rPr>
        <w:t xml:space="preserve">Learn Local Organisations </w:t>
      </w:r>
      <w:r w:rsidR="006E4EA5">
        <w:rPr>
          <w:rFonts w:ascii="Arial" w:hAnsi="Arial" w:cs="Arial"/>
          <w:sz w:val="22"/>
          <w:szCs w:val="22"/>
        </w:rPr>
        <w:t xml:space="preserve">registered </w:t>
      </w:r>
      <w:r>
        <w:rPr>
          <w:rFonts w:ascii="Arial" w:hAnsi="Arial" w:cs="Arial"/>
          <w:sz w:val="22"/>
          <w:szCs w:val="22"/>
        </w:rPr>
        <w:t xml:space="preserve">with the ACFE Board should </w:t>
      </w:r>
      <w:r w:rsidR="00CB530B">
        <w:rPr>
          <w:rFonts w:ascii="Arial" w:hAnsi="Arial" w:cs="Arial"/>
          <w:sz w:val="22"/>
          <w:szCs w:val="22"/>
        </w:rPr>
        <w:t xml:space="preserve">now </w:t>
      </w:r>
      <w:r w:rsidR="00F37A1E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unique login </w:t>
      </w:r>
      <w:r w:rsidR="006E4EA5">
        <w:rPr>
          <w:rFonts w:ascii="Arial" w:hAnsi="Arial" w:cs="Arial"/>
          <w:sz w:val="22"/>
          <w:szCs w:val="22"/>
        </w:rPr>
        <w:t xml:space="preserve">on the </w:t>
      </w:r>
      <w:r w:rsidR="00404E31">
        <w:rPr>
          <w:rFonts w:ascii="Arial" w:hAnsi="Arial" w:cs="Arial"/>
          <w:sz w:val="22"/>
          <w:szCs w:val="22"/>
        </w:rPr>
        <w:t>Service Agreement Module</w:t>
      </w:r>
      <w:r>
        <w:rPr>
          <w:rFonts w:ascii="Arial" w:hAnsi="Arial" w:cs="Arial"/>
          <w:sz w:val="22"/>
          <w:szCs w:val="22"/>
        </w:rPr>
        <w:t xml:space="preserve"> via the Funded Agency Channel (FAC)</w:t>
      </w:r>
      <w:r w:rsidR="00CC25C5">
        <w:rPr>
          <w:rFonts w:ascii="Arial" w:hAnsi="Arial" w:cs="Arial"/>
          <w:sz w:val="22"/>
          <w:szCs w:val="22"/>
        </w:rPr>
        <w:t xml:space="preserve"> for staff who have been nominated by the Organisation</w:t>
      </w:r>
      <w:r>
        <w:rPr>
          <w:rFonts w:ascii="Arial" w:hAnsi="Arial" w:cs="Arial"/>
          <w:sz w:val="22"/>
          <w:szCs w:val="22"/>
        </w:rPr>
        <w:t xml:space="preserve">. </w:t>
      </w:r>
      <w:r w:rsidR="006E4EA5">
        <w:rPr>
          <w:rFonts w:ascii="Arial" w:hAnsi="Arial" w:cs="Arial"/>
          <w:sz w:val="22"/>
          <w:szCs w:val="22"/>
        </w:rPr>
        <w:t xml:space="preserve"> </w:t>
      </w:r>
    </w:p>
    <w:p w:rsidR="009E304F" w:rsidRDefault="009E304F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b/>
          <w:sz w:val="22"/>
          <w:szCs w:val="22"/>
        </w:rPr>
      </w:pPr>
    </w:p>
    <w:p w:rsidR="009E304F" w:rsidRDefault="009E304F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b/>
          <w:sz w:val="22"/>
          <w:szCs w:val="22"/>
        </w:rPr>
      </w:pPr>
    </w:p>
    <w:p w:rsidR="00F37A1E" w:rsidRPr="00F37A1E" w:rsidRDefault="00F37A1E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b/>
          <w:sz w:val="22"/>
          <w:szCs w:val="22"/>
        </w:rPr>
      </w:pPr>
      <w:r w:rsidRPr="00F37A1E">
        <w:rPr>
          <w:rFonts w:ascii="Arial" w:hAnsi="Arial" w:cs="Arial"/>
          <w:b/>
          <w:sz w:val="22"/>
          <w:szCs w:val="22"/>
        </w:rPr>
        <w:t>Organisations new to SAMs/FAC</w:t>
      </w:r>
    </w:p>
    <w:p w:rsidR="00747338" w:rsidRDefault="0050471B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Organisations that are new to </w:t>
      </w:r>
      <w:r w:rsidR="00C23E04">
        <w:rPr>
          <w:rFonts w:ascii="Arial" w:hAnsi="Arial" w:cs="Arial"/>
          <w:sz w:val="22"/>
          <w:szCs w:val="22"/>
        </w:rPr>
        <w:t>FAC</w:t>
      </w:r>
      <w:r>
        <w:rPr>
          <w:rFonts w:ascii="Arial" w:hAnsi="Arial" w:cs="Arial"/>
          <w:sz w:val="22"/>
          <w:szCs w:val="22"/>
        </w:rPr>
        <w:t xml:space="preserve"> </w:t>
      </w:r>
      <w:r w:rsidR="00CB530B">
        <w:rPr>
          <w:rFonts w:ascii="Arial" w:hAnsi="Arial" w:cs="Arial"/>
          <w:sz w:val="22"/>
          <w:szCs w:val="22"/>
        </w:rPr>
        <w:t xml:space="preserve">should </w:t>
      </w:r>
      <w:r w:rsidR="00750F32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completed registration forms</w:t>
      </w:r>
      <w:r w:rsidR="00375094">
        <w:rPr>
          <w:rFonts w:ascii="Arial" w:hAnsi="Arial" w:cs="Arial"/>
          <w:sz w:val="22"/>
          <w:szCs w:val="22"/>
        </w:rPr>
        <w:t xml:space="preserve"> and </w:t>
      </w:r>
      <w:r w:rsidR="00DA0F8F">
        <w:rPr>
          <w:rFonts w:ascii="Arial" w:hAnsi="Arial" w:cs="Arial"/>
          <w:sz w:val="22"/>
          <w:szCs w:val="22"/>
        </w:rPr>
        <w:t xml:space="preserve">nominated </w:t>
      </w:r>
      <w:r w:rsidR="00CB530B">
        <w:rPr>
          <w:rFonts w:ascii="Arial" w:hAnsi="Arial" w:cs="Arial"/>
          <w:sz w:val="22"/>
          <w:szCs w:val="22"/>
        </w:rPr>
        <w:t>an Organisational</w:t>
      </w:r>
      <w:r w:rsidR="00DA0F8F">
        <w:rPr>
          <w:rFonts w:ascii="Arial" w:hAnsi="Arial" w:cs="Arial"/>
          <w:sz w:val="22"/>
          <w:szCs w:val="22"/>
        </w:rPr>
        <w:t xml:space="preserve"> signatory </w:t>
      </w:r>
      <w:r w:rsidR="007D3CA1">
        <w:rPr>
          <w:rFonts w:ascii="Arial" w:hAnsi="Arial" w:cs="Arial"/>
          <w:sz w:val="22"/>
          <w:szCs w:val="22"/>
        </w:rPr>
        <w:t xml:space="preserve">who </w:t>
      </w:r>
      <w:r w:rsidR="00813069">
        <w:rPr>
          <w:rFonts w:ascii="Arial" w:hAnsi="Arial" w:cs="Arial"/>
          <w:sz w:val="22"/>
          <w:szCs w:val="22"/>
        </w:rPr>
        <w:t xml:space="preserve">should by now have created </w:t>
      </w:r>
      <w:r>
        <w:rPr>
          <w:rFonts w:ascii="Arial" w:hAnsi="Arial" w:cs="Arial"/>
          <w:sz w:val="22"/>
          <w:szCs w:val="22"/>
        </w:rPr>
        <w:t>a unique login</w:t>
      </w:r>
      <w:r w:rsidR="00E02C53">
        <w:rPr>
          <w:rFonts w:ascii="Arial" w:hAnsi="Arial" w:cs="Arial"/>
          <w:sz w:val="22"/>
          <w:szCs w:val="22"/>
        </w:rPr>
        <w:t xml:space="preserve"> to </w:t>
      </w:r>
      <w:r w:rsidR="00E02C53" w:rsidRPr="00177A6B">
        <w:rPr>
          <w:rFonts w:ascii="Arial" w:hAnsi="Arial" w:cs="Arial"/>
          <w:sz w:val="22"/>
          <w:szCs w:val="22"/>
        </w:rPr>
        <w:t>eBusiness to access My Agency on FAC</w:t>
      </w:r>
      <w:r w:rsidR="00E02C53">
        <w:rPr>
          <w:rFonts w:ascii="Arial" w:hAnsi="Arial" w:cs="Arial"/>
          <w:sz w:val="22"/>
          <w:szCs w:val="22"/>
        </w:rPr>
        <w:t xml:space="preserve">.  </w:t>
      </w:r>
      <w:r w:rsidR="00813069" w:rsidRPr="00177A6B">
        <w:rPr>
          <w:rFonts w:ascii="Arial" w:hAnsi="Arial" w:cs="Arial"/>
          <w:sz w:val="22"/>
          <w:szCs w:val="22"/>
        </w:rPr>
        <w:t xml:space="preserve">Additional users within your organisation </w:t>
      </w:r>
      <w:r w:rsidR="00813069">
        <w:rPr>
          <w:rFonts w:ascii="Arial" w:hAnsi="Arial" w:cs="Arial"/>
          <w:sz w:val="22"/>
          <w:szCs w:val="22"/>
        </w:rPr>
        <w:t xml:space="preserve">can </w:t>
      </w:r>
      <w:r w:rsidR="00813069" w:rsidRPr="00177A6B">
        <w:rPr>
          <w:rFonts w:ascii="Arial" w:hAnsi="Arial" w:cs="Arial"/>
          <w:sz w:val="22"/>
          <w:szCs w:val="22"/>
        </w:rPr>
        <w:t xml:space="preserve">individually register with eBusiness to access FAC. Instructions on individual user registration for eBusiness can be found at </w:t>
      </w:r>
      <w:hyperlink r:id="rId8" w:history="1">
        <w:r w:rsidR="00BE4084" w:rsidRPr="008118C3">
          <w:rPr>
            <w:rStyle w:val="Hyperlink"/>
            <w:rFonts w:ascii="Arial" w:hAnsi="Arial" w:cs="Arial"/>
            <w:sz w:val="22"/>
            <w:szCs w:val="22"/>
          </w:rPr>
          <w:t>http://www.dhs.vic.gov.au/funded-agency-channel</w:t>
        </w:r>
      </w:hyperlink>
    </w:p>
    <w:p w:rsidR="00F37A1E" w:rsidRPr="00F37A1E" w:rsidRDefault="00F37A1E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b/>
          <w:sz w:val="22"/>
          <w:szCs w:val="22"/>
        </w:rPr>
      </w:pPr>
      <w:r w:rsidRPr="00F37A1E">
        <w:rPr>
          <w:rFonts w:ascii="Arial" w:hAnsi="Arial" w:cs="Arial"/>
          <w:b/>
          <w:sz w:val="22"/>
          <w:szCs w:val="22"/>
        </w:rPr>
        <w:t>Accepting your Service Agreement</w:t>
      </w:r>
    </w:p>
    <w:p w:rsidR="00F37A1E" w:rsidRDefault="00F37A1E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  <w:r w:rsidRPr="00F37A1E">
        <w:rPr>
          <w:rFonts w:ascii="Arial" w:hAnsi="Arial" w:cs="Arial"/>
          <w:sz w:val="22"/>
          <w:szCs w:val="22"/>
        </w:rPr>
        <w:t xml:space="preserve">The </w:t>
      </w:r>
      <w:r w:rsidR="00CB530B" w:rsidRPr="00F37A1E">
        <w:rPr>
          <w:rFonts w:ascii="Arial" w:hAnsi="Arial" w:cs="Arial"/>
          <w:sz w:val="22"/>
          <w:szCs w:val="22"/>
        </w:rPr>
        <w:t>Organisation</w:t>
      </w:r>
      <w:r w:rsidR="00CB530B">
        <w:rPr>
          <w:rFonts w:ascii="Arial" w:hAnsi="Arial" w:cs="Arial"/>
          <w:sz w:val="22"/>
          <w:szCs w:val="22"/>
        </w:rPr>
        <w:t>al</w:t>
      </w:r>
      <w:r w:rsidRPr="00F37A1E">
        <w:rPr>
          <w:rFonts w:ascii="Arial" w:hAnsi="Arial" w:cs="Arial"/>
          <w:sz w:val="22"/>
          <w:szCs w:val="22"/>
        </w:rPr>
        <w:t xml:space="preserve"> signat</w:t>
      </w:r>
      <w:r w:rsidR="00CB530B">
        <w:rPr>
          <w:rFonts w:ascii="Arial" w:hAnsi="Arial" w:cs="Arial"/>
          <w:sz w:val="22"/>
          <w:szCs w:val="22"/>
        </w:rPr>
        <w:t>ory must be a registered user on</w:t>
      </w:r>
      <w:r w:rsidRPr="00F37A1E">
        <w:rPr>
          <w:rFonts w:ascii="Arial" w:hAnsi="Arial" w:cs="Arial"/>
          <w:sz w:val="22"/>
          <w:szCs w:val="22"/>
        </w:rPr>
        <w:t xml:space="preserve"> the Funded Agency Channel so that you </w:t>
      </w:r>
      <w:r>
        <w:rPr>
          <w:rFonts w:ascii="Arial" w:hAnsi="Arial" w:cs="Arial"/>
          <w:sz w:val="22"/>
          <w:szCs w:val="22"/>
        </w:rPr>
        <w:t xml:space="preserve">can </w:t>
      </w:r>
      <w:r w:rsidRPr="00F37A1E">
        <w:rPr>
          <w:rFonts w:ascii="Arial" w:hAnsi="Arial" w:cs="Arial"/>
          <w:sz w:val="22"/>
          <w:szCs w:val="22"/>
        </w:rPr>
        <w:t>accept you</w:t>
      </w:r>
      <w:r w:rsidR="00CB530B">
        <w:rPr>
          <w:rFonts w:ascii="Arial" w:hAnsi="Arial" w:cs="Arial"/>
          <w:sz w:val="22"/>
          <w:szCs w:val="22"/>
        </w:rPr>
        <w:t>r Service Agreement online.  Until</w:t>
      </w:r>
      <w:r w:rsidRPr="00F37A1E">
        <w:rPr>
          <w:rFonts w:ascii="Arial" w:hAnsi="Arial" w:cs="Arial"/>
          <w:sz w:val="22"/>
          <w:szCs w:val="22"/>
        </w:rPr>
        <w:t xml:space="preserve"> the Service Agreement is accepted online, </w:t>
      </w:r>
      <w:r w:rsidR="00CB530B">
        <w:rPr>
          <w:rFonts w:ascii="Arial" w:hAnsi="Arial" w:cs="Arial"/>
          <w:sz w:val="22"/>
          <w:szCs w:val="22"/>
        </w:rPr>
        <w:t>we</w:t>
      </w:r>
      <w:r w:rsidRPr="00F37A1E">
        <w:rPr>
          <w:rFonts w:ascii="Arial" w:hAnsi="Arial" w:cs="Arial"/>
          <w:sz w:val="22"/>
          <w:szCs w:val="22"/>
        </w:rPr>
        <w:t xml:space="preserve"> will not be</w:t>
      </w:r>
      <w:r>
        <w:rPr>
          <w:rFonts w:ascii="Arial" w:hAnsi="Arial" w:cs="Arial"/>
          <w:sz w:val="22"/>
          <w:szCs w:val="22"/>
        </w:rPr>
        <w:t xml:space="preserve"> able to </w:t>
      </w:r>
      <w:r w:rsidR="00CB530B">
        <w:rPr>
          <w:rFonts w:ascii="Arial" w:hAnsi="Arial" w:cs="Arial"/>
          <w:sz w:val="22"/>
          <w:szCs w:val="22"/>
        </w:rPr>
        <w:t>process any payments, so we ask</w:t>
      </w:r>
      <w:r w:rsidR="00F54873">
        <w:rPr>
          <w:rFonts w:ascii="Arial" w:hAnsi="Arial" w:cs="Arial"/>
          <w:sz w:val="22"/>
          <w:szCs w:val="22"/>
        </w:rPr>
        <w:t xml:space="preserve"> that you complete this task in </w:t>
      </w:r>
      <w:r w:rsidR="00CB530B">
        <w:rPr>
          <w:rFonts w:ascii="Arial" w:hAnsi="Arial" w:cs="Arial"/>
          <w:sz w:val="22"/>
          <w:szCs w:val="22"/>
        </w:rPr>
        <w:t>January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37A1E" w:rsidRDefault="00F37A1E" w:rsidP="002417D8">
      <w:pPr>
        <w:pStyle w:val="NormalWeb"/>
        <w:spacing w:beforeLines="90" w:before="216" w:beforeAutospacing="0" w:afterLines="90" w:after="216" w:afterAutospacing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nominated </w:t>
      </w:r>
      <w:r w:rsidR="00CB530B">
        <w:rPr>
          <w:rFonts w:ascii="Arial" w:hAnsi="Arial" w:cs="Arial"/>
          <w:sz w:val="22"/>
          <w:szCs w:val="22"/>
        </w:rPr>
        <w:t>Organisational</w:t>
      </w:r>
      <w:r>
        <w:rPr>
          <w:rFonts w:ascii="Arial" w:hAnsi="Arial" w:cs="Arial"/>
          <w:sz w:val="22"/>
          <w:szCs w:val="22"/>
        </w:rPr>
        <w:t xml:space="preserve"> signatory has changed please ensure your new signatory has a login </w:t>
      </w:r>
      <w:r w:rsidR="003A779E">
        <w:rPr>
          <w:rFonts w:ascii="Arial" w:hAnsi="Arial" w:cs="Arial"/>
          <w:sz w:val="22"/>
          <w:szCs w:val="22"/>
        </w:rPr>
        <w:t xml:space="preserve">to </w:t>
      </w:r>
      <w:r w:rsidR="003A779E" w:rsidRPr="00177A6B">
        <w:rPr>
          <w:rFonts w:ascii="Arial" w:hAnsi="Arial" w:cs="Arial"/>
          <w:sz w:val="22"/>
          <w:szCs w:val="22"/>
        </w:rPr>
        <w:t>eBusiness to access My Agency on FAC</w:t>
      </w:r>
      <w:r w:rsidR="003A77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ensure your 2017 Pre Accredited Training </w:t>
      </w:r>
      <w:r w:rsidR="003A779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elivery </w:t>
      </w:r>
      <w:r w:rsidR="003A779E">
        <w:rPr>
          <w:rFonts w:ascii="Arial" w:hAnsi="Arial" w:cs="Arial"/>
          <w:sz w:val="22"/>
          <w:szCs w:val="22"/>
        </w:rPr>
        <w:t>Service Agreement</w:t>
      </w:r>
      <w:r>
        <w:rPr>
          <w:rFonts w:ascii="Arial" w:hAnsi="Arial" w:cs="Arial"/>
          <w:sz w:val="22"/>
          <w:szCs w:val="22"/>
        </w:rPr>
        <w:t xml:space="preserve"> can be executed. </w:t>
      </w:r>
      <w:r w:rsidRPr="00177A6B">
        <w:rPr>
          <w:rFonts w:ascii="Arial" w:hAnsi="Arial" w:cs="Arial"/>
          <w:sz w:val="22"/>
          <w:szCs w:val="22"/>
        </w:rPr>
        <w:t xml:space="preserve">Instructions on user registration for eBusiness can be found at </w:t>
      </w:r>
      <w:hyperlink r:id="rId9" w:history="1">
        <w:r w:rsidRPr="008118C3">
          <w:rPr>
            <w:rStyle w:val="Hyperlink"/>
            <w:rFonts w:ascii="Arial" w:hAnsi="Arial" w:cs="Arial"/>
            <w:sz w:val="22"/>
            <w:szCs w:val="22"/>
          </w:rPr>
          <w:t>http://www.dhs.vic.gov.au/funded-agency-channel</w:t>
        </w:r>
      </w:hyperlink>
    </w:p>
    <w:p w:rsidR="00CB530B" w:rsidRDefault="00CB530B" w:rsidP="00CB530B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the attached guide for further information accepting your Service Agreement.</w:t>
      </w:r>
    </w:p>
    <w:bookmarkStart w:id="1" w:name="_MON_1543660853"/>
    <w:bookmarkEnd w:id="1"/>
    <w:p w:rsidR="00CB530B" w:rsidRDefault="00732B36" w:rsidP="002417D8">
      <w:pPr>
        <w:pStyle w:val="NormalWeb"/>
        <w:spacing w:beforeLines="90" w:before="216" w:beforeAutospacing="0" w:afterLines="90" w:after="216" w:afterAutospacing="0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0" o:title=""/>
          </v:shape>
          <o:OLEObject Type="Embed" ProgID="Word.Document.8" ShapeID="_x0000_i1025" DrawAspect="Icon" ObjectID="_1543663950" r:id="rId11">
            <o:FieldCodes>\s</o:FieldCodes>
          </o:OLEObject>
        </w:object>
      </w:r>
    </w:p>
    <w:p w:rsidR="00747338" w:rsidRDefault="00863EC6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558A8">
        <w:rPr>
          <w:rFonts w:ascii="Arial" w:hAnsi="Arial" w:cs="Arial"/>
          <w:color w:val="000000" w:themeColor="text1"/>
          <w:sz w:val="22"/>
          <w:szCs w:val="22"/>
        </w:rPr>
        <w:t xml:space="preserve">If you have forgotten your username and password </w:t>
      </w:r>
      <w:r w:rsidR="006558A8" w:rsidRPr="006558A8">
        <w:rPr>
          <w:rFonts w:ascii="Arial" w:hAnsi="Arial" w:cs="Arial"/>
          <w:color w:val="000000" w:themeColor="text1"/>
          <w:sz w:val="22"/>
          <w:szCs w:val="22"/>
        </w:rPr>
        <w:t xml:space="preserve">please email </w:t>
      </w:r>
      <w:r w:rsidR="000E73A9">
        <w:rPr>
          <w:rFonts w:ascii="Arial" w:hAnsi="Arial" w:cs="Arial"/>
          <w:color w:val="000000" w:themeColor="text1"/>
          <w:sz w:val="22"/>
          <w:szCs w:val="22"/>
        </w:rPr>
        <w:t>the eBusiness</w:t>
      </w:r>
      <w:r w:rsidR="006558A8" w:rsidRPr="006558A8">
        <w:rPr>
          <w:rFonts w:ascii="Arial" w:hAnsi="Arial" w:cs="Arial"/>
          <w:color w:val="000000" w:themeColor="text1"/>
          <w:sz w:val="22"/>
          <w:szCs w:val="22"/>
        </w:rPr>
        <w:t xml:space="preserve"> Help Desk</w:t>
      </w:r>
      <w:r w:rsidR="006558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0E73A9">
          <w:rPr>
            <w:rStyle w:val="Hyperlink"/>
            <w:rFonts w:ascii="Arial" w:hAnsi="Arial" w:cs="Arial"/>
            <w:sz w:val="22"/>
            <w:szCs w:val="22"/>
          </w:rPr>
          <w:t>ebiz</w:t>
        </w:r>
        <w:r w:rsidR="000E73A9" w:rsidRPr="009D61F0">
          <w:rPr>
            <w:rStyle w:val="Hyperlink"/>
            <w:rFonts w:ascii="Arial" w:hAnsi="Arial" w:cs="Arial"/>
            <w:sz w:val="22"/>
            <w:szCs w:val="22"/>
          </w:rPr>
          <w:t>@dhhs.vic.gov.au</w:t>
        </w:r>
      </w:hyperlink>
      <w:r w:rsidR="006558A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558A8" w:rsidRPr="006558A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CB530B" w:rsidRPr="00CB530B" w:rsidRDefault="00CB530B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B530B">
        <w:rPr>
          <w:rFonts w:ascii="Arial" w:hAnsi="Arial" w:cs="Arial"/>
          <w:b/>
          <w:color w:val="000000" w:themeColor="text1"/>
          <w:sz w:val="22"/>
          <w:szCs w:val="22"/>
        </w:rPr>
        <w:t>Funded Agency Channel (FAC) Training</w:t>
      </w:r>
    </w:p>
    <w:p w:rsidR="00CB530B" w:rsidRDefault="00CB530B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you are unfamiliar with the use of the Funded Agency Channel (FAC) we encourage you to complete training.</w:t>
      </w:r>
    </w:p>
    <w:p w:rsidR="00747338" w:rsidRDefault="006558A8" w:rsidP="002417D8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b/>
          <w:color w:val="00B050"/>
          <w:sz w:val="22"/>
          <w:szCs w:val="22"/>
        </w:rPr>
      </w:pPr>
      <w:r w:rsidRPr="002417D8">
        <w:rPr>
          <w:rFonts w:ascii="Arial" w:hAnsi="Arial" w:cs="Arial"/>
          <w:color w:val="000000" w:themeColor="text1"/>
          <w:sz w:val="22"/>
          <w:szCs w:val="22"/>
        </w:rPr>
        <w:t xml:space="preserve">If you </w:t>
      </w:r>
      <w:r w:rsidR="00863EC6" w:rsidRPr="002417D8">
        <w:rPr>
          <w:rFonts w:ascii="Arial" w:hAnsi="Arial" w:cs="Arial"/>
          <w:color w:val="000000" w:themeColor="text1"/>
          <w:sz w:val="22"/>
          <w:szCs w:val="22"/>
        </w:rPr>
        <w:t xml:space="preserve">wish to register for </w:t>
      </w:r>
      <w:r w:rsidR="00C23E04" w:rsidRPr="002417D8">
        <w:rPr>
          <w:rFonts w:ascii="Arial" w:hAnsi="Arial" w:cs="Arial"/>
          <w:color w:val="000000" w:themeColor="text1"/>
          <w:sz w:val="22"/>
          <w:szCs w:val="22"/>
        </w:rPr>
        <w:t xml:space="preserve">FAC </w:t>
      </w:r>
      <w:r w:rsidR="00622CA5" w:rsidRPr="002417D8">
        <w:rPr>
          <w:rFonts w:ascii="Arial" w:hAnsi="Arial" w:cs="Arial"/>
          <w:color w:val="000000" w:themeColor="text1"/>
          <w:sz w:val="22"/>
          <w:szCs w:val="22"/>
        </w:rPr>
        <w:t xml:space="preserve">training </w:t>
      </w:r>
      <w:r w:rsidR="00863EC6" w:rsidRPr="002417D8">
        <w:rPr>
          <w:rFonts w:ascii="Arial" w:hAnsi="Arial" w:cs="Arial"/>
          <w:color w:val="000000" w:themeColor="text1"/>
          <w:sz w:val="22"/>
          <w:szCs w:val="22"/>
        </w:rPr>
        <w:t xml:space="preserve">please </w:t>
      </w:r>
      <w:r w:rsidR="00A36F9E" w:rsidRPr="002417D8">
        <w:rPr>
          <w:rFonts w:ascii="Arial" w:hAnsi="Arial" w:cs="Arial"/>
        </w:rPr>
        <w:t>check</w:t>
      </w:r>
      <w:r w:rsidR="00346B31" w:rsidRPr="002417D8">
        <w:rPr>
          <w:rFonts w:ascii="Arial" w:hAnsi="Arial" w:cs="Arial"/>
          <w:color w:val="000000" w:themeColor="text1"/>
          <w:sz w:val="22"/>
          <w:szCs w:val="22"/>
        </w:rPr>
        <w:t xml:space="preserve"> the FAC training calendar for available</w:t>
      </w:r>
      <w:r w:rsidR="00346B31">
        <w:rPr>
          <w:rFonts w:ascii="Arial" w:hAnsi="Arial" w:cs="Arial"/>
          <w:color w:val="000000" w:themeColor="text1"/>
          <w:sz w:val="22"/>
          <w:szCs w:val="22"/>
        </w:rPr>
        <w:t xml:space="preserve"> sessions.</w:t>
      </w:r>
      <w:r w:rsidR="00346B31" w:rsidRPr="00346B31">
        <w:t xml:space="preserve"> </w:t>
      </w:r>
      <w:hyperlink r:id="rId13" w:history="1">
        <w:r w:rsidR="00190BF3" w:rsidRPr="008F1CC7">
          <w:rPr>
            <w:rStyle w:val="Hyperlink"/>
            <w:rFonts w:ascii="Arial" w:hAnsi="Arial" w:cs="Arial"/>
            <w:sz w:val="22"/>
            <w:szCs w:val="22"/>
          </w:rPr>
          <w:t>http://www.dhs.vic.gov.au/funded-agency-channel/accessing-my-agency/training-calendar</w:t>
        </w:r>
      </w:hyperlink>
      <w:r w:rsidR="00190B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t xml:space="preserve"> </w:t>
      </w:r>
    </w:p>
    <w:p w:rsidR="00FD1ED1" w:rsidRDefault="00FD1ED1" w:rsidP="00FD1ED1">
      <w:pPr>
        <w:pStyle w:val="NormalWeb"/>
        <w:spacing w:beforeLines="90" w:before="216" w:beforeAutospacing="0" w:afterLines="90" w:after="216" w:afterAutospacing="0"/>
        <w:rPr>
          <w:rFonts w:ascii="Arial" w:hAnsi="Arial" w:cs="Arial"/>
          <w:sz w:val="22"/>
          <w:szCs w:val="22"/>
        </w:rPr>
      </w:pPr>
      <w:r w:rsidRPr="00E01F97">
        <w:rPr>
          <w:rFonts w:ascii="Arial" w:hAnsi="Arial" w:cs="Arial"/>
          <w:sz w:val="22"/>
          <w:szCs w:val="22"/>
        </w:rPr>
        <w:t xml:space="preserve">For further information about </w:t>
      </w:r>
      <w:r>
        <w:rPr>
          <w:rFonts w:ascii="Arial" w:hAnsi="Arial" w:cs="Arial"/>
          <w:sz w:val="22"/>
          <w:szCs w:val="22"/>
        </w:rPr>
        <w:t xml:space="preserve">FAC and SAMS 2 </w:t>
      </w:r>
      <w:r w:rsidRPr="00E01F97">
        <w:rPr>
          <w:rFonts w:ascii="Arial" w:hAnsi="Arial" w:cs="Arial"/>
          <w:sz w:val="22"/>
          <w:szCs w:val="22"/>
        </w:rPr>
        <w:t>please contact Effie Kene by telephone 03 9</w:t>
      </w:r>
      <w:r>
        <w:rPr>
          <w:rFonts w:ascii="Arial" w:hAnsi="Arial" w:cs="Arial"/>
          <w:sz w:val="22"/>
          <w:szCs w:val="22"/>
        </w:rPr>
        <w:t>637 2319</w:t>
      </w:r>
      <w:r w:rsidRPr="00E01F97">
        <w:rPr>
          <w:rFonts w:ascii="Arial" w:hAnsi="Arial" w:cs="Arial"/>
          <w:sz w:val="22"/>
          <w:szCs w:val="22"/>
        </w:rPr>
        <w:t xml:space="preserve"> or email </w:t>
      </w:r>
      <w:hyperlink r:id="rId14" w:history="1">
        <w:r w:rsidRPr="00075469">
          <w:rPr>
            <w:rStyle w:val="Hyperlink"/>
            <w:rFonts w:ascii="Arial" w:hAnsi="Arial" w:cs="Arial"/>
            <w:sz w:val="22"/>
            <w:szCs w:val="22"/>
          </w:rPr>
          <w:t>training.participation@edumail.vic.gov.au</w:t>
        </w:r>
      </w:hyperlink>
      <w:r w:rsidRPr="00075469">
        <w:rPr>
          <w:rFonts w:ascii="Arial" w:hAnsi="Arial" w:cs="Arial"/>
          <w:sz w:val="22"/>
          <w:szCs w:val="22"/>
        </w:rPr>
        <w:t>.</w:t>
      </w:r>
    </w:p>
    <w:p w:rsidR="00FD1ED1" w:rsidRPr="00A9135E" w:rsidRDefault="00FD1ED1" w:rsidP="00747338">
      <w:pPr>
        <w:pStyle w:val="NormalWeb"/>
        <w:spacing w:beforeLines="90" w:before="216" w:beforeAutospacing="0" w:afterLines="90" w:after="216" w:afterAutospacing="0"/>
      </w:pPr>
    </w:p>
    <w:sectPr w:rsidR="00FD1ED1" w:rsidRPr="00A9135E" w:rsidSect="00190BF3">
      <w:headerReference w:type="even" r:id="rId15"/>
      <w:headerReference w:type="default" r:id="rId16"/>
      <w:headerReference w:type="first" r:id="rId17"/>
      <w:pgSz w:w="11907" w:h="16840" w:code="9"/>
      <w:pgMar w:top="567" w:right="1134" w:bottom="426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27" w:rsidRDefault="00163F27" w:rsidP="00846881">
      <w:r>
        <w:separator/>
      </w:r>
    </w:p>
  </w:endnote>
  <w:endnote w:type="continuationSeparator" w:id="0">
    <w:p w:rsidR="00163F27" w:rsidRDefault="00163F2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27" w:rsidRDefault="00163F27" w:rsidP="00846881">
      <w:r>
        <w:separator/>
      </w:r>
    </w:p>
  </w:footnote>
  <w:footnote w:type="continuationSeparator" w:id="0">
    <w:p w:rsidR="00163F27" w:rsidRDefault="00163F27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A5" w:rsidRDefault="00622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A5" w:rsidRDefault="00622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A5" w:rsidRDefault="00622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B02"/>
    <w:multiLevelType w:val="hybridMultilevel"/>
    <w:tmpl w:val="A94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5176"/>
    <w:multiLevelType w:val="hybridMultilevel"/>
    <w:tmpl w:val="C8668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A69D0"/>
    <w:multiLevelType w:val="hybridMultilevel"/>
    <w:tmpl w:val="269691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55F4D"/>
    <w:multiLevelType w:val="hybridMultilevel"/>
    <w:tmpl w:val="CC149C9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43759"/>
    <w:multiLevelType w:val="hybridMultilevel"/>
    <w:tmpl w:val="285A8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33ED1"/>
    <w:multiLevelType w:val="hybridMultilevel"/>
    <w:tmpl w:val="33384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546A4"/>
    <w:multiLevelType w:val="hybridMultilevel"/>
    <w:tmpl w:val="8F787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34B2"/>
    <w:multiLevelType w:val="hybridMultilevel"/>
    <w:tmpl w:val="A34659C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A812B8"/>
    <w:multiLevelType w:val="hybridMultilevel"/>
    <w:tmpl w:val="91666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61769"/>
    <w:multiLevelType w:val="hybridMultilevel"/>
    <w:tmpl w:val="B40C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A509A"/>
    <w:multiLevelType w:val="hybridMultilevel"/>
    <w:tmpl w:val="B3D8E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8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19"/>
  </w:num>
  <w:num w:numId="14">
    <w:abstractNumId w:val="22"/>
  </w:num>
  <w:num w:numId="15">
    <w:abstractNumId w:val="14"/>
  </w:num>
  <w:num w:numId="16">
    <w:abstractNumId w:val="20"/>
  </w:num>
  <w:num w:numId="17">
    <w:abstractNumId w:val="9"/>
  </w:num>
  <w:num w:numId="18">
    <w:abstractNumId w:val="11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75469"/>
    <w:rsid w:val="0008021C"/>
    <w:rsid w:val="000901F6"/>
    <w:rsid w:val="000A28AF"/>
    <w:rsid w:val="000A6988"/>
    <w:rsid w:val="000C3753"/>
    <w:rsid w:val="000C782C"/>
    <w:rsid w:val="000E73A9"/>
    <w:rsid w:val="00105130"/>
    <w:rsid w:val="001079BD"/>
    <w:rsid w:val="001214D4"/>
    <w:rsid w:val="00125617"/>
    <w:rsid w:val="001411A4"/>
    <w:rsid w:val="00163F27"/>
    <w:rsid w:val="00165A59"/>
    <w:rsid w:val="00181F47"/>
    <w:rsid w:val="00190BF3"/>
    <w:rsid w:val="001B797D"/>
    <w:rsid w:val="001C0117"/>
    <w:rsid w:val="001C4930"/>
    <w:rsid w:val="001D0590"/>
    <w:rsid w:val="001D2F77"/>
    <w:rsid w:val="001E3F65"/>
    <w:rsid w:val="00206E94"/>
    <w:rsid w:val="00213CB1"/>
    <w:rsid w:val="00234DCA"/>
    <w:rsid w:val="002417D8"/>
    <w:rsid w:val="00241DCD"/>
    <w:rsid w:val="00264866"/>
    <w:rsid w:val="002831C1"/>
    <w:rsid w:val="00284B19"/>
    <w:rsid w:val="002A24E2"/>
    <w:rsid w:val="002E22D5"/>
    <w:rsid w:val="002E6E9E"/>
    <w:rsid w:val="002F77DB"/>
    <w:rsid w:val="00340366"/>
    <w:rsid w:val="00346B31"/>
    <w:rsid w:val="00352C50"/>
    <w:rsid w:val="00375094"/>
    <w:rsid w:val="0037606A"/>
    <w:rsid w:val="0038376D"/>
    <w:rsid w:val="00384947"/>
    <w:rsid w:val="003A779E"/>
    <w:rsid w:val="003B7B63"/>
    <w:rsid w:val="003D2071"/>
    <w:rsid w:val="003D454C"/>
    <w:rsid w:val="003F0B63"/>
    <w:rsid w:val="003F3D59"/>
    <w:rsid w:val="003F640F"/>
    <w:rsid w:val="00404E31"/>
    <w:rsid w:val="004304A3"/>
    <w:rsid w:val="00453CAD"/>
    <w:rsid w:val="004604A8"/>
    <w:rsid w:val="0048144F"/>
    <w:rsid w:val="0049744D"/>
    <w:rsid w:val="004A0D5C"/>
    <w:rsid w:val="004A2020"/>
    <w:rsid w:val="004B182C"/>
    <w:rsid w:val="004C32C0"/>
    <w:rsid w:val="004C7772"/>
    <w:rsid w:val="004E42D2"/>
    <w:rsid w:val="00502D84"/>
    <w:rsid w:val="0050471B"/>
    <w:rsid w:val="00505EC2"/>
    <w:rsid w:val="00506F42"/>
    <w:rsid w:val="00527BFC"/>
    <w:rsid w:val="00535756"/>
    <w:rsid w:val="00540C9F"/>
    <w:rsid w:val="00550966"/>
    <w:rsid w:val="005543E8"/>
    <w:rsid w:val="00567208"/>
    <w:rsid w:val="00583630"/>
    <w:rsid w:val="00590B75"/>
    <w:rsid w:val="005937B0"/>
    <w:rsid w:val="005B4815"/>
    <w:rsid w:val="005C4AFE"/>
    <w:rsid w:val="005E1085"/>
    <w:rsid w:val="005F153D"/>
    <w:rsid w:val="00622CA5"/>
    <w:rsid w:val="006254CC"/>
    <w:rsid w:val="00626260"/>
    <w:rsid w:val="006344F3"/>
    <w:rsid w:val="006409D9"/>
    <w:rsid w:val="00651785"/>
    <w:rsid w:val="006558A8"/>
    <w:rsid w:val="00687039"/>
    <w:rsid w:val="006935A8"/>
    <w:rsid w:val="00696854"/>
    <w:rsid w:val="006A1696"/>
    <w:rsid w:val="006A5387"/>
    <w:rsid w:val="006A78C0"/>
    <w:rsid w:val="006C5259"/>
    <w:rsid w:val="006D4561"/>
    <w:rsid w:val="006E4EA5"/>
    <w:rsid w:val="00717852"/>
    <w:rsid w:val="0072298A"/>
    <w:rsid w:val="00732B36"/>
    <w:rsid w:val="00747338"/>
    <w:rsid w:val="00750F3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A6B24"/>
    <w:rsid w:val="007D3CA1"/>
    <w:rsid w:val="007D4FB1"/>
    <w:rsid w:val="007E59F5"/>
    <w:rsid w:val="00810227"/>
    <w:rsid w:val="008118C3"/>
    <w:rsid w:val="00813069"/>
    <w:rsid w:val="00846881"/>
    <w:rsid w:val="00863EC6"/>
    <w:rsid w:val="00866894"/>
    <w:rsid w:val="00867D3A"/>
    <w:rsid w:val="00880ACA"/>
    <w:rsid w:val="0089186A"/>
    <w:rsid w:val="00892447"/>
    <w:rsid w:val="008B2FBB"/>
    <w:rsid w:val="008E2680"/>
    <w:rsid w:val="008E2DD6"/>
    <w:rsid w:val="008E53DE"/>
    <w:rsid w:val="008F3646"/>
    <w:rsid w:val="00903B41"/>
    <w:rsid w:val="00933C17"/>
    <w:rsid w:val="00965E53"/>
    <w:rsid w:val="009706F1"/>
    <w:rsid w:val="00980EE9"/>
    <w:rsid w:val="009843BA"/>
    <w:rsid w:val="0099526E"/>
    <w:rsid w:val="009A20FE"/>
    <w:rsid w:val="009C7B4C"/>
    <w:rsid w:val="009D5D01"/>
    <w:rsid w:val="009E304F"/>
    <w:rsid w:val="009E3636"/>
    <w:rsid w:val="009E6468"/>
    <w:rsid w:val="00A011F2"/>
    <w:rsid w:val="00A14B2D"/>
    <w:rsid w:val="00A2083F"/>
    <w:rsid w:val="00A24A30"/>
    <w:rsid w:val="00A36F9E"/>
    <w:rsid w:val="00A83FB3"/>
    <w:rsid w:val="00A9135E"/>
    <w:rsid w:val="00A93CC0"/>
    <w:rsid w:val="00AD0AF3"/>
    <w:rsid w:val="00AF0514"/>
    <w:rsid w:val="00B040B5"/>
    <w:rsid w:val="00B33E4F"/>
    <w:rsid w:val="00B36B71"/>
    <w:rsid w:val="00B41E45"/>
    <w:rsid w:val="00B5136F"/>
    <w:rsid w:val="00B632F5"/>
    <w:rsid w:val="00BE4084"/>
    <w:rsid w:val="00C151BB"/>
    <w:rsid w:val="00C23E04"/>
    <w:rsid w:val="00C373FC"/>
    <w:rsid w:val="00C4678B"/>
    <w:rsid w:val="00C67446"/>
    <w:rsid w:val="00C75A39"/>
    <w:rsid w:val="00C83B90"/>
    <w:rsid w:val="00CA0D2E"/>
    <w:rsid w:val="00CB16A1"/>
    <w:rsid w:val="00CB530B"/>
    <w:rsid w:val="00CC25C5"/>
    <w:rsid w:val="00CD0632"/>
    <w:rsid w:val="00CE69B8"/>
    <w:rsid w:val="00CF6891"/>
    <w:rsid w:val="00D1575A"/>
    <w:rsid w:val="00D33418"/>
    <w:rsid w:val="00D51139"/>
    <w:rsid w:val="00D53A53"/>
    <w:rsid w:val="00DA0F8F"/>
    <w:rsid w:val="00DD6095"/>
    <w:rsid w:val="00DD6855"/>
    <w:rsid w:val="00E01A37"/>
    <w:rsid w:val="00E01F97"/>
    <w:rsid w:val="00E02C53"/>
    <w:rsid w:val="00E04D9F"/>
    <w:rsid w:val="00E320A4"/>
    <w:rsid w:val="00E56881"/>
    <w:rsid w:val="00E91E6B"/>
    <w:rsid w:val="00EB41A0"/>
    <w:rsid w:val="00ED309C"/>
    <w:rsid w:val="00EE4BD9"/>
    <w:rsid w:val="00EE5E95"/>
    <w:rsid w:val="00F11CAC"/>
    <w:rsid w:val="00F17667"/>
    <w:rsid w:val="00F23428"/>
    <w:rsid w:val="00F24B4E"/>
    <w:rsid w:val="00F265D8"/>
    <w:rsid w:val="00F30F82"/>
    <w:rsid w:val="00F343D3"/>
    <w:rsid w:val="00F37A1E"/>
    <w:rsid w:val="00F54873"/>
    <w:rsid w:val="00F73BA3"/>
    <w:rsid w:val="00F8781E"/>
    <w:rsid w:val="00FC376F"/>
    <w:rsid w:val="00FC6923"/>
    <w:rsid w:val="00FD1ED1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E66E3"/>
  <w15:docId w15:val="{0206A211-58C2-4B89-B63E-9740ED3B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E01F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FollowedHyperlink">
    <w:name w:val="FollowedHyperlink"/>
    <w:basedOn w:val="DefaultParagraphFont"/>
    <w:rsid w:val="00375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funded-agency-channel" TargetMode="External"/><Relationship Id="rId13" Type="http://schemas.openxmlformats.org/officeDocument/2006/relationships/hyperlink" Target="http://www.dhs.vic.gov.au/funded-agency-channel/accessing-my-agency/training-calend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ebiz@dhhs.vic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hs.vic.gov.au/funded-agency-channel" TargetMode="External"/><Relationship Id="rId14" Type="http://schemas.openxmlformats.org/officeDocument/2006/relationships/hyperlink" Target="mailto:training.participation@edumail.vic.gov.au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9F867-7CA7-40C0-B796-C86EFC83BD87}"/>
</file>

<file path=customXml/itemProps2.xml><?xml version="1.0" encoding="utf-8"?>
<ds:datastoreItem xmlns:ds="http://schemas.openxmlformats.org/officeDocument/2006/customXml" ds:itemID="{BD5EB68E-5EBD-4965-85A8-6AC555B48A0A}"/>
</file>

<file path=customXml/itemProps3.xml><?xml version="1.0" encoding="utf-8"?>
<ds:datastoreItem xmlns:ds="http://schemas.openxmlformats.org/officeDocument/2006/customXml" ds:itemID="{A646BDAF-A9C0-48CA-B6F2-E2F7ADDCEFE5}"/>
</file>

<file path=customXml/itemProps4.xml><?xml version="1.0" encoding="utf-8"?>
<ds:datastoreItem xmlns:ds="http://schemas.openxmlformats.org/officeDocument/2006/customXml" ds:itemID="{6BBBE839-64D2-4572-A69D-70BC1081A75E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08306670</dc:creator>
  <cp:lastModifiedBy>Morrow, Jackie A</cp:lastModifiedBy>
  <cp:revision>3</cp:revision>
  <cp:lastPrinted>2016-12-19T02:55:00Z</cp:lastPrinted>
  <dcterms:created xsi:type="dcterms:W3CDTF">2016-12-19T02:56:00Z</dcterms:created>
  <dcterms:modified xsi:type="dcterms:W3CDTF">2016-12-19T03:46:00Z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