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7"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7"/>
      </w:tblGrid>
      <w:tr w:rsidR="009D5D01" w:rsidRPr="008F3646" w:rsidTr="006834B9">
        <w:trPr>
          <w:trHeight w:val="241"/>
        </w:trPr>
        <w:tc>
          <w:tcPr>
            <w:tcW w:w="11087" w:type="dxa"/>
            <w:tcBorders>
              <w:top w:val="nil"/>
              <w:left w:val="nil"/>
              <w:bottom w:val="nil"/>
              <w:right w:val="nil"/>
            </w:tcBorders>
            <w:shd w:val="clear" w:color="auto" w:fill="auto"/>
          </w:tcPr>
          <w:p w:rsidR="009D5D01" w:rsidRPr="008F3646" w:rsidRDefault="00B27374" w:rsidP="006834B9">
            <w:pPr>
              <w:ind w:left="432" w:right="397"/>
              <w:rPr>
                <w:rFonts w:ascii="Arial" w:hAnsi="Arial" w:cs="Arial"/>
              </w:rPr>
            </w:pPr>
            <w:r>
              <w:rPr>
                <w:rFonts w:ascii="Arial" w:hAnsi="Arial" w:cs="Arial"/>
                <w:noProof/>
              </w:rPr>
              <mc:AlternateContent>
                <mc:Choice Requires="wpg">
                  <w:drawing>
                    <wp:anchor distT="0" distB="0" distL="114300" distR="114300" simplePos="0" relativeHeight="251659264" behindDoc="0" locked="0" layoutInCell="1" allowOverlap="1">
                      <wp:simplePos x="0" y="0"/>
                      <wp:positionH relativeFrom="column">
                        <wp:posOffset>145415</wp:posOffset>
                      </wp:positionH>
                      <wp:positionV relativeFrom="paragraph">
                        <wp:posOffset>-59055</wp:posOffset>
                      </wp:positionV>
                      <wp:extent cx="6731000" cy="1203960"/>
                      <wp:effectExtent l="12065" t="7620" r="10160" b="762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203960"/>
                                <a:chOff x="1031" y="474"/>
                                <a:chExt cx="9514" cy="1896"/>
                              </a:xfrm>
                            </wpg:grpSpPr>
                            <wps:wsp>
                              <wps:cNvPr id="2" name="Text Box 2"/>
                              <wps:cNvSpPr txBox="1">
                                <a:spLocks noChangeArrowheads="1"/>
                              </wps:cNvSpPr>
                              <wps:spPr bwMode="auto">
                                <a:xfrm>
                                  <a:off x="1031" y="930"/>
                                  <a:ext cx="9514" cy="1217"/>
                                </a:xfrm>
                                <a:prstGeom prst="rect">
                                  <a:avLst/>
                                </a:prstGeom>
                                <a:solidFill>
                                  <a:srgbClr val="000000"/>
                                </a:solidFill>
                                <a:ln w="9525">
                                  <a:solidFill>
                                    <a:srgbClr val="000000"/>
                                  </a:solidFill>
                                  <a:miter lim="800000"/>
                                  <a:headEnd/>
                                  <a:tailEnd/>
                                </a:ln>
                              </wps:spPr>
                              <wps:txbx>
                                <w:txbxContent>
                                  <w:p w:rsidR="006834B9" w:rsidRPr="00633C39" w:rsidRDefault="006834B9" w:rsidP="009D5D01">
                                    <w:pPr>
                                      <w:rPr>
                                        <w:rFonts w:ascii="Arial" w:hAnsi="Arial" w:cs="Arial"/>
                                        <w:szCs w:val="24"/>
                                      </w:rPr>
                                    </w:pPr>
                                    <w:r w:rsidRPr="00633C39">
                                      <w:rPr>
                                        <w:rFonts w:ascii="Arial" w:hAnsi="Arial" w:cs="Arial"/>
                                        <w:szCs w:val="24"/>
                                      </w:rPr>
                                      <w:t>Higher Education and Skills Group</w:t>
                                    </w:r>
                                  </w:p>
                                  <w:p w:rsidR="006834B9" w:rsidRPr="006F3F2F" w:rsidRDefault="006834B9" w:rsidP="009D5D01">
                                    <w:pPr>
                                      <w:rPr>
                                        <w:rFonts w:ascii="Arial" w:hAnsi="Arial" w:cs="Arial"/>
                                        <w:b/>
                                        <w:color w:val="FFFFFF"/>
                                        <w:sz w:val="16"/>
                                        <w:szCs w:val="16"/>
                                      </w:rPr>
                                    </w:pPr>
                                  </w:p>
                                  <w:p w:rsidR="006834B9" w:rsidRPr="006F3F2F" w:rsidRDefault="006834B9"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wps:txbx>
                              <wps:bodyPr rot="0" vert="horz" wrap="square" lIns="91440" tIns="45720" rIns="91440" bIns="45720" anchor="t" anchorCtr="0" upright="1">
                                <a:spAutoFit/>
                              </wps:bodyPr>
                            </wps:wsp>
                            <wps:wsp>
                              <wps:cNvPr id="3" name="Text Box 2"/>
                              <wps:cNvSpPr txBox="1">
                                <a:spLocks noChangeArrowheads="1"/>
                              </wps:cNvSpPr>
                              <wps:spPr bwMode="auto">
                                <a:xfrm>
                                  <a:off x="1031" y="2124"/>
                                  <a:ext cx="9514" cy="246"/>
                                </a:xfrm>
                                <a:prstGeom prst="rect">
                                  <a:avLst/>
                                </a:prstGeom>
                                <a:solidFill>
                                  <a:srgbClr val="BFBFBF"/>
                                </a:solidFill>
                                <a:ln w="9525">
                                  <a:solidFill>
                                    <a:srgbClr val="000000"/>
                                  </a:solidFill>
                                  <a:miter lim="800000"/>
                                  <a:headEnd/>
                                  <a:tailEnd/>
                                </a:ln>
                              </wps:spPr>
                              <wps:txbx>
                                <w:txbxContent>
                                  <w:p w:rsidR="006834B9" w:rsidRPr="00633C39" w:rsidRDefault="006834B9" w:rsidP="009D5D01">
                                    <w:pPr>
                                      <w:rPr>
                                        <w:rFonts w:ascii="Arial" w:hAnsi="Arial" w:cs="Arial"/>
                                        <w:b/>
                                        <w:sz w:val="28"/>
                                        <w:szCs w:val="28"/>
                                      </w:rPr>
                                    </w:pPr>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1031" y="474"/>
                                  <a:ext cx="9514" cy="456"/>
                                </a:xfrm>
                                <a:prstGeom prst="rect">
                                  <a:avLst/>
                                </a:prstGeom>
                                <a:solidFill>
                                  <a:srgbClr val="1F497D"/>
                                </a:solidFill>
                                <a:ln w="9525">
                                  <a:solidFill>
                                    <a:srgbClr val="000000"/>
                                  </a:solidFill>
                                  <a:miter lim="800000"/>
                                  <a:headEnd/>
                                  <a:tailEnd/>
                                </a:ln>
                              </wps:spPr>
                              <wps:txbx>
                                <w:txbxContent>
                                  <w:p w:rsidR="006834B9" w:rsidRPr="00633C39" w:rsidRDefault="006834B9" w:rsidP="009D5D01">
                                    <w:pPr>
                                      <w:rPr>
                                        <w:rFonts w:ascii="Arial" w:hAnsi="Arial" w:cs="Arial"/>
                                        <w:b/>
                                        <w:color w:val="FFFFFF"/>
                                        <w:sz w:val="28"/>
                                        <w:szCs w:val="28"/>
                                      </w:rPr>
                                    </w:pPr>
                                    <w:r w:rsidRPr="00633C39">
                                      <w:rPr>
                                        <w:rFonts w:ascii="Arial" w:hAnsi="Arial" w:cs="Arial"/>
                                        <w:b/>
                                        <w:color w:val="FFFFFF"/>
                                        <w:sz w:val="28"/>
                                        <w:szCs w:val="28"/>
                                      </w:rPr>
                                      <w:t>Department of Education and Early Childhood Development</w:t>
                                    </w:r>
                                  </w:p>
                                  <w:p w:rsidR="006834B9" w:rsidRDefault="006834B9" w:rsidP="009D5D0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11.45pt;margin-top:-4.65pt;width:530pt;height:94.8pt;z-index:251659264" coordorigin="1031,474" coordsize="9514,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">
                      <v:shapetype id="_x0000_t202" coordsize="21600,21600" o:spt="202" path="m,l,21600r21600,l21600,xe">
                        <v:stroke joinstyle="miter"/>
                        <v:path gradientshapeok="t" o:connecttype="rect"/>
                      </v:shapetype>
                      <v:shape id="Text Box 2" o:spid="_x0000_s1027" type="#_x0000_t202" style="position:absolute;left:1031;top:930;width:9514;height:1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z28AA&#10;AADaAAAADwAAAGRycy9kb3ducmV2LnhtbESPQYvCMBSE78L+h/AWvGmqRVm6RlkEYW+LVQRvj+bZ&#10;FJuXbBO1/nsjCB6HmfmGWax624ordaFxrGAyzkAQV043XCvY7zajLxAhImtsHZOCOwVYLT8GCyy0&#10;u/GWrmWsRYJwKFCBidEXUobKkMUwdp44eSfXWYxJdrXUHd4S3LZymmVzabHhtGDQ09pQdS4vVsEx&#10;P/xr/1euq9ZMcp97uZ1lUqnhZ//zDSJSH9/hV/tXK5jC80q6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Vz28AAAADaAAAADwAAAAAAAAAAAAAAAACYAgAAZHJzL2Rvd25y&#10;ZXYueG1sUEsFBgAAAAAEAAQA9QAAAIUDAAAAAA==&#10;" fillcolor="black">
                        <v:textbox style="mso-fit-shape-to-text:t">
                          <w:txbxContent>
                            <w:p w:rsidR="006834B9" w:rsidRPr="00633C39" w:rsidRDefault="006834B9" w:rsidP="009D5D01">
                              <w:pPr>
                                <w:rPr>
                                  <w:rFonts w:ascii="Arial" w:hAnsi="Arial" w:cs="Arial"/>
                                  <w:szCs w:val="24"/>
                                </w:rPr>
                              </w:pPr>
                              <w:r w:rsidRPr="00633C39">
                                <w:rPr>
                                  <w:rFonts w:ascii="Arial" w:hAnsi="Arial" w:cs="Arial"/>
                                  <w:szCs w:val="24"/>
                                </w:rPr>
                                <w:t>Higher Education and Skills Group</w:t>
                              </w:r>
                            </w:p>
                            <w:p w:rsidR="006834B9" w:rsidRPr="006F3F2F" w:rsidRDefault="006834B9" w:rsidP="009D5D01">
                              <w:pPr>
                                <w:rPr>
                                  <w:rFonts w:ascii="Arial" w:hAnsi="Arial" w:cs="Arial"/>
                                  <w:b/>
                                  <w:color w:val="FFFFFF"/>
                                  <w:sz w:val="16"/>
                                  <w:szCs w:val="16"/>
                                </w:rPr>
                              </w:pPr>
                            </w:p>
                            <w:p w:rsidR="006834B9" w:rsidRPr="006F3F2F" w:rsidRDefault="006834B9"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v:textbox>
                      </v:shape>
                      <v:shape id="Text Box 2" o:spid="_x0000_s1028" type="#_x0000_t202" style="position:absolute;left:1031;top:2124;width:9514;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n2gsIA&#10;AADaAAAADwAAAGRycy9kb3ducmV2LnhtbESPzWrDMBCE74W+g9hCL6aW00BTXMshGIJzK01Czou1&#10;tY2tlbHkn759FSj0OMzMN0y2X00vZhpda1nBJk5AEFdWt1wruF6OL+8gnEfW2FsmBT/kYJ8/PmSY&#10;arvwF81nX4sAYZeigsb7IZXSVQ0ZdLEdiIP3bUeDPsixlnrEJcBNL1+T5E0abDksNDhQ0VDVnScT&#10;KMuujDbl9tZ30eQL/IwK6Salnp/WwwcIT6v/D/+1T1rBFu5Xwg2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OfaCwgAAANoAAAAPAAAAAAAAAAAAAAAAAJgCAABkcnMvZG93&#10;bnJldi54bWxQSwUGAAAAAAQABAD1AAAAhwMAAAAA&#10;" fillcolor="#bfbfbf">
                        <v:textbox>
                          <w:txbxContent>
                            <w:p w:rsidR="006834B9" w:rsidRPr="00633C39" w:rsidRDefault="006834B9" w:rsidP="009D5D01">
                              <w:pPr>
                                <w:rPr>
                                  <w:rFonts w:ascii="Arial" w:hAnsi="Arial" w:cs="Arial"/>
                                  <w:b/>
                                  <w:sz w:val="28"/>
                                  <w:szCs w:val="28"/>
                                </w:rPr>
                              </w:pPr>
                            </w:p>
                          </w:txbxContent>
                        </v:textbox>
                      </v:shape>
                      <v:shape id="Text Box 2" o:spid="_x0000_s1029" type="#_x0000_t202" style="position:absolute;left:1031;top:474;width:9514;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vvN8IA&#10;AADaAAAADwAAAGRycy9kb3ducmV2LnhtbESP3YrCMBSE7wXfIRzBG9HURdTtGmV3/b3cVR/g0Bzb&#10;2uakNFHr2xtB8HKYmW+Y2aIxpbhS7XLLCoaDCARxYnXOqYLjYd2fgnAeWWNpmRTcycFi3m7NMNb2&#10;xv903ftUBAi7GBVk3lexlC7JyKAb2Io4eCdbG/RB1qnUNd4C3JTyI4rG0mDOYSHDin4zSor9xSgo&#10;0vHoUB7dz/lvsqXN8LPorZcrpbqd5vsLhKfGv8Ov9k4rGMHzSr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q+83wgAAANoAAAAPAAAAAAAAAAAAAAAAAJgCAABkcnMvZG93&#10;bnJldi54bWxQSwUGAAAAAAQABAD1AAAAhwMAAAAA&#10;" fillcolor="#1f497d">
                        <v:textbox>
                          <w:txbxContent>
                            <w:p w:rsidR="006834B9" w:rsidRPr="00633C39" w:rsidRDefault="006834B9" w:rsidP="009D5D01">
                              <w:pPr>
                                <w:rPr>
                                  <w:rFonts w:ascii="Arial" w:hAnsi="Arial" w:cs="Arial"/>
                                  <w:b/>
                                  <w:color w:val="FFFFFF"/>
                                  <w:sz w:val="28"/>
                                  <w:szCs w:val="28"/>
                                </w:rPr>
                              </w:pPr>
                              <w:r w:rsidRPr="00633C39">
                                <w:rPr>
                                  <w:rFonts w:ascii="Arial" w:hAnsi="Arial" w:cs="Arial"/>
                                  <w:b/>
                                  <w:color w:val="FFFFFF"/>
                                  <w:sz w:val="28"/>
                                  <w:szCs w:val="28"/>
                                </w:rPr>
                                <w:t>Department of Education and Early Childhood Development</w:t>
                              </w:r>
                            </w:p>
                            <w:p w:rsidR="006834B9" w:rsidRDefault="006834B9" w:rsidP="009D5D01"/>
                          </w:txbxContent>
                        </v:textbox>
                      </v:shape>
                    </v:group>
                  </w:pict>
                </mc:Fallback>
              </mc:AlternateContent>
            </w:r>
          </w:p>
        </w:tc>
      </w:tr>
    </w:tbl>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Pr="00744E0A" w:rsidRDefault="009D5D01" w:rsidP="009D5D01">
      <w:pPr>
        <w:tabs>
          <w:tab w:val="left" w:pos="1080"/>
        </w:tabs>
        <w:spacing w:before="60"/>
        <w:ind w:left="-284" w:right="-453"/>
        <w:jc w:val="right"/>
        <w:rPr>
          <w:rFonts w:ascii="Arial" w:hAnsi="Arial"/>
          <w:i/>
          <w:color w:val="000000"/>
          <w:sz w:val="22"/>
          <w:szCs w:val="24"/>
          <w:lang w:val="en-GB" w:eastAsia="en-US"/>
        </w:rPr>
      </w:pPr>
      <w:r w:rsidRPr="00B27374">
        <w:rPr>
          <w:rFonts w:ascii="Arial" w:hAnsi="Arial"/>
          <w:b/>
          <w:i/>
          <w:color w:val="000000"/>
          <w:sz w:val="22"/>
          <w:szCs w:val="24"/>
          <w:lang w:val="en-GB" w:eastAsia="en-US"/>
        </w:rPr>
        <w:t xml:space="preserve">NUMBER: </w:t>
      </w:r>
      <w:r w:rsidR="009707FB" w:rsidRPr="009707FB">
        <w:rPr>
          <w:rFonts w:ascii="Arial" w:hAnsi="Arial"/>
          <w:i/>
          <w:sz w:val="22"/>
          <w:szCs w:val="24"/>
          <w:lang w:val="en-GB" w:eastAsia="en-US"/>
        </w:rPr>
        <w:t>2016</w:t>
      </w:r>
      <w:r w:rsidRPr="009707FB">
        <w:rPr>
          <w:rFonts w:ascii="Arial" w:hAnsi="Arial"/>
          <w:i/>
          <w:sz w:val="22"/>
          <w:szCs w:val="24"/>
          <w:lang w:val="en-GB" w:eastAsia="en-US"/>
        </w:rPr>
        <w:t xml:space="preserve"> / </w:t>
      </w:r>
      <w:r w:rsidR="00743971">
        <w:rPr>
          <w:rFonts w:ascii="Arial" w:hAnsi="Arial"/>
          <w:i/>
          <w:sz w:val="22"/>
          <w:szCs w:val="24"/>
          <w:lang w:val="en-GB" w:eastAsia="en-US"/>
        </w:rPr>
        <w:t>July</w:t>
      </w:r>
      <w:r w:rsidRPr="009707FB">
        <w:rPr>
          <w:rFonts w:ascii="Arial" w:hAnsi="Arial"/>
          <w:i/>
          <w:sz w:val="22"/>
          <w:szCs w:val="24"/>
          <w:lang w:val="en-GB" w:eastAsia="en-US"/>
        </w:rPr>
        <w:t xml:space="preserve"> / </w:t>
      </w:r>
      <w:r w:rsidR="00743971">
        <w:rPr>
          <w:rFonts w:ascii="Arial" w:hAnsi="Arial"/>
          <w:i/>
          <w:sz w:val="22"/>
          <w:szCs w:val="24"/>
          <w:lang w:val="en-GB" w:eastAsia="en-US"/>
        </w:rPr>
        <w:t>12</w:t>
      </w:r>
    </w:p>
    <w:p w:rsidR="009D5D01" w:rsidRDefault="009D5D01" w:rsidP="009D5D01">
      <w:pPr>
        <w:tabs>
          <w:tab w:val="left" w:pos="1080"/>
        </w:tabs>
        <w:spacing w:before="60"/>
        <w:ind w:left="-284" w:right="397"/>
        <w:rPr>
          <w:rFonts w:ascii="Arial" w:hAnsi="Arial"/>
          <w:b/>
          <w:color w:val="000000"/>
          <w:sz w:val="22"/>
          <w:szCs w:val="24"/>
          <w:lang w:val="en-GB" w:eastAsia="en-US"/>
        </w:rPr>
      </w:pPr>
      <w:r w:rsidRPr="004C7784">
        <w:rPr>
          <w:rFonts w:ascii="Arial" w:hAnsi="Arial"/>
          <w:b/>
          <w:color w:val="000000"/>
          <w:sz w:val="22"/>
          <w:szCs w:val="24"/>
          <w:lang w:val="en-GB" w:eastAsia="en-US"/>
        </w:rPr>
        <w:t>T</w:t>
      </w:r>
      <w:r>
        <w:rPr>
          <w:rFonts w:ascii="Arial" w:hAnsi="Arial"/>
          <w:b/>
          <w:color w:val="000000"/>
          <w:sz w:val="22"/>
          <w:szCs w:val="24"/>
          <w:lang w:val="en-GB" w:eastAsia="en-US"/>
        </w:rPr>
        <w:t>O</w:t>
      </w:r>
      <w:r w:rsidRPr="004C7784">
        <w:rPr>
          <w:rFonts w:ascii="Arial" w:hAnsi="Arial"/>
          <w:b/>
          <w:color w:val="000000"/>
          <w:sz w:val="22"/>
          <w:szCs w:val="24"/>
          <w:lang w:val="en-GB" w:eastAsia="en-US"/>
        </w:rPr>
        <w:t>:</w:t>
      </w:r>
    </w:p>
    <w:tbl>
      <w:tblPr>
        <w:tblW w:w="10490"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119"/>
        <w:gridCol w:w="3261"/>
        <w:gridCol w:w="4110"/>
      </w:tblGrid>
      <w:tr w:rsidR="009D5D01" w:rsidRPr="006F3F2F" w:rsidTr="006834B9">
        <w:tc>
          <w:tcPr>
            <w:tcW w:w="3119" w:type="dxa"/>
            <w:shd w:val="clear" w:color="auto" w:fill="auto"/>
          </w:tcPr>
          <w:p w:rsidR="009D5D01" w:rsidRDefault="009D5D01" w:rsidP="006834B9">
            <w:pPr>
              <w:tabs>
                <w:tab w:val="left" w:pos="1080"/>
              </w:tabs>
              <w:spacing w:before="60"/>
              <w:ind w:right="34"/>
              <w:rPr>
                <w:rFonts w:ascii="Arial" w:hAnsi="Arial"/>
                <w:color w:val="000000"/>
                <w:sz w:val="22"/>
                <w:szCs w:val="24"/>
                <w:lang w:val="en-GB" w:eastAsia="en-US"/>
              </w:rPr>
            </w:pPr>
            <w:r w:rsidRPr="006F3F2F">
              <w:rPr>
                <w:rFonts w:ascii="Arial" w:hAnsi="Arial"/>
                <w:color w:val="000000"/>
                <w:sz w:val="22"/>
                <w:szCs w:val="24"/>
                <w:lang w:val="en-GB" w:eastAsia="en-US"/>
              </w:rPr>
              <w:t xml:space="preserve">Learn Local organisations </w:t>
            </w:r>
          </w:p>
          <w:p w:rsidR="009D5D01" w:rsidRPr="006F3F2F" w:rsidRDefault="009D5D01" w:rsidP="008317C7">
            <w:pPr>
              <w:tabs>
                <w:tab w:val="left" w:pos="1080"/>
              </w:tabs>
              <w:spacing w:before="60"/>
              <w:ind w:right="34"/>
              <w:rPr>
                <w:rFonts w:ascii="Arial" w:hAnsi="Arial"/>
                <w:color w:val="000000"/>
                <w:sz w:val="22"/>
                <w:szCs w:val="24"/>
                <w:lang w:val="en-GB" w:eastAsia="en-US"/>
              </w:rPr>
            </w:pPr>
            <w:r w:rsidRPr="001336DE">
              <w:rPr>
                <w:rFonts w:ascii="Arial" w:hAnsi="Arial"/>
                <w:i/>
                <w:color w:val="000000"/>
                <w:sz w:val="22"/>
                <w:szCs w:val="24"/>
                <w:lang w:val="en-GB" w:eastAsia="en-US"/>
              </w:rPr>
              <w:t>– AL</w:t>
            </w:r>
            <w:r w:rsidR="008317C7">
              <w:rPr>
                <w:rFonts w:ascii="Arial" w:hAnsi="Arial"/>
                <w:i/>
                <w:color w:val="000000"/>
                <w:sz w:val="22"/>
                <w:szCs w:val="24"/>
                <w:lang w:val="en-GB" w:eastAsia="en-US"/>
              </w:rPr>
              <w:t>L</w:t>
            </w:r>
          </w:p>
        </w:tc>
        <w:tc>
          <w:tcPr>
            <w:tcW w:w="3261" w:type="dxa"/>
            <w:shd w:val="clear" w:color="auto" w:fill="auto"/>
          </w:tcPr>
          <w:p w:rsidR="009D5D01" w:rsidRPr="006F3F2F" w:rsidRDefault="009D5D01" w:rsidP="006834B9">
            <w:pPr>
              <w:tabs>
                <w:tab w:val="left" w:pos="1080"/>
              </w:tabs>
              <w:spacing w:before="60"/>
              <w:ind w:right="397"/>
              <w:rPr>
                <w:rFonts w:ascii="Arial" w:hAnsi="Arial"/>
                <w:color w:val="000000"/>
                <w:sz w:val="22"/>
                <w:szCs w:val="24"/>
                <w:lang w:val="en-GB" w:eastAsia="en-US"/>
              </w:rPr>
            </w:pPr>
            <w:r w:rsidRPr="006F3F2F">
              <w:rPr>
                <w:rFonts w:ascii="Arial" w:hAnsi="Arial"/>
                <w:color w:val="000000"/>
                <w:sz w:val="22"/>
                <w:szCs w:val="24"/>
                <w:lang w:val="en-GB" w:eastAsia="en-US"/>
              </w:rPr>
              <w:t>ACFE Board</w:t>
            </w:r>
          </w:p>
          <w:p w:rsidR="009D5D01" w:rsidRPr="006F3F2F" w:rsidRDefault="009D5D01" w:rsidP="006834B9">
            <w:pPr>
              <w:tabs>
                <w:tab w:val="left" w:pos="1080"/>
              </w:tabs>
              <w:spacing w:before="60"/>
              <w:ind w:left="80" w:right="397"/>
              <w:rPr>
                <w:rFonts w:ascii="Arial" w:hAnsi="Arial"/>
                <w:color w:val="000000"/>
                <w:sz w:val="22"/>
                <w:szCs w:val="24"/>
                <w:lang w:val="en-GB" w:eastAsia="en-US"/>
              </w:rPr>
            </w:pPr>
          </w:p>
        </w:tc>
        <w:tc>
          <w:tcPr>
            <w:tcW w:w="4110" w:type="dxa"/>
            <w:shd w:val="clear" w:color="auto" w:fill="auto"/>
          </w:tcPr>
          <w:p w:rsidR="009D5D01" w:rsidRPr="006F3F2F" w:rsidRDefault="009D5D01" w:rsidP="006834B9">
            <w:pPr>
              <w:tabs>
                <w:tab w:val="left" w:pos="1080"/>
              </w:tabs>
              <w:spacing w:before="60"/>
              <w:ind w:right="397"/>
              <w:rPr>
                <w:rFonts w:ascii="Arial" w:hAnsi="Arial"/>
                <w:color w:val="000000"/>
                <w:sz w:val="22"/>
                <w:szCs w:val="24"/>
                <w:lang w:val="en-GB" w:eastAsia="en-US"/>
              </w:rPr>
            </w:pPr>
            <w:r w:rsidRPr="006F3F2F">
              <w:rPr>
                <w:rFonts w:ascii="Arial" w:hAnsi="Arial"/>
                <w:color w:val="000000"/>
                <w:sz w:val="22"/>
                <w:szCs w:val="24"/>
                <w:lang w:val="en-GB" w:eastAsia="en-US"/>
              </w:rPr>
              <w:t>ACFE Regional Councils</w:t>
            </w:r>
          </w:p>
        </w:tc>
      </w:tr>
    </w:tbl>
    <w:p w:rsidR="009D5D01" w:rsidRPr="00044F8A" w:rsidRDefault="009D5D01" w:rsidP="009D5D01">
      <w:pPr>
        <w:tabs>
          <w:tab w:val="left" w:pos="1080"/>
          <w:tab w:val="left" w:pos="9356"/>
        </w:tabs>
        <w:spacing w:before="60"/>
        <w:ind w:left="-284" w:right="397"/>
        <w:rPr>
          <w:rFonts w:ascii="Arial" w:hAnsi="Arial"/>
          <w:b/>
          <w:color w:val="000000"/>
          <w:sz w:val="8"/>
          <w:szCs w:val="8"/>
          <w:lang w:val="en-GB" w:eastAsia="en-US"/>
        </w:rPr>
      </w:pPr>
    </w:p>
    <w:p w:rsidR="009D5D01" w:rsidRPr="00044F8A" w:rsidRDefault="009D5D01" w:rsidP="009D5D01">
      <w:pPr>
        <w:tabs>
          <w:tab w:val="left" w:pos="1080"/>
          <w:tab w:val="left" w:pos="9356"/>
        </w:tabs>
        <w:spacing w:before="60"/>
        <w:ind w:left="-284" w:right="397"/>
        <w:rPr>
          <w:rFonts w:ascii="Arial" w:hAnsi="Arial"/>
          <w:color w:val="000000"/>
          <w:sz w:val="22"/>
          <w:szCs w:val="24"/>
          <w:lang w:val="en-GB" w:eastAsia="en-US"/>
        </w:rPr>
      </w:pPr>
      <w:r w:rsidRPr="005722E7">
        <w:rPr>
          <w:rFonts w:ascii="Arial" w:hAnsi="Arial"/>
          <w:b/>
          <w:color w:val="000000"/>
          <w:sz w:val="22"/>
          <w:lang w:val="en-GB" w:eastAsia="en-US"/>
        </w:rPr>
        <w:t>F</w:t>
      </w:r>
      <w:r>
        <w:rPr>
          <w:rFonts w:ascii="Arial" w:hAnsi="Arial"/>
          <w:b/>
          <w:color w:val="000000"/>
          <w:sz w:val="22"/>
          <w:lang w:val="en-GB" w:eastAsia="en-US"/>
        </w:rPr>
        <w:t>ROM</w:t>
      </w:r>
      <w:r w:rsidRPr="005722E7">
        <w:rPr>
          <w:rFonts w:ascii="Arial" w:hAnsi="Arial"/>
          <w:b/>
          <w:color w:val="000000"/>
          <w:sz w:val="22"/>
          <w:lang w:val="en-GB" w:eastAsia="en-US"/>
        </w:rPr>
        <w:t>:</w:t>
      </w:r>
      <w:r w:rsidRPr="005722E7">
        <w:rPr>
          <w:rFonts w:ascii="Arial" w:hAnsi="Arial"/>
          <w:b/>
          <w:color w:val="000000"/>
          <w:sz w:val="22"/>
          <w:lang w:val="en-GB" w:eastAsia="en-US"/>
        </w:rPr>
        <w:tab/>
      </w:r>
      <w:r w:rsidR="00743971">
        <w:rPr>
          <w:rFonts w:ascii="Arial" w:hAnsi="Arial"/>
          <w:color w:val="000000"/>
          <w:sz w:val="22"/>
          <w:szCs w:val="24"/>
          <w:lang w:val="en-GB" w:eastAsia="en-US"/>
        </w:rPr>
        <w:t>Ryan Collins</w:t>
      </w:r>
      <w:r w:rsidRPr="00044F8A">
        <w:rPr>
          <w:rFonts w:ascii="Arial" w:hAnsi="Arial"/>
          <w:color w:val="000000"/>
          <w:sz w:val="22"/>
          <w:szCs w:val="24"/>
          <w:lang w:val="en-GB" w:eastAsia="en-US"/>
        </w:rPr>
        <w:t>, Director, Participation Branch</w:t>
      </w:r>
    </w:p>
    <w:p w:rsidR="009D5D01" w:rsidRPr="001C4930" w:rsidRDefault="009D5D01" w:rsidP="009D5D01">
      <w:pPr>
        <w:tabs>
          <w:tab w:val="left" w:pos="1080"/>
        </w:tabs>
        <w:spacing w:before="60"/>
        <w:ind w:left="-284" w:right="397"/>
        <w:rPr>
          <w:rFonts w:ascii="Arial" w:hAnsi="Arial"/>
          <w:b/>
          <w:color w:val="000000"/>
          <w:sz w:val="22"/>
          <w:szCs w:val="24"/>
          <w:lang w:val="en-GB" w:eastAsia="en-US"/>
        </w:rPr>
      </w:pPr>
      <w:r w:rsidRPr="00B27374">
        <w:rPr>
          <w:rFonts w:ascii="Arial" w:hAnsi="Arial"/>
          <w:b/>
          <w:color w:val="000000"/>
          <w:sz w:val="22"/>
          <w:lang w:val="en-GB" w:eastAsia="en-US"/>
        </w:rPr>
        <w:t>DATE:</w:t>
      </w:r>
      <w:r w:rsidRPr="001C4930">
        <w:rPr>
          <w:rFonts w:ascii="Arial" w:hAnsi="Arial"/>
          <w:b/>
          <w:color w:val="000000"/>
          <w:sz w:val="22"/>
          <w:lang w:val="en-GB" w:eastAsia="en-US"/>
        </w:rPr>
        <w:tab/>
      </w:r>
      <w:r w:rsidR="00743971">
        <w:rPr>
          <w:rFonts w:ascii="Arial" w:hAnsi="Arial"/>
          <w:b/>
          <w:color w:val="000000"/>
          <w:sz w:val="22"/>
          <w:lang w:val="en-GB" w:eastAsia="en-US"/>
        </w:rPr>
        <w:t>12</w:t>
      </w:r>
      <w:r w:rsidR="002B0D8C">
        <w:rPr>
          <w:rFonts w:ascii="Arial" w:hAnsi="Arial"/>
          <w:b/>
          <w:color w:val="000000"/>
          <w:sz w:val="22"/>
          <w:lang w:val="en-GB" w:eastAsia="en-US"/>
        </w:rPr>
        <w:t xml:space="preserve"> </w:t>
      </w:r>
      <w:r w:rsidR="00743971">
        <w:rPr>
          <w:rFonts w:ascii="Arial" w:hAnsi="Arial"/>
          <w:b/>
          <w:color w:val="000000"/>
          <w:sz w:val="22"/>
          <w:lang w:val="en-GB" w:eastAsia="en-US"/>
        </w:rPr>
        <w:t>July</w:t>
      </w:r>
      <w:r w:rsidR="00AC7A19">
        <w:rPr>
          <w:rFonts w:ascii="Arial" w:hAnsi="Arial"/>
          <w:b/>
          <w:color w:val="000000"/>
          <w:sz w:val="22"/>
          <w:lang w:val="en-GB" w:eastAsia="en-US"/>
        </w:rPr>
        <w:t xml:space="preserve"> 2016</w:t>
      </w:r>
    </w:p>
    <w:p w:rsidR="009D5D01" w:rsidRPr="00044F8A" w:rsidRDefault="009D5D01" w:rsidP="009D5D01">
      <w:pPr>
        <w:pBdr>
          <w:bottom w:val="single" w:sz="12" w:space="1" w:color="auto"/>
        </w:pBdr>
        <w:tabs>
          <w:tab w:val="left" w:pos="1080"/>
          <w:tab w:val="left" w:pos="9753"/>
        </w:tabs>
        <w:spacing w:before="60"/>
        <w:ind w:left="-284" w:right="-424"/>
        <w:rPr>
          <w:rFonts w:ascii="Arial" w:hAnsi="Arial"/>
          <w:color w:val="000000"/>
          <w:sz w:val="22"/>
          <w:lang w:val="en-GB" w:eastAsia="en-US"/>
        </w:rPr>
      </w:pPr>
      <w:r w:rsidRPr="00633C39">
        <w:rPr>
          <w:rFonts w:ascii="Arial" w:hAnsi="Arial"/>
          <w:b/>
          <w:color w:val="000000"/>
          <w:sz w:val="22"/>
          <w:lang w:val="en-GB" w:eastAsia="en-US"/>
        </w:rPr>
        <w:t>S</w:t>
      </w:r>
      <w:r>
        <w:rPr>
          <w:rFonts w:ascii="Arial" w:hAnsi="Arial"/>
          <w:b/>
          <w:color w:val="000000"/>
          <w:sz w:val="22"/>
          <w:lang w:val="en-GB" w:eastAsia="en-US"/>
        </w:rPr>
        <w:t>UBJECT</w:t>
      </w:r>
      <w:r w:rsidRPr="00633C39">
        <w:rPr>
          <w:rFonts w:ascii="Arial" w:hAnsi="Arial"/>
          <w:b/>
          <w:color w:val="000000"/>
          <w:sz w:val="22"/>
          <w:lang w:val="en-GB" w:eastAsia="en-US"/>
        </w:rPr>
        <w:t>:</w:t>
      </w:r>
      <w:r w:rsidRPr="00633C39">
        <w:rPr>
          <w:rFonts w:ascii="Arial" w:hAnsi="Arial"/>
          <w:b/>
          <w:color w:val="000000"/>
          <w:sz w:val="22"/>
          <w:lang w:val="en-GB" w:eastAsia="en-US"/>
        </w:rPr>
        <w:tab/>
      </w:r>
      <w:r w:rsidR="00743971">
        <w:rPr>
          <w:rFonts w:ascii="Arial" w:hAnsi="Arial"/>
          <w:i/>
          <w:color w:val="000000"/>
          <w:sz w:val="22"/>
          <w:lang w:val="en-GB" w:eastAsia="en-US"/>
        </w:rPr>
        <w:t>2016 Higher Education and Skills Group International Fellowship</w:t>
      </w:r>
    </w:p>
    <w:p w:rsidR="009D5D01" w:rsidRPr="00044F8A" w:rsidRDefault="009D5D01" w:rsidP="009D5D01">
      <w:pPr>
        <w:shd w:val="clear" w:color="auto" w:fill="FFFFFF"/>
        <w:ind w:left="-284" w:right="397"/>
        <w:rPr>
          <w:rFonts w:ascii="Arial" w:eastAsia="ヒラギノ角ゴ Pro W3" w:hAnsi="Arial" w:cs="Arial"/>
          <w:color w:val="000000"/>
          <w:sz w:val="22"/>
          <w:szCs w:val="22"/>
          <w:lang w:val="en-GB" w:eastAsia="en-US"/>
        </w:rPr>
      </w:pPr>
    </w:p>
    <w:p w:rsidR="00D075AB" w:rsidRDefault="009D5D01" w:rsidP="00D075AB">
      <w:pPr>
        <w:pBdr>
          <w:top w:val="single" w:sz="4" w:space="1" w:color="auto"/>
          <w:left w:val="single" w:sz="4" w:space="1"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2"/>
          <w:szCs w:val="22"/>
          <w:lang w:val="en-GB" w:eastAsia="en-US"/>
        </w:rPr>
      </w:pPr>
      <w:r>
        <w:rPr>
          <w:rFonts w:ascii="Arial" w:hAnsi="Arial" w:cs="Arial"/>
          <w:b/>
          <w:bCs/>
          <w:color w:val="000000"/>
          <w:sz w:val="22"/>
          <w:szCs w:val="22"/>
          <w:lang w:val="en-GB" w:eastAsia="en-US"/>
        </w:rPr>
        <w:t>ACTIONS / CRITICAL DATES</w:t>
      </w:r>
      <w:r w:rsidRPr="00044F8A">
        <w:rPr>
          <w:rFonts w:ascii="Arial" w:hAnsi="Arial" w:cs="Arial"/>
          <w:b/>
          <w:bCs/>
          <w:color w:val="000000"/>
          <w:sz w:val="22"/>
          <w:szCs w:val="22"/>
          <w:lang w:val="en-GB" w:eastAsia="en-US"/>
        </w:rPr>
        <w:t>:</w:t>
      </w:r>
    </w:p>
    <w:p w:rsidR="00D075AB" w:rsidRDefault="00D075AB" w:rsidP="00D075AB">
      <w:pPr>
        <w:pBdr>
          <w:top w:val="single" w:sz="4" w:space="1" w:color="auto"/>
          <w:left w:val="single" w:sz="4" w:space="1"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2"/>
          <w:szCs w:val="22"/>
          <w:lang w:val="en-GB" w:eastAsia="en-US"/>
        </w:rPr>
      </w:pPr>
    </w:p>
    <w:p w:rsidR="00D075AB" w:rsidRPr="00D075AB" w:rsidRDefault="00D075AB" w:rsidP="00D075AB">
      <w:pPr>
        <w:pBdr>
          <w:top w:val="single" w:sz="4" w:space="1" w:color="auto"/>
          <w:left w:val="single" w:sz="4" w:space="1"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i/>
          <w:sz w:val="22"/>
          <w:szCs w:val="22"/>
          <w:u w:val="single"/>
        </w:rPr>
      </w:pPr>
      <w:r w:rsidRPr="00D075AB">
        <w:rPr>
          <w:rFonts w:ascii="Arial" w:hAnsi="Arial" w:cs="Arial"/>
          <w:bCs/>
          <w:i/>
          <w:sz w:val="22"/>
          <w:szCs w:val="22"/>
        </w:rPr>
        <w:t xml:space="preserve">Higher Education and Skills Group (HESG) and International Specialised Skills Institute (ISS Institute) are offering 10 overseas Fellowships in the amount of $13,000 each. </w:t>
      </w:r>
      <w:r w:rsidRPr="00D075AB">
        <w:rPr>
          <w:rFonts w:ascii="Arial" w:hAnsi="Arial" w:cs="Arial"/>
          <w:b/>
          <w:bCs/>
          <w:i/>
          <w:sz w:val="22"/>
          <w:szCs w:val="22"/>
          <w:u w:val="single"/>
        </w:rPr>
        <w:t>Applications close at 4:00pm on Monday 26 September, 2016.</w:t>
      </w:r>
    </w:p>
    <w:p w:rsidR="00E6361A" w:rsidRDefault="00E6361A" w:rsidP="00E6361A">
      <w:pPr>
        <w:pBdr>
          <w:bottom w:val="single" w:sz="12" w:space="1" w:color="auto"/>
        </w:pBdr>
        <w:tabs>
          <w:tab w:val="left" w:pos="0"/>
          <w:tab w:val="left" w:pos="1080"/>
        </w:tabs>
        <w:overflowPunct/>
        <w:autoSpaceDE/>
        <w:autoSpaceDN/>
        <w:adjustRightInd/>
        <w:ind w:left="-284" w:right="-453"/>
        <w:textAlignment w:val="auto"/>
        <w:rPr>
          <w:rFonts w:ascii="Arial" w:hAnsi="Arial" w:cs="Arial"/>
          <w:b/>
          <w:bCs/>
          <w:color w:val="000000"/>
          <w:sz w:val="22"/>
          <w:szCs w:val="22"/>
          <w:lang w:val="en-GB" w:eastAsia="en-US"/>
        </w:rPr>
      </w:pPr>
    </w:p>
    <w:p w:rsidR="00E6361A" w:rsidRDefault="00E6361A" w:rsidP="00E6361A">
      <w:pPr>
        <w:tabs>
          <w:tab w:val="left" w:pos="0"/>
          <w:tab w:val="left" w:pos="1080"/>
        </w:tabs>
        <w:overflowPunct/>
        <w:autoSpaceDE/>
        <w:autoSpaceDN/>
        <w:adjustRightInd/>
        <w:ind w:left="-284" w:right="-453"/>
        <w:textAlignment w:val="auto"/>
        <w:rPr>
          <w:rFonts w:ascii="Arial" w:hAnsi="Arial" w:cs="Arial"/>
          <w:b/>
          <w:bCs/>
          <w:color w:val="000000"/>
          <w:sz w:val="22"/>
          <w:szCs w:val="22"/>
          <w:lang w:val="en-GB" w:eastAsia="en-US"/>
        </w:rPr>
      </w:pPr>
    </w:p>
    <w:p w:rsidR="00A875F0" w:rsidRPr="00A875F0" w:rsidRDefault="00E6361A" w:rsidP="00A875F0">
      <w:pPr>
        <w:tabs>
          <w:tab w:val="left" w:pos="0"/>
          <w:tab w:val="left" w:pos="1080"/>
        </w:tabs>
        <w:overflowPunct/>
        <w:autoSpaceDE/>
        <w:autoSpaceDN/>
        <w:adjustRightInd/>
        <w:ind w:left="-284" w:right="-453"/>
        <w:textAlignment w:val="auto"/>
        <w:rPr>
          <w:rFonts w:ascii="Arial" w:hAnsi="Arial" w:cs="Arial"/>
          <w:b/>
          <w:bCs/>
          <w:color w:val="000000"/>
          <w:sz w:val="22"/>
          <w:szCs w:val="22"/>
          <w:lang w:val="en-GB" w:eastAsia="en-US"/>
        </w:rPr>
      </w:pPr>
      <w:r w:rsidRPr="00A875F0">
        <w:rPr>
          <w:rFonts w:ascii="Arial" w:hAnsi="Arial" w:cs="Arial"/>
          <w:b/>
          <w:bCs/>
          <w:color w:val="000000"/>
          <w:sz w:val="22"/>
          <w:szCs w:val="22"/>
          <w:lang w:val="en-GB" w:eastAsia="en-US"/>
        </w:rPr>
        <w:t>Background</w:t>
      </w:r>
    </w:p>
    <w:p w:rsidR="00A875F0" w:rsidRPr="00A875F0" w:rsidRDefault="00A875F0" w:rsidP="00A875F0">
      <w:pPr>
        <w:tabs>
          <w:tab w:val="left" w:pos="0"/>
          <w:tab w:val="left" w:pos="1080"/>
        </w:tabs>
        <w:overflowPunct/>
        <w:autoSpaceDE/>
        <w:autoSpaceDN/>
        <w:adjustRightInd/>
        <w:ind w:left="-284" w:right="-453"/>
        <w:textAlignment w:val="auto"/>
        <w:rPr>
          <w:rFonts w:ascii="Arial" w:hAnsi="Arial" w:cs="Arial"/>
          <w:b/>
          <w:bCs/>
          <w:color w:val="000000"/>
          <w:sz w:val="22"/>
          <w:szCs w:val="22"/>
          <w:lang w:val="en-GB" w:eastAsia="en-US"/>
        </w:rPr>
      </w:pPr>
    </w:p>
    <w:p w:rsidR="00A875F0" w:rsidRDefault="00743971" w:rsidP="00743971">
      <w:pPr>
        <w:pStyle w:val="ListParagraph"/>
        <w:numPr>
          <w:ilvl w:val="0"/>
          <w:numId w:val="24"/>
        </w:numPr>
        <w:tabs>
          <w:tab w:val="left" w:pos="0"/>
          <w:tab w:val="left" w:pos="1080"/>
        </w:tabs>
        <w:spacing w:after="0" w:line="240" w:lineRule="auto"/>
        <w:ind w:right="-453"/>
        <w:contextualSpacing w:val="0"/>
        <w:rPr>
          <w:rFonts w:ascii="Arial" w:hAnsi="Arial" w:cs="Arial"/>
        </w:rPr>
      </w:pPr>
      <w:r w:rsidRPr="00743971">
        <w:rPr>
          <w:rFonts w:ascii="Arial" w:hAnsi="Arial" w:cs="Arial"/>
        </w:rPr>
        <w:t>Higher Education and Skills Group (HESG) and International Specialised Skills Institu</w:t>
      </w:r>
      <w:r>
        <w:rPr>
          <w:rFonts w:ascii="Arial" w:hAnsi="Arial" w:cs="Arial"/>
        </w:rPr>
        <w:t xml:space="preserve">te (ISS </w:t>
      </w:r>
      <w:r w:rsidRPr="00743971">
        <w:rPr>
          <w:rFonts w:ascii="Arial" w:hAnsi="Arial" w:cs="Arial"/>
        </w:rPr>
        <w:t>Institute) are offering 10 overseas Fellowships in the amount of $13,000 each.</w:t>
      </w:r>
    </w:p>
    <w:p w:rsidR="00743971" w:rsidRDefault="00743971" w:rsidP="00743971">
      <w:pPr>
        <w:pStyle w:val="ListParagraph"/>
        <w:tabs>
          <w:tab w:val="left" w:pos="0"/>
          <w:tab w:val="left" w:pos="1080"/>
        </w:tabs>
        <w:spacing w:after="0" w:line="240" w:lineRule="auto"/>
        <w:ind w:left="360" w:right="-453"/>
        <w:contextualSpacing w:val="0"/>
        <w:rPr>
          <w:rFonts w:ascii="Arial" w:hAnsi="Arial" w:cs="Arial"/>
        </w:rPr>
      </w:pPr>
    </w:p>
    <w:p w:rsidR="00743971" w:rsidRDefault="00743971" w:rsidP="00743971">
      <w:pPr>
        <w:pStyle w:val="ListParagraph"/>
        <w:numPr>
          <w:ilvl w:val="0"/>
          <w:numId w:val="24"/>
        </w:numPr>
        <w:tabs>
          <w:tab w:val="left" w:pos="0"/>
          <w:tab w:val="left" w:pos="1080"/>
        </w:tabs>
        <w:spacing w:after="0" w:line="240" w:lineRule="auto"/>
        <w:ind w:right="-453"/>
        <w:contextualSpacing w:val="0"/>
        <w:rPr>
          <w:rFonts w:ascii="Arial" w:hAnsi="Arial" w:cs="Arial"/>
        </w:rPr>
      </w:pPr>
      <w:r w:rsidRPr="00743971">
        <w:rPr>
          <w:rFonts w:ascii="Arial" w:hAnsi="Arial" w:cs="Arial"/>
        </w:rPr>
        <w:t>The  Fellowships  aim  to  devel</w:t>
      </w:r>
      <w:r>
        <w:rPr>
          <w:rFonts w:ascii="Arial" w:hAnsi="Arial" w:cs="Arial"/>
        </w:rPr>
        <w:t xml:space="preserve">op  opportunities  within  the </w:t>
      </w:r>
      <w:r w:rsidRPr="00743971">
        <w:rPr>
          <w:rFonts w:ascii="Arial" w:hAnsi="Arial" w:cs="Arial"/>
        </w:rPr>
        <w:t>Vocational  Education  and  Train</w:t>
      </w:r>
      <w:r>
        <w:rPr>
          <w:rFonts w:ascii="Arial" w:hAnsi="Arial" w:cs="Arial"/>
        </w:rPr>
        <w:t xml:space="preserve">ing  (VET)  sector  to  assist </w:t>
      </w:r>
      <w:r w:rsidRPr="00743971">
        <w:rPr>
          <w:rFonts w:ascii="Arial" w:hAnsi="Arial" w:cs="Arial"/>
        </w:rPr>
        <w:t>in  building  an  Education  Stat</w:t>
      </w:r>
      <w:r>
        <w:rPr>
          <w:rFonts w:ascii="Arial" w:hAnsi="Arial" w:cs="Arial"/>
        </w:rPr>
        <w:t xml:space="preserve">e  in  Victoria  that  produce </w:t>
      </w:r>
      <w:r w:rsidR="006457D6">
        <w:rPr>
          <w:rFonts w:ascii="Arial" w:hAnsi="Arial" w:cs="Arial"/>
        </w:rPr>
        <w:t>excellence</w:t>
      </w:r>
      <w:r w:rsidRPr="00743971">
        <w:rPr>
          <w:rFonts w:ascii="Arial" w:hAnsi="Arial" w:cs="Arial"/>
        </w:rPr>
        <w:t xml:space="preserve"> and reduce</w:t>
      </w:r>
      <w:r w:rsidR="006457D6">
        <w:rPr>
          <w:rFonts w:ascii="Arial" w:hAnsi="Arial" w:cs="Arial"/>
        </w:rPr>
        <w:t>s</w:t>
      </w:r>
      <w:r w:rsidRPr="00743971">
        <w:rPr>
          <w:rFonts w:ascii="Arial" w:hAnsi="Arial" w:cs="Arial"/>
        </w:rPr>
        <w:t xml:space="preserve"> the impact of disadvantage.</w:t>
      </w:r>
    </w:p>
    <w:p w:rsidR="00743971" w:rsidRPr="00640297" w:rsidRDefault="00743971" w:rsidP="00640297">
      <w:pPr>
        <w:rPr>
          <w:rFonts w:ascii="Arial" w:hAnsi="Arial" w:cs="Arial"/>
          <w:sz w:val="22"/>
          <w:szCs w:val="22"/>
        </w:rPr>
      </w:pPr>
    </w:p>
    <w:p w:rsidR="00640297" w:rsidRDefault="00743971" w:rsidP="00640297">
      <w:pPr>
        <w:pStyle w:val="ListParagraph"/>
        <w:numPr>
          <w:ilvl w:val="0"/>
          <w:numId w:val="24"/>
        </w:numPr>
        <w:tabs>
          <w:tab w:val="left" w:pos="0"/>
          <w:tab w:val="left" w:pos="1080"/>
        </w:tabs>
        <w:spacing w:after="0" w:line="240" w:lineRule="auto"/>
        <w:ind w:right="-453"/>
        <w:contextualSpacing w:val="0"/>
        <w:rPr>
          <w:rFonts w:ascii="Arial" w:hAnsi="Arial" w:cs="Arial"/>
        </w:rPr>
      </w:pPr>
      <w:r w:rsidRPr="00640297">
        <w:rPr>
          <w:rFonts w:ascii="Arial" w:hAnsi="Arial" w:cs="Arial"/>
        </w:rPr>
        <w:t>These Fellowships are intended to examine innovative approaches that demonstrate potential benefits for, and application in, Victoria. A key outcome of each Fellowship is developing effective approaches for student engagement and participation, quality teaching and learning, employment and industry productivity.</w:t>
      </w:r>
    </w:p>
    <w:p w:rsidR="00640297" w:rsidRPr="00640297" w:rsidRDefault="00640297" w:rsidP="00640297">
      <w:pPr>
        <w:pStyle w:val="ListParagraph"/>
        <w:spacing w:after="0" w:line="240" w:lineRule="auto"/>
        <w:contextualSpacing w:val="0"/>
        <w:rPr>
          <w:rFonts w:ascii="Arial" w:hAnsi="Arial" w:cs="Arial"/>
          <w:sz w:val="25"/>
          <w:szCs w:val="25"/>
        </w:rPr>
      </w:pPr>
    </w:p>
    <w:p w:rsidR="00640297" w:rsidRDefault="00640297" w:rsidP="00640297">
      <w:pPr>
        <w:pStyle w:val="ListParagraph"/>
        <w:numPr>
          <w:ilvl w:val="0"/>
          <w:numId w:val="24"/>
        </w:numPr>
        <w:tabs>
          <w:tab w:val="left" w:pos="0"/>
          <w:tab w:val="left" w:pos="1080"/>
        </w:tabs>
        <w:spacing w:after="0" w:line="240" w:lineRule="auto"/>
        <w:ind w:right="-453"/>
        <w:contextualSpacing w:val="0"/>
        <w:rPr>
          <w:rFonts w:ascii="Arial" w:hAnsi="Arial" w:cs="Arial"/>
        </w:rPr>
      </w:pPr>
      <w:r>
        <w:rPr>
          <w:rFonts w:ascii="Arial" w:hAnsi="Arial" w:cs="Arial"/>
        </w:rPr>
        <w:t xml:space="preserve">The fellowships are available for vocational educational practitioners </w:t>
      </w:r>
      <w:r w:rsidRPr="00640297">
        <w:rPr>
          <w:rFonts w:ascii="Arial" w:hAnsi="Arial" w:cs="Arial"/>
        </w:rPr>
        <w:t xml:space="preserve">employed within the Victorian Government contracted Registered Training Organisations (RTOs) and may include TAFEs and private RTOs or Learn Local Organisations (LLOs) registered with the Adult, Community and Further Education (ACFE) Board. </w:t>
      </w:r>
    </w:p>
    <w:p w:rsidR="00640297" w:rsidRPr="00640297" w:rsidRDefault="00640297" w:rsidP="00640297">
      <w:pPr>
        <w:pStyle w:val="ListParagraph"/>
        <w:rPr>
          <w:rFonts w:ascii="Arial" w:hAnsi="Arial" w:cs="Arial"/>
        </w:rPr>
      </w:pPr>
    </w:p>
    <w:p w:rsidR="00640297" w:rsidRPr="00640297" w:rsidRDefault="00640297" w:rsidP="00640297">
      <w:pPr>
        <w:pStyle w:val="ListParagraph"/>
        <w:numPr>
          <w:ilvl w:val="0"/>
          <w:numId w:val="24"/>
        </w:numPr>
        <w:tabs>
          <w:tab w:val="left" w:pos="0"/>
          <w:tab w:val="left" w:pos="1080"/>
        </w:tabs>
        <w:spacing w:after="0" w:line="240" w:lineRule="auto"/>
        <w:ind w:right="-453"/>
        <w:contextualSpacing w:val="0"/>
        <w:rPr>
          <w:rFonts w:ascii="Arial" w:hAnsi="Arial" w:cs="Arial"/>
        </w:rPr>
      </w:pPr>
      <w:r w:rsidRPr="00640297">
        <w:rPr>
          <w:rFonts w:ascii="Arial" w:hAnsi="Arial" w:cs="Arial"/>
        </w:rPr>
        <w:t>Applications are invited for fellowships that will support the continued development of VET delivery with priority given to Developing Quality Education and Training Systems and/or Supporting Disadvantaged Persons through Education and Training.</w:t>
      </w:r>
    </w:p>
    <w:p w:rsidR="00A875F0" w:rsidRDefault="00A875F0" w:rsidP="00AC61D6">
      <w:pPr>
        <w:tabs>
          <w:tab w:val="left" w:pos="0"/>
          <w:tab w:val="left" w:pos="1080"/>
        </w:tabs>
        <w:overflowPunct/>
        <w:autoSpaceDE/>
        <w:autoSpaceDN/>
        <w:adjustRightInd/>
        <w:ind w:right="-453"/>
        <w:textAlignment w:val="auto"/>
        <w:rPr>
          <w:rFonts w:ascii="Arial" w:hAnsi="Arial" w:cs="Arial"/>
          <w:b/>
          <w:bCs/>
          <w:color w:val="000000"/>
          <w:sz w:val="22"/>
          <w:szCs w:val="22"/>
          <w:lang w:val="en-GB" w:eastAsia="en-US"/>
        </w:rPr>
      </w:pPr>
    </w:p>
    <w:p w:rsidR="00281E7C" w:rsidRPr="009E11C2" w:rsidRDefault="00281E7C" w:rsidP="009E11C2">
      <w:pPr>
        <w:pStyle w:val="ListParagraph"/>
        <w:numPr>
          <w:ilvl w:val="0"/>
          <w:numId w:val="24"/>
        </w:numPr>
        <w:shd w:val="clear" w:color="auto" w:fill="FFFFFF"/>
        <w:rPr>
          <w:rFonts w:ascii="Arial" w:hAnsi="Arial" w:cs="Arial"/>
          <w:color w:val="000000" w:themeColor="text1"/>
        </w:rPr>
      </w:pPr>
      <w:r w:rsidRPr="009E11C2">
        <w:rPr>
          <w:rFonts w:ascii="Arial" w:hAnsi="Arial" w:cs="Arial"/>
          <w:color w:val="000000" w:themeColor="text1"/>
          <w:lang w:val="en-AU"/>
        </w:rPr>
        <w:t>The priority for the 2016 Fellowship is on two of the subject matters described below.</w:t>
      </w:r>
    </w:p>
    <w:p w:rsidR="00281E7C" w:rsidRPr="009E11C2" w:rsidRDefault="00281E7C" w:rsidP="009E11C2">
      <w:pPr>
        <w:shd w:val="clear" w:color="auto" w:fill="FFFFFF"/>
        <w:rPr>
          <w:rFonts w:ascii="Arial" w:hAnsi="Arial" w:cs="Arial"/>
          <w:b/>
          <w:color w:val="000000" w:themeColor="text1"/>
          <w:sz w:val="22"/>
          <w:szCs w:val="22"/>
          <w:lang w:eastAsia="en-US"/>
        </w:rPr>
      </w:pPr>
      <w:r w:rsidRPr="009E11C2">
        <w:rPr>
          <w:rFonts w:ascii="Arial" w:hAnsi="Arial" w:cs="Arial"/>
          <w:b/>
          <w:color w:val="000000" w:themeColor="text1"/>
          <w:sz w:val="22"/>
          <w:szCs w:val="22"/>
          <w:lang w:eastAsia="en-US"/>
        </w:rPr>
        <w:t>Priority 1: Developing Quality Education and Training Systems for VET</w:t>
      </w:r>
    </w:p>
    <w:p w:rsidR="009E11C2" w:rsidRDefault="009E11C2" w:rsidP="009E11C2">
      <w:pPr>
        <w:shd w:val="clear" w:color="auto" w:fill="FFFFFF"/>
        <w:ind w:left="-284" w:firstLine="284"/>
        <w:rPr>
          <w:rFonts w:ascii="Arial" w:hAnsi="Arial" w:cs="Arial"/>
          <w:color w:val="000000" w:themeColor="text1"/>
          <w:sz w:val="22"/>
          <w:szCs w:val="22"/>
          <w:lang w:eastAsia="en-US"/>
        </w:rPr>
      </w:pPr>
    </w:p>
    <w:p w:rsidR="00AC61D6" w:rsidRDefault="00281E7C" w:rsidP="00AC61D6">
      <w:pPr>
        <w:shd w:val="clear" w:color="auto" w:fill="FFFFFF"/>
        <w:ind w:left="-284" w:firstLine="284"/>
        <w:rPr>
          <w:rFonts w:ascii="Arial" w:hAnsi="Arial" w:cs="Arial"/>
          <w:color w:val="000000" w:themeColor="text1"/>
          <w:sz w:val="22"/>
          <w:szCs w:val="22"/>
          <w:lang w:eastAsia="en-US"/>
        </w:rPr>
      </w:pPr>
      <w:r w:rsidRPr="00281E7C">
        <w:rPr>
          <w:rFonts w:ascii="Arial" w:hAnsi="Arial" w:cs="Arial"/>
          <w:color w:val="000000" w:themeColor="text1"/>
          <w:sz w:val="22"/>
          <w:szCs w:val="22"/>
          <w:lang w:eastAsia="en-US"/>
        </w:rPr>
        <w:t>This must include at least one of the following:</w:t>
      </w:r>
    </w:p>
    <w:p w:rsidR="00AC61D6" w:rsidRDefault="00AC61D6" w:rsidP="00AC61D6">
      <w:pPr>
        <w:shd w:val="clear" w:color="auto" w:fill="FFFFFF"/>
        <w:ind w:left="-284" w:firstLine="284"/>
        <w:rPr>
          <w:rFonts w:ascii="Arial" w:hAnsi="Arial" w:cs="Arial"/>
          <w:color w:val="000000" w:themeColor="text1"/>
          <w:sz w:val="22"/>
          <w:szCs w:val="22"/>
          <w:lang w:eastAsia="en-US"/>
        </w:rPr>
      </w:pPr>
    </w:p>
    <w:p w:rsidR="00AC61D6" w:rsidRPr="00AC61D6" w:rsidRDefault="00281E7C" w:rsidP="00AC61D6">
      <w:pPr>
        <w:pStyle w:val="ListParagraph"/>
        <w:numPr>
          <w:ilvl w:val="0"/>
          <w:numId w:val="13"/>
        </w:numPr>
        <w:shd w:val="clear" w:color="auto" w:fill="FFFFFF"/>
        <w:spacing w:after="0"/>
        <w:contextualSpacing w:val="0"/>
        <w:rPr>
          <w:rFonts w:ascii="Arial" w:hAnsi="Arial" w:cs="Arial"/>
          <w:color w:val="000000" w:themeColor="text1"/>
        </w:rPr>
      </w:pPr>
      <w:r w:rsidRPr="00AC61D6">
        <w:rPr>
          <w:rFonts w:ascii="Arial" w:hAnsi="Arial" w:cs="Arial"/>
          <w:color w:val="000000" w:themeColor="text1"/>
        </w:rPr>
        <w:t>Delivering innovative and quality training that meets current and future industry needs</w:t>
      </w:r>
    </w:p>
    <w:p w:rsidR="00AC61D6" w:rsidRDefault="00AC61D6" w:rsidP="00AC61D6">
      <w:pPr>
        <w:shd w:val="clear" w:color="auto" w:fill="FFFFFF"/>
        <w:ind w:left="-284" w:firstLine="284"/>
        <w:rPr>
          <w:rFonts w:ascii="Arial" w:hAnsi="Arial" w:cs="Arial"/>
          <w:color w:val="000000" w:themeColor="text1"/>
          <w:sz w:val="22"/>
          <w:szCs w:val="22"/>
          <w:lang w:eastAsia="en-US"/>
        </w:rPr>
      </w:pPr>
    </w:p>
    <w:p w:rsidR="00AC61D6" w:rsidRPr="00AC61D6" w:rsidRDefault="00281E7C" w:rsidP="00AC61D6">
      <w:pPr>
        <w:pStyle w:val="ListParagraph"/>
        <w:numPr>
          <w:ilvl w:val="0"/>
          <w:numId w:val="13"/>
        </w:numPr>
        <w:shd w:val="clear" w:color="auto" w:fill="FFFFFF"/>
        <w:spacing w:after="0"/>
        <w:contextualSpacing w:val="0"/>
        <w:rPr>
          <w:rFonts w:ascii="Arial" w:hAnsi="Arial" w:cs="Arial"/>
          <w:color w:val="000000" w:themeColor="text1"/>
        </w:rPr>
      </w:pPr>
      <w:r w:rsidRPr="00AC61D6">
        <w:rPr>
          <w:rFonts w:ascii="Arial" w:hAnsi="Arial" w:cs="Arial"/>
          <w:color w:val="000000" w:themeColor="text1"/>
        </w:rPr>
        <w:t>Placing quality and continuous improvement at the heart of VET</w:t>
      </w:r>
    </w:p>
    <w:p w:rsidR="00AC61D6" w:rsidRDefault="00AC61D6" w:rsidP="00AC61D6">
      <w:pPr>
        <w:shd w:val="clear" w:color="auto" w:fill="FFFFFF"/>
        <w:ind w:left="-284" w:firstLine="284"/>
        <w:rPr>
          <w:rFonts w:ascii="Arial" w:hAnsi="Arial" w:cs="Arial"/>
          <w:color w:val="000000" w:themeColor="text1"/>
          <w:sz w:val="22"/>
          <w:szCs w:val="22"/>
          <w:lang w:eastAsia="en-US"/>
        </w:rPr>
      </w:pPr>
    </w:p>
    <w:p w:rsidR="00AC61D6" w:rsidRPr="00AC61D6" w:rsidRDefault="00281E7C" w:rsidP="00AC61D6">
      <w:pPr>
        <w:pStyle w:val="ListParagraph"/>
        <w:numPr>
          <w:ilvl w:val="0"/>
          <w:numId w:val="13"/>
        </w:numPr>
        <w:shd w:val="clear" w:color="auto" w:fill="FFFFFF"/>
        <w:spacing w:after="0"/>
        <w:contextualSpacing w:val="0"/>
        <w:rPr>
          <w:rFonts w:ascii="Arial" w:hAnsi="Arial" w:cs="Arial"/>
          <w:color w:val="000000" w:themeColor="text1"/>
        </w:rPr>
      </w:pPr>
      <w:r w:rsidRPr="00AC61D6">
        <w:rPr>
          <w:rFonts w:ascii="Arial" w:hAnsi="Arial" w:cs="Arial"/>
          <w:color w:val="000000" w:themeColor="text1"/>
        </w:rPr>
        <w:t>Developing greater employment and further educational outcomes</w:t>
      </w:r>
    </w:p>
    <w:p w:rsidR="00AC61D6" w:rsidRDefault="00AC61D6" w:rsidP="00AC61D6">
      <w:pPr>
        <w:shd w:val="clear" w:color="auto" w:fill="FFFFFF"/>
        <w:ind w:left="-284" w:firstLine="284"/>
        <w:rPr>
          <w:rFonts w:ascii="Arial" w:hAnsi="Arial" w:cs="Arial"/>
          <w:color w:val="000000" w:themeColor="text1"/>
          <w:sz w:val="22"/>
          <w:szCs w:val="22"/>
          <w:lang w:eastAsia="en-US"/>
        </w:rPr>
      </w:pPr>
    </w:p>
    <w:p w:rsidR="00281E7C" w:rsidRPr="00AC61D6" w:rsidRDefault="00281E7C" w:rsidP="00AC61D6">
      <w:pPr>
        <w:pStyle w:val="ListParagraph"/>
        <w:numPr>
          <w:ilvl w:val="0"/>
          <w:numId w:val="13"/>
        </w:numPr>
        <w:shd w:val="clear" w:color="auto" w:fill="FFFFFF"/>
        <w:spacing w:after="0"/>
        <w:contextualSpacing w:val="0"/>
        <w:rPr>
          <w:rFonts w:ascii="Arial" w:hAnsi="Arial" w:cs="Arial"/>
          <w:color w:val="000000" w:themeColor="text1"/>
        </w:rPr>
      </w:pPr>
      <w:r w:rsidRPr="00AC61D6">
        <w:rPr>
          <w:rFonts w:ascii="Arial" w:hAnsi="Arial" w:cs="Arial"/>
          <w:color w:val="000000" w:themeColor="text1"/>
        </w:rPr>
        <w:t>Developing effective transition between pre-accredited and accredited training.</w:t>
      </w:r>
    </w:p>
    <w:p w:rsidR="00AC61D6" w:rsidRDefault="00AC61D6" w:rsidP="00281E7C">
      <w:pPr>
        <w:shd w:val="clear" w:color="auto" w:fill="FFFFFF"/>
        <w:ind w:left="-284"/>
        <w:rPr>
          <w:rFonts w:ascii="Arial" w:hAnsi="Arial" w:cs="Arial"/>
          <w:color w:val="000000" w:themeColor="text1"/>
          <w:sz w:val="22"/>
          <w:szCs w:val="22"/>
          <w:lang w:eastAsia="en-US"/>
        </w:rPr>
      </w:pPr>
    </w:p>
    <w:p w:rsidR="00281E7C" w:rsidRPr="00AC61D6" w:rsidRDefault="00281E7C" w:rsidP="00AC61D6">
      <w:pPr>
        <w:shd w:val="clear" w:color="auto" w:fill="FFFFFF"/>
        <w:ind w:left="-284" w:firstLine="284"/>
        <w:rPr>
          <w:rFonts w:ascii="Arial" w:hAnsi="Arial" w:cs="Arial"/>
          <w:b/>
          <w:color w:val="000000" w:themeColor="text1"/>
          <w:sz w:val="22"/>
          <w:szCs w:val="22"/>
          <w:lang w:eastAsia="en-US"/>
        </w:rPr>
      </w:pPr>
      <w:r w:rsidRPr="00AC61D6">
        <w:rPr>
          <w:rFonts w:ascii="Arial" w:hAnsi="Arial" w:cs="Arial"/>
          <w:b/>
          <w:color w:val="000000" w:themeColor="text1"/>
          <w:sz w:val="22"/>
          <w:szCs w:val="22"/>
          <w:lang w:eastAsia="en-US"/>
        </w:rPr>
        <w:t>Priority 2: Supporting Disadvantaged Persons through Education and Training</w:t>
      </w:r>
    </w:p>
    <w:p w:rsidR="00AC61D6" w:rsidRDefault="00AC61D6" w:rsidP="00281E7C">
      <w:pPr>
        <w:shd w:val="clear" w:color="auto" w:fill="FFFFFF"/>
        <w:ind w:left="-284"/>
        <w:rPr>
          <w:rFonts w:ascii="Arial" w:hAnsi="Arial" w:cs="Arial"/>
          <w:color w:val="000000" w:themeColor="text1"/>
          <w:sz w:val="22"/>
          <w:szCs w:val="22"/>
          <w:lang w:eastAsia="en-US"/>
        </w:rPr>
      </w:pPr>
    </w:p>
    <w:p w:rsidR="00281E7C" w:rsidRPr="00281E7C" w:rsidRDefault="00281E7C" w:rsidP="00AC61D6">
      <w:pPr>
        <w:shd w:val="clear" w:color="auto" w:fill="FFFFFF"/>
        <w:rPr>
          <w:rFonts w:ascii="Arial" w:hAnsi="Arial" w:cs="Arial"/>
          <w:color w:val="000000" w:themeColor="text1"/>
          <w:sz w:val="22"/>
          <w:szCs w:val="22"/>
          <w:lang w:eastAsia="en-US"/>
        </w:rPr>
      </w:pPr>
      <w:r w:rsidRPr="00281E7C">
        <w:rPr>
          <w:rFonts w:ascii="Arial" w:hAnsi="Arial" w:cs="Arial"/>
          <w:color w:val="000000" w:themeColor="text1"/>
          <w:sz w:val="22"/>
          <w:szCs w:val="22"/>
          <w:lang w:eastAsia="en-US"/>
        </w:rPr>
        <w:t xml:space="preserve">This may focus on one or more of the four key components </w:t>
      </w:r>
      <w:r w:rsidR="00AC61D6">
        <w:rPr>
          <w:rFonts w:ascii="Arial" w:hAnsi="Arial" w:cs="Arial"/>
          <w:color w:val="000000" w:themeColor="text1"/>
          <w:sz w:val="22"/>
          <w:szCs w:val="22"/>
          <w:lang w:eastAsia="en-US"/>
        </w:rPr>
        <w:t xml:space="preserve">of engaging and supporting </w:t>
      </w:r>
      <w:r w:rsidRPr="00281E7C">
        <w:rPr>
          <w:rFonts w:ascii="Arial" w:hAnsi="Arial" w:cs="Arial"/>
          <w:color w:val="000000" w:themeColor="text1"/>
          <w:sz w:val="22"/>
          <w:szCs w:val="22"/>
          <w:lang w:eastAsia="en-US"/>
        </w:rPr>
        <w:t>disadvantaged persons through education and training:</w:t>
      </w:r>
    </w:p>
    <w:p w:rsidR="00281E7C" w:rsidRPr="00281E7C" w:rsidRDefault="00281E7C" w:rsidP="00281E7C">
      <w:pPr>
        <w:shd w:val="clear" w:color="auto" w:fill="FFFFFF"/>
        <w:ind w:left="-284"/>
        <w:rPr>
          <w:rFonts w:ascii="Arial" w:hAnsi="Arial" w:cs="Arial"/>
          <w:color w:val="000000" w:themeColor="text1"/>
          <w:sz w:val="22"/>
          <w:szCs w:val="22"/>
          <w:lang w:eastAsia="en-US"/>
        </w:rPr>
      </w:pPr>
    </w:p>
    <w:p w:rsidR="00AC61D6" w:rsidRPr="00AC61D6" w:rsidRDefault="00281E7C" w:rsidP="00AC61D6">
      <w:pPr>
        <w:pStyle w:val="ListParagraph"/>
        <w:numPr>
          <w:ilvl w:val="0"/>
          <w:numId w:val="13"/>
        </w:numPr>
        <w:shd w:val="clear" w:color="auto" w:fill="FFFFFF"/>
        <w:rPr>
          <w:rFonts w:ascii="Arial" w:hAnsi="Arial" w:cs="Arial"/>
          <w:color w:val="000000" w:themeColor="text1"/>
        </w:rPr>
      </w:pPr>
      <w:r w:rsidRPr="00AC61D6">
        <w:rPr>
          <w:rFonts w:ascii="Arial" w:hAnsi="Arial" w:cs="Arial"/>
          <w:b/>
          <w:color w:val="000000" w:themeColor="text1"/>
        </w:rPr>
        <w:t>Outreach / Engagement:</w:t>
      </w:r>
      <w:r w:rsidR="00AC61D6">
        <w:rPr>
          <w:rFonts w:ascii="Arial" w:hAnsi="Arial" w:cs="Arial"/>
          <w:color w:val="000000" w:themeColor="text1"/>
        </w:rPr>
        <w:t xml:space="preserve"> </w:t>
      </w:r>
      <w:r w:rsidRPr="00AC61D6">
        <w:rPr>
          <w:rFonts w:ascii="Arial" w:hAnsi="Arial" w:cs="Arial"/>
          <w:color w:val="000000" w:themeColor="text1"/>
          <w:lang w:val="en-AU"/>
        </w:rPr>
        <w:t xml:space="preserve">A key part of the successful educational program lies in the ability to identify and engage disadvantaged persons to participate in </w:t>
      </w:r>
      <w:r w:rsidR="00AC61D6">
        <w:rPr>
          <w:rFonts w:ascii="Arial" w:hAnsi="Arial" w:cs="Arial"/>
          <w:color w:val="000000" w:themeColor="text1"/>
          <w:lang w:val="en-AU"/>
        </w:rPr>
        <w:t>education and training</w:t>
      </w:r>
    </w:p>
    <w:p w:rsidR="00AC61D6" w:rsidRPr="00AC61D6" w:rsidRDefault="00AC61D6" w:rsidP="00AC61D6">
      <w:pPr>
        <w:pStyle w:val="ListParagraph"/>
        <w:shd w:val="clear" w:color="auto" w:fill="FFFFFF"/>
        <w:rPr>
          <w:rFonts w:ascii="Arial" w:hAnsi="Arial" w:cs="Arial"/>
          <w:color w:val="000000" w:themeColor="text1"/>
        </w:rPr>
      </w:pPr>
    </w:p>
    <w:p w:rsidR="00AC61D6" w:rsidRPr="00AC61D6" w:rsidRDefault="00281E7C" w:rsidP="00AC61D6">
      <w:pPr>
        <w:pStyle w:val="ListParagraph"/>
        <w:numPr>
          <w:ilvl w:val="0"/>
          <w:numId w:val="13"/>
        </w:numPr>
        <w:shd w:val="clear" w:color="auto" w:fill="FFFFFF"/>
        <w:rPr>
          <w:rFonts w:ascii="Arial" w:hAnsi="Arial" w:cs="Arial"/>
          <w:color w:val="000000" w:themeColor="text1"/>
        </w:rPr>
      </w:pPr>
      <w:r w:rsidRPr="00AC61D6">
        <w:rPr>
          <w:rFonts w:ascii="Arial" w:hAnsi="Arial" w:cs="Arial"/>
          <w:b/>
          <w:color w:val="000000" w:themeColor="text1"/>
          <w:lang w:val="en-AU"/>
        </w:rPr>
        <w:t>Learner Support &amp; Wellbeing:</w:t>
      </w:r>
      <w:r w:rsidRPr="00AC61D6">
        <w:rPr>
          <w:rFonts w:ascii="Arial" w:hAnsi="Arial" w:cs="Arial"/>
          <w:color w:val="000000" w:themeColor="text1"/>
          <w:lang w:val="en-AU"/>
        </w:rPr>
        <w:t xml:space="preserve"> Identifying and acting upon the welfare needs of disadvantaged persons is paramount to any successful educational program. Recognising that the sector is dealing with persons who have a variety of structural or situational obstacles before them that affect their ability to learn is essential. An effective educational program must make available the necessary and appropriate learner support and wrap </w:t>
      </w:r>
      <w:r w:rsidR="00AC61D6">
        <w:rPr>
          <w:rFonts w:ascii="Arial" w:hAnsi="Arial" w:cs="Arial"/>
          <w:color w:val="000000" w:themeColor="text1"/>
          <w:lang w:val="en-AU"/>
        </w:rPr>
        <w:t>around services for the learners</w:t>
      </w:r>
    </w:p>
    <w:p w:rsidR="00AC61D6" w:rsidRPr="00AC61D6" w:rsidRDefault="00AC61D6" w:rsidP="00AC61D6">
      <w:pPr>
        <w:pStyle w:val="ListParagraph"/>
        <w:rPr>
          <w:rFonts w:ascii="Arial" w:hAnsi="Arial" w:cs="Arial"/>
          <w:color w:val="000000" w:themeColor="text1"/>
          <w:lang w:val="en-AU"/>
        </w:rPr>
      </w:pPr>
    </w:p>
    <w:p w:rsidR="00AC61D6" w:rsidRPr="00AC61D6" w:rsidRDefault="00AC61D6" w:rsidP="00AC61D6">
      <w:pPr>
        <w:pStyle w:val="ListParagraph"/>
        <w:numPr>
          <w:ilvl w:val="0"/>
          <w:numId w:val="13"/>
        </w:numPr>
        <w:shd w:val="clear" w:color="auto" w:fill="FFFFFF"/>
        <w:rPr>
          <w:rFonts w:ascii="Arial" w:hAnsi="Arial" w:cs="Arial"/>
          <w:color w:val="000000" w:themeColor="text1"/>
        </w:rPr>
      </w:pPr>
      <w:r w:rsidRPr="00AC61D6">
        <w:rPr>
          <w:rFonts w:ascii="Arial" w:hAnsi="Arial" w:cs="Arial"/>
          <w:b/>
          <w:color w:val="000000" w:themeColor="text1"/>
          <w:lang w:val="en-AU"/>
        </w:rPr>
        <w:t>Teaching &amp; Learning:</w:t>
      </w:r>
      <w:r>
        <w:rPr>
          <w:rFonts w:ascii="Arial" w:hAnsi="Arial" w:cs="Arial"/>
          <w:color w:val="000000" w:themeColor="text1"/>
          <w:lang w:val="en-AU"/>
        </w:rPr>
        <w:t xml:space="preserve"> </w:t>
      </w:r>
      <w:r w:rsidR="00281E7C" w:rsidRPr="00AC61D6">
        <w:rPr>
          <w:rFonts w:ascii="Arial" w:hAnsi="Arial" w:cs="Arial"/>
          <w:color w:val="000000" w:themeColor="text1"/>
          <w:lang w:val="en-AU"/>
        </w:rPr>
        <w:t>Teaching is crucial to the learning gained through the educational program and the richer the learning, the more meaningful the program. Engag</w:t>
      </w:r>
      <w:r w:rsidR="008269BC">
        <w:rPr>
          <w:rFonts w:ascii="Arial" w:hAnsi="Arial" w:cs="Arial"/>
          <w:color w:val="000000" w:themeColor="text1"/>
          <w:lang w:val="en-AU"/>
        </w:rPr>
        <w:t>ing teaching methodologies need to</w:t>
      </w:r>
      <w:bookmarkStart w:id="0" w:name="_GoBack"/>
      <w:bookmarkEnd w:id="0"/>
      <w:r w:rsidR="00281E7C" w:rsidRPr="00AC61D6">
        <w:rPr>
          <w:rFonts w:ascii="Arial" w:hAnsi="Arial" w:cs="Arial"/>
          <w:color w:val="000000" w:themeColor="text1"/>
          <w:lang w:val="en-AU"/>
        </w:rPr>
        <w:t xml:space="preserve"> be designed with an understanding of disadvantaged persons requirements, acknowledging their learning interests and building upon their p</w:t>
      </w:r>
      <w:r>
        <w:rPr>
          <w:rFonts w:ascii="Arial" w:hAnsi="Arial" w:cs="Arial"/>
          <w:color w:val="000000" w:themeColor="text1"/>
          <w:lang w:val="en-AU"/>
        </w:rPr>
        <w:t>re-existing knowledge and skills</w:t>
      </w:r>
    </w:p>
    <w:p w:rsidR="00AC61D6" w:rsidRPr="00AC61D6" w:rsidRDefault="00AC61D6" w:rsidP="00AC61D6">
      <w:pPr>
        <w:pStyle w:val="ListParagraph"/>
        <w:rPr>
          <w:rFonts w:ascii="Arial" w:hAnsi="Arial" w:cs="Arial"/>
          <w:color w:val="000000" w:themeColor="text1"/>
          <w:lang w:val="en-AU"/>
        </w:rPr>
      </w:pPr>
    </w:p>
    <w:p w:rsidR="00AC61D6" w:rsidRPr="00AC61D6" w:rsidRDefault="00281E7C" w:rsidP="00AC61D6">
      <w:pPr>
        <w:pStyle w:val="ListParagraph"/>
        <w:numPr>
          <w:ilvl w:val="0"/>
          <w:numId w:val="13"/>
        </w:numPr>
        <w:shd w:val="clear" w:color="auto" w:fill="FFFFFF"/>
        <w:spacing w:after="0"/>
        <w:rPr>
          <w:rFonts w:ascii="Arial" w:hAnsi="Arial" w:cs="Arial"/>
          <w:color w:val="000000" w:themeColor="text1"/>
        </w:rPr>
      </w:pPr>
      <w:r w:rsidRPr="00AC61D6">
        <w:rPr>
          <w:rFonts w:ascii="Arial" w:hAnsi="Arial" w:cs="Arial"/>
          <w:b/>
          <w:color w:val="000000" w:themeColor="text1"/>
          <w:lang w:val="en-AU"/>
        </w:rPr>
        <w:t>Pathways:</w:t>
      </w:r>
      <w:r w:rsidRPr="00AC61D6">
        <w:rPr>
          <w:rFonts w:ascii="Arial" w:hAnsi="Arial" w:cs="Arial"/>
          <w:color w:val="000000" w:themeColor="text1"/>
          <w:lang w:val="en-AU"/>
        </w:rPr>
        <w:t xml:space="preserve"> The education program must have the intent of developing skills and capabilities necessary to participate in further education and/or employment.</w:t>
      </w:r>
    </w:p>
    <w:p w:rsidR="00AC61D6" w:rsidRPr="00AC61D6" w:rsidRDefault="00AC61D6" w:rsidP="00AC61D6">
      <w:pPr>
        <w:shd w:val="clear" w:color="auto" w:fill="FFFFFF"/>
        <w:rPr>
          <w:rFonts w:ascii="Arial" w:hAnsi="Arial" w:cs="Arial"/>
          <w:color w:val="000000" w:themeColor="text1"/>
        </w:rPr>
      </w:pPr>
    </w:p>
    <w:p w:rsidR="00AC61D6" w:rsidRPr="00A875F0" w:rsidRDefault="00AC61D6" w:rsidP="00AC61D6">
      <w:pPr>
        <w:tabs>
          <w:tab w:val="left" w:pos="0"/>
          <w:tab w:val="left" w:pos="1080"/>
        </w:tabs>
        <w:overflowPunct/>
        <w:autoSpaceDE/>
        <w:autoSpaceDN/>
        <w:adjustRightInd/>
        <w:ind w:left="-284" w:right="-453"/>
        <w:textAlignment w:val="auto"/>
        <w:rPr>
          <w:rFonts w:ascii="Arial" w:hAnsi="Arial" w:cs="Arial"/>
          <w:b/>
          <w:bCs/>
          <w:color w:val="000000"/>
          <w:sz w:val="22"/>
          <w:szCs w:val="22"/>
          <w:lang w:val="en-GB" w:eastAsia="en-US"/>
        </w:rPr>
      </w:pPr>
      <w:r>
        <w:rPr>
          <w:rFonts w:ascii="Arial" w:hAnsi="Arial" w:cs="Arial"/>
          <w:b/>
          <w:bCs/>
          <w:color w:val="000000"/>
          <w:sz w:val="22"/>
          <w:szCs w:val="22"/>
          <w:lang w:val="en-GB" w:eastAsia="en-US"/>
        </w:rPr>
        <w:t>Next Steps</w:t>
      </w:r>
    </w:p>
    <w:p w:rsidR="00AC61D6" w:rsidRPr="00AC61D6" w:rsidRDefault="00AC61D6" w:rsidP="00AC61D6">
      <w:pPr>
        <w:shd w:val="clear" w:color="auto" w:fill="FFFFFF"/>
        <w:rPr>
          <w:rFonts w:ascii="Arial" w:hAnsi="Arial" w:cs="Arial"/>
          <w:color w:val="000000" w:themeColor="text1"/>
        </w:rPr>
      </w:pPr>
    </w:p>
    <w:p w:rsidR="00AC61D6" w:rsidRPr="007D3434" w:rsidRDefault="00AC61D6" w:rsidP="00AC61D6">
      <w:pPr>
        <w:pStyle w:val="ListParagraph"/>
        <w:numPr>
          <w:ilvl w:val="0"/>
          <w:numId w:val="24"/>
        </w:numPr>
        <w:shd w:val="clear" w:color="auto" w:fill="FFFFFF"/>
        <w:spacing w:after="0"/>
        <w:rPr>
          <w:rFonts w:ascii="Arial" w:hAnsi="Arial" w:cs="Arial"/>
          <w:color w:val="000000" w:themeColor="text1"/>
        </w:rPr>
      </w:pPr>
      <w:r w:rsidRPr="007D3434">
        <w:rPr>
          <w:rFonts w:ascii="Arial" w:hAnsi="Arial" w:cs="Arial"/>
          <w:b/>
          <w:u w:val="single"/>
        </w:rPr>
        <w:t>Applications close at</w:t>
      </w:r>
      <w:r w:rsidRPr="007D3434">
        <w:rPr>
          <w:rFonts w:ascii="Arial" w:hAnsi="Arial" w:cs="Arial"/>
          <w:u w:val="single"/>
        </w:rPr>
        <w:t xml:space="preserve"> </w:t>
      </w:r>
      <w:r w:rsidRPr="007D3434">
        <w:rPr>
          <w:rFonts w:ascii="Arial" w:hAnsi="Arial" w:cs="Arial"/>
          <w:b/>
          <w:u w:val="single"/>
        </w:rPr>
        <w:t>4:00pm on Monday 26 September, 2016</w:t>
      </w:r>
      <w:r w:rsidRPr="007D3434">
        <w:rPr>
          <w:rFonts w:ascii="Arial" w:hAnsi="Arial" w:cs="Arial"/>
        </w:rPr>
        <w:t>.</w:t>
      </w:r>
      <w:r w:rsidR="007D3434">
        <w:rPr>
          <w:rFonts w:ascii="Arial" w:hAnsi="Arial" w:cs="Arial"/>
        </w:rPr>
        <w:t xml:space="preserve"> Please refer to the Application Form (</w:t>
      </w:r>
      <w:r w:rsidR="007D3434" w:rsidRPr="007D3434">
        <w:rPr>
          <w:rFonts w:ascii="Arial" w:hAnsi="Arial" w:cs="Arial"/>
          <w:b/>
        </w:rPr>
        <w:t>Attachment 1</w:t>
      </w:r>
      <w:r w:rsidR="007D3434">
        <w:rPr>
          <w:rFonts w:ascii="Arial" w:hAnsi="Arial" w:cs="Arial"/>
          <w:b/>
        </w:rPr>
        <w:t>)</w:t>
      </w:r>
      <w:r w:rsidR="007D3434">
        <w:rPr>
          <w:rFonts w:ascii="Arial" w:hAnsi="Arial" w:cs="Arial"/>
        </w:rPr>
        <w:t xml:space="preserve"> for further detail. </w:t>
      </w:r>
    </w:p>
    <w:p w:rsidR="007D3434" w:rsidRPr="007D3434" w:rsidRDefault="007D3434" w:rsidP="007D3434">
      <w:pPr>
        <w:pStyle w:val="ListParagraph"/>
        <w:shd w:val="clear" w:color="auto" w:fill="FFFFFF"/>
        <w:spacing w:after="0"/>
        <w:ind w:left="360"/>
        <w:rPr>
          <w:rFonts w:ascii="Arial" w:hAnsi="Arial" w:cs="Arial"/>
          <w:color w:val="000000" w:themeColor="text1"/>
        </w:rPr>
      </w:pPr>
    </w:p>
    <w:p w:rsidR="007D3434" w:rsidRPr="007D3434" w:rsidRDefault="007D3434" w:rsidP="007D3434">
      <w:pPr>
        <w:pStyle w:val="ListParagraph"/>
        <w:numPr>
          <w:ilvl w:val="0"/>
          <w:numId w:val="24"/>
        </w:numPr>
        <w:shd w:val="clear" w:color="auto" w:fill="FFFFFF"/>
        <w:rPr>
          <w:rFonts w:ascii="Arial" w:hAnsi="Arial" w:cs="Arial"/>
          <w:color w:val="000000" w:themeColor="text1"/>
        </w:rPr>
      </w:pPr>
      <w:r w:rsidRPr="007D3434">
        <w:rPr>
          <w:rFonts w:ascii="Arial" w:hAnsi="Arial" w:cs="Arial"/>
          <w:color w:val="000000" w:themeColor="text1"/>
        </w:rPr>
        <w:t xml:space="preserve">Whether  you  have  had  previous  experience  in  preparing  submissions,  require more information, or have never applied for any grant or Fellowship before,  </w:t>
      </w:r>
      <w:r>
        <w:rPr>
          <w:rFonts w:ascii="Arial" w:hAnsi="Arial" w:cs="Arial"/>
          <w:color w:val="000000" w:themeColor="text1"/>
        </w:rPr>
        <w:t>ISS Institute</w:t>
      </w:r>
      <w:r w:rsidRPr="007D3434">
        <w:rPr>
          <w:rFonts w:ascii="Arial" w:hAnsi="Arial" w:cs="Arial"/>
          <w:color w:val="000000" w:themeColor="text1"/>
        </w:rPr>
        <w:t xml:space="preserve">  </w:t>
      </w:r>
      <w:r>
        <w:rPr>
          <w:rFonts w:ascii="Arial" w:hAnsi="Arial" w:cs="Arial"/>
          <w:color w:val="000000" w:themeColor="text1"/>
        </w:rPr>
        <w:t>will</w:t>
      </w:r>
      <w:r w:rsidRPr="007D3434">
        <w:rPr>
          <w:rFonts w:ascii="Arial" w:hAnsi="Arial" w:cs="Arial"/>
          <w:color w:val="000000" w:themeColor="text1"/>
        </w:rPr>
        <w:t xml:space="preserve">  assist  you  in  the  preparation  of  your  application  and  welcome  your  enquiry  by  phone  or  email  to  (03)  9347  4583  or  </w:t>
      </w:r>
      <w:hyperlink r:id="rId11" w:history="1">
        <w:r w:rsidRPr="00CC7155">
          <w:rPr>
            <w:rStyle w:val="Hyperlink"/>
            <w:rFonts w:ascii="Arial" w:hAnsi="Arial" w:cs="Arial"/>
          </w:rPr>
          <w:t>fellowships@issinstitute.org.au</w:t>
        </w:r>
      </w:hyperlink>
      <w:r>
        <w:rPr>
          <w:rFonts w:ascii="Arial" w:hAnsi="Arial" w:cs="Arial"/>
          <w:color w:val="000000" w:themeColor="text1"/>
        </w:rPr>
        <w:t>. Good luck!</w:t>
      </w:r>
    </w:p>
    <w:p w:rsidR="00AC61D6" w:rsidRPr="00A875F0" w:rsidRDefault="00AC61D6" w:rsidP="009707FB">
      <w:pPr>
        <w:shd w:val="clear" w:color="auto" w:fill="FFFFFF"/>
        <w:ind w:left="-284"/>
        <w:rPr>
          <w:rFonts w:ascii="Arial" w:hAnsi="Arial" w:cs="Arial"/>
          <w:color w:val="0000FF"/>
          <w:sz w:val="22"/>
          <w:szCs w:val="22"/>
          <w:u w:val="single"/>
        </w:rPr>
      </w:pPr>
    </w:p>
    <w:sectPr w:rsidR="00AC61D6" w:rsidRPr="00A875F0" w:rsidSect="00A2083F">
      <w:footerReference w:type="first" r:id="rId12"/>
      <w:pgSz w:w="11907" w:h="16840" w:code="9"/>
      <w:pgMar w:top="899" w:right="992" w:bottom="1258" w:left="1260"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912" w:rsidRDefault="00AC4912" w:rsidP="00846881">
      <w:r>
        <w:separator/>
      </w:r>
    </w:p>
  </w:endnote>
  <w:endnote w:type="continuationSeparator" w:id="0">
    <w:p w:rsidR="00AC4912" w:rsidRDefault="00AC4912"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4B9" w:rsidRPr="009D5D01" w:rsidRDefault="006834B9" w:rsidP="00846881">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8269BC">
      <w:rPr>
        <w:rFonts w:ascii="Arial" w:hAnsi="Arial" w:cs="Arial"/>
        <w:noProof/>
        <w:sz w:val="20"/>
      </w:rPr>
      <w:t>1</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rsidR="006834B9" w:rsidRDefault="006834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912" w:rsidRDefault="00AC4912" w:rsidP="00846881">
      <w:r>
        <w:separator/>
      </w:r>
    </w:p>
  </w:footnote>
  <w:footnote w:type="continuationSeparator" w:id="0">
    <w:p w:rsidR="00AC4912" w:rsidRDefault="00AC4912" w:rsidP="00846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3">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48317AA"/>
    <w:multiLevelType w:val="hybridMultilevel"/>
    <w:tmpl w:val="217C11C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19766CBB"/>
    <w:multiLevelType w:val="hybridMultilevel"/>
    <w:tmpl w:val="C8DEA3A2"/>
    <w:lvl w:ilvl="0" w:tplc="317A7EC6">
      <w:start w:val="1"/>
      <w:numFmt w:val="decimal"/>
      <w:lvlText w:val="%1."/>
      <w:lvlJc w:val="left"/>
      <w:pPr>
        <w:ind w:left="360" w:hanging="360"/>
      </w:pPr>
      <w:rPr>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1AF31876"/>
    <w:multiLevelType w:val="hybridMultilevel"/>
    <w:tmpl w:val="5802CD7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1E723212"/>
    <w:multiLevelType w:val="multilevel"/>
    <w:tmpl w:val="1CC2A658"/>
    <w:lvl w:ilvl="0">
      <w:start w:val="1"/>
      <w:numFmt w:val="bullet"/>
      <w:lvlText w:val=""/>
      <w:lvlJc w:val="left"/>
      <w:pPr>
        <w:tabs>
          <w:tab w:val="num" w:pos="360"/>
        </w:tabs>
        <w:ind w:left="360" w:hanging="360"/>
      </w:pPr>
      <w:rPr>
        <w:rFonts w:ascii="Symbol" w:hAnsi="Symbol" w:hint="default"/>
        <w:sz w:val="20"/>
      </w:rPr>
    </w:lvl>
    <w:lvl w:ilvl="1">
      <w:start w:val="1"/>
      <w:numFmt w:val="lowerRoman"/>
      <w:lvlText w:val="%2."/>
      <w:lvlJc w:val="right"/>
      <w:pPr>
        <w:tabs>
          <w:tab w:val="num" w:pos="1080"/>
        </w:tabs>
        <w:ind w:left="1080" w:hanging="360"/>
      </w:pPr>
      <w:rPr>
        <w:rFonts w:hint="default"/>
        <w:b w:val="0"/>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247D7AE4"/>
    <w:multiLevelType w:val="hybridMultilevel"/>
    <w:tmpl w:val="9BA0C4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0">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38BA7D5C"/>
    <w:multiLevelType w:val="hybridMultilevel"/>
    <w:tmpl w:val="01C89056"/>
    <w:lvl w:ilvl="0" w:tplc="0C090009">
      <w:start w:val="1"/>
      <w:numFmt w:val="bullet"/>
      <w:lvlText w:val=""/>
      <w:lvlJc w:val="left"/>
      <w:pPr>
        <w:ind w:left="1440" w:hanging="360"/>
      </w:pPr>
      <w:rPr>
        <w:rFonts w:ascii="Wingdings" w:hAnsi="Wingdings" w:hint="default"/>
        <w:color w:val="auto"/>
      </w:rPr>
    </w:lvl>
    <w:lvl w:ilvl="1" w:tplc="0C090009">
      <w:start w:val="1"/>
      <w:numFmt w:val="bullet"/>
      <w:lvlText w:val=""/>
      <w:lvlJc w:val="left"/>
      <w:pPr>
        <w:ind w:left="2160" w:hanging="360"/>
      </w:pPr>
      <w:rPr>
        <w:rFonts w:ascii="Wingdings" w:hAnsi="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3C680F7E"/>
    <w:multiLevelType w:val="hybridMultilevel"/>
    <w:tmpl w:val="62C23F1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5">
    <w:nsid w:val="4C563DCE"/>
    <w:multiLevelType w:val="hybridMultilevel"/>
    <w:tmpl w:val="77DEEC68"/>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6">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7">
    <w:nsid w:val="4EEB5D4B"/>
    <w:multiLevelType w:val="multilevel"/>
    <w:tmpl w:val="9F08855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b w:val="0"/>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522C2396"/>
    <w:multiLevelType w:val="hybridMultilevel"/>
    <w:tmpl w:val="E6CA7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71B6589"/>
    <w:multiLevelType w:val="hybridMultilevel"/>
    <w:tmpl w:val="B6B61CD4"/>
    <w:lvl w:ilvl="0" w:tplc="0C090005">
      <w:start w:val="1"/>
      <w:numFmt w:val="bullet"/>
      <w:lvlText w:val=""/>
      <w:lvlJc w:val="left"/>
      <w:pPr>
        <w:ind w:left="1191" w:hanging="360"/>
      </w:pPr>
      <w:rPr>
        <w:rFonts w:ascii="Wingdings" w:hAnsi="Wingdings" w:hint="default"/>
      </w:rPr>
    </w:lvl>
    <w:lvl w:ilvl="1" w:tplc="0C09001B">
      <w:start w:val="1"/>
      <w:numFmt w:val="lowerRoman"/>
      <w:lvlText w:val="%2."/>
      <w:lvlJc w:val="right"/>
      <w:pPr>
        <w:ind w:left="1911" w:hanging="360"/>
      </w:pPr>
      <w:rPr>
        <w:rFonts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21">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66A93EFA"/>
    <w:multiLevelType w:val="hybridMultilevel"/>
    <w:tmpl w:val="78C6E8B4"/>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23">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6DE708F2"/>
    <w:multiLevelType w:val="hybridMultilevel"/>
    <w:tmpl w:val="102E34FA"/>
    <w:lvl w:ilvl="0" w:tplc="B4909CB0">
      <w:start w:val="1"/>
      <w:numFmt w:val="decimal"/>
      <w:lvlText w:val="%1)"/>
      <w:lvlJc w:val="left"/>
      <w:pPr>
        <w:ind w:left="-3129" w:hanging="360"/>
      </w:pPr>
      <w:rPr>
        <w:rFonts w:hint="default"/>
        <w:b w:val="0"/>
      </w:rPr>
    </w:lvl>
    <w:lvl w:ilvl="1" w:tplc="0C090003">
      <w:start w:val="1"/>
      <w:numFmt w:val="bullet"/>
      <w:lvlText w:val="o"/>
      <w:lvlJc w:val="left"/>
      <w:pPr>
        <w:ind w:left="-2409" w:hanging="360"/>
      </w:pPr>
      <w:rPr>
        <w:rFonts w:ascii="Courier New" w:hAnsi="Courier New" w:cs="Courier New" w:hint="default"/>
      </w:rPr>
    </w:lvl>
    <w:lvl w:ilvl="2" w:tplc="0C090005" w:tentative="1">
      <w:start w:val="1"/>
      <w:numFmt w:val="bullet"/>
      <w:lvlText w:val=""/>
      <w:lvlJc w:val="left"/>
      <w:pPr>
        <w:ind w:left="-1689" w:hanging="360"/>
      </w:pPr>
      <w:rPr>
        <w:rFonts w:ascii="Wingdings" w:hAnsi="Wingdings" w:hint="default"/>
      </w:rPr>
    </w:lvl>
    <w:lvl w:ilvl="3" w:tplc="0C090001" w:tentative="1">
      <w:start w:val="1"/>
      <w:numFmt w:val="bullet"/>
      <w:lvlText w:val=""/>
      <w:lvlJc w:val="left"/>
      <w:pPr>
        <w:ind w:left="-969" w:hanging="360"/>
      </w:pPr>
      <w:rPr>
        <w:rFonts w:ascii="Symbol" w:hAnsi="Symbol" w:hint="default"/>
      </w:rPr>
    </w:lvl>
    <w:lvl w:ilvl="4" w:tplc="0C090003" w:tentative="1">
      <w:start w:val="1"/>
      <w:numFmt w:val="bullet"/>
      <w:lvlText w:val="o"/>
      <w:lvlJc w:val="left"/>
      <w:pPr>
        <w:ind w:left="-249" w:hanging="360"/>
      </w:pPr>
      <w:rPr>
        <w:rFonts w:ascii="Courier New" w:hAnsi="Courier New" w:cs="Courier New" w:hint="default"/>
      </w:rPr>
    </w:lvl>
    <w:lvl w:ilvl="5" w:tplc="0C090005" w:tentative="1">
      <w:start w:val="1"/>
      <w:numFmt w:val="bullet"/>
      <w:lvlText w:val=""/>
      <w:lvlJc w:val="left"/>
      <w:pPr>
        <w:ind w:left="471" w:hanging="360"/>
      </w:pPr>
      <w:rPr>
        <w:rFonts w:ascii="Wingdings" w:hAnsi="Wingdings" w:hint="default"/>
      </w:rPr>
    </w:lvl>
    <w:lvl w:ilvl="6" w:tplc="0C090001" w:tentative="1">
      <w:start w:val="1"/>
      <w:numFmt w:val="bullet"/>
      <w:lvlText w:val=""/>
      <w:lvlJc w:val="left"/>
      <w:pPr>
        <w:ind w:left="1191" w:hanging="360"/>
      </w:pPr>
      <w:rPr>
        <w:rFonts w:ascii="Symbol" w:hAnsi="Symbol" w:hint="default"/>
      </w:rPr>
    </w:lvl>
    <w:lvl w:ilvl="7" w:tplc="0C090003" w:tentative="1">
      <w:start w:val="1"/>
      <w:numFmt w:val="bullet"/>
      <w:lvlText w:val="o"/>
      <w:lvlJc w:val="left"/>
      <w:pPr>
        <w:ind w:left="1911" w:hanging="360"/>
      </w:pPr>
      <w:rPr>
        <w:rFonts w:ascii="Courier New" w:hAnsi="Courier New" w:cs="Courier New" w:hint="default"/>
      </w:rPr>
    </w:lvl>
    <w:lvl w:ilvl="8" w:tplc="0C090005" w:tentative="1">
      <w:start w:val="1"/>
      <w:numFmt w:val="bullet"/>
      <w:lvlText w:val=""/>
      <w:lvlJc w:val="left"/>
      <w:pPr>
        <w:ind w:left="2631" w:hanging="360"/>
      </w:pPr>
      <w:rPr>
        <w:rFonts w:ascii="Wingdings" w:hAnsi="Wingdings" w:hint="default"/>
      </w:rPr>
    </w:lvl>
  </w:abstractNum>
  <w:abstractNum w:abstractNumId="25">
    <w:nsid w:val="75273522"/>
    <w:multiLevelType w:val="multilevel"/>
    <w:tmpl w:val="9F08855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b w:val="0"/>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3"/>
  </w:num>
  <w:num w:numId="2">
    <w:abstractNumId w:val="2"/>
  </w:num>
  <w:num w:numId="3">
    <w:abstractNumId w:val="0"/>
  </w:num>
  <w:num w:numId="4">
    <w:abstractNumId w:val="18"/>
  </w:num>
  <w:num w:numId="5">
    <w:abstractNumId w:val="1"/>
  </w:num>
  <w:num w:numId="6">
    <w:abstractNumId w:val="16"/>
  </w:num>
  <w:num w:numId="7">
    <w:abstractNumId w:val="9"/>
  </w:num>
  <w:num w:numId="8">
    <w:abstractNumId w:val="21"/>
  </w:num>
  <w:num w:numId="9">
    <w:abstractNumId w:val="14"/>
  </w:num>
  <w:num w:numId="10">
    <w:abstractNumId w:val="11"/>
  </w:num>
  <w:num w:numId="11">
    <w:abstractNumId w:val="10"/>
  </w:num>
  <w:num w:numId="12">
    <w:abstractNumId w:val="3"/>
  </w:num>
  <w:num w:numId="13">
    <w:abstractNumId w:val="19"/>
  </w:num>
  <w:num w:numId="14">
    <w:abstractNumId w:val="15"/>
  </w:num>
  <w:num w:numId="15">
    <w:abstractNumId w:val="24"/>
  </w:num>
  <w:num w:numId="16">
    <w:abstractNumId w:val="20"/>
  </w:num>
  <w:num w:numId="17">
    <w:abstractNumId w:val="17"/>
  </w:num>
  <w:num w:numId="18">
    <w:abstractNumId w:val="12"/>
  </w:num>
  <w:num w:numId="19">
    <w:abstractNumId w:val="7"/>
  </w:num>
  <w:num w:numId="20">
    <w:abstractNumId w:val="8"/>
  </w:num>
  <w:num w:numId="21">
    <w:abstractNumId w:val="13"/>
  </w:num>
  <w:num w:numId="22">
    <w:abstractNumId w:val="6"/>
  </w:num>
  <w:num w:numId="23">
    <w:abstractNumId w:val="25"/>
  </w:num>
  <w:num w:numId="24">
    <w:abstractNumId w:val="5"/>
  </w:num>
  <w:num w:numId="25">
    <w:abstractNumId w:val="2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4D4"/>
    <w:rsid w:val="00021555"/>
    <w:rsid w:val="0002288F"/>
    <w:rsid w:val="0002677B"/>
    <w:rsid w:val="00026D2C"/>
    <w:rsid w:val="000425DB"/>
    <w:rsid w:val="00060214"/>
    <w:rsid w:val="00060EA4"/>
    <w:rsid w:val="000701E5"/>
    <w:rsid w:val="0008021C"/>
    <w:rsid w:val="000860FE"/>
    <w:rsid w:val="000901F6"/>
    <w:rsid w:val="00095999"/>
    <w:rsid w:val="000A28AF"/>
    <w:rsid w:val="000A2D0F"/>
    <w:rsid w:val="000C3753"/>
    <w:rsid w:val="000C782C"/>
    <w:rsid w:val="000F331C"/>
    <w:rsid w:val="00105130"/>
    <w:rsid w:val="001079BD"/>
    <w:rsid w:val="001214D4"/>
    <w:rsid w:val="00125617"/>
    <w:rsid w:val="001411A4"/>
    <w:rsid w:val="00172FC1"/>
    <w:rsid w:val="001747B9"/>
    <w:rsid w:val="00181F47"/>
    <w:rsid w:val="001C0117"/>
    <w:rsid w:val="001C4930"/>
    <w:rsid w:val="001D2F77"/>
    <w:rsid w:val="00206E94"/>
    <w:rsid w:val="00213CB1"/>
    <w:rsid w:val="00234DCA"/>
    <w:rsid w:val="00241DCD"/>
    <w:rsid w:val="00264866"/>
    <w:rsid w:val="00281E7C"/>
    <w:rsid w:val="00282452"/>
    <w:rsid w:val="002831C1"/>
    <w:rsid w:val="00283853"/>
    <w:rsid w:val="00284B19"/>
    <w:rsid w:val="002A24E2"/>
    <w:rsid w:val="002B0D8C"/>
    <w:rsid w:val="003376AA"/>
    <w:rsid w:val="00340366"/>
    <w:rsid w:val="00352C50"/>
    <w:rsid w:val="00384947"/>
    <w:rsid w:val="003A55FA"/>
    <w:rsid w:val="003B1913"/>
    <w:rsid w:val="003B7B63"/>
    <w:rsid w:val="003C61BE"/>
    <w:rsid w:val="003D454C"/>
    <w:rsid w:val="003F0B63"/>
    <w:rsid w:val="003F3D59"/>
    <w:rsid w:val="003F640F"/>
    <w:rsid w:val="00406747"/>
    <w:rsid w:val="004304A3"/>
    <w:rsid w:val="00453CAD"/>
    <w:rsid w:val="004604A8"/>
    <w:rsid w:val="0048144F"/>
    <w:rsid w:val="004820D2"/>
    <w:rsid w:val="004912C7"/>
    <w:rsid w:val="004B182C"/>
    <w:rsid w:val="004C32C0"/>
    <w:rsid w:val="004C402D"/>
    <w:rsid w:val="004C7772"/>
    <w:rsid w:val="004E42D2"/>
    <w:rsid w:val="00505EC2"/>
    <w:rsid w:val="00506F42"/>
    <w:rsid w:val="00540C9F"/>
    <w:rsid w:val="005543E8"/>
    <w:rsid w:val="00583630"/>
    <w:rsid w:val="00590B75"/>
    <w:rsid w:val="005A3DD4"/>
    <w:rsid w:val="005B0C4F"/>
    <w:rsid w:val="005B4815"/>
    <w:rsid w:val="005E1085"/>
    <w:rsid w:val="005F153D"/>
    <w:rsid w:val="006254CC"/>
    <w:rsid w:val="00626260"/>
    <w:rsid w:val="0063160B"/>
    <w:rsid w:val="006344F3"/>
    <w:rsid w:val="00640297"/>
    <w:rsid w:val="006409D9"/>
    <w:rsid w:val="006457D6"/>
    <w:rsid w:val="00651785"/>
    <w:rsid w:val="006834B9"/>
    <w:rsid w:val="00687039"/>
    <w:rsid w:val="006935A8"/>
    <w:rsid w:val="00695A38"/>
    <w:rsid w:val="00696854"/>
    <w:rsid w:val="006A1696"/>
    <w:rsid w:val="006A5387"/>
    <w:rsid w:val="006D4561"/>
    <w:rsid w:val="006F4F04"/>
    <w:rsid w:val="00717852"/>
    <w:rsid w:val="00743971"/>
    <w:rsid w:val="007602BC"/>
    <w:rsid w:val="0076398D"/>
    <w:rsid w:val="00764A0A"/>
    <w:rsid w:val="00770AF9"/>
    <w:rsid w:val="007716FE"/>
    <w:rsid w:val="00772628"/>
    <w:rsid w:val="00790C20"/>
    <w:rsid w:val="007951E1"/>
    <w:rsid w:val="007A3F91"/>
    <w:rsid w:val="007D3434"/>
    <w:rsid w:val="007E59F5"/>
    <w:rsid w:val="008069D3"/>
    <w:rsid w:val="008117E8"/>
    <w:rsid w:val="00821C8E"/>
    <w:rsid w:val="008269BC"/>
    <w:rsid w:val="008317C7"/>
    <w:rsid w:val="00846881"/>
    <w:rsid w:val="00852CEC"/>
    <w:rsid w:val="00865959"/>
    <w:rsid w:val="00867D3A"/>
    <w:rsid w:val="00880ACA"/>
    <w:rsid w:val="0089186A"/>
    <w:rsid w:val="008B6F93"/>
    <w:rsid w:val="008D6972"/>
    <w:rsid w:val="008E2680"/>
    <w:rsid w:val="008E2DD6"/>
    <w:rsid w:val="008E53DE"/>
    <w:rsid w:val="008F3646"/>
    <w:rsid w:val="00901E7E"/>
    <w:rsid w:val="00903B41"/>
    <w:rsid w:val="00933C17"/>
    <w:rsid w:val="00965E53"/>
    <w:rsid w:val="009706F1"/>
    <w:rsid w:val="009707FB"/>
    <w:rsid w:val="009843BA"/>
    <w:rsid w:val="0099526E"/>
    <w:rsid w:val="00997A25"/>
    <w:rsid w:val="009C7B4C"/>
    <w:rsid w:val="009D5D01"/>
    <w:rsid w:val="009E11C2"/>
    <w:rsid w:val="009E3636"/>
    <w:rsid w:val="00A011F2"/>
    <w:rsid w:val="00A14B2D"/>
    <w:rsid w:val="00A2083F"/>
    <w:rsid w:val="00A24A30"/>
    <w:rsid w:val="00A42AE7"/>
    <w:rsid w:val="00A83FB3"/>
    <w:rsid w:val="00A875F0"/>
    <w:rsid w:val="00A9135E"/>
    <w:rsid w:val="00AC4912"/>
    <w:rsid w:val="00AC61D6"/>
    <w:rsid w:val="00AC7A19"/>
    <w:rsid w:val="00AD0AF3"/>
    <w:rsid w:val="00AE7863"/>
    <w:rsid w:val="00AF0514"/>
    <w:rsid w:val="00AF202B"/>
    <w:rsid w:val="00B03E5D"/>
    <w:rsid w:val="00B27374"/>
    <w:rsid w:val="00B33E4F"/>
    <w:rsid w:val="00B41E45"/>
    <w:rsid w:val="00B50E7E"/>
    <w:rsid w:val="00B5136F"/>
    <w:rsid w:val="00B520A5"/>
    <w:rsid w:val="00B632F5"/>
    <w:rsid w:val="00BB1A76"/>
    <w:rsid w:val="00BB4A46"/>
    <w:rsid w:val="00C1248F"/>
    <w:rsid w:val="00C151BB"/>
    <w:rsid w:val="00C373FC"/>
    <w:rsid w:val="00C6609C"/>
    <w:rsid w:val="00C75A39"/>
    <w:rsid w:val="00C83B90"/>
    <w:rsid w:val="00CA0D2E"/>
    <w:rsid w:val="00CB16A1"/>
    <w:rsid w:val="00CB3905"/>
    <w:rsid w:val="00CD0632"/>
    <w:rsid w:val="00CE69B8"/>
    <w:rsid w:val="00CF6891"/>
    <w:rsid w:val="00D075AB"/>
    <w:rsid w:val="00D33418"/>
    <w:rsid w:val="00D53A53"/>
    <w:rsid w:val="00D63493"/>
    <w:rsid w:val="00D728F9"/>
    <w:rsid w:val="00D754C5"/>
    <w:rsid w:val="00DD6095"/>
    <w:rsid w:val="00DD6855"/>
    <w:rsid w:val="00DE293B"/>
    <w:rsid w:val="00DE516F"/>
    <w:rsid w:val="00DE5194"/>
    <w:rsid w:val="00DF7D6D"/>
    <w:rsid w:val="00E320A4"/>
    <w:rsid w:val="00E40C35"/>
    <w:rsid w:val="00E6361A"/>
    <w:rsid w:val="00E91E6B"/>
    <w:rsid w:val="00EE4BD9"/>
    <w:rsid w:val="00EE5E95"/>
    <w:rsid w:val="00EE657D"/>
    <w:rsid w:val="00F11CAC"/>
    <w:rsid w:val="00F17667"/>
    <w:rsid w:val="00F21DD1"/>
    <w:rsid w:val="00F24B4E"/>
    <w:rsid w:val="00F2707B"/>
    <w:rsid w:val="00F30F82"/>
    <w:rsid w:val="00F343D3"/>
    <w:rsid w:val="00F619C4"/>
    <w:rsid w:val="00F8781E"/>
    <w:rsid w:val="00FC6923"/>
    <w:rsid w:val="00FC705E"/>
    <w:rsid w:val="00FD6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6972"/>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styleId="FollowedHyperlink">
    <w:name w:val="FollowedHyperlink"/>
    <w:basedOn w:val="DefaultParagraphFont"/>
    <w:rsid w:val="004820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6972"/>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styleId="FollowedHyperlink">
    <w:name w:val="FollowedHyperlink"/>
    <w:basedOn w:val="DefaultParagraphFont"/>
    <w:rsid w:val="004820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70551">
      <w:bodyDiv w:val="1"/>
      <w:marLeft w:val="0"/>
      <w:marRight w:val="0"/>
      <w:marTop w:val="0"/>
      <w:marBottom w:val="0"/>
      <w:divBdr>
        <w:top w:val="none" w:sz="0" w:space="0" w:color="auto"/>
        <w:left w:val="none" w:sz="0" w:space="0" w:color="auto"/>
        <w:bottom w:val="none" w:sz="0" w:space="0" w:color="auto"/>
        <w:right w:val="none" w:sz="0" w:space="0" w:color="auto"/>
      </w:divBdr>
      <w:divsChild>
        <w:div w:id="651831636">
          <w:marLeft w:val="0"/>
          <w:marRight w:val="0"/>
          <w:marTop w:val="0"/>
          <w:marBottom w:val="0"/>
          <w:divBdr>
            <w:top w:val="none" w:sz="0" w:space="0" w:color="auto"/>
            <w:left w:val="none" w:sz="0" w:space="0" w:color="auto"/>
            <w:bottom w:val="none" w:sz="0" w:space="0" w:color="auto"/>
            <w:right w:val="none" w:sz="0" w:space="0" w:color="auto"/>
          </w:divBdr>
        </w:div>
        <w:div w:id="30541655">
          <w:marLeft w:val="0"/>
          <w:marRight w:val="0"/>
          <w:marTop w:val="0"/>
          <w:marBottom w:val="0"/>
          <w:divBdr>
            <w:top w:val="none" w:sz="0" w:space="0" w:color="auto"/>
            <w:left w:val="none" w:sz="0" w:space="0" w:color="auto"/>
            <w:bottom w:val="none" w:sz="0" w:space="0" w:color="auto"/>
            <w:right w:val="none" w:sz="0" w:space="0" w:color="auto"/>
          </w:divBdr>
        </w:div>
      </w:divsChild>
    </w:div>
    <w:div w:id="548733451">
      <w:bodyDiv w:val="1"/>
      <w:marLeft w:val="0"/>
      <w:marRight w:val="0"/>
      <w:marTop w:val="0"/>
      <w:marBottom w:val="0"/>
      <w:divBdr>
        <w:top w:val="none" w:sz="0" w:space="0" w:color="auto"/>
        <w:left w:val="none" w:sz="0" w:space="0" w:color="auto"/>
        <w:bottom w:val="none" w:sz="0" w:space="0" w:color="auto"/>
        <w:right w:val="none" w:sz="0" w:space="0" w:color="auto"/>
      </w:divBdr>
      <w:divsChild>
        <w:div w:id="979918217">
          <w:marLeft w:val="0"/>
          <w:marRight w:val="0"/>
          <w:marTop w:val="0"/>
          <w:marBottom w:val="0"/>
          <w:divBdr>
            <w:top w:val="none" w:sz="0" w:space="0" w:color="auto"/>
            <w:left w:val="none" w:sz="0" w:space="0" w:color="auto"/>
            <w:bottom w:val="none" w:sz="0" w:space="0" w:color="auto"/>
            <w:right w:val="none" w:sz="0" w:space="0" w:color="auto"/>
          </w:divBdr>
        </w:div>
        <w:div w:id="9142003">
          <w:marLeft w:val="0"/>
          <w:marRight w:val="0"/>
          <w:marTop w:val="0"/>
          <w:marBottom w:val="0"/>
          <w:divBdr>
            <w:top w:val="none" w:sz="0" w:space="0" w:color="auto"/>
            <w:left w:val="none" w:sz="0" w:space="0" w:color="auto"/>
            <w:bottom w:val="none" w:sz="0" w:space="0" w:color="auto"/>
            <w:right w:val="none" w:sz="0" w:space="0" w:color="auto"/>
          </w:divBdr>
        </w:div>
        <w:div w:id="1434127992">
          <w:marLeft w:val="0"/>
          <w:marRight w:val="0"/>
          <w:marTop w:val="0"/>
          <w:marBottom w:val="0"/>
          <w:divBdr>
            <w:top w:val="none" w:sz="0" w:space="0" w:color="auto"/>
            <w:left w:val="none" w:sz="0" w:space="0" w:color="auto"/>
            <w:bottom w:val="none" w:sz="0" w:space="0" w:color="auto"/>
            <w:right w:val="none" w:sz="0" w:space="0" w:color="auto"/>
          </w:divBdr>
        </w:div>
        <w:div w:id="548301536">
          <w:marLeft w:val="0"/>
          <w:marRight w:val="0"/>
          <w:marTop w:val="0"/>
          <w:marBottom w:val="0"/>
          <w:divBdr>
            <w:top w:val="none" w:sz="0" w:space="0" w:color="auto"/>
            <w:left w:val="none" w:sz="0" w:space="0" w:color="auto"/>
            <w:bottom w:val="none" w:sz="0" w:space="0" w:color="auto"/>
            <w:right w:val="none" w:sz="0" w:space="0" w:color="auto"/>
          </w:divBdr>
        </w:div>
        <w:div w:id="1212694132">
          <w:marLeft w:val="0"/>
          <w:marRight w:val="0"/>
          <w:marTop w:val="0"/>
          <w:marBottom w:val="0"/>
          <w:divBdr>
            <w:top w:val="none" w:sz="0" w:space="0" w:color="auto"/>
            <w:left w:val="none" w:sz="0" w:space="0" w:color="auto"/>
            <w:bottom w:val="none" w:sz="0" w:space="0" w:color="auto"/>
            <w:right w:val="none" w:sz="0" w:space="0" w:color="auto"/>
          </w:divBdr>
        </w:div>
        <w:div w:id="316884884">
          <w:marLeft w:val="0"/>
          <w:marRight w:val="0"/>
          <w:marTop w:val="0"/>
          <w:marBottom w:val="0"/>
          <w:divBdr>
            <w:top w:val="none" w:sz="0" w:space="0" w:color="auto"/>
            <w:left w:val="none" w:sz="0" w:space="0" w:color="auto"/>
            <w:bottom w:val="none" w:sz="0" w:space="0" w:color="auto"/>
            <w:right w:val="none" w:sz="0" w:space="0" w:color="auto"/>
          </w:divBdr>
        </w:div>
      </w:divsChild>
    </w:div>
    <w:div w:id="919101761">
      <w:bodyDiv w:val="1"/>
      <w:marLeft w:val="0"/>
      <w:marRight w:val="0"/>
      <w:marTop w:val="0"/>
      <w:marBottom w:val="0"/>
      <w:divBdr>
        <w:top w:val="none" w:sz="0" w:space="0" w:color="auto"/>
        <w:left w:val="none" w:sz="0" w:space="0" w:color="auto"/>
        <w:bottom w:val="none" w:sz="0" w:space="0" w:color="auto"/>
        <w:right w:val="none" w:sz="0" w:space="0" w:color="auto"/>
      </w:divBdr>
      <w:divsChild>
        <w:div w:id="1882863872">
          <w:marLeft w:val="0"/>
          <w:marRight w:val="0"/>
          <w:marTop w:val="0"/>
          <w:marBottom w:val="0"/>
          <w:divBdr>
            <w:top w:val="none" w:sz="0" w:space="0" w:color="auto"/>
            <w:left w:val="none" w:sz="0" w:space="0" w:color="auto"/>
            <w:bottom w:val="none" w:sz="0" w:space="0" w:color="auto"/>
            <w:right w:val="none" w:sz="0" w:space="0" w:color="auto"/>
          </w:divBdr>
        </w:div>
        <w:div w:id="1284456979">
          <w:marLeft w:val="0"/>
          <w:marRight w:val="0"/>
          <w:marTop w:val="0"/>
          <w:marBottom w:val="0"/>
          <w:divBdr>
            <w:top w:val="none" w:sz="0" w:space="0" w:color="auto"/>
            <w:left w:val="none" w:sz="0" w:space="0" w:color="auto"/>
            <w:bottom w:val="none" w:sz="0" w:space="0" w:color="auto"/>
            <w:right w:val="none" w:sz="0" w:space="0" w:color="auto"/>
          </w:divBdr>
        </w:div>
        <w:div w:id="1905526130">
          <w:marLeft w:val="0"/>
          <w:marRight w:val="0"/>
          <w:marTop w:val="0"/>
          <w:marBottom w:val="0"/>
          <w:divBdr>
            <w:top w:val="none" w:sz="0" w:space="0" w:color="auto"/>
            <w:left w:val="none" w:sz="0" w:space="0" w:color="auto"/>
            <w:bottom w:val="none" w:sz="0" w:space="0" w:color="auto"/>
            <w:right w:val="none" w:sz="0" w:space="0" w:color="auto"/>
          </w:divBdr>
        </w:div>
        <w:div w:id="1687051299">
          <w:marLeft w:val="0"/>
          <w:marRight w:val="0"/>
          <w:marTop w:val="0"/>
          <w:marBottom w:val="0"/>
          <w:divBdr>
            <w:top w:val="none" w:sz="0" w:space="0" w:color="auto"/>
            <w:left w:val="none" w:sz="0" w:space="0" w:color="auto"/>
            <w:bottom w:val="none" w:sz="0" w:space="0" w:color="auto"/>
            <w:right w:val="none" w:sz="0" w:space="0" w:color="auto"/>
          </w:divBdr>
        </w:div>
        <w:div w:id="1342245347">
          <w:marLeft w:val="0"/>
          <w:marRight w:val="0"/>
          <w:marTop w:val="0"/>
          <w:marBottom w:val="0"/>
          <w:divBdr>
            <w:top w:val="none" w:sz="0" w:space="0" w:color="auto"/>
            <w:left w:val="none" w:sz="0" w:space="0" w:color="auto"/>
            <w:bottom w:val="none" w:sz="0" w:space="0" w:color="auto"/>
            <w:right w:val="none" w:sz="0" w:space="0" w:color="auto"/>
          </w:divBdr>
        </w:div>
        <w:div w:id="1196232747">
          <w:marLeft w:val="0"/>
          <w:marRight w:val="0"/>
          <w:marTop w:val="0"/>
          <w:marBottom w:val="0"/>
          <w:divBdr>
            <w:top w:val="none" w:sz="0" w:space="0" w:color="auto"/>
            <w:left w:val="none" w:sz="0" w:space="0" w:color="auto"/>
            <w:bottom w:val="none" w:sz="0" w:space="0" w:color="auto"/>
            <w:right w:val="none" w:sz="0" w:space="0" w:color="auto"/>
          </w:divBdr>
        </w:div>
        <w:div w:id="1320234267">
          <w:marLeft w:val="0"/>
          <w:marRight w:val="0"/>
          <w:marTop w:val="0"/>
          <w:marBottom w:val="0"/>
          <w:divBdr>
            <w:top w:val="none" w:sz="0" w:space="0" w:color="auto"/>
            <w:left w:val="none" w:sz="0" w:space="0" w:color="auto"/>
            <w:bottom w:val="none" w:sz="0" w:space="0" w:color="auto"/>
            <w:right w:val="none" w:sz="0" w:space="0" w:color="auto"/>
          </w:divBdr>
        </w:div>
        <w:div w:id="18045693">
          <w:marLeft w:val="0"/>
          <w:marRight w:val="0"/>
          <w:marTop w:val="0"/>
          <w:marBottom w:val="0"/>
          <w:divBdr>
            <w:top w:val="none" w:sz="0" w:space="0" w:color="auto"/>
            <w:left w:val="none" w:sz="0" w:space="0" w:color="auto"/>
            <w:bottom w:val="none" w:sz="0" w:space="0" w:color="auto"/>
            <w:right w:val="none" w:sz="0" w:space="0" w:color="auto"/>
          </w:divBdr>
        </w:div>
        <w:div w:id="1325400282">
          <w:marLeft w:val="0"/>
          <w:marRight w:val="0"/>
          <w:marTop w:val="0"/>
          <w:marBottom w:val="0"/>
          <w:divBdr>
            <w:top w:val="none" w:sz="0" w:space="0" w:color="auto"/>
            <w:left w:val="none" w:sz="0" w:space="0" w:color="auto"/>
            <w:bottom w:val="none" w:sz="0" w:space="0" w:color="auto"/>
            <w:right w:val="none" w:sz="0" w:space="0" w:color="auto"/>
          </w:divBdr>
        </w:div>
      </w:divsChild>
    </w:div>
    <w:div w:id="1546485756">
      <w:bodyDiv w:val="1"/>
      <w:marLeft w:val="0"/>
      <w:marRight w:val="0"/>
      <w:marTop w:val="0"/>
      <w:marBottom w:val="0"/>
      <w:divBdr>
        <w:top w:val="none" w:sz="0" w:space="0" w:color="auto"/>
        <w:left w:val="none" w:sz="0" w:space="0" w:color="auto"/>
        <w:bottom w:val="none" w:sz="0" w:space="0" w:color="auto"/>
        <w:right w:val="none" w:sz="0" w:space="0" w:color="auto"/>
      </w:divBdr>
      <w:divsChild>
        <w:div w:id="656498893">
          <w:marLeft w:val="0"/>
          <w:marRight w:val="0"/>
          <w:marTop w:val="0"/>
          <w:marBottom w:val="0"/>
          <w:divBdr>
            <w:top w:val="none" w:sz="0" w:space="0" w:color="auto"/>
            <w:left w:val="none" w:sz="0" w:space="0" w:color="auto"/>
            <w:bottom w:val="none" w:sz="0" w:space="0" w:color="auto"/>
            <w:right w:val="none" w:sz="0" w:space="0" w:color="auto"/>
          </w:divBdr>
        </w:div>
        <w:div w:id="734396633">
          <w:marLeft w:val="0"/>
          <w:marRight w:val="0"/>
          <w:marTop w:val="0"/>
          <w:marBottom w:val="0"/>
          <w:divBdr>
            <w:top w:val="none" w:sz="0" w:space="0" w:color="auto"/>
            <w:left w:val="none" w:sz="0" w:space="0" w:color="auto"/>
            <w:bottom w:val="none" w:sz="0" w:space="0" w:color="auto"/>
            <w:right w:val="none" w:sz="0" w:space="0" w:color="auto"/>
          </w:divBdr>
        </w:div>
        <w:div w:id="472987428">
          <w:marLeft w:val="0"/>
          <w:marRight w:val="0"/>
          <w:marTop w:val="0"/>
          <w:marBottom w:val="0"/>
          <w:divBdr>
            <w:top w:val="none" w:sz="0" w:space="0" w:color="auto"/>
            <w:left w:val="none" w:sz="0" w:space="0" w:color="auto"/>
            <w:bottom w:val="none" w:sz="0" w:space="0" w:color="auto"/>
            <w:right w:val="none" w:sz="0" w:space="0" w:color="auto"/>
          </w:divBdr>
        </w:div>
        <w:div w:id="1718625668">
          <w:marLeft w:val="0"/>
          <w:marRight w:val="0"/>
          <w:marTop w:val="0"/>
          <w:marBottom w:val="0"/>
          <w:divBdr>
            <w:top w:val="none" w:sz="0" w:space="0" w:color="auto"/>
            <w:left w:val="none" w:sz="0" w:space="0" w:color="auto"/>
            <w:bottom w:val="none" w:sz="0" w:space="0" w:color="auto"/>
            <w:right w:val="none" w:sz="0" w:space="0" w:color="auto"/>
          </w:divBdr>
        </w:div>
        <w:div w:id="1292323616">
          <w:marLeft w:val="0"/>
          <w:marRight w:val="0"/>
          <w:marTop w:val="0"/>
          <w:marBottom w:val="0"/>
          <w:divBdr>
            <w:top w:val="none" w:sz="0" w:space="0" w:color="auto"/>
            <w:left w:val="none" w:sz="0" w:space="0" w:color="auto"/>
            <w:bottom w:val="none" w:sz="0" w:space="0" w:color="auto"/>
            <w:right w:val="none" w:sz="0" w:space="0" w:color="auto"/>
          </w:divBdr>
        </w:div>
        <w:div w:id="762067802">
          <w:marLeft w:val="0"/>
          <w:marRight w:val="0"/>
          <w:marTop w:val="0"/>
          <w:marBottom w:val="0"/>
          <w:divBdr>
            <w:top w:val="none" w:sz="0" w:space="0" w:color="auto"/>
            <w:left w:val="none" w:sz="0" w:space="0" w:color="auto"/>
            <w:bottom w:val="none" w:sz="0" w:space="0" w:color="auto"/>
            <w:right w:val="none" w:sz="0" w:space="0" w:color="auto"/>
          </w:divBdr>
        </w:div>
        <w:div w:id="1942952789">
          <w:marLeft w:val="0"/>
          <w:marRight w:val="0"/>
          <w:marTop w:val="0"/>
          <w:marBottom w:val="0"/>
          <w:divBdr>
            <w:top w:val="none" w:sz="0" w:space="0" w:color="auto"/>
            <w:left w:val="none" w:sz="0" w:space="0" w:color="auto"/>
            <w:bottom w:val="none" w:sz="0" w:space="0" w:color="auto"/>
            <w:right w:val="none" w:sz="0" w:space="0" w:color="auto"/>
          </w:divBdr>
        </w:div>
        <w:div w:id="183327523">
          <w:marLeft w:val="0"/>
          <w:marRight w:val="0"/>
          <w:marTop w:val="0"/>
          <w:marBottom w:val="0"/>
          <w:divBdr>
            <w:top w:val="none" w:sz="0" w:space="0" w:color="auto"/>
            <w:left w:val="none" w:sz="0" w:space="0" w:color="auto"/>
            <w:bottom w:val="none" w:sz="0" w:space="0" w:color="auto"/>
            <w:right w:val="none" w:sz="0" w:space="0" w:color="auto"/>
          </w:divBdr>
        </w:div>
        <w:div w:id="1824614903">
          <w:marLeft w:val="0"/>
          <w:marRight w:val="0"/>
          <w:marTop w:val="0"/>
          <w:marBottom w:val="0"/>
          <w:divBdr>
            <w:top w:val="none" w:sz="0" w:space="0" w:color="auto"/>
            <w:left w:val="none" w:sz="0" w:space="0" w:color="auto"/>
            <w:bottom w:val="none" w:sz="0" w:space="0" w:color="auto"/>
            <w:right w:val="none" w:sz="0" w:space="0" w:color="auto"/>
          </w:divBdr>
        </w:div>
        <w:div w:id="1379086592">
          <w:marLeft w:val="0"/>
          <w:marRight w:val="0"/>
          <w:marTop w:val="0"/>
          <w:marBottom w:val="0"/>
          <w:divBdr>
            <w:top w:val="none" w:sz="0" w:space="0" w:color="auto"/>
            <w:left w:val="none" w:sz="0" w:space="0" w:color="auto"/>
            <w:bottom w:val="none" w:sz="0" w:space="0" w:color="auto"/>
            <w:right w:val="none" w:sz="0" w:space="0" w:color="auto"/>
          </w:divBdr>
        </w:div>
      </w:divsChild>
    </w:div>
    <w:div w:id="1815439990">
      <w:bodyDiv w:val="1"/>
      <w:marLeft w:val="0"/>
      <w:marRight w:val="0"/>
      <w:marTop w:val="0"/>
      <w:marBottom w:val="0"/>
      <w:divBdr>
        <w:top w:val="none" w:sz="0" w:space="0" w:color="auto"/>
        <w:left w:val="none" w:sz="0" w:space="0" w:color="auto"/>
        <w:bottom w:val="none" w:sz="0" w:space="0" w:color="auto"/>
        <w:right w:val="none" w:sz="0" w:space="0" w:color="auto"/>
      </w:divBdr>
      <w:divsChild>
        <w:div w:id="1459493801">
          <w:marLeft w:val="0"/>
          <w:marRight w:val="0"/>
          <w:marTop w:val="0"/>
          <w:marBottom w:val="0"/>
          <w:divBdr>
            <w:top w:val="none" w:sz="0" w:space="0" w:color="auto"/>
            <w:left w:val="none" w:sz="0" w:space="0" w:color="auto"/>
            <w:bottom w:val="none" w:sz="0" w:space="0" w:color="auto"/>
            <w:right w:val="none" w:sz="0" w:space="0" w:color="auto"/>
          </w:divBdr>
        </w:div>
        <w:div w:id="590702946">
          <w:marLeft w:val="0"/>
          <w:marRight w:val="0"/>
          <w:marTop w:val="0"/>
          <w:marBottom w:val="0"/>
          <w:divBdr>
            <w:top w:val="none" w:sz="0" w:space="0" w:color="auto"/>
            <w:left w:val="none" w:sz="0" w:space="0" w:color="auto"/>
            <w:bottom w:val="none" w:sz="0" w:space="0" w:color="auto"/>
            <w:right w:val="none" w:sz="0" w:space="0" w:color="auto"/>
          </w:divBdr>
        </w:div>
      </w:divsChild>
    </w:div>
    <w:div w:id="2001542197">
      <w:bodyDiv w:val="1"/>
      <w:marLeft w:val="0"/>
      <w:marRight w:val="0"/>
      <w:marTop w:val="0"/>
      <w:marBottom w:val="0"/>
      <w:divBdr>
        <w:top w:val="none" w:sz="0" w:space="0" w:color="auto"/>
        <w:left w:val="none" w:sz="0" w:space="0" w:color="auto"/>
        <w:bottom w:val="none" w:sz="0" w:space="0" w:color="auto"/>
        <w:right w:val="none" w:sz="0" w:space="0" w:color="auto"/>
      </w:divBdr>
      <w:divsChild>
        <w:div w:id="1899395395">
          <w:marLeft w:val="0"/>
          <w:marRight w:val="0"/>
          <w:marTop w:val="0"/>
          <w:marBottom w:val="0"/>
          <w:divBdr>
            <w:top w:val="none" w:sz="0" w:space="0" w:color="auto"/>
            <w:left w:val="none" w:sz="0" w:space="0" w:color="auto"/>
            <w:bottom w:val="none" w:sz="0" w:space="0" w:color="auto"/>
            <w:right w:val="none" w:sz="0" w:space="0" w:color="auto"/>
          </w:divBdr>
        </w:div>
        <w:div w:id="740565527">
          <w:marLeft w:val="0"/>
          <w:marRight w:val="0"/>
          <w:marTop w:val="0"/>
          <w:marBottom w:val="0"/>
          <w:divBdr>
            <w:top w:val="none" w:sz="0" w:space="0" w:color="auto"/>
            <w:left w:val="none" w:sz="0" w:space="0" w:color="auto"/>
            <w:bottom w:val="none" w:sz="0" w:space="0" w:color="auto"/>
            <w:right w:val="none" w:sz="0" w:space="0" w:color="auto"/>
          </w:divBdr>
        </w:div>
        <w:div w:id="1562712516">
          <w:marLeft w:val="0"/>
          <w:marRight w:val="0"/>
          <w:marTop w:val="0"/>
          <w:marBottom w:val="0"/>
          <w:divBdr>
            <w:top w:val="none" w:sz="0" w:space="0" w:color="auto"/>
            <w:left w:val="none" w:sz="0" w:space="0" w:color="auto"/>
            <w:bottom w:val="none" w:sz="0" w:space="0" w:color="auto"/>
            <w:right w:val="none" w:sz="0" w:space="0" w:color="auto"/>
          </w:divBdr>
        </w:div>
        <w:div w:id="111555596">
          <w:marLeft w:val="0"/>
          <w:marRight w:val="0"/>
          <w:marTop w:val="0"/>
          <w:marBottom w:val="0"/>
          <w:divBdr>
            <w:top w:val="none" w:sz="0" w:space="0" w:color="auto"/>
            <w:left w:val="none" w:sz="0" w:space="0" w:color="auto"/>
            <w:bottom w:val="none" w:sz="0" w:space="0" w:color="auto"/>
            <w:right w:val="none" w:sz="0" w:space="0" w:color="auto"/>
          </w:divBdr>
        </w:div>
        <w:div w:id="1345282119">
          <w:marLeft w:val="0"/>
          <w:marRight w:val="0"/>
          <w:marTop w:val="0"/>
          <w:marBottom w:val="0"/>
          <w:divBdr>
            <w:top w:val="none" w:sz="0" w:space="0" w:color="auto"/>
            <w:left w:val="none" w:sz="0" w:space="0" w:color="auto"/>
            <w:bottom w:val="none" w:sz="0" w:space="0" w:color="auto"/>
            <w:right w:val="none" w:sz="0" w:space="0" w:color="auto"/>
          </w:divBdr>
        </w:div>
        <w:div w:id="469252999">
          <w:marLeft w:val="0"/>
          <w:marRight w:val="0"/>
          <w:marTop w:val="0"/>
          <w:marBottom w:val="0"/>
          <w:divBdr>
            <w:top w:val="none" w:sz="0" w:space="0" w:color="auto"/>
            <w:left w:val="none" w:sz="0" w:space="0" w:color="auto"/>
            <w:bottom w:val="none" w:sz="0" w:space="0" w:color="auto"/>
            <w:right w:val="none" w:sz="0" w:space="0" w:color="auto"/>
          </w:divBdr>
        </w:div>
        <w:div w:id="1351295142">
          <w:marLeft w:val="0"/>
          <w:marRight w:val="0"/>
          <w:marTop w:val="0"/>
          <w:marBottom w:val="0"/>
          <w:divBdr>
            <w:top w:val="none" w:sz="0" w:space="0" w:color="auto"/>
            <w:left w:val="none" w:sz="0" w:space="0" w:color="auto"/>
            <w:bottom w:val="none" w:sz="0" w:space="0" w:color="auto"/>
            <w:right w:val="none" w:sz="0" w:space="0" w:color="auto"/>
          </w:divBdr>
        </w:div>
        <w:div w:id="527371677">
          <w:marLeft w:val="0"/>
          <w:marRight w:val="0"/>
          <w:marTop w:val="0"/>
          <w:marBottom w:val="0"/>
          <w:divBdr>
            <w:top w:val="none" w:sz="0" w:space="0" w:color="auto"/>
            <w:left w:val="none" w:sz="0" w:space="0" w:color="auto"/>
            <w:bottom w:val="none" w:sz="0" w:space="0" w:color="auto"/>
            <w:right w:val="none" w:sz="0" w:space="0" w:color="auto"/>
          </w:divBdr>
        </w:div>
        <w:div w:id="1337078625">
          <w:marLeft w:val="0"/>
          <w:marRight w:val="0"/>
          <w:marTop w:val="0"/>
          <w:marBottom w:val="0"/>
          <w:divBdr>
            <w:top w:val="none" w:sz="0" w:space="0" w:color="auto"/>
            <w:left w:val="none" w:sz="0" w:space="0" w:color="auto"/>
            <w:bottom w:val="none" w:sz="0" w:space="0" w:color="auto"/>
            <w:right w:val="none" w:sz="0" w:space="0" w:color="auto"/>
          </w:divBdr>
        </w:div>
        <w:div w:id="366416500">
          <w:marLeft w:val="0"/>
          <w:marRight w:val="0"/>
          <w:marTop w:val="0"/>
          <w:marBottom w:val="0"/>
          <w:divBdr>
            <w:top w:val="none" w:sz="0" w:space="0" w:color="auto"/>
            <w:left w:val="none" w:sz="0" w:space="0" w:color="auto"/>
            <w:bottom w:val="none" w:sz="0" w:space="0" w:color="auto"/>
            <w:right w:val="none" w:sz="0" w:space="0" w:color="auto"/>
          </w:divBdr>
        </w:div>
        <w:div w:id="1665032">
          <w:marLeft w:val="0"/>
          <w:marRight w:val="0"/>
          <w:marTop w:val="0"/>
          <w:marBottom w:val="0"/>
          <w:divBdr>
            <w:top w:val="none" w:sz="0" w:space="0" w:color="auto"/>
            <w:left w:val="none" w:sz="0" w:space="0" w:color="auto"/>
            <w:bottom w:val="none" w:sz="0" w:space="0" w:color="auto"/>
            <w:right w:val="none" w:sz="0" w:space="0" w:color="auto"/>
          </w:divBdr>
        </w:div>
        <w:div w:id="542138523">
          <w:marLeft w:val="0"/>
          <w:marRight w:val="0"/>
          <w:marTop w:val="0"/>
          <w:marBottom w:val="0"/>
          <w:divBdr>
            <w:top w:val="none" w:sz="0" w:space="0" w:color="auto"/>
            <w:left w:val="none" w:sz="0" w:space="0" w:color="auto"/>
            <w:bottom w:val="none" w:sz="0" w:space="0" w:color="auto"/>
            <w:right w:val="none" w:sz="0" w:space="0" w:color="auto"/>
          </w:divBdr>
        </w:div>
        <w:div w:id="802388612">
          <w:marLeft w:val="0"/>
          <w:marRight w:val="0"/>
          <w:marTop w:val="0"/>
          <w:marBottom w:val="0"/>
          <w:divBdr>
            <w:top w:val="none" w:sz="0" w:space="0" w:color="auto"/>
            <w:left w:val="none" w:sz="0" w:space="0" w:color="auto"/>
            <w:bottom w:val="none" w:sz="0" w:space="0" w:color="auto"/>
            <w:right w:val="none" w:sz="0" w:space="0" w:color="auto"/>
          </w:divBdr>
        </w:div>
        <w:div w:id="1476144148">
          <w:marLeft w:val="0"/>
          <w:marRight w:val="0"/>
          <w:marTop w:val="0"/>
          <w:marBottom w:val="0"/>
          <w:divBdr>
            <w:top w:val="none" w:sz="0" w:space="0" w:color="auto"/>
            <w:left w:val="none" w:sz="0" w:space="0" w:color="auto"/>
            <w:bottom w:val="none" w:sz="0" w:space="0" w:color="auto"/>
            <w:right w:val="none" w:sz="0" w:space="0" w:color="auto"/>
          </w:divBdr>
        </w:div>
        <w:div w:id="6753491">
          <w:marLeft w:val="0"/>
          <w:marRight w:val="0"/>
          <w:marTop w:val="0"/>
          <w:marBottom w:val="0"/>
          <w:divBdr>
            <w:top w:val="none" w:sz="0" w:space="0" w:color="auto"/>
            <w:left w:val="none" w:sz="0" w:space="0" w:color="auto"/>
            <w:bottom w:val="none" w:sz="0" w:space="0" w:color="auto"/>
            <w:right w:val="none" w:sz="0" w:space="0" w:color="auto"/>
          </w:divBdr>
        </w:div>
        <w:div w:id="20277678">
          <w:marLeft w:val="0"/>
          <w:marRight w:val="0"/>
          <w:marTop w:val="0"/>
          <w:marBottom w:val="0"/>
          <w:divBdr>
            <w:top w:val="none" w:sz="0" w:space="0" w:color="auto"/>
            <w:left w:val="none" w:sz="0" w:space="0" w:color="auto"/>
            <w:bottom w:val="none" w:sz="0" w:space="0" w:color="auto"/>
            <w:right w:val="none" w:sz="0" w:space="0" w:color="auto"/>
          </w:divBdr>
        </w:div>
        <w:div w:id="1927492878">
          <w:marLeft w:val="0"/>
          <w:marRight w:val="0"/>
          <w:marTop w:val="0"/>
          <w:marBottom w:val="0"/>
          <w:divBdr>
            <w:top w:val="none" w:sz="0" w:space="0" w:color="auto"/>
            <w:left w:val="none" w:sz="0" w:space="0" w:color="auto"/>
            <w:bottom w:val="none" w:sz="0" w:space="0" w:color="auto"/>
            <w:right w:val="none" w:sz="0" w:space="0" w:color="auto"/>
          </w:divBdr>
        </w:div>
        <w:div w:id="2122138308">
          <w:marLeft w:val="0"/>
          <w:marRight w:val="0"/>
          <w:marTop w:val="0"/>
          <w:marBottom w:val="0"/>
          <w:divBdr>
            <w:top w:val="none" w:sz="0" w:space="0" w:color="auto"/>
            <w:left w:val="none" w:sz="0" w:space="0" w:color="auto"/>
            <w:bottom w:val="none" w:sz="0" w:space="0" w:color="auto"/>
            <w:right w:val="none" w:sz="0" w:space="0" w:color="auto"/>
          </w:divBdr>
        </w:div>
        <w:div w:id="2019037392">
          <w:marLeft w:val="0"/>
          <w:marRight w:val="0"/>
          <w:marTop w:val="0"/>
          <w:marBottom w:val="0"/>
          <w:divBdr>
            <w:top w:val="none" w:sz="0" w:space="0" w:color="auto"/>
            <w:left w:val="none" w:sz="0" w:space="0" w:color="auto"/>
            <w:bottom w:val="none" w:sz="0" w:space="0" w:color="auto"/>
            <w:right w:val="none" w:sz="0" w:space="0" w:color="auto"/>
          </w:divBdr>
        </w:div>
        <w:div w:id="16123538">
          <w:marLeft w:val="0"/>
          <w:marRight w:val="0"/>
          <w:marTop w:val="0"/>
          <w:marBottom w:val="0"/>
          <w:divBdr>
            <w:top w:val="none" w:sz="0" w:space="0" w:color="auto"/>
            <w:left w:val="none" w:sz="0" w:space="0" w:color="auto"/>
            <w:bottom w:val="none" w:sz="0" w:space="0" w:color="auto"/>
            <w:right w:val="none" w:sz="0" w:space="0" w:color="auto"/>
          </w:divBdr>
        </w:div>
        <w:div w:id="653489116">
          <w:marLeft w:val="0"/>
          <w:marRight w:val="0"/>
          <w:marTop w:val="0"/>
          <w:marBottom w:val="0"/>
          <w:divBdr>
            <w:top w:val="none" w:sz="0" w:space="0" w:color="auto"/>
            <w:left w:val="none" w:sz="0" w:space="0" w:color="auto"/>
            <w:bottom w:val="none" w:sz="0" w:space="0" w:color="auto"/>
            <w:right w:val="none" w:sz="0" w:space="0" w:color="auto"/>
          </w:divBdr>
        </w:div>
        <w:div w:id="1763258436">
          <w:marLeft w:val="0"/>
          <w:marRight w:val="0"/>
          <w:marTop w:val="0"/>
          <w:marBottom w:val="0"/>
          <w:divBdr>
            <w:top w:val="none" w:sz="0" w:space="0" w:color="auto"/>
            <w:left w:val="none" w:sz="0" w:space="0" w:color="auto"/>
            <w:bottom w:val="none" w:sz="0" w:space="0" w:color="auto"/>
            <w:right w:val="none" w:sz="0" w:space="0" w:color="auto"/>
          </w:divBdr>
        </w:div>
        <w:div w:id="784231372">
          <w:marLeft w:val="0"/>
          <w:marRight w:val="0"/>
          <w:marTop w:val="0"/>
          <w:marBottom w:val="0"/>
          <w:divBdr>
            <w:top w:val="none" w:sz="0" w:space="0" w:color="auto"/>
            <w:left w:val="none" w:sz="0" w:space="0" w:color="auto"/>
            <w:bottom w:val="none" w:sz="0" w:space="0" w:color="auto"/>
            <w:right w:val="none" w:sz="0" w:space="0" w:color="auto"/>
          </w:divBdr>
        </w:div>
        <w:div w:id="372001221">
          <w:marLeft w:val="0"/>
          <w:marRight w:val="0"/>
          <w:marTop w:val="0"/>
          <w:marBottom w:val="0"/>
          <w:divBdr>
            <w:top w:val="none" w:sz="0" w:space="0" w:color="auto"/>
            <w:left w:val="none" w:sz="0" w:space="0" w:color="auto"/>
            <w:bottom w:val="none" w:sz="0" w:space="0" w:color="auto"/>
            <w:right w:val="none" w:sz="0" w:space="0" w:color="auto"/>
          </w:divBdr>
        </w:div>
        <w:div w:id="887912079">
          <w:marLeft w:val="0"/>
          <w:marRight w:val="0"/>
          <w:marTop w:val="0"/>
          <w:marBottom w:val="0"/>
          <w:divBdr>
            <w:top w:val="none" w:sz="0" w:space="0" w:color="auto"/>
            <w:left w:val="none" w:sz="0" w:space="0" w:color="auto"/>
            <w:bottom w:val="none" w:sz="0" w:space="0" w:color="auto"/>
            <w:right w:val="none" w:sz="0" w:space="0" w:color="auto"/>
          </w:divBdr>
        </w:div>
        <w:div w:id="1971666397">
          <w:marLeft w:val="0"/>
          <w:marRight w:val="0"/>
          <w:marTop w:val="0"/>
          <w:marBottom w:val="0"/>
          <w:divBdr>
            <w:top w:val="none" w:sz="0" w:space="0" w:color="auto"/>
            <w:left w:val="none" w:sz="0" w:space="0" w:color="auto"/>
            <w:bottom w:val="none" w:sz="0" w:space="0" w:color="auto"/>
            <w:right w:val="none" w:sz="0" w:space="0" w:color="auto"/>
          </w:divBdr>
        </w:div>
        <w:div w:id="1583102530">
          <w:marLeft w:val="0"/>
          <w:marRight w:val="0"/>
          <w:marTop w:val="0"/>
          <w:marBottom w:val="0"/>
          <w:divBdr>
            <w:top w:val="none" w:sz="0" w:space="0" w:color="auto"/>
            <w:left w:val="none" w:sz="0" w:space="0" w:color="auto"/>
            <w:bottom w:val="none" w:sz="0" w:space="0" w:color="auto"/>
            <w:right w:val="none" w:sz="0" w:space="0" w:color="auto"/>
          </w:divBdr>
        </w:div>
        <w:div w:id="463424911">
          <w:marLeft w:val="0"/>
          <w:marRight w:val="0"/>
          <w:marTop w:val="0"/>
          <w:marBottom w:val="0"/>
          <w:divBdr>
            <w:top w:val="none" w:sz="0" w:space="0" w:color="auto"/>
            <w:left w:val="none" w:sz="0" w:space="0" w:color="auto"/>
            <w:bottom w:val="none" w:sz="0" w:space="0" w:color="auto"/>
            <w:right w:val="none" w:sz="0" w:space="0" w:color="auto"/>
          </w:divBdr>
        </w:div>
        <w:div w:id="358624631">
          <w:marLeft w:val="0"/>
          <w:marRight w:val="0"/>
          <w:marTop w:val="0"/>
          <w:marBottom w:val="0"/>
          <w:divBdr>
            <w:top w:val="none" w:sz="0" w:space="0" w:color="auto"/>
            <w:left w:val="none" w:sz="0" w:space="0" w:color="auto"/>
            <w:bottom w:val="none" w:sz="0" w:space="0" w:color="auto"/>
            <w:right w:val="none" w:sz="0" w:space="0" w:color="auto"/>
          </w:divBdr>
        </w:div>
        <w:div w:id="1404447056">
          <w:marLeft w:val="0"/>
          <w:marRight w:val="0"/>
          <w:marTop w:val="0"/>
          <w:marBottom w:val="0"/>
          <w:divBdr>
            <w:top w:val="none" w:sz="0" w:space="0" w:color="auto"/>
            <w:left w:val="none" w:sz="0" w:space="0" w:color="auto"/>
            <w:bottom w:val="none" w:sz="0" w:space="0" w:color="auto"/>
            <w:right w:val="none" w:sz="0" w:space="0" w:color="auto"/>
          </w:divBdr>
        </w:div>
        <w:div w:id="1915047989">
          <w:marLeft w:val="0"/>
          <w:marRight w:val="0"/>
          <w:marTop w:val="0"/>
          <w:marBottom w:val="0"/>
          <w:divBdr>
            <w:top w:val="none" w:sz="0" w:space="0" w:color="auto"/>
            <w:left w:val="none" w:sz="0" w:space="0" w:color="auto"/>
            <w:bottom w:val="none" w:sz="0" w:space="0" w:color="auto"/>
            <w:right w:val="none" w:sz="0" w:space="0" w:color="auto"/>
          </w:divBdr>
        </w:div>
        <w:div w:id="533469994">
          <w:marLeft w:val="0"/>
          <w:marRight w:val="0"/>
          <w:marTop w:val="0"/>
          <w:marBottom w:val="0"/>
          <w:divBdr>
            <w:top w:val="none" w:sz="0" w:space="0" w:color="auto"/>
            <w:left w:val="none" w:sz="0" w:space="0" w:color="auto"/>
            <w:bottom w:val="none" w:sz="0" w:space="0" w:color="auto"/>
            <w:right w:val="none" w:sz="0" w:space="0" w:color="auto"/>
          </w:divBdr>
        </w:div>
        <w:div w:id="983315643">
          <w:marLeft w:val="0"/>
          <w:marRight w:val="0"/>
          <w:marTop w:val="0"/>
          <w:marBottom w:val="0"/>
          <w:divBdr>
            <w:top w:val="none" w:sz="0" w:space="0" w:color="auto"/>
            <w:left w:val="none" w:sz="0" w:space="0" w:color="auto"/>
            <w:bottom w:val="none" w:sz="0" w:space="0" w:color="auto"/>
            <w:right w:val="none" w:sz="0" w:space="0" w:color="auto"/>
          </w:divBdr>
        </w:div>
        <w:div w:id="39986161">
          <w:marLeft w:val="0"/>
          <w:marRight w:val="0"/>
          <w:marTop w:val="0"/>
          <w:marBottom w:val="0"/>
          <w:divBdr>
            <w:top w:val="none" w:sz="0" w:space="0" w:color="auto"/>
            <w:left w:val="none" w:sz="0" w:space="0" w:color="auto"/>
            <w:bottom w:val="none" w:sz="0" w:space="0" w:color="auto"/>
            <w:right w:val="none" w:sz="0" w:space="0" w:color="auto"/>
          </w:divBdr>
        </w:div>
        <w:div w:id="1690837332">
          <w:marLeft w:val="0"/>
          <w:marRight w:val="0"/>
          <w:marTop w:val="0"/>
          <w:marBottom w:val="0"/>
          <w:divBdr>
            <w:top w:val="none" w:sz="0" w:space="0" w:color="auto"/>
            <w:left w:val="none" w:sz="0" w:space="0" w:color="auto"/>
            <w:bottom w:val="none" w:sz="0" w:space="0" w:color="auto"/>
            <w:right w:val="none" w:sz="0" w:space="0" w:color="auto"/>
          </w:divBdr>
        </w:div>
        <w:div w:id="695886501">
          <w:marLeft w:val="0"/>
          <w:marRight w:val="0"/>
          <w:marTop w:val="0"/>
          <w:marBottom w:val="0"/>
          <w:divBdr>
            <w:top w:val="none" w:sz="0" w:space="0" w:color="auto"/>
            <w:left w:val="none" w:sz="0" w:space="0" w:color="auto"/>
            <w:bottom w:val="none" w:sz="0" w:space="0" w:color="auto"/>
            <w:right w:val="none" w:sz="0" w:space="0" w:color="auto"/>
          </w:divBdr>
        </w:div>
        <w:div w:id="1879928452">
          <w:marLeft w:val="0"/>
          <w:marRight w:val="0"/>
          <w:marTop w:val="0"/>
          <w:marBottom w:val="0"/>
          <w:divBdr>
            <w:top w:val="none" w:sz="0" w:space="0" w:color="auto"/>
            <w:left w:val="none" w:sz="0" w:space="0" w:color="auto"/>
            <w:bottom w:val="none" w:sz="0" w:space="0" w:color="auto"/>
            <w:right w:val="none" w:sz="0" w:space="0" w:color="auto"/>
          </w:divBdr>
        </w:div>
        <w:div w:id="1525512626">
          <w:marLeft w:val="0"/>
          <w:marRight w:val="0"/>
          <w:marTop w:val="0"/>
          <w:marBottom w:val="0"/>
          <w:divBdr>
            <w:top w:val="none" w:sz="0" w:space="0" w:color="auto"/>
            <w:left w:val="none" w:sz="0" w:space="0" w:color="auto"/>
            <w:bottom w:val="none" w:sz="0" w:space="0" w:color="auto"/>
            <w:right w:val="none" w:sz="0" w:space="0" w:color="auto"/>
          </w:divBdr>
        </w:div>
        <w:div w:id="1404182162">
          <w:marLeft w:val="0"/>
          <w:marRight w:val="0"/>
          <w:marTop w:val="0"/>
          <w:marBottom w:val="0"/>
          <w:divBdr>
            <w:top w:val="none" w:sz="0" w:space="0" w:color="auto"/>
            <w:left w:val="none" w:sz="0" w:space="0" w:color="auto"/>
            <w:bottom w:val="none" w:sz="0" w:space="0" w:color="auto"/>
            <w:right w:val="none" w:sz="0" w:space="0" w:color="auto"/>
          </w:divBdr>
        </w:div>
        <w:div w:id="1358852981">
          <w:marLeft w:val="0"/>
          <w:marRight w:val="0"/>
          <w:marTop w:val="0"/>
          <w:marBottom w:val="0"/>
          <w:divBdr>
            <w:top w:val="none" w:sz="0" w:space="0" w:color="auto"/>
            <w:left w:val="none" w:sz="0" w:space="0" w:color="auto"/>
            <w:bottom w:val="none" w:sz="0" w:space="0" w:color="auto"/>
            <w:right w:val="none" w:sz="0" w:space="0" w:color="auto"/>
          </w:divBdr>
        </w:div>
        <w:div w:id="54554037">
          <w:marLeft w:val="0"/>
          <w:marRight w:val="0"/>
          <w:marTop w:val="0"/>
          <w:marBottom w:val="0"/>
          <w:divBdr>
            <w:top w:val="none" w:sz="0" w:space="0" w:color="auto"/>
            <w:left w:val="none" w:sz="0" w:space="0" w:color="auto"/>
            <w:bottom w:val="none" w:sz="0" w:space="0" w:color="auto"/>
            <w:right w:val="none" w:sz="0" w:space="0" w:color="auto"/>
          </w:divBdr>
        </w:div>
        <w:div w:id="1314260841">
          <w:marLeft w:val="0"/>
          <w:marRight w:val="0"/>
          <w:marTop w:val="0"/>
          <w:marBottom w:val="0"/>
          <w:divBdr>
            <w:top w:val="none" w:sz="0" w:space="0" w:color="auto"/>
            <w:left w:val="none" w:sz="0" w:space="0" w:color="auto"/>
            <w:bottom w:val="none" w:sz="0" w:space="0" w:color="auto"/>
            <w:right w:val="none" w:sz="0" w:space="0" w:color="auto"/>
          </w:divBdr>
        </w:div>
        <w:div w:id="1113981273">
          <w:marLeft w:val="0"/>
          <w:marRight w:val="0"/>
          <w:marTop w:val="0"/>
          <w:marBottom w:val="0"/>
          <w:divBdr>
            <w:top w:val="none" w:sz="0" w:space="0" w:color="auto"/>
            <w:left w:val="none" w:sz="0" w:space="0" w:color="auto"/>
            <w:bottom w:val="none" w:sz="0" w:space="0" w:color="auto"/>
            <w:right w:val="none" w:sz="0" w:space="0" w:color="auto"/>
          </w:divBdr>
        </w:div>
        <w:div w:id="995954306">
          <w:marLeft w:val="0"/>
          <w:marRight w:val="0"/>
          <w:marTop w:val="0"/>
          <w:marBottom w:val="0"/>
          <w:divBdr>
            <w:top w:val="none" w:sz="0" w:space="0" w:color="auto"/>
            <w:left w:val="none" w:sz="0" w:space="0" w:color="auto"/>
            <w:bottom w:val="none" w:sz="0" w:space="0" w:color="auto"/>
            <w:right w:val="none" w:sz="0" w:space="0" w:color="auto"/>
          </w:divBdr>
        </w:div>
        <w:div w:id="214513396">
          <w:marLeft w:val="0"/>
          <w:marRight w:val="0"/>
          <w:marTop w:val="0"/>
          <w:marBottom w:val="0"/>
          <w:divBdr>
            <w:top w:val="none" w:sz="0" w:space="0" w:color="auto"/>
            <w:left w:val="none" w:sz="0" w:space="0" w:color="auto"/>
            <w:bottom w:val="none" w:sz="0" w:space="0" w:color="auto"/>
            <w:right w:val="none" w:sz="0" w:space="0" w:color="auto"/>
          </w:divBdr>
        </w:div>
        <w:div w:id="1466434344">
          <w:marLeft w:val="0"/>
          <w:marRight w:val="0"/>
          <w:marTop w:val="0"/>
          <w:marBottom w:val="0"/>
          <w:divBdr>
            <w:top w:val="none" w:sz="0" w:space="0" w:color="auto"/>
            <w:left w:val="none" w:sz="0" w:space="0" w:color="auto"/>
            <w:bottom w:val="none" w:sz="0" w:space="0" w:color="auto"/>
            <w:right w:val="none" w:sz="0" w:space="0" w:color="auto"/>
          </w:divBdr>
        </w:div>
        <w:div w:id="270819446">
          <w:marLeft w:val="0"/>
          <w:marRight w:val="0"/>
          <w:marTop w:val="0"/>
          <w:marBottom w:val="0"/>
          <w:divBdr>
            <w:top w:val="none" w:sz="0" w:space="0" w:color="auto"/>
            <w:left w:val="none" w:sz="0" w:space="0" w:color="auto"/>
            <w:bottom w:val="none" w:sz="0" w:space="0" w:color="auto"/>
            <w:right w:val="none" w:sz="0" w:space="0" w:color="auto"/>
          </w:divBdr>
        </w:div>
        <w:div w:id="715619576">
          <w:marLeft w:val="0"/>
          <w:marRight w:val="0"/>
          <w:marTop w:val="0"/>
          <w:marBottom w:val="0"/>
          <w:divBdr>
            <w:top w:val="none" w:sz="0" w:space="0" w:color="auto"/>
            <w:left w:val="none" w:sz="0" w:space="0" w:color="auto"/>
            <w:bottom w:val="none" w:sz="0" w:space="0" w:color="auto"/>
            <w:right w:val="none" w:sz="0" w:space="0" w:color="auto"/>
          </w:divBdr>
        </w:div>
        <w:div w:id="1435201646">
          <w:marLeft w:val="0"/>
          <w:marRight w:val="0"/>
          <w:marTop w:val="0"/>
          <w:marBottom w:val="0"/>
          <w:divBdr>
            <w:top w:val="none" w:sz="0" w:space="0" w:color="auto"/>
            <w:left w:val="none" w:sz="0" w:space="0" w:color="auto"/>
            <w:bottom w:val="none" w:sz="0" w:space="0" w:color="auto"/>
            <w:right w:val="none" w:sz="0" w:space="0" w:color="auto"/>
          </w:divBdr>
        </w:div>
        <w:div w:id="1566332191">
          <w:marLeft w:val="0"/>
          <w:marRight w:val="0"/>
          <w:marTop w:val="0"/>
          <w:marBottom w:val="0"/>
          <w:divBdr>
            <w:top w:val="none" w:sz="0" w:space="0" w:color="auto"/>
            <w:left w:val="none" w:sz="0" w:space="0" w:color="auto"/>
            <w:bottom w:val="none" w:sz="0" w:space="0" w:color="auto"/>
            <w:right w:val="none" w:sz="0" w:space="0" w:color="auto"/>
          </w:divBdr>
        </w:div>
        <w:div w:id="581330593">
          <w:marLeft w:val="0"/>
          <w:marRight w:val="0"/>
          <w:marTop w:val="0"/>
          <w:marBottom w:val="0"/>
          <w:divBdr>
            <w:top w:val="none" w:sz="0" w:space="0" w:color="auto"/>
            <w:left w:val="none" w:sz="0" w:space="0" w:color="auto"/>
            <w:bottom w:val="none" w:sz="0" w:space="0" w:color="auto"/>
            <w:right w:val="none" w:sz="0" w:space="0" w:color="auto"/>
          </w:divBdr>
        </w:div>
        <w:div w:id="1182472762">
          <w:marLeft w:val="0"/>
          <w:marRight w:val="0"/>
          <w:marTop w:val="0"/>
          <w:marBottom w:val="0"/>
          <w:divBdr>
            <w:top w:val="none" w:sz="0" w:space="0" w:color="auto"/>
            <w:left w:val="none" w:sz="0" w:space="0" w:color="auto"/>
            <w:bottom w:val="none" w:sz="0" w:space="0" w:color="auto"/>
            <w:right w:val="none" w:sz="0" w:space="0" w:color="auto"/>
          </w:divBdr>
        </w:div>
        <w:div w:id="810753907">
          <w:marLeft w:val="0"/>
          <w:marRight w:val="0"/>
          <w:marTop w:val="0"/>
          <w:marBottom w:val="0"/>
          <w:divBdr>
            <w:top w:val="none" w:sz="0" w:space="0" w:color="auto"/>
            <w:left w:val="none" w:sz="0" w:space="0" w:color="auto"/>
            <w:bottom w:val="none" w:sz="0" w:space="0" w:color="auto"/>
            <w:right w:val="none" w:sz="0" w:space="0" w:color="auto"/>
          </w:divBdr>
        </w:div>
        <w:div w:id="480005429">
          <w:marLeft w:val="0"/>
          <w:marRight w:val="0"/>
          <w:marTop w:val="0"/>
          <w:marBottom w:val="0"/>
          <w:divBdr>
            <w:top w:val="none" w:sz="0" w:space="0" w:color="auto"/>
            <w:left w:val="none" w:sz="0" w:space="0" w:color="auto"/>
            <w:bottom w:val="none" w:sz="0" w:space="0" w:color="auto"/>
            <w:right w:val="none" w:sz="0" w:space="0" w:color="auto"/>
          </w:divBdr>
        </w:div>
        <w:div w:id="2006546071">
          <w:marLeft w:val="0"/>
          <w:marRight w:val="0"/>
          <w:marTop w:val="0"/>
          <w:marBottom w:val="0"/>
          <w:divBdr>
            <w:top w:val="none" w:sz="0" w:space="0" w:color="auto"/>
            <w:left w:val="none" w:sz="0" w:space="0" w:color="auto"/>
            <w:bottom w:val="none" w:sz="0" w:space="0" w:color="auto"/>
            <w:right w:val="none" w:sz="0" w:space="0" w:color="auto"/>
          </w:divBdr>
        </w:div>
        <w:div w:id="571550936">
          <w:marLeft w:val="0"/>
          <w:marRight w:val="0"/>
          <w:marTop w:val="0"/>
          <w:marBottom w:val="0"/>
          <w:divBdr>
            <w:top w:val="none" w:sz="0" w:space="0" w:color="auto"/>
            <w:left w:val="none" w:sz="0" w:space="0" w:color="auto"/>
            <w:bottom w:val="none" w:sz="0" w:space="0" w:color="auto"/>
            <w:right w:val="none" w:sz="0" w:space="0" w:color="auto"/>
          </w:divBdr>
        </w:div>
      </w:divsChild>
    </w:div>
    <w:div w:id="2092963062">
      <w:bodyDiv w:val="1"/>
      <w:marLeft w:val="0"/>
      <w:marRight w:val="0"/>
      <w:marTop w:val="0"/>
      <w:marBottom w:val="0"/>
      <w:divBdr>
        <w:top w:val="none" w:sz="0" w:space="0" w:color="auto"/>
        <w:left w:val="none" w:sz="0" w:space="0" w:color="auto"/>
        <w:bottom w:val="none" w:sz="0" w:space="0" w:color="auto"/>
        <w:right w:val="none" w:sz="0" w:space="0" w:color="auto"/>
      </w:divBdr>
      <w:divsChild>
        <w:div w:id="873881100">
          <w:marLeft w:val="0"/>
          <w:marRight w:val="0"/>
          <w:marTop w:val="0"/>
          <w:marBottom w:val="0"/>
          <w:divBdr>
            <w:top w:val="none" w:sz="0" w:space="0" w:color="auto"/>
            <w:left w:val="none" w:sz="0" w:space="0" w:color="auto"/>
            <w:bottom w:val="none" w:sz="0" w:space="0" w:color="auto"/>
            <w:right w:val="none" w:sz="0" w:space="0" w:color="auto"/>
          </w:divBdr>
        </w:div>
        <w:div w:id="502402905">
          <w:marLeft w:val="0"/>
          <w:marRight w:val="0"/>
          <w:marTop w:val="0"/>
          <w:marBottom w:val="0"/>
          <w:divBdr>
            <w:top w:val="none" w:sz="0" w:space="0" w:color="auto"/>
            <w:left w:val="none" w:sz="0" w:space="0" w:color="auto"/>
            <w:bottom w:val="none" w:sz="0" w:space="0" w:color="auto"/>
            <w:right w:val="none" w:sz="0" w:space="0" w:color="auto"/>
          </w:divBdr>
        </w:div>
        <w:div w:id="1653751730">
          <w:marLeft w:val="0"/>
          <w:marRight w:val="0"/>
          <w:marTop w:val="0"/>
          <w:marBottom w:val="0"/>
          <w:divBdr>
            <w:top w:val="none" w:sz="0" w:space="0" w:color="auto"/>
            <w:left w:val="none" w:sz="0" w:space="0" w:color="auto"/>
            <w:bottom w:val="none" w:sz="0" w:space="0" w:color="auto"/>
            <w:right w:val="none" w:sz="0" w:space="0" w:color="auto"/>
          </w:divBdr>
        </w:div>
        <w:div w:id="461071885">
          <w:marLeft w:val="0"/>
          <w:marRight w:val="0"/>
          <w:marTop w:val="0"/>
          <w:marBottom w:val="0"/>
          <w:divBdr>
            <w:top w:val="none" w:sz="0" w:space="0" w:color="auto"/>
            <w:left w:val="none" w:sz="0" w:space="0" w:color="auto"/>
            <w:bottom w:val="none" w:sz="0" w:space="0" w:color="auto"/>
            <w:right w:val="none" w:sz="0" w:space="0" w:color="auto"/>
          </w:divBdr>
        </w:div>
        <w:div w:id="559559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fellowships@issinstitute.org.au"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468D6F-DA2A-4D1C-81FB-89D8BBB1CD21}"/>
</file>

<file path=customXml/itemProps2.xml><?xml version="1.0" encoding="utf-8"?>
<ds:datastoreItem xmlns:ds="http://schemas.openxmlformats.org/officeDocument/2006/customXml" ds:itemID="{EA8236C4-1550-4328-A6DB-15412F7C1B46}"/>
</file>

<file path=customXml/itemProps3.xml><?xml version="1.0" encoding="utf-8"?>
<ds:datastoreItem xmlns:ds="http://schemas.openxmlformats.org/officeDocument/2006/customXml" ds:itemID="{B0101465-40F4-4758-8600-59FD6B266481}"/>
</file>

<file path=docProps/app.xml><?xml version="1.0" encoding="utf-8"?>
<Properties xmlns="http://schemas.openxmlformats.org/officeDocument/2006/extended-properties" xmlns:vt="http://schemas.openxmlformats.org/officeDocument/2006/docPropsVTypes">
  <Template>Memo - HESG Memorandum</Template>
  <TotalTime>116</TotalTime>
  <Pages>2</Pages>
  <Words>588</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Family Learning Support Program reminder</vt:lpstr>
    </vt:vector>
  </TitlesOfParts>
  <Company>Dept. Of Education and Training (DE&amp;T)</Company>
  <LinksUpToDate>false</LinksUpToDate>
  <CharactersWithSpaces>4261</CharactersWithSpaces>
  <SharedDoc>false</SharedDoc>
  <HLinks>
    <vt:vector size="6" baseType="variant">
      <vt:variant>
        <vt:i4>1572916</vt:i4>
      </vt:variant>
      <vt:variant>
        <vt:i4>0</vt:i4>
      </vt:variant>
      <vt:variant>
        <vt:i4>0</vt:i4>
      </vt:variant>
      <vt:variant>
        <vt:i4>5</vt:i4>
      </vt:variant>
      <vt:variant>
        <vt:lpwstr>mailto:acfe@edumail.vic.gov.au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Higher Education and Skills Group International Fellowship</dc:title>
  <dc:creator>08306670</dc:creator>
  <cp:lastModifiedBy>Balasubramaniam, Desh D</cp:lastModifiedBy>
  <cp:revision>7</cp:revision>
  <cp:lastPrinted>2016-02-02T01:22:00Z</cp:lastPrinted>
  <dcterms:created xsi:type="dcterms:W3CDTF">2016-07-11T00:17:00Z</dcterms:created>
  <dcterms:modified xsi:type="dcterms:W3CDTF">2016-07-12T00:06:00Z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rder">
    <vt:r8>2877700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y fmtid="{D5CDD505-2E9C-101B-9397-08002B2CF9AE}" pid="13" name="RoutingRuleDescription">
    <vt:lpwstr/>
  </property>
</Properties>
</file>