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D36147">
        <w:trPr>
          <w:trHeight w:val="241"/>
        </w:trPr>
        <w:tc>
          <w:tcPr>
            <w:tcW w:w="11087" w:type="dxa"/>
            <w:tcBorders>
              <w:top w:val="nil"/>
              <w:left w:val="nil"/>
              <w:bottom w:val="nil"/>
              <w:right w:val="nil"/>
            </w:tcBorders>
            <w:shd w:val="clear" w:color="auto" w:fill="auto"/>
          </w:tcPr>
          <w:p w:rsidR="009D5D01" w:rsidRPr="008F3646" w:rsidRDefault="00637936" w:rsidP="00D36147">
            <w:pPr>
              <w:ind w:left="432" w:right="397"/>
              <w:rPr>
                <w:rFonts w:ascii="Arial" w:hAnsi="Arial" w:cs="Arial"/>
              </w:rPr>
            </w:pPr>
            <w:r>
              <w:rPr>
                <w:rFonts w:ascii="Arial" w:hAnsi="Arial" w:cs="Arial"/>
                <w:noProof/>
              </w:rPr>
              <w:pict w14:anchorId="38E69EB7">
                <v:group id="_x0000_s1039" style="position:absolute;left:0;text-align:left;margin-left:11.45pt;margin-top:-21.3pt;width:530pt;height:109.45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next-textbox:#Text Box 2">
                      <w:txbxContent>
                        <w:p w:rsidR="000A7685" w:rsidRPr="00633C39" w:rsidRDefault="000A7685" w:rsidP="009D5D01">
                          <w:pPr>
                            <w:rPr>
                              <w:rFonts w:ascii="Arial" w:hAnsi="Arial" w:cs="Arial"/>
                              <w:szCs w:val="24"/>
                            </w:rPr>
                          </w:pPr>
                          <w:r w:rsidRPr="00633C39">
                            <w:rPr>
                              <w:rFonts w:ascii="Arial" w:hAnsi="Arial" w:cs="Arial"/>
                              <w:szCs w:val="24"/>
                            </w:rPr>
                            <w:t>Higher Education and Skills Group</w:t>
                          </w:r>
                        </w:p>
                        <w:p w:rsidR="000A7685" w:rsidRPr="006F3F2F" w:rsidRDefault="000A7685" w:rsidP="009D5D01">
                          <w:pPr>
                            <w:rPr>
                              <w:rFonts w:ascii="Arial" w:hAnsi="Arial" w:cs="Arial"/>
                              <w:b/>
                              <w:color w:val="FFFFFF"/>
                              <w:sz w:val="16"/>
                              <w:szCs w:val="16"/>
                            </w:rPr>
                          </w:pPr>
                        </w:p>
                        <w:p w:rsidR="000A7685" w:rsidRPr="006F3F2F" w:rsidRDefault="000A7685"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rsidR="000A7685" w:rsidRPr="00633C39" w:rsidRDefault="000A7685"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rsidR="000A7685" w:rsidRPr="00633C39" w:rsidRDefault="000A7685"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0A7685" w:rsidRDefault="000A7685" w:rsidP="009D5D01"/>
                      </w:txbxContent>
                    </v:textbox>
                  </v:shape>
                </v:group>
              </w:pic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D62ABC">
        <w:rPr>
          <w:rFonts w:ascii="Arial" w:hAnsi="Arial"/>
          <w:i/>
          <w:color w:val="000000"/>
          <w:sz w:val="22"/>
          <w:szCs w:val="24"/>
          <w:lang w:val="en-GB" w:eastAsia="en-US"/>
        </w:rPr>
        <w:t>10</w:t>
      </w:r>
      <w:r>
        <w:rPr>
          <w:rFonts w:ascii="Arial" w:hAnsi="Arial"/>
          <w:i/>
          <w:color w:val="000000"/>
          <w:sz w:val="22"/>
          <w:szCs w:val="24"/>
          <w:lang w:val="en-GB" w:eastAsia="en-US"/>
        </w:rPr>
        <w:t>/</w:t>
      </w:r>
      <w:r w:rsidR="00D62ABC">
        <w:rPr>
          <w:rFonts w:ascii="Arial" w:hAnsi="Arial"/>
          <w:i/>
          <w:color w:val="000000"/>
          <w:sz w:val="22"/>
          <w:szCs w:val="24"/>
          <w:lang w:val="en-GB" w:eastAsia="en-US"/>
        </w:rPr>
        <w:t>13</w:t>
      </w:r>
    </w:p>
    <w:p w:rsidR="004D1462" w:rsidRDefault="004D1462" w:rsidP="004D1462">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544"/>
        <w:gridCol w:w="3827"/>
      </w:tblGrid>
      <w:tr w:rsidR="004D1462" w:rsidRPr="006F3F2F" w:rsidTr="00F82548">
        <w:tc>
          <w:tcPr>
            <w:tcW w:w="3119" w:type="dxa"/>
            <w:shd w:val="clear" w:color="auto" w:fill="auto"/>
          </w:tcPr>
          <w:p w:rsidR="004D1462" w:rsidRDefault="004D1462" w:rsidP="00F82548">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 xml:space="preserve">All </w:t>
            </w:r>
            <w:r w:rsidRPr="006F3F2F">
              <w:rPr>
                <w:rFonts w:ascii="Arial" w:hAnsi="Arial"/>
                <w:color w:val="000000"/>
                <w:sz w:val="22"/>
                <w:szCs w:val="24"/>
                <w:lang w:val="en-GB" w:eastAsia="en-US"/>
              </w:rPr>
              <w:t xml:space="preserve">Learn Local organisations </w:t>
            </w:r>
          </w:p>
          <w:p w:rsidR="004D1462" w:rsidRPr="006F3F2F" w:rsidRDefault="004D1462" w:rsidP="00F82548">
            <w:pPr>
              <w:tabs>
                <w:tab w:val="left" w:pos="1080"/>
              </w:tabs>
              <w:spacing w:before="60"/>
              <w:ind w:right="34"/>
              <w:rPr>
                <w:rFonts w:ascii="Arial" w:hAnsi="Arial"/>
                <w:color w:val="000000"/>
                <w:sz w:val="22"/>
                <w:szCs w:val="24"/>
                <w:lang w:val="en-GB" w:eastAsia="en-US"/>
              </w:rPr>
            </w:pPr>
          </w:p>
        </w:tc>
        <w:tc>
          <w:tcPr>
            <w:tcW w:w="3544" w:type="dxa"/>
            <w:shd w:val="clear" w:color="auto" w:fill="auto"/>
          </w:tcPr>
          <w:p w:rsidR="004D1462" w:rsidRPr="006F3F2F" w:rsidRDefault="004D1462" w:rsidP="00F82548">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Adult Education Institutions</w:t>
            </w:r>
          </w:p>
        </w:tc>
        <w:tc>
          <w:tcPr>
            <w:tcW w:w="3827" w:type="dxa"/>
            <w:shd w:val="clear" w:color="auto" w:fill="auto"/>
          </w:tcPr>
          <w:p w:rsidR="004D1462" w:rsidRPr="006F3F2F" w:rsidRDefault="004D1462" w:rsidP="00F82548">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4D1462" w:rsidRPr="006F3F2F" w:rsidTr="00F82548">
        <w:tc>
          <w:tcPr>
            <w:tcW w:w="3119" w:type="dxa"/>
            <w:shd w:val="clear" w:color="auto" w:fill="auto"/>
          </w:tcPr>
          <w:p w:rsidR="004D1462" w:rsidRPr="0052344F" w:rsidRDefault="004D1462" w:rsidP="00F82548">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rsidR="004D1462" w:rsidRPr="001336DE" w:rsidRDefault="004D1462" w:rsidP="00F82548">
            <w:pPr>
              <w:tabs>
                <w:tab w:val="left" w:pos="1080"/>
              </w:tabs>
              <w:spacing w:before="60"/>
              <w:ind w:right="34"/>
              <w:rPr>
                <w:rFonts w:ascii="Arial" w:hAnsi="Arial"/>
                <w:i/>
                <w:color w:val="000000"/>
                <w:sz w:val="22"/>
                <w:szCs w:val="24"/>
                <w:lang w:val="en-GB" w:eastAsia="en-US"/>
              </w:rPr>
            </w:pPr>
          </w:p>
        </w:tc>
        <w:tc>
          <w:tcPr>
            <w:tcW w:w="3544" w:type="dxa"/>
            <w:shd w:val="clear" w:color="auto" w:fill="auto"/>
          </w:tcPr>
          <w:p w:rsidR="004D1462" w:rsidRPr="00807408" w:rsidRDefault="004D1462" w:rsidP="00F82548">
            <w:pPr>
              <w:tabs>
                <w:tab w:val="left" w:pos="1080"/>
              </w:tabs>
              <w:spacing w:before="60"/>
              <w:ind w:right="397"/>
              <w:rPr>
                <w:rFonts w:ascii="Arial" w:hAnsi="Arial"/>
                <w:i/>
                <w:color w:val="000000"/>
                <w:sz w:val="22"/>
                <w:szCs w:val="24"/>
                <w:lang w:val="en-GB" w:eastAsia="en-US"/>
              </w:rPr>
            </w:pPr>
          </w:p>
        </w:tc>
        <w:tc>
          <w:tcPr>
            <w:tcW w:w="3827" w:type="dxa"/>
            <w:shd w:val="clear" w:color="auto" w:fill="auto"/>
          </w:tcPr>
          <w:p w:rsidR="004D1462" w:rsidRPr="006F3F2F" w:rsidRDefault="004D1462" w:rsidP="00F82548">
            <w:pPr>
              <w:tabs>
                <w:tab w:val="left" w:pos="1080"/>
              </w:tabs>
              <w:spacing w:before="60"/>
              <w:ind w:right="397"/>
              <w:rPr>
                <w:rFonts w:ascii="Arial" w:hAnsi="Arial"/>
                <w:color w:val="000000"/>
                <w:sz w:val="22"/>
                <w:szCs w:val="24"/>
                <w:lang w:val="en-GB" w:eastAsia="en-US"/>
              </w:rPr>
            </w:pPr>
          </w:p>
        </w:tc>
      </w:tr>
    </w:tbl>
    <w:p w:rsidR="004D1462" w:rsidRPr="00044F8A" w:rsidRDefault="004D1462" w:rsidP="004D1462">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D62ABC">
        <w:rPr>
          <w:rFonts w:ascii="Arial" w:hAnsi="Arial"/>
          <w:b/>
          <w:color w:val="000000"/>
          <w:sz w:val="22"/>
          <w:lang w:val="en-GB" w:eastAsia="en-US"/>
        </w:rPr>
        <w:t xml:space="preserve">Bronwen Heathfield, </w:t>
      </w:r>
      <w:r w:rsidRPr="00044F8A">
        <w:rPr>
          <w:rFonts w:ascii="Arial" w:hAnsi="Arial"/>
          <w:color w:val="000000"/>
          <w:sz w:val="22"/>
          <w:szCs w:val="24"/>
          <w:lang w:val="en-GB" w:eastAsia="en-US"/>
        </w:rPr>
        <w:t xml:space="preserve">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934540">
        <w:rPr>
          <w:rFonts w:ascii="Arial" w:hAnsi="Arial"/>
          <w:color w:val="000000"/>
          <w:sz w:val="22"/>
          <w:lang w:val="en-GB" w:eastAsia="en-US"/>
        </w:rPr>
        <w:t>1</w:t>
      </w:r>
      <w:r w:rsidR="007D31A2">
        <w:rPr>
          <w:rFonts w:ascii="Arial" w:hAnsi="Arial"/>
          <w:color w:val="000000"/>
          <w:sz w:val="22"/>
          <w:lang w:val="en-GB" w:eastAsia="en-US"/>
        </w:rPr>
        <w:t>3</w:t>
      </w:r>
      <w:r w:rsidR="0043192E">
        <w:rPr>
          <w:rFonts w:ascii="Arial" w:hAnsi="Arial"/>
          <w:color w:val="000000"/>
          <w:sz w:val="22"/>
          <w:lang w:val="en-GB" w:eastAsia="en-US"/>
        </w:rPr>
        <w:t>/</w:t>
      </w:r>
      <w:r w:rsidR="007D31A2">
        <w:rPr>
          <w:rFonts w:ascii="Arial" w:hAnsi="Arial"/>
          <w:color w:val="000000"/>
          <w:sz w:val="22"/>
          <w:lang w:val="en-GB" w:eastAsia="en-US"/>
        </w:rPr>
        <w:t>10</w:t>
      </w:r>
      <w:r w:rsidR="00934540">
        <w:rPr>
          <w:rFonts w:ascii="Arial" w:hAnsi="Arial"/>
          <w:color w:val="000000"/>
          <w:sz w:val="22"/>
          <w:lang w:val="en-GB" w:eastAsia="en-US"/>
        </w:rPr>
        <w:t>/</w:t>
      </w:r>
      <w:r w:rsidR="0043192E">
        <w:rPr>
          <w:rFonts w:ascii="Arial" w:hAnsi="Arial"/>
          <w:color w:val="000000"/>
          <w:sz w:val="22"/>
          <w:lang w:val="en-GB" w:eastAsia="en-US"/>
        </w:rPr>
        <w:t>2015</w:t>
      </w:r>
    </w:p>
    <w:p w:rsidR="009D5D01" w:rsidRPr="00D36147"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6A0322">
        <w:rPr>
          <w:rFonts w:ascii="Arial" w:hAnsi="Arial"/>
          <w:b/>
          <w:color w:val="000000"/>
          <w:sz w:val="22"/>
          <w:lang w:val="en-GB" w:eastAsia="en-US"/>
        </w:rPr>
        <w:t xml:space="preserve">UPDATE: </w:t>
      </w:r>
      <w:r w:rsidR="007D31A2">
        <w:rPr>
          <w:rFonts w:ascii="Arial" w:hAnsi="Arial"/>
          <w:i/>
          <w:color w:val="000000"/>
          <w:sz w:val="22"/>
          <w:lang w:val="en-GB" w:eastAsia="en-US"/>
        </w:rPr>
        <w:t>ACFE Board Compliance Project</w:t>
      </w: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6A0322" w:rsidRPr="006A0322" w:rsidRDefault="009D5D01" w:rsidP="006A0322">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637936" w:rsidRPr="00637936" w:rsidRDefault="00D62ABC" w:rsidP="00637936">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eastAsia="en-US"/>
        </w:rPr>
      </w:pPr>
      <w:r w:rsidRPr="00D62ABC">
        <w:rPr>
          <w:rFonts w:ascii="Arial" w:hAnsi="Arial" w:cs="Arial"/>
          <w:b/>
          <w:bCs/>
          <w:i/>
          <w:color w:val="000000"/>
          <w:sz w:val="22"/>
          <w:szCs w:val="22"/>
          <w:lang w:val="en-GB" w:eastAsia="en-US"/>
        </w:rPr>
        <w:t>Provide input into the Compliance Project at the next Regional Forums</w:t>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D62ABC" w:rsidRDefault="00D62ABC" w:rsidP="00D62ABC">
      <w:pPr>
        <w:tabs>
          <w:tab w:val="left" w:pos="-284"/>
          <w:tab w:val="left" w:pos="1080"/>
        </w:tabs>
        <w:overflowPunct/>
        <w:autoSpaceDE/>
        <w:autoSpaceDN/>
        <w:adjustRightInd/>
        <w:ind w:left="-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T</w:t>
      </w:r>
      <w:r w:rsidRPr="00F0486E">
        <w:rPr>
          <w:rFonts w:ascii="Arial" w:hAnsi="Arial" w:cs="Arial"/>
          <w:bCs/>
          <w:color w:val="000000"/>
          <w:sz w:val="22"/>
          <w:szCs w:val="22"/>
          <w:lang w:val="en-GB" w:eastAsia="en-US"/>
        </w:rPr>
        <w:t>he A</w:t>
      </w:r>
      <w:r>
        <w:rPr>
          <w:rFonts w:ascii="Arial" w:hAnsi="Arial" w:cs="Arial"/>
          <w:bCs/>
          <w:color w:val="000000"/>
          <w:sz w:val="22"/>
          <w:szCs w:val="22"/>
          <w:lang w:val="en-GB" w:eastAsia="en-US"/>
        </w:rPr>
        <w:t>dult, Community and Further Education (A</w:t>
      </w:r>
      <w:r w:rsidRPr="00F0486E">
        <w:rPr>
          <w:rFonts w:ascii="Arial" w:hAnsi="Arial" w:cs="Arial"/>
          <w:bCs/>
          <w:color w:val="000000"/>
          <w:sz w:val="22"/>
          <w:szCs w:val="22"/>
          <w:lang w:val="en-GB" w:eastAsia="en-US"/>
        </w:rPr>
        <w:t>CFE</w:t>
      </w:r>
      <w:r>
        <w:rPr>
          <w:rFonts w:ascii="Arial" w:hAnsi="Arial" w:cs="Arial"/>
          <w:bCs/>
          <w:color w:val="000000"/>
          <w:sz w:val="22"/>
          <w:szCs w:val="22"/>
          <w:lang w:val="en-GB" w:eastAsia="en-US"/>
        </w:rPr>
        <w:t>)</w:t>
      </w:r>
      <w:r w:rsidRPr="00F0486E">
        <w:rPr>
          <w:rFonts w:ascii="Arial" w:hAnsi="Arial" w:cs="Arial"/>
          <w:bCs/>
          <w:color w:val="000000"/>
          <w:sz w:val="22"/>
          <w:szCs w:val="22"/>
          <w:lang w:val="en-GB" w:eastAsia="en-US"/>
        </w:rPr>
        <w:t xml:space="preserve"> Board</w:t>
      </w:r>
      <w:r>
        <w:rPr>
          <w:rFonts w:ascii="Arial" w:hAnsi="Arial" w:cs="Arial"/>
          <w:bCs/>
          <w:color w:val="000000"/>
          <w:sz w:val="22"/>
          <w:szCs w:val="22"/>
          <w:lang w:val="en-GB" w:eastAsia="en-US"/>
        </w:rPr>
        <w:t xml:space="preserve"> has contracted KMPG to undertake the </w:t>
      </w:r>
      <w:r w:rsidRPr="00F0486E">
        <w:rPr>
          <w:rFonts w:ascii="Arial" w:hAnsi="Arial" w:cs="Arial"/>
          <w:bCs/>
          <w:color w:val="000000"/>
          <w:sz w:val="22"/>
          <w:szCs w:val="22"/>
          <w:lang w:val="en-GB" w:eastAsia="en-US"/>
        </w:rPr>
        <w:t xml:space="preserve">Compliance </w:t>
      </w:r>
      <w:r>
        <w:rPr>
          <w:rFonts w:ascii="Arial" w:hAnsi="Arial" w:cs="Arial"/>
          <w:bCs/>
          <w:color w:val="000000"/>
          <w:sz w:val="22"/>
          <w:szCs w:val="22"/>
          <w:lang w:val="en-GB" w:eastAsia="en-US"/>
        </w:rPr>
        <w:t xml:space="preserve">Project which aims to address the compliance related challenges faced by Learn Local organisations (LLOs). KPMG will be working with stakeholders to identify compliance activities, and to develop, test and recommend a more productive and efficient compliance model that would be adopted by LLOs and the relevant government departments and agencies. </w:t>
      </w:r>
    </w:p>
    <w:p w:rsidR="00D62ABC" w:rsidRDefault="00D62ABC" w:rsidP="00D62ABC">
      <w:pPr>
        <w:tabs>
          <w:tab w:val="left" w:pos="-284"/>
          <w:tab w:val="left" w:pos="1080"/>
        </w:tabs>
        <w:overflowPunct/>
        <w:autoSpaceDE/>
        <w:autoSpaceDN/>
        <w:adjustRightInd/>
        <w:ind w:left="-284"/>
        <w:textAlignment w:val="auto"/>
        <w:rPr>
          <w:rFonts w:ascii="Arial" w:hAnsi="Arial" w:cs="Arial"/>
          <w:bCs/>
          <w:color w:val="000000"/>
          <w:sz w:val="22"/>
          <w:szCs w:val="22"/>
          <w:lang w:val="en-GB" w:eastAsia="en-US"/>
        </w:rPr>
      </w:pPr>
    </w:p>
    <w:p w:rsidR="00D62ABC" w:rsidRPr="00F0486E" w:rsidRDefault="00D62ABC" w:rsidP="00D62ABC">
      <w:pPr>
        <w:tabs>
          <w:tab w:val="left" w:pos="-284"/>
          <w:tab w:val="left" w:pos="1080"/>
        </w:tabs>
        <w:overflowPunct/>
        <w:autoSpaceDE/>
        <w:autoSpaceDN/>
        <w:adjustRightInd/>
        <w:ind w:left="-284"/>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LLO input into this process is crucial to the success of the project, as is engagement by the relevant government departments and agencies.   </w:t>
      </w:r>
    </w:p>
    <w:p w:rsidR="00D62ABC" w:rsidRDefault="00D62ABC" w:rsidP="00D62ABC">
      <w:pPr>
        <w:tabs>
          <w:tab w:val="left" w:pos="-284"/>
          <w:tab w:val="left" w:pos="1080"/>
        </w:tabs>
        <w:overflowPunct/>
        <w:autoSpaceDE/>
        <w:autoSpaceDN/>
        <w:adjustRightInd/>
        <w:ind w:left="-284"/>
        <w:textAlignment w:val="auto"/>
        <w:rPr>
          <w:rFonts w:ascii="Arial" w:hAnsi="Arial" w:cs="Arial"/>
          <w:bCs/>
          <w:color w:val="000000"/>
          <w:sz w:val="22"/>
          <w:szCs w:val="22"/>
          <w:lang w:val="en-GB" w:eastAsia="en-US"/>
        </w:rPr>
      </w:pPr>
    </w:p>
    <w:p w:rsidR="00D62ABC" w:rsidRDefault="00D62ABC" w:rsidP="00D62ABC">
      <w:pPr>
        <w:tabs>
          <w:tab w:val="left" w:pos="-284"/>
          <w:tab w:val="left" w:pos="1080"/>
        </w:tabs>
        <w:overflowPunct/>
        <w:autoSpaceDE/>
        <w:autoSpaceDN/>
        <w:adjustRightInd/>
        <w:ind w:left="-284"/>
        <w:textAlignment w:val="auto"/>
        <w:rPr>
          <w:rFonts w:ascii="Arial" w:hAnsi="Arial" w:cs="Arial"/>
          <w:bCs/>
          <w:color w:val="000000"/>
          <w:sz w:val="22"/>
          <w:szCs w:val="22"/>
          <w:lang w:val="en-GB" w:eastAsia="en-US"/>
        </w:rPr>
      </w:pPr>
      <w:r w:rsidRPr="008C0A81">
        <w:rPr>
          <w:rFonts w:ascii="Arial" w:hAnsi="Arial" w:cs="Arial"/>
          <w:bCs/>
          <w:color w:val="000000"/>
          <w:sz w:val="22"/>
          <w:szCs w:val="22"/>
          <w:lang w:val="en-GB" w:eastAsia="en-US"/>
        </w:rPr>
        <w:t>K</w:t>
      </w:r>
      <w:r>
        <w:rPr>
          <w:rFonts w:ascii="Arial" w:hAnsi="Arial" w:cs="Arial"/>
          <w:bCs/>
          <w:color w:val="000000"/>
          <w:sz w:val="22"/>
          <w:szCs w:val="22"/>
          <w:lang w:val="en-GB" w:eastAsia="en-US"/>
        </w:rPr>
        <w:t>PMG has made contact with many LLOs and peak organisations seeking their support in interviews or workshops and the response to date has been universally positive.  There will be opportunities for LLOs to provide input via short workshops le</w:t>
      </w:r>
      <w:r w:rsidR="003D7847">
        <w:rPr>
          <w:rFonts w:ascii="Arial" w:hAnsi="Arial" w:cs="Arial"/>
          <w:bCs/>
          <w:color w:val="000000"/>
          <w:sz w:val="22"/>
          <w:szCs w:val="22"/>
          <w:lang w:val="en-GB" w:eastAsia="en-US"/>
        </w:rPr>
        <w:t>d</w:t>
      </w:r>
      <w:r>
        <w:rPr>
          <w:rFonts w:ascii="Arial" w:hAnsi="Arial" w:cs="Arial"/>
          <w:bCs/>
          <w:color w:val="000000"/>
          <w:sz w:val="22"/>
          <w:szCs w:val="22"/>
          <w:lang w:val="en-GB" w:eastAsia="en-US"/>
        </w:rPr>
        <w:t xml:space="preserve"> by KMPG at the next LLO Regional Forums. When the interviews and consultations with stakeholders have concluded you will be notified of further opportunities to provide input into the development of the draft compliance model. </w:t>
      </w:r>
    </w:p>
    <w:p w:rsidR="00D62ABC" w:rsidRDefault="00D62ABC" w:rsidP="00D62ABC">
      <w:pPr>
        <w:tabs>
          <w:tab w:val="left" w:pos="-284"/>
          <w:tab w:val="left" w:pos="1080"/>
        </w:tabs>
        <w:overflowPunct/>
        <w:autoSpaceDE/>
        <w:autoSpaceDN/>
        <w:adjustRightInd/>
        <w:ind w:left="-284"/>
        <w:textAlignment w:val="auto"/>
        <w:rPr>
          <w:rFonts w:ascii="Arial" w:hAnsi="Arial" w:cs="Arial"/>
          <w:bCs/>
          <w:color w:val="000000"/>
          <w:sz w:val="22"/>
          <w:szCs w:val="22"/>
          <w:lang w:val="en-GB" w:eastAsia="en-US"/>
        </w:rPr>
      </w:pPr>
    </w:p>
    <w:p w:rsidR="00934540" w:rsidRPr="00934540" w:rsidRDefault="00D62ABC" w:rsidP="00D62ABC">
      <w:pPr>
        <w:tabs>
          <w:tab w:val="left" w:pos="-284"/>
          <w:tab w:val="left" w:pos="1080"/>
        </w:tabs>
        <w:overflowPunct/>
        <w:autoSpaceDE/>
        <w:autoSpaceDN/>
        <w:adjustRightInd/>
        <w:ind w:left="-284" w:right="397"/>
        <w:textAlignment w:val="auto"/>
        <w:rPr>
          <w:rFonts w:ascii="Arial" w:hAnsi="Arial" w:cs="Arial"/>
          <w:sz w:val="22"/>
          <w:szCs w:val="22"/>
        </w:rPr>
      </w:pPr>
      <w:r>
        <w:rPr>
          <w:rFonts w:ascii="Arial" w:hAnsi="Arial" w:cs="Arial"/>
          <w:bCs/>
          <w:color w:val="000000"/>
          <w:sz w:val="22"/>
          <w:szCs w:val="22"/>
          <w:lang w:val="en-GB" w:eastAsia="en-US"/>
        </w:rPr>
        <w:t>I encourage you to use this opportunity to engage in this project so that we can be confident that the compliance activities undertaken by LLOs working are identified and addressed</w:t>
      </w:r>
      <w:r w:rsidR="00637936">
        <w:rPr>
          <w:rFonts w:ascii="Arial" w:hAnsi="Arial" w:cs="Arial"/>
          <w:bCs/>
          <w:color w:val="000000"/>
          <w:sz w:val="22"/>
          <w:szCs w:val="22"/>
          <w:lang w:val="en-GB" w:eastAsia="en-US"/>
        </w:rPr>
        <w:t>.</w:t>
      </w:r>
      <w:bookmarkStart w:id="0" w:name="_GoBack"/>
      <w:bookmarkEnd w:id="0"/>
    </w:p>
    <w:p w:rsidR="00934540" w:rsidRDefault="00934540" w:rsidP="00934540">
      <w:pPr>
        <w:tabs>
          <w:tab w:val="left" w:pos="0"/>
          <w:tab w:val="left" w:pos="1080"/>
        </w:tabs>
        <w:overflowPunct/>
        <w:autoSpaceDE/>
        <w:autoSpaceDN/>
        <w:adjustRightInd/>
        <w:ind w:left="-284" w:right="397"/>
        <w:textAlignment w:val="auto"/>
        <w:rPr>
          <w:rFonts w:ascii="Arial" w:hAnsi="Arial" w:cs="Arial"/>
          <w:sz w:val="22"/>
          <w:szCs w:val="22"/>
        </w:rPr>
      </w:pPr>
    </w:p>
    <w:sectPr w:rsidR="00934540" w:rsidSect="00A2083F">
      <w:footerReference w:type="default" r:id="rId11"/>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C4" w:rsidRDefault="005551C4" w:rsidP="00846881">
      <w:r>
        <w:separator/>
      </w:r>
    </w:p>
  </w:endnote>
  <w:endnote w:type="continuationSeparator" w:id="0">
    <w:p w:rsidR="005551C4" w:rsidRDefault="005551C4"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2B" w:rsidRPr="009D5D01" w:rsidRDefault="00990B2B" w:rsidP="00990B2B">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D62ABC">
      <w:rPr>
        <w:rFonts w:ascii="Arial" w:hAnsi="Arial" w:cs="Arial"/>
        <w:noProof/>
        <w:sz w:val="20"/>
      </w:rPr>
      <w:t>2</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990B2B" w:rsidRDefault="00990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85" w:rsidRPr="009D5D01" w:rsidRDefault="000A7685"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37936">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0A7685" w:rsidRDefault="000A7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C4" w:rsidRDefault="005551C4" w:rsidP="00846881">
      <w:r>
        <w:separator/>
      </w:r>
    </w:p>
  </w:footnote>
  <w:footnote w:type="continuationSeparator" w:id="0">
    <w:p w:rsidR="005551C4" w:rsidRDefault="005551C4"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61774"/>
    <w:multiLevelType w:val="hybridMultilevel"/>
    <w:tmpl w:val="CD68B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9435DD2"/>
    <w:multiLevelType w:val="hybridMultilevel"/>
    <w:tmpl w:val="33EC575A"/>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0"/>
  </w:num>
  <w:num w:numId="4">
    <w:abstractNumId w:val="11"/>
  </w:num>
  <w:num w:numId="5">
    <w:abstractNumId w:val="1"/>
  </w:num>
  <w:num w:numId="6">
    <w:abstractNumId w:val="10"/>
  </w:num>
  <w:num w:numId="7">
    <w:abstractNumId w:val="5"/>
  </w:num>
  <w:num w:numId="8">
    <w:abstractNumId w:val="13"/>
  </w:num>
  <w:num w:numId="9">
    <w:abstractNumId w:val="9"/>
  </w:num>
  <w:num w:numId="10">
    <w:abstractNumId w:val="7"/>
  </w:num>
  <w:num w:numId="11">
    <w:abstractNumId w:val="6"/>
  </w:num>
  <w:num w:numId="12">
    <w:abstractNumId w:val="4"/>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0680B"/>
    <w:rsid w:val="0001461B"/>
    <w:rsid w:val="00021555"/>
    <w:rsid w:val="0002288F"/>
    <w:rsid w:val="0002677B"/>
    <w:rsid w:val="000425DB"/>
    <w:rsid w:val="00053376"/>
    <w:rsid w:val="00060214"/>
    <w:rsid w:val="00060EA4"/>
    <w:rsid w:val="000701E5"/>
    <w:rsid w:val="0008021C"/>
    <w:rsid w:val="000901F6"/>
    <w:rsid w:val="000A28AF"/>
    <w:rsid w:val="000A7685"/>
    <w:rsid w:val="000C3753"/>
    <w:rsid w:val="000C782C"/>
    <w:rsid w:val="000F5DFB"/>
    <w:rsid w:val="00105130"/>
    <w:rsid w:val="001079BD"/>
    <w:rsid w:val="001214D4"/>
    <w:rsid w:val="00125617"/>
    <w:rsid w:val="001411A4"/>
    <w:rsid w:val="00181F47"/>
    <w:rsid w:val="001C0117"/>
    <w:rsid w:val="001C4930"/>
    <w:rsid w:val="001D2F77"/>
    <w:rsid w:val="001E2A50"/>
    <w:rsid w:val="00206E94"/>
    <w:rsid w:val="00213CB1"/>
    <w:rsid w:val="00234DCA"/>
    <w:rsid w:val="00241DCD"/>
    <w:rsid w:val="00264866"/>
    <w:rsid w:val="00265B5A"/>
    <w:rsid w:val="002831C1"/>
    <w:rsid w:val="00284B19"/>
    <w:rsid w:val="002A24E2"/>
    <w:rsid w:val="00305026"/>
    <w:rsid w:val="00340366"/>
    <w:rsid w:val="00352C50"/>
    <w:rsid w:val="00384947"/>
    <w:rsid w:val="003A0D60"/>
    <w:rsid w:val="003B3529"/>
    <w:rsid w:val="003B7B63"/>
    <w:rsid w:val="003D454C"/>
    <w:rsid w:val="003D5AF1"/>
    <w:rsid w:val="003D7847"/>
    <w:rsid w:val="003F0B63"/>
    <w:rsid w:val="003F3D59"/>
    <w:rsid w:val="003F640F"/>
    <w:rsid w:val="004175B2"/>
    <w:rsid w:val="004304A3"/>
    <w:rsid w:val="0043192E"/>
    <w:rsid w:val="00453CAD"/>
    <w:rsid w:val="004604A8"/>
    <w:rsid w:val="0048144F"/>
    <w:rsid w:val="00496D9D"/>
    <w:rsid w:val="004A0D5C"/>
    <w:rsid w:val="004B182C"/>
    <w:rsid w:val="004C32C0"/>
    <w:rsid w:val="004C7772"/>
    <w:rsid w:val="004D1462"/>
    <w:rsid w:val="004E42D2"/>
    <w:rsid w:val="00505EC2"/>
    <w:rsid w:val="00506F42"/>
    <w:rsid w:val="00540C9F"/>
    <w:rsid w:val="005543E8"/>
    <w:rsid w:val="005551C4"/>
    <w:rsid w:val="005706AD"/>
    <w:rsid w:val="00583630"/>
    <w:rsid w:val="00590B75"/>
    <w:rsid w:val="005B4815"/>
    <w:rsid w:val="005E1085"/>
    <w:rsid w:val="005F153D"/>
    <w:rsid w:val="0061019C"/>
    <w:rsid w:val="006254CC"/>
    <w:rsid w:val="00626260"/>
    <w:rsid w:val="006344F3"/>
    <w:rsid w:val="00637936"/>
    <w:rsid w:val="006409D9"/>
    <w:rsid w:val="00651785"/>
    <w:rsid w:val="00660F2B"/>
    <w:rsid w:val="00663D3F"/>
    <w:rsid w:val="006811E8"/>
    <w:rsid w:val="00687039"/>
    <w:rsid w:val="006935A8"/>
    <w:rsid w:val="00696854"/>
    <w:rsid w:val="006A0322"/>
    <w:rsid w:val="006A1696"/>
    <w:rsid w:val="006A5387"/>
    <w:rsid w:val="006D4561"/>
    <w:rsid w:val="00717852"/>
    <w:rsid w:val="0075654D"/>
    <w:rsid w:val="007602BC"/>
    <w:rsid w:val="0076398D"/>
    <w:rsid w:val="00764A0A"/>
    <w:rsid w:val="00770AF9"/>
    <w:rsid w:val="007716FE"/>
    <w:rsid w:val="00772628"/>
    <w:rsid w:val="00790C20"/>
    <w:rsid w:val="007951E1"/>
    <w:rsid w:val="007A3F91"/>
    <w:rsid w:val="007D31A2"/>
    <w:rsid w:val="007E593B"/>
    <w:rsid w:val="007E59F5"/>
    <w:rsid w:val="00806019"/>
    <w:rsid w:val="00846881"/>
    <w:rsid w:val="00865A15"/>
    <w:rsid w:val="00867D3A"/>
    <w:rsid w:val="00880ACA"/>
    <w:rsid w:val="0089186A"/>
    <w:rsid w:val="008B665E"/>
    <w:rsid w:val="008E2680"/>
    <w:rsid w:val="008E2DD6"/>
    <w:rsid w:val="008E53DE"/>
    <w:rsid w:val="008F3646"/>
    <w:rsid w:val="00903B41"/>
    <w:rsid w:val="00933C17"/>
    <w:rsid w:val="00934540"/>
    <w:rsid w:val="00965E53"/>
    <w:rsid w:val="009706F1"/>
    <w:rsid w:val="009843BA"/>
    <w:rsid w:val="009909B8"/>
    <w:rsid w:val="00990B2B"/>
    <w:rsid w:val="0099526E"/>
    <w:rsid w:val="009C7B4C"/>
    <w:rsid w:val="009D5D01"/>
    <w:rsid w:val="009E3636"/>
    <w:rsid w:val="00A011F2"/>
    <w:rsid w:val="00A01842"/>
    <w:rsid w:val="00A14B2D"/>
    <w:rsid w:val="00A2083F"/>
    <w:rsid w:val="00A24A30"/>
    <w:rsid w:val="00A6097C"/>
    <w:rsid w:val="00A83FB3"/>
    <w:rsid w:val="00A9135E"/>
    <w:rsid w:val="00AD0AF3"/>
    <w:rsid w:val="00AD42EA"/>
    <w:rsid w:val="00AF0514"/>
    <w:rsid w:val="00B33E4F"/>
    <w:rsid w:val="00B41E45"/>
    <w:rsid w:val="00B46077"/>
    <w:rsid w:val="00B5136F"/>
    <w:rsid w:val="00B632F5"/>
    <w:rsid w:val="00C118E2"/>
    <w:rsid w:val="00C151BB"/>
    <w:rsid w:val="00C373FC"/>
    <w:rsid w:val="00C46B2B"/>
    <w:rsid w:val="00C75A39"/>
    <w:rsid w:val="00C81E8F"/>
    <w:rsid w:val="00C83B90"/>
    <w:rsid w:val="00CA0D2E"/>
    <w:rsid w:val="00CB16A1"/>
    <w:rsid w:val="00CD0632"/>
    <w:rsid w:val="00CE69B8"/>
    <w:rsid w:val="00CF6891"/>
    <w:rsid w:val="00D33418"/>
    <w:rsid w:val="00D36147"/>
    <w:rsid w:val="00D53A53"/>
    <w:rsid w:val="00D62ABC"/>
    <w:rsid w:val="00DD6095"/>
    <w:rsid w:val="00DD6855"/>
    <w:rsid w:val="00E320A4"/>
    <w:rsid w:val="00E4131C"/>
    <w:rsid w:val="00E91E6B"/>
    <w:rsid w:val="00EB1856"/>
    <w:rsid w:val="00EB1F35"/>
    <w:rsid w:val="00ED33A8"/>
    <w:rsid w:val="00EE4BD9"/>
    <w:rsid w:val="00EE5E95"/>
    <w:rsid w:val="00F11CAC"/>
    <w:rsid w:val="00F17667"/>
    <w:rsid w:val="00F24B4E"/>
    <w:rsid w:val="00F30F82"/>
    <w:rsid w:val="00F343D3"/>
    <w:rsid w:val="00F4003E"/>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ms-rtefontsize-11">
    <w:name w:val="ms-rtefontsize-11"/>
    <w:rsid w:val="0043192E"/>
    <w:rPr>
      <w:sz w:val="18"/>
      <w:szCs w:val="18"/>
    </w:rPr>
  </w:style>
  <w:style w:type="character" w:styleId="FollowedHyperlink">
    <w:name w:val="FollowedHyperlink"/>
    <w:basedOn w:val="DefaultParagraphFont"/>
    <w:rsid w:val="007565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779">
      <w:bodyDiv w:val="1"/>
      <w:marLeft w:val="0"/>
      <w:marRight w:val="0"/>
      <w:marTop w:val="0"/>
      <w:marBottom w:val="0"/>
      <w:divBdr>
        <w:top w:val="none" w:sz="0" w:space="0" w:color="auto"/>
        <w:left w:val="none" w:sz="0" w:space="0" w:color="auto"/>
        <w:bottom w:val="none" w:sz="0" w:space="0" w:color="auto"/>
        <w:right w:val="none" w:sz="0" w:space="0" w:color="auto"/>
      </w:divBdr>
    </w:div>
    <w:div w:id="187068412">
      <w:bodyDiv w:val="1"/>
      <w:marLeft w:val="0"/>
      <w:marRight w:val="0"/>
      <w:marTop w:val="0"/>
      <w:marBottom w:val="0"/>
      <w:divBdr>
        <w:top w:val="none" w:sz="0" w:space="0" w:color="auto"/>
        <w:left w:val="none" w:sz="0" w:space="0" w:color="auto"/>
        <w:bottom w:val="none" w:sz="0" w:space="0" w:color="auto"/>
        <w:right w:val="none" w:sz="0" w:space="0" w:color="auto"/>
      </w:divBdr>
      <w:divsChild>
        <w:div w:id="1696272706">
          <w:marLeft w:val="0"/>
          <w:marRight w:val="0"/>
          <w:marTop w:val="0"/>
          <w:marBottom w:val="0"/>
          <w:divBdr>
            <w:top w:val="none" w:sz="0" w:space="0" w:color="auto"/>
            <w:left w:val="none" w:sz="0" w:space="0" w:color="auto"/>
            <w:bottom w:val="none" w:sz="0" w:space="0" w:color="auto"/>
            <w:right w:val="none" w:sz="0" w:space="0" w:color="auto"/>
          </w:divBdr>
          <w:divsChild>
            <w:div w:id="1580941169">
              <w:marLeft w:val="0"/>
              <w:marRight w:val="0"/>
              <w:marTop w:val="0"/>
              <w:marBottom w:val="0"/>
              <w:divBdr>
                <w:top w:val="none" w:sz="0" w:space="0" w:color="auto"/>
                <w:left w:val="none" w:sz="0" w:space="0" w:color="auto"/>
                <w:bottom w:val="none" w:sz="0" w:space="0" w:color="auto"/>
                <w:right w:val="none" w:sz="0" w:space="0" w:color="auto"/>
              </w:divBdr>
              <w:divsChild>
                <w:div w:id="1458182632">
                  <w:marLeft w:val="0"/>
                  <w:marRight w:val="0"/>
                  <w:marTop w:val="0"/>
                  <w:marBottom w:val="0"/>
                  <w:divBdr>
                    <w:top w:val="none" w:sz="0" w:space="0" w:color="auto"/>
                    <w:left w:val="none" w:sz="0" w:space="0" w:color="auto"/>
                    <w:bottom w:val="none" w:sz="0" w:space="0" w:color="auto"/>
                    <w:right w:val="none" w:sz="0" w:space="0" w:color="auto"/>
                  </w:divBdr>
                  <w:divsChild>
                    <w:div w:id="163713217">
                      <w:marLeft w:val="0"/>
                      <w:marRight w:val="0"/>
                      <w:marTop w:val="0"/>
                      <w:marBottom w:val="0"/>
                      <w:divBdr>
                        <w:top w:val="none" w:sz="0" w:space="0" w:color="auto"/>
                        <w:left w:val="none" w:sz="0" w:space="0" w:color="auto"/>
                        <w:bottom w:val="none" w:sz="0" w:space="0" w:color="auto"/>
                        <w:right w:val="none" w:sz="0" w:space="0" w:color="auto"/>
                      </w:divBdr>
                      <w:divsChild>
                        <w:div w:id="1735155629">
                          <w:marLeft w:val="3900"/>
                          <w:marRight w:val="300"/>
                          <w:marTop w:val="0"/>
                          <w:marBottom w:val="0"/>
                          <w:divBdr>
                            <w:top w:val="none" w:sz="0" w:space="0" w:color="auto"/>
                            <w:left w:val="none" w:sz="0" w:space="0" w:color="auto"/>
                            <w:bottom w:val="none" w:sz="0" w:space="0" w:color="auto"/>
                            <w:right w:val="none" w:sz="0" w:space="0" w:color="auto"/>
                          </w:divBdr>
                          <w:divsChild>
                            <w:div w:id="963778945">
                              <w:marLeft w:val="0"/>
                              <w:marRight w:val="0"/>
                              <w:marTop w:val="0"/>
                              <w:marBottom w:val="0"/>
                              <w:divBdr>
                                <w:top w:val="none" w:sz="0" w:space="0" w:color="auto"/>
                                <w:left w:val="none" w:sz="0" w:space="0" w:color="auto"/>
                                <w:bottom w:val="none" w:sz="0" w:space="0" w:color="auto"/>
                                <w:right w:val="none" w:sz="0" w:space="0" w:color="auto"/>
                              </w:divBdr>
                              <w:divsChild>
                                <w:div w:id="1008486800">
                                  <w:marLeft w:val="0"/>
                                  <w:marRight w:val="0"/>
                                  <w:marTop w:val="0"/>
                                  <w:marBottom w:val="0"/>
                                  <w:divBdr>
                                    <w:top w:val="none" w:sz="0" w:space="0" w:color="auto"/>
                                    <w:left w:val="none" w:sz="0" w:space="0" w:color="auto"/>
                                    <w:bottom w:val="none" w:sz="0" w:space="0" w:color="auto"/>
                                    <w:right w:val="none" w:sz="0" w:space="0" w:color="auto"/>
                                  </w:divBdr>
                                  <w:divsChild>
                                    <w:div w:id="1031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9847">
      <w:bodyDiv w:val="1"/>
      <w:marLeft w:val="0"/>
      <w:marRight w:val="0"/>
      <w:marTop w:val="0"/>
      <w:marBottom w:val="0"/>
      <w:divBdr>
        <w:top w:val="none" w:sz="0" w:space="0" w:color="auto"/>
        <w:left w:val="none" w:sz="0" w:space="0" w:color="auto"/>
        <w:bottom w:val="none" w:sz="0" w:space="0" w:color="auto"/>
        <w:right w:val="none" w:sz="0" w:space="0" w:color="auto"/>
      </w:divBdr>
      <w:divsChild>
        <w:div w:id="1234244176">
          <w:marLeft w:val="0"/>
          <w:marRight w:val="0"/>
          <w:marTop w:val="0"/>
          <w:marBottom w:val="0"/>
          <w:divBdr>
            <w:top w:val="none" w:sz="0" w:space="0" w:color="auto"/>
            <w:left w:val="none" w:sz="0" w:space="0" w:color="auto"/>
            <w:bottom w:val="none" w:sz="0" w:space="0" w:color="auto"/>
            <w:right w:val="none" w:sz="0" w:space="0" w:color="auto"/>
          </w:divBdr>
          <w:divsChild>
            <w:div w:id="2098600076">
              <w:marLeft w:val="0"/>
              <w:marRight w:val="0"/>
              <w:marTop w:val="0"/>
              <w:marBottom w:val="0"/>
              <w:divBdr>
                <w:top w:val="none" w:sz="0" w:space="0" w:color="auto"/>
                <w:left w:val="none" w:sz="0" w:space="0" w:color="auto"/>
                <w:bottom w:val="none" w:sz="0" w:space="0" w:color="auto"/>
                <w:right w:val="none" w:sz="0" w:space="0" w:color="auto"/>
              </w:divBdr>
              <w:divsChild>
                <w:div w:id="1348600405">
                  <w:marLeft w:val="0"/>
                  <w:marRight w:val="0"/>
                  <w:marTop w:val="0"/>
                  <w:marBottom w:val="0"/>
                  <w:divBdr>
                    <w:top w:val="none" w:sz="0" w:space="0" w:color="auto"/>
                    <w:left w:val="none" w:sz="0" w:space="0" w:color="auto"/>
                    <w:bottom w:val="none" w:sz="0" w:space="0" w:color="auto"/>
                    <w:right w:val="none" w:sz="0" w:space="0" w:color="auto"/>
                  </w:divBdr>
                  <w:divsChild>
                    <w:div w:id="277370788">
                      <w:marLeft w:val="0"/>
                      <w:marRight w:val="0"/>
                      <w:marTop w:val="0"/>
                      <w:marBottom w:val="0"/>
                      <w:divBdr>
                        <w:top w:val="none" w:sz="0" w:space="0" w:color="auto"/>
                        <w:left w:val="none" w:sz="0" w:space="0" w:color="auto"/>
                        <w:bottom w:val="none" w:sz="0" w:space="0" w:color="auto"/>
                        <w:right w:val="none" w:sz="0" w:space="0" w:color="auto"/>
                      </w:divBdr>
                      <w:divsChild>
                        <w:div w:id="905456260">
                          <w:marLeft w:val="3900"/>
                          <w:marRight w:val="300"/>
                          <w:marTop w:val="0"/>
                          <w:marBottom w:val="0"/>
                          <w:divBdr>
                            <w:top w:val="none" w:sz="0" w:space="0" w:color="auto"/>
                            <w:left w:val="none" w:sz="0" w:space="0" w:color="auto"/>
                            <w:bottom w:val="none" w:sz="0" w:space="0" w:color="auto"/>
                            <w:right w:val="none" w:sz="0" w:space="0" w:color="auto"/>
                          </w:divBdr>
                          <w:divsChild>
                            <w:div w:id="477235922">
                              <w:marLeft w:val="0"/>
                              <w:marRight w:val="0"/>
                              <w:marTop w:val="0"/>
                              <w:marBottom w:val="0"/>
                              <w:divBdr>
                                <w:top w:val="none" w:sz="0" w:space="0" w:color="auto"/>
                                <w:left w:val="none" w:sz="0" w:space="0" w:color="auto"/>
                                <w:bottom w:val="none" w:sz="0" w:space="0" w:color="auto"/>
                                <w:right w:val="none" w:sz="0" w:space="0" w:color="auto"/>
                              </w:divBdr>
                              <w:divsChild>
                                <w:div w:id="1903132661">
                                  <w:marLeft w:val="0"/>
                                  <w:marRight w:val="0"/>
                                  <w:marTop w:val="0"/>
                                  <w:marBottom w:val="0"/>
                                  <w:divBdr>
                                    <w:top w:val="none" w:sz="0" w:space="0" w:color="auto"/>
                                    <w:left w:val="none" w:sz="0" w:space="0" w:color="auto"/>
                                    <w:bottom w:val="none" w:sz="0" w:space="0" w:color="auto"/>
                                    <w:right w:val="none" w:sz="0" w:space="0" w:color="auto"/>
                                  </w:divBdr>
                                  <w:divsChild>
                                    <w:div w:id="92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23200">
      <w:bodyDiv w:val="1"/>
      <w:marLeft w:val="0"/>
      <w:marRight w:val="0"/>
      <w:marTop w:val="0"/>
      <w:marBottom w:val="0"/>
      <w:divBdr>
        <w:top w:val="none" w:sz="0" w:space="0" w:color="auto"/>
        <w:left w:val="none" w:sz="0" w:space="0" w:color="auto"/>
        <w:bottom w:val="none" w:sz="0" w:space="0" w:color="auto"/>
        <w:right w:val="none" w:sz="0" w:space="0" w:color="auto"/>
      </w:divBdr>
    </w:div>
    <w:div w:id="390464249">
      <w:bodyDiv w:val="1"/>
      <w:marLeft w:val="0"/>
      <w:marRight w:val="0"/>
      <w:marTop w:val="0"/>
      <w:marBottom w:val="0"/>
      <w:divBdr>
        <w:top w:val="none" w:sz="0" w:space="0" w:color="auto"/>
        <w:left w:val="none" w:sz="0" w:space="0" w:color="auto"/>
        <w:bottom w:val="none" w:sz="0" w:space="0" w:color="auto"/>
        <w:right w:val="none" w:sz="0" w:space="0" w:color="auto"/>
      </w:divBdr>
    </w:div>
    <w:div w:id="1147672528">
      <w:bodyDiv w:val="1"/>
      <w:marLeft w:val="0"/>
      <w:marRight w:val="0"/>
      <w:marTop w:val="0"/>
      <w:marBottom w:val="0"/>
      <w:divBdr>
        <w:top w:val="none" w:sz="0" w:space="0" w:color="auto"/>
        <w:left w:val="none" w:sz="0" w:space="0" w:color="auto"/>
        <w:bottom w:val="none" w:sz="0" w:space="0" w:color="auto"/>
        <w:right w:val="none" w:sz="0" w:space="0" w:color="auto"/>
      </w:divBdr>
      <w:divsChild>
        <w:div w:id="1113356618">
          <w:marLeft w:val="0"/>
          <w:marRight w:val="0"/>
          <w:marTop w:val="0"/>
          <w:marBottom w:val="0"/>
          <w:divBdr>
            <w:top w:val="none" w:sz="0" w:space="0" w:color="auto"/>
            <w:left w:val="none" w:sz="0" w:space="0" w:color="auto"/>
            <w:bottom w:val="none" w:sz="0" w:space="0" w:color="auto"/>
            <w:right w:val="none" w:sz="0" w:space="0" w:color="auto"/>
          </w:divBdr>
          <w:divsChild>
            <w:div w:id="275140999">
              <w:marLeft w:val="0"/>
              <w:marRight w:val="0"/>
              <w:marTop w:val="0"/>
              <w:marBottom w:val="0"/>
              <w:divBdr>
                <w:top w:val="none" w:sz="0" w:space="0" w:color="auto"/>
                <w:left w:val="none" w:sz="0" w:space="0" w:color="auto"/>
                <w:bottom w:val="none" w:sz="0" w:space="0" w:color="auto"/>
                <w:right w:val="none" w:sz="0" w:space="0" w:color="auto"/>
              </w:divBdr>
              <w:divsChild>
                <w:div w:id="1178038977">
                  <w:marLeft w:val="0"/>
                  <w:marRight w:val="0"/>
                  <w:marTop w:val="0"/>
                  <w:marBottom w:val="0"/>
                  <w:divBdr>
                    <w:top w:val="none" w:sz="0" w:space="0" w:color="auto"/>
                    <w:left w:val="none" w:sz="0" w:space="0" w:color="auto"/>
                    <w:bottom w:val="none" w:sz="0" w:space="0" w:color="auto"/>
                    <w:right w:val="none" w:sz="0" w:space="0" w:color="auto"/>
                  </w:divBdr>
                  <w:divsChild>
                    <w:div w:id="1931500565">
                      <w:marLeft w:val="0"/>
                      <w:marRight w:val="0"/>
                      <w:marTop w:val="0"/>
                      <w:marBottom w:val="0"/>
                      <w:divBdr>
                        <w:top w:val="none" w:sz="0" w:space="0" w:color="auto"/>
                        <w:left w:val="none" w:sz="0" w:space="0" w:color="auto"/>
                        <w:bottom w:val="none" w:sz="0" w:space="0" w:color="auto"/>
                        <w:right w:val="none" w:sz="0" w:space="0" w:color="auto"/>
                      </w:divBdr>
                      <w:divsChild>
                        <w:div w:id="898975885">
                          <w:marLeft w:val="3900"/>
                          <w:marRight w:val="300"/>
                          <w:marTop w:val="0"/>
                          <w:marBottom w:val="0"/>
                          <w:divBdr>
                            <w:top w:val="none" w:sz="0" w:space="0" w:color="auto"/>
                            <w:left w:val="none" w:sz="0" w:space="0" w:color="auto"/>
                            <w:bottom w:val="none" w:sz="0" w:space="0" w:color="auto"/>
                            <w:right w:val="none" w:sz="0" w:space="0" w:color="auto"/>
                          </w:divBdr>
                          <w:divsChild>
                            <w:div w:id="1482963176">
                              <w:marLeft w:val="0"/>
                              <w:marRight w:val="0"/>
                              <w:marTop w:val="0"/>
                              <w:marBottom w:val="0"/>
                              <w:divBdr>
                                <w:top w:val="none" w:sz="0" w:space="0" w:color="auto"/>
                                <w:left w:val="none" w:sz="0" w:space="0" w:color="auto"/>
                                <w:bottom w:val="none" w:sz="0" w:space="0" w:color="auto"/>
                                <w:right w:val="none" w:sz="0" w:space="0" w:color="auto"/>
                              </w:divBdr>
                              <w:divsChild>
                                <w:div w:id="754402221">
                                  <w:marLeft w:val="0"/>
                                  <w:marRight w:val="0"/>
                                  <w:marTop w:val="0"/>
                                  <w:marBottom w:val="0"/>
                                  <w:divBdr>
                                    <w:top w:val="none" w:sz="0" w:space="0" w:color="auto"/>
                                    <w:left w:val="none" w:sz="0" w:space="0" w:color="auto"/>
                                    <w:bottom w:val="none" w:sz="0" w:space="0" w:color="auto"/>
                                    <w:right w:val="none" w:sz="0" w:space="0" w:color="auto"/>
                                  </w:divBdr>
                                  <w:divsChild>
                                    <w:div w:id="2097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1CBE1B1-AA0E-4ED4-AE36-04F029FC8555}"/>
</file>

<file path=customXml/itemProps2.xml><?xml version="1.0" encoding="utf-8"?>
<ds:datastoreItem xmlns:ds="http://schemas.openxmlformats.org/officeDocument/2006/customXml" ds:itemID="{19ED73C5-5843-4CF1-9BDE-D30E31DE39C3}"/>
</file>

<file path=customXml/itemProps3.xml><?xml version="1.0" encoding="utf-8"?>
<ds:datastoreItem xmlns:ds="http://schemas.openxmlformats.org/officeDocument/2006/customXml" ds:itemID="{023D67D1-F2DD-46C5-89A0-EBE106501ADE}"/>
</file>

<file path=docProps/app.xml><?xml version="1.0" encoding="utf-8"?>
<Properties xmlns="http://schemas.openxmlformats.org/officeDocument/2006/extended-properties" xmlns:vt="http://schemas.openxmlformats.org/officeDocument/2006/docPropsVTypes">
  <Template>Memo - HESG Memorandum.dot</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ACFE Board Compliance Project Update</dc:title>
  <dc:subject/>
  <dc:creator>08306670</dc:creator>
  <cp:keywords/>
  <dc:description/>
  <cp:lastModifiedBy>Morrow, Jackie A</cp:lastModifiedBy>
  <cp:revision>2</cp:revision>
  <cp:lastPrinted>2015-10-13T01:14:00Z</cp:lastPrinted>
  <dcterms:created xsi:type="dcterms:W3CDTF">2015-10-13T02:50:00Z</dcterms:created>
  <dcterms:modified xsi:type="dcterms:W3CDTF">2015-10-13T02:50:00Z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2641400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