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F55D9F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666B07" w:rsidP="00F55D9F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F55D9F" w:rsidRPr="00633C39" w:rsidRDefault="00F55D9F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F55D9F" w:rsidRPr="006F3F2F" w:rsidRDefault="00F55D9F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F55D9F" w:rsidRPr="006F3F2F" w:rsidRDefault="00F55D9F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F55D9F" w:rsidRPr="00633C39" w:rsidRDefault="00F55D9F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77777777" w:rsidR="00F55D9F" w:rsidRPr="00633C39" w:rsidRDefault="00F55D9F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14:paraId="17F4BCFB" w14:textId="77777777" w:rsidR="00F55D9F" w:rsidRDefault="00F55D9F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0519CC3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666B07">
        <w:rPr>
          <w:rFonts w:ascii="Arial" w:hAnsi="Arial"/>
          <w:i/>
          <w:color w:val="000000"/>
          <w:sz w:val="22"/>
          <w:szCs w:val="24"/>
          <w:lang w:val="en-GB" w:eastAsia="en-US"/>
        </w:rPr>
        <w:t>September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66B07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F55D9F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F55D9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2C446EDF" w:rsidR="009D5D01" w:rsidRPr="006F3F2F" w:rsidRDefault="009D5D01" w:rsidP="00F55D9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F55D9F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F55D9F" w:rsidRPr="006F3F2F" w14:paraId="17F031B9" w14:textId="77777777" w:rsidTr="00F55D9F">
        <w:tc>
          <w:tcPr>
            <w:tcW w:w="3119" w:type="dxa"/>
            <w:shd w:val="clear" w:color="auto" w:fill="auto"/>
          </w:tcPr>
          <w:p w14:paraId="1C2BCFF9" w14:textId="77777777" w:rsidR="00F55D9F" w:rsidRPr="001336DE" w:rsidRDefault="00F55D9F" w:rsidP="00F55D9F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F55D9F" w:rsidRPr="0052344F" w:rsidRDefault="00F55D9F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F55D9F" w:rsidRPr="0052344F" w:rsidRDefault="00F55D9F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7298A62E" w:rsidR="00F55D9F" w:rsidRPr="006F3F2F" w:rsidRDefault="00F55D9F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F55D9F" w:rsidRPr="006F3F2F" w14:paraId="6E95C908" w14:textId="77777777" w:rsidTr="00F55D9F">
        <w:tc>
          <w:tcPr>
            <w:tcW w:w="3119" w:type="dxa"/>
            <w:shd w:val="clear" w:color="auto" w:fill="auto"/>
          </w:tcPr>
          <w:p w14:paraId="74B0533B" w14:textId="77777777" w:rsidR="00F55D9F" w:rsidRPr="006F3F2F" w:rsidRDefault="00F55D9F" w:rsidP="00F55D9F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2B75F426" w14:textId="1AF7B76C" w:rsidR="00F55D9F" w:rsidRPr="006F3F2F" w:rsidRDefault="00F55D9F" w:rsidP="00F55D9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85E232C" w14:textId="77777777" w:rsidR="00F55D9F" w:rsidRDefault="00F55D9F" w:rsidP="00F55D9F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  <w:p w14:paraId="67241711" w14:textId="652C3935" w:rsidR="00F55D9F" w:rsidRPr="006F3F2F" w:rsidRDefault="00F55D9F" w:rsidP="00F55D9F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6ABFB77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FD0A5D">
        <w:rPr>
          <w:rFonts w:ascii="Arial" w:hAnsi="Arial"/>
          <w:color w:val="000000"/>
          <w:sz w:val="22"/>
          <w:szCs w:val="24"/>
          <w:lang w:val="en-GB" w:eastAsia="en-US"/>
        </w:rPr>
        <w:t xml:space="preserve">Jane </w:t>
      </w:r>
      <w:proofErr w:type="spellStart"/>
      <w:r w:rsidR="00FD0A5D">
        <w:rPr>
          <w:rFonts w:ascii="Arial" w:hAnsi="Arial"/>
          <w:color w:val="000000"/>
          <w:sz w:val="22"/>
          <w:szCs w:val="24"/>
          <w:lang w:val="en-GB" w:eastAsia="en-US"/>
        </w:rPr>
        <w:t>Dewildt</w:t>
      </w:r>
      <w:proofErr w:type="spell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D0A5D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39CBBCE7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D0A5D">
        <w:rPr>
          <w:rFonts w:ascii="Arial" w:hAnsi="Arial"/>
          <w:color w:val="000000"/>
          <w:sz w:val="22"/>
          <w:lang w:val="en-GB" w:eastAsia="en-US"/>
        </w:rPr>
        <w:t>01/09</w:t>
      </w:r>
      <w:r w:rsidR="00F55D9F">
        <w:rPr>
          <w:rFonts w:ascii="Arial" w:hAnsi="Arial"/>
          <w:color w:val="000000"/>
          <w:sz w:val="22"/>
          <w:lang w:val="en-GB" w:eastAsia="en-US"/>
        </w:rPr>
        <w:t>/14</w:t>
      </w:r>
    </w:p>
    <w:p w14:paraId="5F400457" w14:textId="3A7CB6BA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F55D9F">
        <w:rPr>
          <w:rFonts w:ascii="Arial" w:hAnsi="Arial"/>
          <w:i/>
          <w:color w:val="000000"/>
          <w:sz w:val="22"/>
          <w:lang w:val="en-GB" w:eastAsia="en-US"/>
        </w:rPr>
        <w:t>Winners of 2014 Learn Local Awards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4B23B75E" w:rsidR="009D5D01" w:rsidRPr="00044F8A" w:rsidRDefault="007B548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Please note and congratulate the winners of the 2014 Learn Local Awards.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34660284" w14:textId="40941FE0" w:rsidR="00F55D9F" w:rsidRDefault="00F55D9F" w:rsidP="00F55D9F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D979DA9" w14:textId="77777777" w:rsidR="00F55D9F" w:rsidRDefault="00F55D9F" w:rsidP="00F55D9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634A5FB8" w14:textId="263E524B" w:rsidR="00F55D9F" w:rsidRDefault="00E740A8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The </w:t>
      </w:r>
      <w:r w:rsidR="00F55D9F" w:rsidRP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Minister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for Higher Education and Skills, the Hon Nick</w:t>
      </w:r>
      <w:r w:rsidR="00F55D9F" w:rsidRP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F55D9F" w:rsidRP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Wakeling</w:t>
      </w:r>
      <w:proofErr w:type="spellEnd"/>
      <w:r w:rsidR="00F55D9F" w:rsidRP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MP </w:t>
      </w:r>
      <w:r w:rsid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announced the winners of the 2014 Learn Local Awards at a celebration</w:t>
      </w:r>
      <w:r w:rsidR="007B548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of the sector</w:t>
      </w:r>
      <w:r w:rsidR="00F55D9F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at the St Kilda Town Hall on Thursday 28 August.</w:t>
      </w:r>
    </w:p>
    <w:p w14:paraId="36D2DF9A" w14:textId="77777777" w:rsidR="00F55D9F" w:rsidRDefault="00F55D9F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7773C6C9" w14:textId="6A04C08D" w:rsidR="007B548B" w:rsidRDefault="00F55D9F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The awards recognise excellence in the Learn Local sector across </w:t>
      </w:r>
      <w:r w:rsidR="00084C25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five award and two acknowledgement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categories</w:t>
      </w:r>
      <w:r w:rsidR="007B548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084C25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with winners sharing</w:t>
      </w:r>
      <w:r w:rsidR="007B548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in a total prize pool of $50,000.</w:t>
      </w:r>
    </w:p>
    <w:p w14:paraId="72350CCD" w14:textId="77777777" w:rsidR="007B548B" w:rsidRDefault="007B548B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78390948" w14:textId="11AC9959" w:rsidR="007B548B" w:rsidRDefault="007B548B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This year’s winners were:</w:t>
      </w:r>
    </w:p>
    <w:p w14:paraId="5BCD4821" w14:textId="77777777" w:rsidR="007B548B" w:rsidRDefault="007B548B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56629E14" w14:textId="2F9E025C" w:rsidR="007B548B" w:rsidRPr="007B548B" w:rsidRDefault="00F55D9F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Outstanding Pathways Program </w:t>
      </w:r>
      <w:proofErr w:type="gramStart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 </w:t>
      </w:r>
      <w:r w:rsidRPr="007B548B">
        <w:rPr>
          <w:rFonts w:ascii="Arial" w:hAnsi="Arial" w:cs="Arial"/>
          <w:b/>
          <w:color w:val="000000"/>
          <w:sz w:val="22"/>
          <w:szCs w:val="22"/>
        </w:rPr>
        <w:t>Emerging</w:t>
      </w:r>
      <w:proofErr w:type="gramEnd"/>
      <w:r w:rsidRPr="007B548B">
        <w:rPr>
          <w:rFonts w:ascii="Arial" w:hAnsi="Arial" w:cs="Arial"/>
          <w:b/>
          <w:color w:val="000000"/>
          <w:sz w:val="22"/>
          <w:szCs w:val="22"/>
        </w:rPr>
        <w:t xml:space="preserve"> Cultural Leaders Program</w:t>
      </w:r>
      <w:r w:rsidRPr="007B548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Footscray Community Arts Centre</w:t>
      </w:r>
      <w:r w:rsidRPr="007B548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B548B">
        <w:rPr>
          <w:rFonts w:ascii="Arial" w:hAnsi="Arial" w:cs="Arial"/>
          <w:color w:val="000000"/>
          <w:sz w:val="22"/>
          <w:szCs w:val="22"/>
        </w:rPr>
        <w:t>The is the only program of its kind in the arts sector, encouraging participants from culturally and linguistically diverse communities to develop skills in building their own careers.</w:t>
      </w:r>
    </w:p>
    <w:p w14:paraId="4D9B664D" w14:textId="77777777" w:rsidR="007B548B" w:rsidRDefault="007B548B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0CDE8B7" w14:textId="20573BBC" w:rsidR="00F55D9F" w:rsidRPr="007B548B" w:rsidRDefault="00F55D9F" w:rsidP="007B548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4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lang w:val="en-GB" w:eastAsia="en-US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Outstanding Learner – Lisa Stimson, LINK Neighbourhood House, Kaniva</w:t>
      </w:r>
    </w:p>
    <w:p w14:paraId="54057601" w14:textId="77777777" w:rsidR="007B548B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>Participating in the Women in Ag program gave Lisa the confidence to take up further study and build her understanding of agriculture.</w:t>
      </w:r>
    </w:p>
    <w:p w14:paraId="65D97235" w14:textId="77777777" w:rsidR="007B548B" w:rsidRDefault="007B548B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</w:p>
    <w:p w14:paraId="2B0CF6C8" w14:textId="708CD522" w:rsidR="00F55D9F" w:rsidRPr="007B548B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Outstanding Practitioner – Tony </w:t>
      </w:r>
      <w:proofErr w:type="spellStart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Senese</w:t>
      </w:r>
      <w:proofErr w:type="spellEnd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Prahran Community Learning Centre </w:t>
      </w:r>
      <w:proofErr w:type="spellStart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Inc</w:t>
      </w:r>
      <w:proofErr w:type="spellEnd"/>
      <w:r w:rsidRPr="007B548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B548B">
        <w:rPr>
          <w:rFonts w:ascii="Arial" w:hAnsi="Arial" w:cs="Arial"/>
          <w:color w:val="000000"/>
          <w:sz w:val="22"/>
          <w:szCs w:val="22"/>
        </w:rPr>
        <w:t>An accomplished artist, Tony is now sharing his skills with students who have previously disengaged from education and supporting them to pursue further study.</w:t>
      </w:r>
    </w:p>
    <w:p w14:paraId="3B23A229" w14:textId="77777777" w:rsidR="007B548B" w:rsidRDefault="007B548B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2B642B67" w14:textId="77777777" w:rsidR="00F55D9F" w:rsidRPr="007B548B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Excellence in Creating Local Solutions – </w:t>
      </w:r>
      <w:proofErr w:type="spellStart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Wyndam</w:t>
      </w:r>
      <w:proofErr w:type="spellEnd"/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Community and Education Centre</w:t>
      </w:r>
      <w:r w:rsidRPr="007B548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B548B">
        <w:rPr>
          <w:rFonts w:ascii="Arial" w:hAnsi="Arial" w:cs="Arial"/>
          <w:color w:val="000000"/>
          <w:sz w:val="22"/>
          <w:szCs w:val="22"/>
        </w:rPr>
        <w:t>The Wyndham Humanitarian Project is a best practice model engaging with newly arrived migrants and refugees to identify and respond to educational needs.</w:t>
      </w:r>
    </w:p>
    <w:p w14:paraId="6110DA61" w14:textId="77777777" w:rsidR="007B548B" w:rsidRDefault="007B548B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CE1D29A" w14:textId="77777777" w:rsidR="00F55D9F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Innovation in Digital Literacy – Traralgon Neighbourhood House</w:t>
      </w:r>
      <w:r w:rsidRPr="007B548B">
        <w:rPr>
          <w:rFonts w:ascii="Arial" w:hAnsi="Arial" w:cs="Arial"/>
          <w:color w:val="000000"/>
          <w:sz w:val="22"/>
          <w:szCs w:val="22"/>
        </w:rPr>
        <w:br/>
        <w:t>The Digital Shed project is connecting school students with members of the community, building good will and boosting engagement.</w:t>
      </w:r>
    </w:p>
    <w:p w14:paraId="61FF5B01" w14:textId="77777777" w:rsidR="007B548B" w:rsidRPr="007B548B" w:rsidRDefault="007B548B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</w:p>
    <w:p w14:paraId="3E594306" w14:textId="77777777" w:rsidR="00F55D9F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Learn Local for Business – Kyabram Community and Learning Centre</w:t>
      </w:r>
      <w:r w:rsidRPr="007B54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548B">
        <w:rPr>
          <w:rFonts w:ascii="Arial" w:hAnsi="Arial" w:cs="Arial"/>
          <w:color w:val="000000"/>
          <w:sz w:val="22"/>
          <w:szCs w:val="22"/>
        </w:rPr>
        <w:br/>
        <w:t xml:space="preserve">Working with </w:t>
      </w:r>
      <w:proofErr w:type="spellStart"/>
      <w:r w:rsidRPr="007B548B">
        <w:rPr>
          <w:rFonts w:ascii="Arial" w:hAnsi="Arial" w:cs="Arial"/>
          <w:color w:val="000000"/>
          <w:sz w:val="22"/>
          <w:szCs w:val="22"/>
        </w:rPr>
        <w:t>KyValley</w:t>
      </w:r>
      <w:proofErr w:type="spellEnd"/>
      <w:r w:rsidRPr="007B548B">
        <w:rPr>
          <w:rFonts w:ascii="Arial" w:hAnsi="Arial" w:cs="Arial"/>
          <w:color w:val="000000"/>
          <w:sz w:val="22"/>
          <w:szCs w:val="22"/>
        </w:rPr>
        <w:t xml:space="preserve"> Dairy, the Learn Local has supported the business to identify and deliver effective training to best meet the business’ needs.</w:t>
      </w:r>
    </w:p>
    <w:p w14:paraId="6D55097B" w14:textId="77777777" w:rsidR="007B548B" w:rsidRPr="007B548B" w:rsidRDefault="007B548B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</w:p>
    <w:p w14:paraId="016D184C" w14:textId="77777777" w:rsidR="00F55D9F" w:rsidRPr="007B548B" w:rsidRDefault="00F55D9F" w:rsidP="007B548B">
      <w:pPr>
        <w:pStyle w:val="NormalWeb"/>
        <w:shd w:val="clear" w:color="auto" w:fill="FDFDFD"/>
        <w:spacing w:before="0" w:beforeAutospacing="0" w:after="0" w:afterAutospacing="0"/>
        <w:ind w:left="-284"/>
        <w:rPr>
          <w:rFonts w:ascii="Arial" w:hAnsi="Arial" w:cs="Arial"/>
          <w:b/>
          <w:color w:val="000000"/>
          <w:sz w:val="22"/>
          <w:szCs w:val="22"/>
        </w:rPr>
      </w:pPr>
      <w:r w:rsidRPr="007B548B">
        <w:rPr>
          <w:rFonts w:ascii="Arial" w:hAnsi="Arial" w:cs="Arial"/>
          <w:b/>
          <w:color w:val="000000"/>
          <w:sz w:val="22"/>
          <w:szCs w:val="22"/>
        </w:rPr>
        <w:t>Learn Local Legends:</w:t>
      </w:r>
    </w:p>
    <w:p w14:paraId="5149CA4A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8B">
        <w:rPr>
          <w:rFonts w:ascii="Arial" w:hAnsi="Arial" w:cs="Arial"/>
          <w:color w:val="000000"/>
          <w:sz w:val="22"/>
          <w:szCs w:val="22"/>
        </w:rPr>
        <w:t>Noweyung</w:t>
      </w:r>
      <w:proofErr w:type="spellEnd"/>
      <w:r w:rsidRPr="007B54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E258F2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 xml:space="preserve">Ballarat Neighbourhood Centre </w:t>
      </w:r>
    </w:p>
    <w:p w14:paraId="047AF59D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 xml:space="preserve">Southern Grampians Adult Education </w:t>
      </w:r>
    </w:p>
    <w:p w14:paraId="7C2D3643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 xml:space="preserve">Shepparton Access </w:t>
      </w:r>
    </w:p>
    <w:p w14:paraId="6D87AB50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8B">
        <w:rPr>
          <w:rFonts w:ascii="Arial" w:hAnsi="Arial" w:cs="Arial"/>
          <w:color w:val="000000"/>
          <w:sz w:val="22"/>
          <w:szCs w:val="22"/>
        </w:rPr>
        <w:t>Sandybeach</w:t>
      </w:r>
      <w:proofErr w:type="spellEnd"/>
      <w:r w:rsidRPr="007B548B">
        <w:rPr>
          <w:rFonts w:ascii="Arial" w:hAnsi="Arial" w:cs="Arial"/>
          <w:color w:val="000000"/>
          <w:sz w:val="22"/>
          <w:szCs w:val="22"/>
        </w:rPr>
        <w:t xml:space="preserve"> Centre </w:t>
      </w:r>
    </w:p>
    <w:p w14:paraId="08C40963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 xml:space="preserve">Upper Yarra Community House </w:t>
      </w:r>
    </w:p>
    <w:p w14:paraId="63A8CF0A" w14:textId="77777777" w:rsidR="00F55D9F" w:rsidRPr="007B548B" w:rsidRDefault="00F55D9F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 xml:space="preserve">Campaspe College of Adult Education (CCAE) </w:t>
      </w:r>
    </w:p>
    <w:p w14:paraId="59EEFF93" w14:textId="2583B909" w:rsidR="00F55D9F" w:rsidRDefault="00F55D9F" w:rsidP="007B548B">
      <w:pPr>
        <w:ind w:left="-284"/>
        <w:rPr>
          <w:color w:val="000000"/>
          <w:sz w:val="22"/>
          <w:szCs w:val="22"/>
        </w:rPr>
      </w:pPr>
      <w:r w:rsidRPr="007B548B">
        <w:rPr>
          <w:rFonts w:ascii="Arial" w:hAnsi="Arial" w:cs="Arial"/>
          <w:color w:val="000000"/>
          <w:sz w:val="22"/>
          <w:szCs w:val="22"/>
        </w:rPr>
        <w:t>Kensington Neighbourhood House</w:t>
      </w:r>
    </w:p>
    <w:p w14:paraId="495E4F9B" w14:textId="77777777" w:rsidR="007B548B" w:rsidRDefault="007B548B" w:rsidP="007B548B">
      <w:pPr>
        <w:ind w:left="-284"/>
        <w:rPr>
          <w:color w:val="000000"/>
          <w:sz w:val="22"/>
          <w:szCs w:val="22"/>
        </w:rPr>
      </w:pPr>
    </w:p>
    <w:p w14:paraId="0BADA204" w14:textId="12B8EF8E" w:rsidR="007B548B" w:rsidRDefault="00666B07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Those of you in areas covered by </w:t>
      </w:r>
      <w:r w:rsidR="00DA7396">
        <w:rPr>
          <w:rFonts w:ascii="Arial" w:hAnsi="Arial" w:cs="Arial"/>
          <w:color w:val="000000"/>
          <w:sz w:val="22"/>
          <w:szCs w:val="22"/>
        </w:rPr>
        <w:t>Leader newspaper</w:t>
      </w:r>
      <w:r>
        <w:rPr>
          <w:rFonts w:ascii="Arial" w:hAnsi="Arial" w:cs="Arial"/>
          <w:color w:val="000000"/>
          <w:sz w:val="22"/>
          <w:szCs w:val="22"/>
        </w:rPr>
        <w:t xml:space="preserve">s should look out for coverage </w:t>
      </w:r>
      <w:r w:rsidR="00DA7396" w:rsidRPr="00DA7396">
        <w:rPr>
          <w:rFonts w:ascii="Arial" w:hAnsi="Arial" w:cs="Arial"/>
          <w:color w:val="000000"/>
          <w:sz w:val="22"/>
          <w:szCs w:val="22"/>
        </w:rPr>
        <w:t xml:space="preserve">featuring profiles of </w:t>
      </w:r>
      <w:r w:rsidR="00FD0A5D">
        <w:rPr>
          <w:rFonts w:ascii="Arial" w:hAnsi="Arial" w:cs="Arial"/>
          <w:color w:val="000000"/>
          <w:sz w:val="22"/>
          <w:szCs w:val="22"/>
        </w:rPr>
        <w:t>the</w:t>
      </w:r>
      <w:r w:rsidR="00DA7396" w:rsidRPr="00DA7396">
        <w:rPr>
          <w:rFonts w:ascii="Arial" w:hAnsi="Arial" w:cs="Arial"/>
          <w:color w:val="000000"/>
          <w:sz w:val="22"/>
          <w:szCs w:val="22"/>
        </w:rPr>
        <w:t xml:space="preserve"> winners and finalists.</w:t>
      </w:r>
    </w:p>
    <w:p w14:paraId="45AEA263" w14:textId="77777777" w:rsidR="000C6148" w:rsidRDefault="000C6148" w:rsidP="007B548B">
      <w:pPr>
        <w:ind w:left="-284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40CF8631" w14:textId="77777777" w:rsidR="00F55D9F" w:rsidRDefault="00F55D9F" w:rsidP="00F55D9F">
      <w:pPr>
        <w:rPr>
          <w:rFonts w:ascii="Verdana" w:hAnsi="Verdana"/>
          <w:sz w:val="19"/>
          <w:szCs w:val="19"/>
        </w:rPr>
      </w:pPr>
    </w:p>
    <w:p w14:paraId="70662B71" w14:textId="77777777"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14:paraId="1A9D8963" w14:textId="77777777"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8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F55D9F" w:rsidRDefault="00F55D9F" w:rsidP="00846881">
      <w:r>
        <w:separator/>
      </w:r>
    </w:p>
  </w:endnote>
  <w:endnote w:type="continuationSeparator" w:id="0">
    <w:p w14:paraId="2DA5BA6C" w14:textId="77777777" w:rsidR="00F55D9F" w:rsidRDefault="00F55D9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F55D9F" w:rsidRPr="009D5D01" w:rsidRDefault="00F55D9F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66B0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F55D9F" w:rsidRDefault="00F5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F55D9F" w:rsidRDefault="00F55D9F" w:rsidP="00846881">
      <w:r>
        <w:separator/>
      </w:r>
    </w:p>
  </w:footnote>
  <w:footnote w:type="continuationSeparator" w:id="0">
    <w:p w14:paraId="04EA4623" w14:textId="77777777" w:rsidR="00F55D9F" w:rsidRDefault="00F55D9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38A4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F1555"/>
    <w:multiLevelType w:val="hybridMultilevel"/>
    <w:tmpl w:val="3812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793A"/>
    <w:multiLevelType w:val="hybridMultilevel"/>
    <w:tmpl w:val="E8C69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84C25"/>
    <w:rsid w:val="000901F6"/>
    <w:rsid w:val="000A28AF"/>
    <w:rsid w:val="000C3753"/>
    <w:rsid w:val="000C6148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12BEB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66B07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548B"/>
    <w:rsid w:val="007E59F5"/>
    <w:rsid w:val="00846881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33E4F"/>
    <w:rsid w:val="00B41E45"/>
    <w:rsid w:val="00B5136F"/>
    <w:rsid w:val="00B632F5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A7396"/>
    <w:rsid w:val="00DD6095"/>
    <w:rsid w:val="00DD6855"/>
    <w:rsid w:val="00E320A4"/>
    <w:rsid w:val="00E740A8"/>
    <w:rsid w:val="00E91E6B"/>
    <w:rsid w:val="00EE4BD9"/>
    <w:rsid w:val="00EE5E95"/>
    <w:rsid w:val="00F11CAC"/>
    <w:rsid w:val="00F17667"/>
    <w:rsid w:val="00F24B4E"/>
    <w:rsid w:val="00F30F82"/>
    <w:rsid w:val="00F343D3"/>
    <w:rsid w:val="00F55D9F"/>
    <w:rsid w:val="00F8781E"/>
    <w:rsid w:val="00FC6923"/>
    <w:rsid w:val="00FD0A5D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F55D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F55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AC3A8DF-F858-4D00-AB81-555B9A5404BF}"/>
</file>

<file path=customXml/itemProps2.xml><?xml version="1.0" encoding="utf-8"?>
<ds:datastoreItem xmlns:ds="http://schemas.openxmlformats.org/officeDocument/2006/customXml" ds:itemID="{05CC130C-BA64-488B-932C-10C2CA3DC629}"/>
</file>

<file path=customXml/itemProps3.xml><?xml version="1.0" encoding="utf-8"?>
<ds:datastoreItem xmlns:ds="http://schemas.openxmlformats.org/officeDocument/2006/customXml" ds:itemID="{8ECFF0AA-355F-4987-8D13-084C73C2871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McNamara, Kylie K</cp:lastModifiedBy>
  <cp:revision>8</cp:revision>
  <cp:lastPrinted>2014-09-01T23:04:00Z</cp:lastPrinted>
  <dcterms:created xsi:type="dcterms:W3CDTF">2014-08-28T04:10:00Z</dcterms:created>
  <dcterms:modified xsi:type="dcterms:W3CDTF">2014-09-01T23:20:00Z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