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4125" w14:textId="4643A190" w:rsidR="00751081" w:rsidRPr="00247DD3" w:rsidRDefault="00704511" w:rsidP="00751081">
      <w:pPr>
        <w:pStyle w:val="Title"/>
        <w:rPr>
          <w:rStyle w:val="SubtleEmphasis"/>
          <w:i w:val="0"/>
          <w:color w:val="AF272F"/>
        </w:rPr>
      </w:pPr>
      <w:bookmarkStart w:id="0" w:name="_Toc504641292"/>
      <w:r>
        <w:rPr>
          <w:rStyle w:val="SubtleEmphasis"/>
          <w:i w:val="0"/>
          <w:color w:val="AF272F"/>
        </w:rPr>
        <w:t>Mathematics Online Interview (MOI)</w:t>
      </w:r>
      <w:bookmarkEnd w:id="0"/>
    </w:p>
    <w:p w14:paraId="7BEC6178" w14:textId="2BCE6158" w:rsidR="00ED4C9B" w:rsidRPr="00C3087D" w:rsidRDefault="00FB5147">
      <w:pPr>
        <w:pStyle w:val="Subtitle"/>
      </w:pPr>
      <w:r>
        <w:t xml:space="preserve">January </w:t>
      </w:r>
      <w:r w:rsidR="00F00CAC">
        <w:t xml:space="preserve">2018 </w:t>
      </w:r>
      <w:r w:rsidR="00E115AE">
        <w:t>User Guide</w:t>
      </w:r>
    </w:p>
    <w:p w14:paraId="74A18F13" w14:textId="77777777" w:rsidR="00F00CAC" w:rsidRDefault="00F00CAC">
      <w:pPr>
        <w:pStyle w:val="TOC1"/>
        <w:tabs>
          <w:tab w:val="right" w:leader="dot" w:pos="9849"/>
        </w:tabs>
        <w:rPr>
          <w:rFonts w:eastAsia="Arial" w:cs="Times New Roman"/>
          <w:caps/>
          <w:szCs w:val="22"/>
          <w:lang w:val="en-AU"/>
        </w:rPr>
      </w:pPr>
    </w:p>
    <w:p w14:paraId="376D0698" w14:textId="77A4C4A4" w:rsidR="00E115AE" w:rsidRDefault="00C3087D">
      <w:pPr>
        <w:pStyle w:val="TOC1"/>
        <w:tabs>
          <w:tab w:val="right" w:leader="dot" w:pos="9849"/>
        </w:tabs>
        <w:rPr>
          <w:rFonts w:asciiTheme="minorHAnsi" w:hAnsiTheme="minorHAnsi" w:cstheme="minorBidi"/>
          <w:noProof/>
          <w:sz w:val="22"/>
          <w:szCs w:val="22"/>
          <w:lang w:val="en-AU" w:eastAsia="en-AU"/>
        </w:rPr>
      </w:pPr>
      <w:r w:rsidRPr="00D53114">
        <w:rPr>
          <w:rFonts w:eastAsia="Arial" w:cs="Times New Roman"/>
          <w:caps/>
          <w:szCs w:val="22"/>
          <w:lang w:val="en-AU"/>
        </w:rPr>
        <w:fldChar w:fldCharType="begin"/>
      </w:r>
      <w:r w:rsidRPr="00D53114">
        <w:rPr>
          <w:rFonts w:eastAsia="Arial" w:cs="Times New Roman"/>
          <w:caps/>
          <w:szCs w:val="22"/>
          <w:lang w:val="en-AU"/>
        </w:rPr>
        <w:instrText xml:space="preserve"> TOC \o "1-2" \h \z \u </w:instrText>
      </w:r>
      <w:r w:rsidRPr="00D53114">
        <w:rPr>
          <w:rFonts w:eastAsia="Arial" w:cs="Times New Roman"/>
          <w:caps/>
          <w:szCs w:val="22"/>
          <w:lang w:val="en-AU"/>
        </w:rPr>
        <w:fldChar w:fldCharType="separate"/>
      </w:r>
      <w:hyperlink w:anchor="_Toc504641292" w:history="1">
        <w:r w:rsidR="00E115AE" w:rsidRPr="00071253">
          <w:rPr>
            <w:rStyle w:val="Hyperlink"/>
            <w:iCs/>
            <w:noProof/>
          </w:rPr>
          <w:t>Mathematics Online Interview (MOI)</w:t>
        </w:r>
        <w:r w:rsidR="00E115AE">
          <w:rPr>
            <w:noProof/>
            <w:webHidden/>
          </w:rPr>
          <w:tab/>
        </w:r>
        <w:r w:rsidR="00E115AE">
          <w:rPr>
            <w:noProof/>
            <w:webHidden/>
          </w:rPr>
          <w:fldChar w:fldCharType="begin"/>
        </w:r>
        <w:r w:rsidR="00E115AE">
          <w:rPr>
            <w:noProof/>
            <w:webHidden/>
          </w:rPr>
          <w:instrText xml:space="preserve"> PAGEREF _Toc504641292 \h </w:instrText>
        </w:r>
        <w:r w:rsidR="00E115AE">
          <w:rPr>
            <w:noProof/>
            <w:webHidden/>
          </w:rPr>
        </w:r>
        <w:r w:rsidR="00E115AE">
          <w:rPr>
            <w:noProof/>
            <w:webHidden/>
          </w:rPr>
          <w:fldChar w:fldCharType="separate"/>
        </w:r>
        <w:r w:rsidR="00E115AE">
          <w:rPr>
            <w:noProof/>
            <w:webHidden/>
          </w:rPr>
          <w:t>1</w:t>
        </w:r>
        <w:r w:rsidR="00E115AE">
          <w:rPr>
            <w:noProof/>
            <w:webHidden/>
          </w:rPr>
          <w:fldChar w:fldCharType="end"/>
        </w:r>
      </w:hyperlink>
    </w:p>
    <w:p w14:paraId="6CA2D20D" w14:textId="776C4DD8" w:rsidR="00E115AE" w:rsidRDefault="00110DBD">
      <w:pPr>
        <w:pStyle w:val="TOC2"/>
        <w:tabs>
          <w:tab w:val="right" w:leader="dot" w:pos="9849"/>
        </w:tabs>
        <w:rPr>
          <w:rFonts w:asciiTheme="minorHAnsi" w:hAnsiTheme="minorHAnsi" w:cstheme="minorBidi"/>
          <w:noProof/>
          <w:sz w:val="22"/>
          <w:szCs w:val="22"/>
          <w:lang w:val="en-AU" w:eastAsia="en-AU"/>
        </w:rPr>
      </w:pPr>
      <w:hyperlink w:anchor="_Toc504641293" w:history="1">
        <w:r w:rsidR="00E115AE" w:rsidRPr="00071253">
          <w:rPr>
            <w:rStyle w:val="Hyperlink"/>
            <w:noProof/>
            <w:lang w:val="en-AU"/>
          </w:rPr>
          <w:t>What is MOI?</w:t>
        </w:r>
        <w:r w:rsidR="00E115AE">
          <w:rPr>
            <w:noProof/>
            <w:webHidden/>
          </w:rPr>
          <w:tab/>
        </w:r>
        <w:r w:rsidR="00E115AE">
          <w:rPr>
            <w:noProof/>
            <w:webHidden/>
          </w:rPr>
          <w:fldChar w:fldCharType="begin"/>
        </w:r>
        <w:r w:rsidR="00E115AE">
          <w:rPr>
            <w:noProof/>
            <w:webHidden/>
          </w:rPr>
          <w:instrText xml:space="preserve"> PAGEREF _Toc504641293 \h </w:instrText>
        </w:r>
        <w:r w:rsidR="00E115AE">
          <w:rPr>
            <w:noProof/>
            <w:webHidden/>
          </w:rPr>
        </w:r>
        <w:r w:rsidR="00E115AE">
          <w:rPr>
            <w:noProof/>
            <w:webHidden/>
          </w:rPr>
          <w:fldChar w:fldCharType="separate"/>
        </w:r>
        <w:r w:rsidR="00E115AE">
          <w:rPr>
            <w:noProof/>
            <w:webHidden/>
          </w:rPr>
          <w:t>1</w:t>
        </w:r>
        <w:r w:rsidR="00E115AE">
          <w:rPr>
            <w:noProof/>
            <w:webHidden/>
          </w:rPr>
          <w:fldChar w:fldCharType="end"/>
        </w:r>
      </w:hyperlink>
    </w:p>
    <w:p w14:paraId="3D613EF3" w14:textId="432C91F5" w:rsidR="00E115AE" w:rsidRDefault="00110DBD">
      <w:pPr>
        <w:pStyle w:val="TOC2"/>
        <w:tabs>
          <w:tab w:val="right" w:leader="dot" w:pos="9849"/>
        </w:tabs>
        <w:rPr>
          <w:rFonts w:asciiTheme="minorHAnsi" w:hAnsiTheme="minorHAnsi" w:cstheme="minorBidi"/>
          <w:noProof/>
          <w:sz w:val="22"/>
          <w:szCs w:val="22"/>
          <w:lang w:val="en-AU" w:eastAsia="en-AU"/>
        </w:rPr>
      </w:pPr>
      <w:hyperlink w:anchor="_Toc504641294" w:history="1">
        <w:r w:rsidR="00E115AE" w:rsidRPr="00071253">
          <w:rPr>
            <w:rStyle w:val="Hyperlink"/>
            <w:noProof/>
            <w:lang w:val="en-AU"/>
          </w:rPr>
          <w:t>Structure of the Interview</w:t>
        </w:r>
        <w:r w:rsidR="00E115AE">
          <w:rPr>
            <w:noProof/>
            <w:webHidden/>
          </w:rPr>
          <w:tab/>
        </w:r>
        <w:r w:rsidR="00E115AE">
          <w:rPr>
            <w:noProof/>
            <w:webHidden/>
          </w:rPr>
          <w:fldChar w:fldCharType="begin"/>
        </w:r>
        <w:r w:rsidR="00E115AE">
          <w:rPr>
            <w:noProof/>
            <w:webHidden/>
          </w:rPr>
          <w:instrText xml:space="preserve"> PAGEREF _Toc504641294 \h </w:instrText>
        </w:r>
        <w:r w:rsidR="00E115AE">
          <w:rPr>
            <w:noProof/>
            <w:webHidden/>
          </w:rPr>
        </w:r>
        <w:r w:rsidR="00E115AE">
          <w:rPr>
            <w:noProof/>
            <w:webHidden/>
          </w:rPr>
          <w:fldChar w:fldCharType="separate"/>
        </w:r>
        <w:r w:rsidR="00E115AE">
          <w:rPr>
            <w:noProof/>
            <w:webHidden/>
          </w:rPr>
          <w:t>1</w:t>
        </w:r>
        <w:r w:rsidR="00E115AE">
          <w:rPr>
            <w:noProof/>
            <w:webHidden/>
          </w:rPr>
          <w:fldChar w:fldCharType="end"/>
        </w:r>
      </w:hyperlink>
    </w:p>
    <w:p w14:paraId="56B8BE6D" w14:textId="4135E826" w:rsidR="00E115AE" w:rsidRDefault="00110DBD">
      <w:pPr>
        <w:pStyle w:val="TOC2"/>
        <w:tabs>
          <w:tab w:val="right" w:leader="dot" w:pos="9849"/>
        </w:tabs>
        <w:rPr>
          <w:rFonts w:asciiTheme="minorHAnsi" w:hAnsiTheme="minorHAnsi" w:cstheme="minorBidi"/>
          <w:noProof/>
          <w:sz w:val="22"/>
          <w:szCs w:val="22"/>
          <w:lang w:val="en-AU" w:eastAsia="en-AU"/>
        </w:rPr>
      </w:pPr>
      <w:hyperlink w:anchor="_Toc504641295" w:history="1">
        <w:r w:rsidR="00E115AE" w:rsidRPr="00071253">
          <w:rPr>
            <w:rStyle w:val="Hyperlink"/>
            <w:noProof/>
            <w:lang w:val="en-AU"/>
          </w:rPr>
          <w:t>Insight Assessment Platform</w:t>
        </w:r>
        <w:r w:rsidR="00E115AE">
          <w:rPr>
            <w:noProof/>
            <w:webHidden/>
          </w:rPr>
          <w:tab/>
        </w:r>
        <w:r w:rsidR="00E115AE">
          <w:rPr>
            <w:noProof/>
            <w:webHidden/>
          </w:rPr>
          <w:fldChar w:fldCharType="begin"/>
        </w:r>
        <w:r w:rsidR="00E115AE">
          <w:rPr>
            <w:noProof/>
            <w:webHidden/>
          </w:rPr>
          <w:instrText xml:space="preserve"> PAGEREF _Toc504641295 \h </w:instrText>
        </w:r>
        <w:r w:rsidR="00E115AE">
          <w:rPr>
            <w:noProof/>
            <w:webHidden/>
          </w:rPr>
        </w:r>
        <w:r w:rsidR="00E115AE">
          <w:rPr>
            <w:noProof/>
            <w:webHidden/>
          </w:rPr>
          <w:fldChar w:fldCharType="separate"/>
        </w:r>
        <w:r w:rsidR="00E115AE">
          <w:rPr>
            <w:noProof/>
            <w:webHidden/>
          </w:rPr>
          <w:t>2</w:t>
        </w:r>
        <w:r w:rsidR="00E115AE">
          <w:rPr>
            <w:noProof/>
            <w:webHidden/>
          </w:rPr>
          <w:fldChar w:fldCharType="end"/>
        </w:r>
      </w:hyperlink>
    </w:p>
    <w:p w14:paraId="086E46C0" w14:textId="0389CFAC" w:rsidR="00E115AE" w:rsidRDefault="00110DBD">
      <w:pPr>
        <w:pStyle w:val="TOC2"/>
        <w:tabs>
          <w:tab w:val="right" w:leader="dot" w:pos="9849"/>
        </w:tabs>
        <w:rPr>
          <w:rFonts w:asciiTheme="minorHAnsi" w:hAnsiTheme="minorHAnsi" w:cstheme="minorBidi"/>
          <w:noProof/>
          <w:sz w:val="22"/>
          <w:szCs w:val="22"/>
          <w:lang w:val="en-AU" w:eastAsia="en-AU"/>
        </w:rPr>
      </w:pPr>
      <w:hyperlink w:anchor="_Toc504641296" w:history="1">
        <w:r w:rsidR="00E115AE" w:rsidRPr="00071253">
          <w:rPr>
            <w:rStyle w:val="Hyperlink"/>
            <w:noProof/>
            <w:lang w:val="en-AU"/>
          </w:rPr>
          <w:t>Framework for Improving Student Outcomes (FISO)</w:t>
        </w:r>
        <w:r w:rsidR="00E115AE">
          <w:rPr>
            <w:noProof/>
            <w:webHidden/>
          </w:rPr>
          <w:tab/>
        </w:r>
        <w:r w:rsidR="00E115AE">
          <w:rPr>
            <w:noProof/>
            <w:webHidden/>
          </w:rPr>
          <w:fldChar w:fldCharType="begin"/>
        </w:r>
        <w:r w:rsidR="00E115AE">
          <w:rPr>
            <w:noProof/>
            <w:webHidden/>
          </w:rPr>
          <w:instrText xml:space="preserve"> PAGEREF _Toc504641296 \h </w:instrText>
        </w:r>
        <w:r w:rsidR="00E115AE">
          <w:rPr>
            <w:noProof/>
            <w:webHidden/>
          </w:rPr>
        </w:r>
        <w:r w:rsidR="00E115AE">
          <w:rPr>
            <w:noProof/>
            <w:webHidden/>
          </w:rPr>
          <w:fldChar w:fldCharType="separate"/>
        </w:r>
        <w:r w:rsidR="00E115AE">
          <w:rPr>
            <w:noProof/>
            <w:webHidden/>
          </w:rPr>
          <w:t>2</w:t>
        </w:r>
        <w:r w:rsidR="00E115AE">
          <w:rPr>
            <w:noProof/>
            <w:webHidden/>
          </w:rPr>
          <w:fldChar w:fldCharType="end"/>
        </w:r>
      </w:hyperlink>
    </w:p>
    <w:p w14:paraId="099CDD7D" w14:textId="4EDC9674" w:rsidR="00E115AE" w:rsidRDefault="00110DBD">
      <w:pPr>
        <w:pStyle w:val="TOC2"/>
        <w:tabs>
          <w:tab w:val="right" w:leader="dot" w:pos="9849"/>
        </w:tabs>
        <w:rPr>
          <w:rFonts w:asciiTheme="minorHAnsi" w:hAnsiTheme="minorHAnsi" w:cstheme="minorBidi"/>
          <w:noProof/>
          <w:sz w:val="22"/>
          <w:szCs w:val="22"/>
          <w:lang w:val="en-AU" w:eastAsia="en-AU"/>
        </w:rPr>
      </w:pPr>
      <w:hyperlink w:anchor="_Toc504641297" w:history="1">
        <w:r w:rsidR="00E115AE" w:rsidRPr="00071253">
          <w:rPr>
            <w:rStyle w:val="Hyperlink"/>
            <w:noProof/>
          </w:rPr>
          <w:t>Introducing 2018 MOI Updates</w:t>
        </w:r>
        <w:r w:rsidR="00E115AE">
          <w:rPr>
            <w:noProof/>
            <w:webHidden/>
          </w:rPr>
          <w:tab/>
        </w:r>
        <w:r w:rsidR="00E115AE">
          <w:rPr>
            <w:noProof/>
            <w:webHidden/>
          </w:rPr>
          <w:fldChar w:fldCharType="begin"/>
        </w:r>
        <w:r w:rsidR="00E115AE">
          <w:rPr>
            <w:noProof/>
            <w:webHidden/>
          </w:rPr>
          <w:instrText xml:space="preserve"> PAGEREF _Toc504641297 \h </w:instrText>
        </w:r>
        <w:r w:rsidR="00E115AE">
          <w:rPr>
            <w:noProof/>
            <w:webHidden/>
          </w:rPr>
        </w:r>
        <w:r w:rsidR="00E115AE">
          <w:rPr>
            <w:noProof/>
            <w:webHidden/>
          </w:rPr>
          <w:fldChar w:fldCharType="separate"/>
        </w:r>
        <w:r w:rsidR="00E115AE">
          <w:rPr>
            <w:noProof/>
            <w:webHidden/>
          </w:rPr>
          <w:t>2</w:t>
        </w:r>
        <w:r w:rsidR="00E115AE">
          <w:rPr>
            <w:noProof/>
            <w:webHidden/>
          </w:rPr>
          <w:fldChar w:fldCharType="end"/>
        </w:r>
      </w:hyperlink>
    </w:p>
    <w:p w14:paraId="67CA6BE9" w14:textId="29CBE908" w:rsidR="00F00CAC" w:rsidRDefault="00C3087D">
      <w:pPr>
        <w:pStyle w:val="Heading2"/>
        <w:rPr>
          <w:lang w:val="en-AU"/>
        </w:rPr>
      </w:pPr>
      <w:r w:rsidRPr="00D53114">
        <w:rPr>
          <w:lang w:val="en-AU"/>
        </w:rPr>
        <w:fldChar w:fldCharType="end"/>
      </w:r>
      <w:bookmarkStart w:id="1" w:name="_Toc504641293"/>
      <w:r w:rsidR="004433D4">
        <w:rPr>
          <w:lang w:val="en-AU"/>
        </w:rPr>
        <w:t>What is MOI?</w:t>
      </w:r>
      <w:bookmarkEnd w:id="1"/>
    </w:p>
    <w:p w14:paraId="24363B68" w14:textId="7A90CAA0" w:rsidR="00F00CAC" w:rsidRDefault="00F00CAC" w:rsidP="00F00CAC">
      <w:pPr>
        <w:rPr>
          <w:lang w:val="en-AU"/>
        </w:rPr>
      </w:pPr>
      <w:r w:rsidRPr="00F00CAC">
        <w:rPr>
          <w:lang w:val="en-AU"/>
        </w:rPr>
        <w:t xml:space="preserve">The Mathematics Online Interview (MOI) is an online tool for assessing the mathematical understanding of students in the early years of schooling. The Interview assesses students’ knowledge, skills and strategies in relation to key ‘growth points’ in the strands of Number and Algebra, Measurement and Geometry. </w:t>
      </w:r>
    </w:p>
    <w:p w14:paraId="1F0E0D10" w14:textId="597AC8A6" w:rsidR="004433D4" w:rsidRPr="004433D4" w:rsidRDefault="004433D4" w:rsidP="004433D4">
      <w:pPr>
        <w:jc w:val="both"/>
        <w:rPr>
          <w:lang w:val="en-AU"/>
        </w:rPr>
      </w:pPr>
      <w:r w:rsidRPr="004433D4">
        <w:rPr>
          <w:lang w:val="en-AU"/>
        </w:rPr>
        <w:t xml:space="preserve">MOI </w:t>
      </w:r>
      <w:r>
        <w:rPr>
          <w:lang w:val="en-AU"/>
        </w:rPr>
        <w:t>has been</w:t>
      </w:r>
      <w:r w:rsidRPr="004433D4">
        <w:rPr>
          <w:lang w:val="en-AU"/>
        </w:rPr>
        <w:t xml:space="preserve"> developed from the Early Numeracy Research Project (ENRP), commissioned by the Department of Education, Employment and Training (1999 – 2001). Through the ENRP, a framework of growth in numeracy learning was created to provide a means of tracking student learning.</w:t>
      </w:r>
    </w:p>
    <w:p w14:paraId="28615F18" w14:textId="02EDAB00" w:rsidR="00F00CAC" w:rsidRPr="00F00CAC" w:rsidRDefault="004433D4" w:rsidP="00F00CAC">
      <w:pPr>
        <w:rPr>
          <w:lang w:val="en-AU"/>
        </w:rPr>
      </w:pPr>
      <w:r>
        <w:t>The Interview primarily targets students in the early years of schooling however it may also be used as an assessment tool for ‘at risk’ students in middle to upper primary levels</w:t>
      </w:r>
      <w:r>
        <w:rPr>
          <w:lang w:val="en-AU"/>
        </w:rPr>
        <w:t>.</w:t>
      </w:r>
      <w:r w:rsidR="00F00CAC" w:rsidRPr="00F00CAC">
        <w:rPr>
          <w:lang w:val="en-AU"/>
        </w:rPr>
        <w:t>Teachers record student responses directly into the online system, which can generate a range of profiles of student under</w:t>
      </w:r>
      <w:r>
        <w:rPr>
          <w:lang w:val="en-AU"/>
        </w:rPr>
        <w:t xml:space="preserve">standing, organised around the </w:t>
      </w:r>
      <w:r w:rsidR="00F00CAC" w:rsidRPr="00F00CAC">
        <w:rPr>
          <w:lang w:val="en-AU"/>
        </w:rPr>
        <w:t>growth points. These profiles provide information for teachers in planning to meet student learning needs.</w:t>
      </w:r>
    </w:p>
    <w:p w14:paraId="1ACE3A10" w14:textId="4D20B09C" w:rsidR="004433D4" w:rsidRDefault="004433D4">
      <w:pPr>
        <w:pStyle w:val="Heading2"/>
        <w:rPr>
          <w:lang w:val="en-AU"/>
        </w:rPr>
      </w:pPr>
      <w:bookmarkStart w:id="2" w:name="_Toc504641294"/>
      <w:r>
        <w:rPr>
          <w:lang w:val="en-AU"/>
        </w:rPr>
        <w:t>Structure of the Interview</w:t>
      </w:r>
      <w:bookmarkEnd w:id="2"/>
    </w:p>
    <w:p w14:paraId="116CF168" w14:textId="7757D723" w:rsidR="004433D4" w:rsidRDefault="004433D4" w:rsidP="004433D4">
      <w:pPr>
        <w:rPr>
          <w:lang w:val="en-AU"/>
        </w:rPr>
      </w:pPr>
      <w:r w:rsidRPr="00F00CAC">
        <w:rPr>
          <w:lang w:val="en-AU"/>
        </w:rPr>
        <w:t>The assessment takes the form of a one-to-one interview, and consists of 77 questions. Students are engaged in hands-on assessment tasks where they demonstrate mathematical understanding and strategies for solving increasingly complex tasks. The assessment takes approximately 30 to 45 minutes to administer.</w:t>
      </w:r>
    </w:p>
    <w:p w14:paraId="160FADF2" w14:textId="77777777" w:rsidR="004433D4" w:rsidRPr="004433D4" w:rsidRDefault="004433D4" w:rsidP="004433D4">
      <w:pPr>
        <w:jc w:val="both"/>
        <w:rPr>
          <w:lang w:val="en-AU"/>
        </w:rPr>
      </w:pPr>
      <w:r w:rsidRPr="004433D4">
        <w:rPr>
          <w:lang w:val="en-AU"/>
        </w:rPr>
        <w:t xml:space="preserve">An ongoing record of student assessment and achievement data recorded through the online interview supports monitoring of student learning and progress over time.  </w:t>
      </w:r>
    </w:p>
    <w:p w14:paraId="7290D256" w14:textId="77777777" w:rsidR="004433D4" w:rsidRPr="004433D4" w:rsidRDefault="004433D4" w:rsidP="004433D4">
      <w:pPr>
        <w:jc w:val="both"/>
        <w:rPr>
          <w:lang w:val="en-AU"/>
        </w:rPr>
      </w:pPr>
      <w:r w:rsidRPr="004433D4">
        <w:rPr>
          <w:lang w:val="en-AU"/>
        </w:rPr>
        <w:t>Sections of the Interview are as follows:</w:t>
      </w:r>
    </w:p>
    <w:p w14:paraId="38E21AA3" w14:textId="77777777" w:rsidR="004433D4" w:rsidRPr="004433D4" w:rsidRDefault="004433D4" w:rsidP="004433D4">
      <w:pPr>
        <w:numPr>
          <w:ilvl w:val="5"/>
          <w:numId w:val="40"/>
        </w:numPr>
        <w:jc w:val="both"/>
        <w:rPr>
          <w:lang w:val="en-AU"/>
        </w:rPr>
      </w:pPr>
      <w:r w:rsidRPr="004433D4">
        <w:rPr>
          <w:lang w:val="en-AU"/>
        </w:rPr>
        <w:t>Section A: Counting</w:t>
      </w:r>
    </w:p>
    <w:p w14:paraId="5524C08C" w14:textId="77777777" w:rsidR="004433D4" w:rsidRPr="004433D4" w:rsidRDefault="004433D4" w:rsidP="004433D4">
      <w:pPr>
        <w:numPr>
          <w:ilvl w:val="5"/>
          <w:numId w:val="40"/>
        </w:numPr>
        <w:jc w:val="both"/>
        <w:rPr>
          <w:lang w:val="en-AU"/>
        </w:rPr>
      </w:pPr>
      <w:r w:rsidRPr="004433D4">
        <w:rPr>
          <w:lang w:val="en-AU"/>
        </w:rPr>
        <w:t>Section B: Place Value</w:t>
      </w:r>
    </w:p>
    <w:p w14:paraId="7DFB92D2" w14:textId="77777777" w:rsidR="004433D4" w:rsidRPr="004433D4" w:rsidRDefault="004433D4" w:rsidP="004433D4">
      <w:pPr>
        <w:numPr>
          <w:ilvl w:val="5"/>
          <w:numId w:val="40"/>
        </w:numPr>
        <w:jc w:val="both"/>
        <w:rPr>
          <w:lang w:val="en-AU"/>
        </w:rPr>
      </w:pPr>
      <w:r w:rsidRPr="004433D4">
        <w:rPr>
          <w:lang w:val="en-AU"/>
        </w:rPr>
        <w:t>Section C: Addition and Subtraction</w:t>
      </w:r>
    </w:p>
    <w:p w14:paraId="373C8BEF" w14:textId="77777777" w:rsidR="004433D4" w:rsidRPr="004433D4" w:rsidRDefault="004433D4" w:rsidP="004433D4">
      <w:pPr>
        <w:numPr>
          <w:ilvl w:val="5"/>
          <w:numId w:val="40"/>
        </w:numPr>
        <w:jc w:val="both"/>
        <w:rPr>
          <w:lang w:val="en-AU"/>
        </w:rPr>
      </w:pPr>
      <w:r w:rsidRPr="004433D4">
        <w:rPr>
          <w:lang w:val="en-AU"/>
        </w:rPr>
        <w:t>Section D: Multiplication and Division</w:t>
      </w:r>
    </w:p>
    <w:p w14:paraId="28D11D3A" w14:textId="77777777" w:rsidR="004433D4" w:rsidRPr="004433D4" w:rsidRDefault="004433D4" w:rsidP="004433D4">
      <w:pPr>
        <w:numPr>
          <w:ilvl w:val="5"/>
          <w:numId w:val="40"/>
        </w:numPr>
        <w:jc w:val="both"/>
        <w:rPr>
          <w:lang w:val="en-AU"/>
        </w:rPr>
      </w:pPr>
      <w:r w:rsidRPr="004433D4">
        <w:rPr>
          <w:lang w:val="en-AU"/>
        </w:rPr>
        <w:t>Section E: Time</w:t>
      </w:r>
    </w:p>
    <w:p w14:paraId="795B05E5" w14:textId="77777777" w:rsidR="004433D4" w:rsidRPr="004433D4" w:rsidRDefault="004433D4" w:rsidP="004433D4">
      <w:pPr>
        <w:numPr>
          <w:ilvl w:val="5"/>
          <w:numId w:val="40"/>
        </w:numPr>
        <w:jc w:val="both"/>
        <w:rPr>
          <w:lang w:val="en-AU"/>
        </w:rPr>
      </w:pPr>
      <w:r w:rsidRPr="004433D4">
        <w:rPr>
          <w:lang w:val="en-AU"/>
        </w:rPr>
        <w:t>Section F: Length measurement</w:t>
      </w:r>
    </w:p>
    <w:p w14:paraId="33FE1B80" w14:textId="77777777" w:rsidR="004433D4" w:rsidRPr="004433D4" w:rsidRDefault="004433D4" w:rsidP="004433D4">
      <w:pPr>
        <w:numPr>
          <w:ilvl w:val="5"/>
          <w:numId w:val="40"/>
        </w:numPr>
        <w:jc w:val="both"/>
        <w:rPr>
          <w:lang w:val="en-AU"/>
        </w:rPr>
      </w:pPr>
      <w:r w:rsidRPr="004433D4">
        <w:rPr>
          <w:lang w:val="en-AU"/>
        </w:rPr>
        <w:t>Section G: Mass measurement</w:t>
      </w:r>
    </w:p>
    <w:p w14:paraId="3671DA56" w14:textId="77777777" w:rsidR="004433D4" w:rsidRPr="004433D4" w:rsidRDefault="004433D4" w:rsidP="004433D4">
      <w:pPr>
        <w:numPr>
          <w:ilvl w:val="5"/>
          <w:numId w:val="40"/>
        </w:numPr>
        <w:jc w:val="both"/>
        <w:rPr>
          <w:lang w:val="en-AU"/>
        </w:rPr>
      </w:pPr>
      <w:r w:rsidRPr="004433D4">
        <w:rPr>
          <w:lang w:val="en-AU"/>
        </w:rPr>
        <w:t>Section H: Properties of Shape</w:t>
      </w:r>
    </w:p>
    <w:p w14:paraId="48D1F11B" w14:textId="77777777" w:rsidR="004433D4" w:rsidRPr="004433D4" w:rsidRDefault="004433D4" w:rsidP="004433D4">
      <w:pPr>
        <w:numPr>
          <w:ilvl w:val="5"/>
          <w:numId w:val="40"/>
        </w:numPr>
        <w:jc w:val="both"/>
        <w:rPr>
          <w:lang w:val="en-AU"/>
        </w:rPr>
      </w:pPr>
      <w:r w:rsidRPr="004433D4">
        <w:rPr>
          <w:lang w:val="en-AU"/>
        </w:rPr>
        <w:t>Section I: Visualisation</w:t>
      </w:r>
    </w:p>
    <w:p w14:paraId="391B66CF" w14:textId="1561813D" w:rsidR="004433D4" w:rsidRDefault="004433D4" w:rsidP="004433D4">
      <w:pPr>
        <w:numPr>
          <w:ilvl w:val="5"/>
          <w:numId w:val="40"/>
        </w:numPr>
        <w:jc w:val="both"/>
        <w:rPr>
          <w:lang w:val="en-AU"/>
        </w:rPr>
      </w:pPr>
      <w:r w:rsidRPr="004433D4">
        <w:rPr>
          <w:lang w:val="en-AU"/>
        </w:rPr>
        <w:lastRenderedPageBreak/>
        <w:t>Detour (for students in the first year of school)</w:t>
      </w:r>
    </w:p>
    <w:p w14:paraId="538BB83F" w14:textId="77777777" w:rsidR="007352FA" w:rsidRDefault="007352FA" w:rsidP="007352FA">
      <w:pPr>
        <w:jc w:val="both"/>
        <w:rPr>
          <w:lang w:val="en-AU"/>
        </w:rPr>
      </w:pPr>
    </w:p>
    <w:p w14:paraId="55ABFB89" w14:textId="491C8FEE" w:rsidR="00704511" w:rsidRDefault="00704511">
      <w:pPr>
        <w:pStyle w:val="Heading2"/>
        <w:rPr>
          <w:lang w:val="en-AU"/>
        </w:rPr>
      </w:pPr>
      <w:bookmarkStart w:id="3" w:name="_Toc504641295"/>
      <w:r>
        <w:rPr>
          <w:lang w:val="en-AU"/>
        </w:rPr>
        <w:t>Insight Assessment Platform</w:t>
      </w:r>
      <w:bookmarkEnd w:id="3"/>
    </w:p>
    <w:p w14:paraId="544338A1" w14:textId="23AD6E7D" w:rsidR="002E0966" w:rsidRPr="002E0966" w:rsidRDefault="002E0966" w:rsidP="002E0966">
      <w:pPr>
        <w:rPr>
          <w:lang w:val="en-AU"/>
        </w:rPr>
      </w:pPr>
      <w:r w:rsidRPr="002E0966">
        <w:rPr>
          <w:lang w:val="en-AU"/>
        </w:rPr>
        <w:t>The Insight Assessment Platform is an Education State initiative ai</w:t>
      </w:r>
      <w:r w:rsidR="007C7D7D">
        <w:rPr>
          <w:lang w:val="en-AU"/>
        </w:rPr>
        <w:t>med at helping teachers assess</w:t>
      </w:r>
      <w:r w:rsidRPr="002E0966">
        <w:rPr>
          <w:lang w:val="en-AU"/>
        </w:rPr>
        <w:t xml:space="preserve"> the progress of all learners and to support more targeted teaching practices. </w:t>
      </w:r>
    </w:p>
    <w:p w14:paraId="31E06AFB" w14:textId="77777777" w:rsidR="002E0966" w:rsidRPr="002E0966" w:rsidRDefault="002E0966" w:rsidP="002E0966">
      <w:pPr>
        <w:rPr>
          <w:lang w:val="en-AU"/>
        </w:rPr>
      </w:pPr>
      <w:r w:rsidRPr="002E0966">
        <w:rPr>
          <w:lang w:val="en-AU"/>
        </w:rPr>
        <w:t xml:space="preserve">The Insight Assessment Platform has been run by the VCAA since August 2017 and provides a collection of quality online assessment instruments aligned to the Victorian Curriculum F – 10. </w:t>
      </w:r>
    </w:p>
    <w:p w14:paraId="0974E7A5" w14:textId="7DF5B3DD" w:rsidR="002E0966" w:rsidRPr="002E0966" w:rsidRDefault="002E0966" w:rsidP="002E0966">
      <w:pPr>
        <w:rPr>
          <w:lang w:val="en-AU"/>
        </w:rPr>
      </w:pPr>
      <w:r w:rsidRPr="002E0966">
        <w:rPr>
          <w:lang w:val="en-AU"/>
        </w:rPr>
        <w:t xml:space="preserve">Insight supports high-quality assessment practices and provides teachers with specific information to target the learning needs of students through its powerful data analytics and instrument reporting capabilities. Students' assessment data can be reviewed by teachers for diagnostic, formative and summative assessments. </w:t>
      </w:r>
    </w:p>
    <w:p w14:paraId="64E74ADA" w14:textId="77777777" w:rsidR="002E0966" w:rsidRPr="002E0966" w:rsidRDefault="002E0966" w:rsidP="002E0966">
      <w:pPr>
        <w:rPr>
          <w:lang w:val="en-AU"/>
        </w:rPr>
      </w:pPr>
      <w:r w:rsidRPr="002E0966">
        <w:rPr>
          <w:lang w:val="en-AU"/>
        </w:rPr>
        <w:t xml:space="preserve">Currently, Insight has five assessment instruments, with more under development: </w:t>
      </w:r>
    </w:p>
    <w:p w14:paraId="182F89F4" w14:textId="69F7F496" w:rsidR="002E0966" w:rsidRPr="002E0966" w:rsidRDefault="002E0966" w:rsidP="002E0966">
      <w:pPr>
        <w:rPr>
          <w:lang w:val="en-AU"/>
        </w:rPr>
      </w:pPr>
      <w:r w:rsidRPr="002E0966">
        <w:rPr>
          <w:lang w:val="en-AU"/>
        </w:rPr>
        <w:t>•</w:t>
      </w:r>
      <w:r w:rsidRPr="002E0966">
        <w:rPr>
          <w:lang w:val="en-AU"/>
        </w:rPr>
        <w:tab/>
        <w:t xml:space="preserve">English Online Interview (EOI): target student cohort: F – Year 2 </w:t>
      </w:r>
    </w:p>
    <w:p w14:paraId="72CC19AC" w14:textId="77777777" w:rsidR="002E0966" w:rsidRPr="002E0966" w:rsidRDefault="002E0966" w:rsidP="002E0966">
      <w:pPr>
        <w:rPr>
          <w:lang w:val="en-AU"/>
        </w:rPr>
      </w:pPr>
      <w:r w:rsidRPr="002E0966">
        <w:rPr>
          <w:lang w:val="en-AU"/>
        </w:rPr>
        <w:t>•</w:t>
      </w:r>
      <w:r w:rsidRPr="002E0966">
        <w:rPr>
          <w:lang w:val="en-AU"/>
        </w:rPr>
        <w:tab/>
        <w:t xml:space="preserve">Diagnostic Assessment Tools in English (DATE): target student cohort: K – Year 6 </w:t>
      </w:r>
    </w:p>
    <w:p w14:paraId="1B01D8FE" w14:textId="77777777" w:rsidR="002E0966" w:rsidRPr="002E0966" w:rsidRDefault="002E0966" w:rsidP="002E0966">
      <w:pPr>
        <w:rPr>
          <w:lang w:val="en-AU"/>
        </w:rPr>
      </w:pPr>
      <w:r w:rsidRPr="002E0966">
        <w:rPr>
          <w:lang w:val="en-AU"/>
        </w:rPr>
        <w:t>•</w:t>
      </w:r>
      <w:r w:rsidRPr="002E0966">
        <w:rPr>
          <w:lang w:val="en-AU"/>
        </w:rPr>
        <w:tab/>
        <w:t xml:space="preserve">Mathematics Online Interview (MOI): Target student cohort: F – Year 2 </w:t>
      </w:r>
    </w:p>
    <w:p w14:paraId="30EE4557" w14:textId="3E9B38C3" w:rsidR="002E0966" w:rsidRPr="002E0966" w:rsidRDefault="002E0966" w:rsidP="002E0966">
      <w:pPr>
        <w:rPr>
          <w:lang w:val="en-AU"/>
        </w:rPr>
      </w:pPr>
      <w:r w:rsidRPr="002E0966">
        <w:rPr>
          <w:lang w:val="en-AU"/>
        </w:rPr>
        <w:t>•</w:t>
      </w:r>
      <w:r w:rsidRPr="002E0966">
        <w:rPr>
          <w:lang w:val="en-AU"/>
        </w:rPr>
        <w:tab/>
        <w:t xml:space="preserve">Fractions and Decimals Online Interview (FDOI): target student cohort: Year 5 – 10 </w:t>
      </w:r>
    </w:p>
    <w:p w14:paraId="4AF3CA01" w14:textId="79FF7811" w:rsidR="00704511" w:rsidRDefault="002E0966" w:rsidP="00D53114">
      <w:pPr>
        <w:rPr>
          <w:lang w:val="en-AU"/>
        </w:rPr>
      </w:pPr>
      <w:r w:rsidRPr="002E0966">
        <w:rPr>
          <w:lang w:val="en-AU"/>
        </w:rPr>
        <w:t>•</w:t>
      </w:r>
      <w:r w:rsidRPr="002E0966">
        <w:rPr>
          <w:lang w:val="en-AU"/>
        </w:rPr>
        <w:tab/>
        <w:t>Abilities Based Learning and Education Support (ABLES): target student cohort: F – Year 12</w:t>
      </w:r>
    </w:p>
    <w:p w14:paraId="3F7DE766" w14:textId="41964230" w:rsidR="007C7D7D" w:rsidRDefault="00F55565" w:rsidP="007C7D7D">
      <w:pPr>
        <w:pStyle w:val="Heading2"/>
        <w:rPr>
          <w:lang w:val="en-AU"/>
        </w:rPr>
      </w:pPr>
      <w:bookmarkStart w:id="4" w:name="_Toc504641296"/>
      <w:r w:rsidRPr="00324F1E">
        <w:rPr>
          <w:noProof/>
          <w:lang w:val="en-AU" w:eastAsia="en-AU"/>
        </w:rPr>
        <w:drawing>
          <wp:anchor distT="0" distB="0" distL="114300" distR="114300" simplePos="0" relativeHeight="251852800" behindDoc="0" locked="0" layoutInCell="1" allowOverlap="1" wp14:anchorId="56ACA6E3" wp14:editId="08C948BB">
            <wp:simplePos x="0" y="0"/>
            <wp:positionH relativeFrom="margin">
              <wp:posOffset>4401185</wp:posOffset>
            </wp:positionH>
            <wp:positionV relativeFrom="paragraph">
              <wp:posOffset>117475</wp:posOffset>
            </wp:positionV>
            <wp:extent cx="1676400" cy="1676400"/>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007C7D7D">
        <w:rPr>
          <w:lang w:val="en-AU"/>
        </w:rPr>
        <w:t>Framework for Improving Student Outcomes (FISO)</w:t>
      </w:r>
      <w:bookmarkEnd w:id="4"/>
    </w:p>
    <w:p w14:paraId="5C22FD09" w14:textId="4FD1E049" w:rsidR="007C7D7D" w:rsidRDefault="007C7D7D" w:rsidP="007C7D7D">
      <w:pPr>
        <w:rPr>
          <w:lang w:val="en-AU"/>
        </w:rPr>
      </w:pPr>
    </w:p>
    <w:p w14:paraId="455218F6" w14:textId="6DFDE53B" w:rsidR="007C7D7D" w:rsidRPr="002E0966" w:rsidRDefault="007C7D7D" w:rsidP="007C7D7D">
      <w:pPr>
        <w:rPr>
          <w:lang w:val="en-AU"/>
        </w:rPr>
      </w:pPr>
      <w:r w:rsidRPr="004433D4">
        <w:rPr>
          <w:lang w:val="en-AU"/>
        </w:rPr>
        <w:t>The Insight Assessment Platform supports the development of high impact evidence-based teaching strategies as identified in the Framework for Improving Student Outcomes (FISO). Assessment is an integral part of the teaching and learning cycle. FISO is designed to foster a targeted, evidence-informed focus on student outcomes, providing a common approach for our professional workforces across the system, and is intended to lift student outcomes.</w:t>
      </w:r>
    </w:p>
    <w:p w14:paraId="58AE18FD" w14:textId="2A98EEFD" w:rsidR="007C7D7D" w:rsidRPr="002E0966" w:rsidRDefault="007C7D7D" w:rsidP="00D53114">
      <w:pPr>
        <w:rPr>
          <w:lang w:val="en-AU"/>
        </w:rPr>
      </w:pPr>
    </w:p>
    <w:p w14:paraId="26C1B681" w14:textId="348605A2" w:rsidR="00825633" w:rsidRDefault="008B7637">
      <w:pPr>
        <w:pStyle w:val="Heading2"/>
      </w:pPr>
      <w:bookmarkStart w:id="5" w:name="_Toc504641297"/>
      <w:r>
        <w:t xml:space="preserve">Introducing </w:t>
      </w:r>
      <w:r w:rsidR="00F55565">
        <w:t>2018 MOI Updates</w:t>
      </w:r>
      <w:bookmarkEnd w:id="5"/>
    </w:p>
    <w:p w14:paraId="1EA277E3" w14:textId="28A92C99" w:rsidR="003302C8" w:rsidRDefault="003302C8" w:rsidP="005148C6">
      <w:pPr>
        <w:pStyle w:val="ESBulletsinTable"/>
        <w:numPr>
          <w:ilvl w:val="0"/>
          <w:numId w:val="0"/>
        </w:numPr>
      </w:pPr>
    </w:p>
    <w:p w14:paraId="1E56529A" w14:textId="77777777" w:rsidR="00FB5147" w:rsidRPr="00FB5147" w:rsidRDefault="00FB5147" w:rsidP="00FB5147">
      <w:pPr>
        <w:spacing w:after="0" w:line="240" w:lineRule="auto"/>
        <w:rPr>
          <w:lang w:val="en-AU"/>
        </w:rPr>
      </w:pPr>
      <w:r w:rsidRPr="00FB5147">
        <w:rPr>
          <w:lang w:val="en-AU"/>
        </w:rPr>
        <w:t>Since launching the MOI on the insight platform in 2017, a number of enhancements were identified to improve the usability and functionality of the online interview. A number of updates have been made to MOI for 2018. The updates include:</w:t>
      </w:r>
    </w:p>
    <w:p w14:paraId="70AB8FD8" w14:textId="77777777" w:rsidR="00FB5147" w:rsidRPr="00FB5147" w:rsidRDefault="00FB5147" w:rsidP="00FB5147">
      <w:pPr>
        <w:numPr>
          <w:ilvl w:val="0"/>
          <w:numId w:val="48"/>
        </w:numPr>
        <w:spacing w:after="0" w:line="240" w:lineRule="auto"/>
        <w:rPr>
          <w:lang w:val="en-AU"/>
        </w:rPr>
      </w:pPr>
      <w:r w:rsidRPr="00FB5147">
        <w:rPr>
          <w:lang w:val="en-AU"/>
        </w:rPr>
        <w:t>Edits to improve clarity of instructions.</w:t>
      </w:r>
    </w:p>
    <w:p w14:paraId="00BA50A0" w14:textId="77777777" w:rsidR="00FB5147" w:rsidRPr="00FB5147" w:rsidRDefault="00FB5147" w:rsidP="00FB5147">
      <w:pPr>
        <w:numPr>
          <w:ilvl w:val="0"/>
          <w:numId w:val="48"/>
        </w:numPr>
        <w:spacing w:after="0" w:line="240" w:lineRule="auto"/>
        <w:rPr>
          <w:lang w:val="en-AU"/>
        </w:rPr>
      </w:pPr>
      <w:r w:rsidRPr="00FB5147">
        <w:rPr>
          <w:lang w:val="en-AU"/>
        </w:rPr>
        <w:t>Reduction of visual clutter including green highlighting, sad and smiley faces, and unnecessary free text boxes.</w:t>
      </w:r>
    </w:p>
    <w:p w14:paraId="06B3C70C" w14:textId="77777777" w:rsidR="00FB5147" w:rsidRPr="00FB5147" w:rsidRDefault="00FB5147" w:rsidP="00FB5147">
      <w:pPr>
        <w:numPr>
          <w:ilvl w:val="0"/>
          <w:numId w:val="48"/>
        </w:numPr>
        <w:spacing w:after="0" w:line="240" w:lineRule="auto"/>
        <w:rPr>
          <w:lang w:val="en-AU"/>
        </w:rPr>
      </w:pPr>
      <w:r w:rsidRPr="00FB5147">
        <w:rPr>
          <w:lang w:val="en-AU"/>
        </w:rPr>
        <w:t xml:space="preserve">Fixed branching issues based on advice from educational experts, for example, the loop in Section B back to Question 9 has been addressed. </w:t>
      </w:r>
    </w:p>
    <w:p w14:paraId="39E7BE53" w14:textId="1C6B1021" w:rsidR="00FB5147" w:rsidRPr="00FB5147" w:rsidRDefault="00FB5147" w:rsidP="00FB5147">
      <w:pPr>
        <w:numPr>
          <w:ilvl w:val="0"/>
          <w:numId w:val="48"/>
        </w:numPr>
        <w:spacing w:after="0" w:line="240" w:lineRule="auto"/>
        <w:rPr>
          <w:lang w:val="en-AU"/>
        </w:rPr>
      </w:pPr>
      <w:r w:rsidRPr="00FB5147">
        <w:rPr>
          <w:lang w:val="en-AU"/>
        </w:rPr>
        <w:t>Growth Point</w:t>
      </w:r>
      <w:r>
        <w:rPr>
          <w:lang w:val="en-AU"/>
        </w:rPr>
        <w:t xml:space="preserve"> 0</w:t>
      </w:r>
      <w:r w:rsidRPr="00FB5147">
        <w:rPr>
          <w:lang w:val="en-AU"/>
        </w:rPr>
        <w:t xml:space="preserve"> will now be awarded to a student for a section when they answer at least one question (correct or incorrect) in that section, but not enough to achieve a Growth Point greater than 0.</w:t>
      </w:r>
    </w:p>
    <w:p w14:paraId="0A7D4684" w14:textId="77777777" w:rsidR="00FB5147" w:rsidRPr="00FB5147" w:rsidRDefault="00FB5147" w:rsidP="00FB5147">
      <w:pPr>
        <w:numPr>
          <w:ilvl w:val="0"/>
          <w:numId w:val="48"/>
        </w:numPr>
        <w:spacing w:after="0" w:line="240" w:lineRule="auto"/>
        <w:rPr>
          <w:lang w:val="en-AU"/>
        </w:rPr>
      </w:pPr>
      <w:r w:rsidRPr="00FB5147">
        <w:rPr>
          <w:lang w:val="en-AU"/>
        </w:rPr>
        <w:t xml:space="preserve">A Foundation Detour report is now available. </w:t>
      </w:r>
    </w:p>
    <w:p w14:paraId="7A403BCB" w14:textId="6B7E3400" w:rsidR="001A27B7" w:rsidRDefault="00FB5147" w:rsidP="00133374">
      <w:pPr>
        <w:numPr>
          <w:ilvl w:val="0"/>
          <w:numId w:val="48"/>
        </w:numPr>
        <w:spacing w:after="0" w:line="240" w:lineRule="auto"/>
        <w:rPr>
          <w:lang w:val="en-AU"/>
        </w:rPr>
      </w:pPr>
      <w:bookmarkStart w:id="6" w:name="_GoBack"/>
      <w:r w:rsidRPr="00FB5147">
        <w:rPr>
          <w:lang w:val="en-AU"/>
        </w:rPr>
        <w:t>Strategies are now required for some questions, a message alerting users to “Please select a strategy” will appear for questions requiring a strategy to calculate a growth point if the required field is left blank.</w:t>
      </w:r>
    </w:p>
    <w:bookmarkEnd w:id="6"/>
    <w:p w14:paraId="639DC93A" w14:textId="1F77CCF7" w:rsidR="007352FA" w:rsidRDefault="007352FA" w:rsidP="007352FA">
      <w:pPr>
        <w:spacing w:after="0" w:line="240" w:lineRule="auto"/>
        <w:rPr>
          <w:lang w:val="en-AU"/>
        </w:rPr>
      </w:pPr>
    </w:p>
    <w:p w14:paraId="51FEE171" w14:textId="76A3E35E" w:rsidR="007352FA" w:rsidRPr="007352FA" w:rsidRDefault="007352FA" w:rsidP="00F83080">
      <w:pPr>
        <w:jc w:val="both"/>
        <w:rPr>
          <w:lang w:val="en-AU"/>
        </w:rPr>
      </w:pPr>
      <w:r w:rsidRPr="007352FA">
        <w:rPr>
          <w:lang w:val="en-AU"/>
        </w:rPr>
        <w:t xml:space="preserve">A tip sheet that details steps for using MOI </w:t>
      </w:r>
      <w:r>
        <w:rPr>
          <w:lang w:val="en-AU"/>
        </w:rPr>
        <w:t xml:space="preserve">on the Insight Assessment Platform </w:t>
      </w:r>
      <w:r w:rsidRPr="007352FA">
        <w:rPr>
          <w:lang w:val="en-AU"/>
        </w:rPr>
        <w:t xml:space="preserve">can be found </w:t>
      </w:r>
      <w:hyperlink r:id="rId9" w:history="1">
        <w:r w:rsidRPr="007352FA">
          <w:rPr>
            <w:rStyle w:val="Hyperlink"/>
            <w:lang w:val="en-AU"/>
          </w:rPr>
          <w:t>here</w:t>
        </w:r>
      </w:hyperlink>
      <w:r w:rsidRPr="007352FA">
        <w:rPr>
          <w:lang w:val="en-AU"/>
        </w:rPr>
        <w:t>.</w:t>
      </w:r>
    </w:p>
    <w:sectPr w:rsidR="007352FA" w:rsidRPr="007352FA" w:rsidSect="003D4748">
      <w:headerReference w:type="even" r:id="rId10"/>
      <w:headerReference w:type="default" r:id="rId11"/>
      <w:footerReference w:type="even" r:id="rId12"/>
      <w:footerReference w:type="default" r:id="rId13"/>
      <w:headerReference w:type="first" r:id="rId14"/>
      <w:footerReference w:type="first" r:id="rId15"/>
      <w:pgSz w:w="11900" w:h="16840"/>
      <w:pgMar w:top="3175" w:right="737" w:bottom="1304" w:left="1304" w:header="0" w:footer="34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B3D7" w14:textId="77777777" w:rsidR="00110DBD" w:rsidRDefault="00110DBD" w:rsidP="008766A4">
      <w:r>
        <w:separator/>
      </w:r>
    </w:p>
  </w:endnote>
  <w:endnote w:type="continuationSeparator" w:id="0">
    <w:p w14:paraId="6566CA89" w14:textId="77777777" w:rsidR="00110DBD" w:rsidRDefault="00110DB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AEAE" w14:textId="77777777" w:rsidR="00D53114" w:rsidRDefault="00D53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54032"/>
      <w:docPartObj>
        <w:docPartGallery w:val="Page Numbers (Bottom of Page)"/>
        <w:docPartUnique/>
      </w:docPartObj>
    </w:sdtPr>
    <w:sdtEndPr>
      <w:rPr>
        <w:noProof/>
      </w:rPr>
    </w:sdtEndPr>
    <w:sdtContent>
      <w:p w14:paraId="6710E9CE" w14:textId="079E328D" w:rsidR="004E639C" w:rsidRDefault="004E639C">
        <w:pPr>
          <w:pStyle w:val="Footer"/>
        </w:pPr>
        <w:r w:rsidRPr="001811CB">
          <w:rPr>
            <w:i/>
            <w:noProof/>
            <w:color w:val="808080" w:themeColor="background1" w:themeShade="80"/>
            <w:sz w:val="16"/>
            <w:szCs w:val="16"/>
            <w:lang w:val="en-AU" w:eastAsia="en-AU"/>
          </w:rPr>
          <w:drawing>
            <wp:anchor distT="0" distB="0" distL="114300" distR="114300" simplePos="0" relativeHeight="251657728" behindDoc="0" locked="0" layoutInCell="1" allowOverlap="1" wp14:anchorId="04F57525" wp14:editId="579BBCEB">
              <wp:simplePos x="0" y="0"/>
              <wp:positionH relativeFrom="column">
                <wp:posOffset>4931315</wp:posOffset>
              </wp:positionH>
              <wp:positionV relativeFrom="paragraph">
                <wp:posOffset>173809</wp:posOffset>
              </wp:positionV>
              <wp:extent cx="1521726" cy="460809"/>
              <wp:effectExtent l="0" t="0" r="2540" b="0"/>
              <wp:wrapNone/>
              <wp:docPr id="41" name="Picture 41" descr="D:\Users\08797102\Desktop\VICGOV_EDUCATION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797102\Desktop\VICGOV_EDUCATION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533" cy="461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1CB">
          <w:rPr>
            <w:sz w:val="16"/>
            <w:szCs w:val="16"/>
          </w:rPr>
          <w:fldChar w:fldCharType="begin"/>
        </w:r>
        <w:r w:rsidRPr="001811CB">
          <w:rPr>
            <w:sz w:val="16"/>
            <w:szCs w:val="16"/>
          </w:rPr>
          <w:instrText xml:space="preserve"> PAGE   \* MERGEFORMAT </w:instrText>
        </w:r>
        <w:r w:rsidRPr="001811CB">
          <w:rPr>
            <w:sz w:val="16"/>
            <w:szCs w:val="16"/>
          </w:rPr>
          <w:fldChar w:fldCharType="separate"/>
        </w:r>
        <w:r w:rsidR="00133374">
          <w:rPr>
            <w:noProof/>
            <w:sz w:val="16"/>
            <w:szCs w:val="16"/>
          </w:rPr>
          <w:t>2</w:t>
        </w:r>
        <w:r w:rsidRPr="001811CB">
          <w:rPr>
            <w:noProof/>
            <w:sz w:val="16"/>
            <w:szCs w:val="16"/>
          </w:rPr>
          <w:fldChar w:fldCharType="end"/>
        </w:r>
      </w:p>
    </w:sdtContent>
  </w:sdt>
  <w:p w14:paraId="0EE66ACA" w14:textId="1C84DB0D" w:rsidR="004E639C" w:rsidRPr="00237D4C" w:rsidRDefault="004E639C" w:rsidP="003D4748">
    <w:pPr>
      <w:rPr>
        <w:i/>
        <w:color w:val="808080" w:themeColor="background1" w:themeShade="80"/>
        <w:sz w:val="16"/>
        <w:szCs w:val="16"/>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14:paraId="389B90E3" w14:textId="77777777" w:rsidR="004E639C" w:rsidRPr="00237D4C" w:rsidRDefault="004E639C" w:rsidP="008766A4">
    <w:pPr>
      <w:rPr>
        <w:i/>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B5AD" w14:textId="77777777" w:rsidR="00D53114" w:rsidRDefault="00D5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B433" w14:textId="77777777" w:rsidR="00110DBD" w:rsidRDefault="00110DBD" w:rsidP="008766A4">
      <w:r>
        <w:separator/>
      </w:r>
    </w:p>
  </w:footnote>
  <w:footnote w:type="continuationSeparator" w:id="0">
    <w:p w14:paraId="117B8580" w14:textId="77777777" w:rsidR="00110DBD" w:rsidRDefault="00110DB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9DEF" w14:textId="77777777" w:rsidR="00D53114" w:rsidRDefault="00D53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AEE8" w14:textId="77777777" w:rsidR="004E639C" w:rsidRPr="003E29B5" w:rsidRDefault="00110DBD" w:rsidP="008766A4">
    <w:sdt>
      <w:sdtPr>
        <w:id w:val="-1896962264"/>
        <w:docPartObj>
          <w:docPartGallery w:val="Watermarks"/>
          <w:docPartUnique/>
        </w:docPartObj>
      </w:sdtPr>
      <w:sdtEndPr/>
      <w:sdtContent>
        <w:r>
          <w:rPr>
            <w:noProof/>
          </w:rPr>
          <w:pict w14:anchorId="462A9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639C" w:rsidRPr="003E29B5">
      <w:rPr>
        <w:noProof/>
        <w:lang w:val="en-AU" w:eastAsia="en-AU"/>
      </w:rPr>
      <w:drawing>
        <wp:anchor distT="0" distB="0" distL="114300" distR="114300" simplePos="0" relativeHeight="251656704" behindDoc="1" locked="0" layoutInCell="1" allowOverlap="1" wp14:anchorId="6BE976CA" wp14:editId="767F192B">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A3CD" w14:textId="77777777" w:rsidR="00D53114" w:rsidRDefault="00D5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1" w15:restartNumberingAfterBreak="0">
    <w:nsid w:val="034A7015"/>
    <w:multiLevelType w:val="hybridMultilevel"/>
    <w:tmpl w:val="E006F752"/>
    <w:lvl w:ilvl="0" w:tplc="1B3C3670">
      <w:start w:val="1"/>
      <w:numFmt w:val="decimal"/>
      <w:suff w:val="space"/>
      <w:lvlText w:val="%1."/>
      <w:lvlJc w:val="left"/>
      <w:pPr>
        <w:ind w:left="720" w:hanging="5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43115"/>
    <w:multiLevelType w:val="hybridMultilevel"/>
    <w:tmpl w:val="8BD4ECDE"/>
    <w:lvl w:ilvl="0" w:tplc="8C7AB1E2">
      <w:start w:val="1"/>
      <w:numFmt w:val="decimal"/>
      <w:lvlText w:val="%1."/>
      <w:lvlJc w:val="left"/>
      <w:pPr>
        <w:ind w:left="720" w:hanging="360"/>
      </w:pPr>
      <w:rPr>
        <w:rFonts w:ascii="Arial" w:hAnsi="Arial" w:cs="Arial" w:hint="default"/>
        <w:color w:val="C0000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E5C63"/>
    <w:multiLevelType w:val="hybridMultilevel"/>
    <w:tmpl w:val="25741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EB7C22"/>
    <w:multiLevelType w:val="hybridMultilevel"/>
    <w:tmpl w:val="CECE3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E47FBA"/>
    <w:multiLevelType w:val="hybridMultilevel"/>
    <w:tmpl w:val="8B801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64F2B"/>
    <w:multiLevelType w:val="hybridMultilevel"/>
    <w:tmpl w:val="A54869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54747E"/>
    <w:multiLevelType w:val="multilevel"/>
    <w:tmpl w:val="2E2C9F70"/>
    <w:lvl w:ilvl="0">
      <w:start w:val="1"/>
      <w:numFmt w:val="decimal"/>
      <w:suff w:val="space"/>
      <w:lvlText w:val="%1."/>
      <w:lvlJc w:val="left"/>
      <w:pPr>
        <w:ind w:left="360" w:hanging="360"/>
      </w:pPr>
      <w:rPr>
        <w:rFonts w:hint="default"/>
        <w:b w:val="0"/>
        <w:color w:val="C00000"/>
      </w:rPr>
    </w:lvl>
    <w:lvl w:ilvl="1">
      <w:start w:val="1"/>
      <w:numFmt w:val="lowerLetter"/>
      <w:suff w:val="space"/>
      <w:lvlText w:val="%2)"/>
      <w:lvlJc w:val="left"/>
      <w:pPr>
        <w:ind w:left="720" w:hanging="2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suff w:val="space"/>
      <w:lvlText w:val="%5)"/>
      <w:lvlJc w:val="left"/>
      <w:pPr>
        <w:ind w:left="663" w:hanging="15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C0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A4814"/>
    <w:multiLevelType w:val="hybridMultilevel"/>
    <w:tmpl w:val="D6A8996A"/>
    <w:lvl w:ilvl="0" w:tplc="13DC4EEA">
      <w:start w:val="1"/>
      <w:numFmt w:val="lowerLetter"/>
      <w:suff w:val="space"/>
      <w:lvlText w:val="%1."/>
      <w:lvlJc w:val="left"/>
      <w:pPr>
        <w:ind w:left="947" w:hanging="587"/>
      </w:pPr>
      <w:rPr>
        <w:rFonts w:hint="default"/>
      </w:rPr>
    </w:lvl>
    <w:lvl w:ilvl="1" w:tplc="9E8CE930">
      <w:start w:val="1"/>
      <w:numFmt w:val="lowerLetter"/>
      <w:suff w:val="space"/>
      <w:lvlText w:val="%2."/>
      <w:lvlJc w:val="left"/>
      <w:pPr>
        <w:ind w:left="947" w:hanging="96"/>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3D1E"/>
    <w:multiLevelType w:val="hybridMultilevel"/>
    <w:tmpl w:val="435EE79E"/>
    <w:lvl w:ilvl="0" w:tplc="3924A9A8">
      <w:start w:val="1"/>
      <w:numFmt w:val="decimal"/>
      <w:suff w:val="space"/>
      <w:lvlText w:val="%1."/>
      <w:lvlJc w:val="left"/>
      <w:pPr>
        <w:ind w:left="1233" w:hanging="949"/>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D00F49"/>
    <w:multiLevelType w:val="multilevel"/>
    <w:tmpl w:val="31FE5892"/>
    <w:lvl w:ilvl="0">
      <w:start w:val="1"/>
      <w:numFmt w:val="decimal"/>
      <w:lvlText w:val="%1)"/>
      <w:lvlJc w:val="left"/>
      <w:pPr>
        <w:ind w:left="360" w:hanging="360"/>
      </w:pPr>
      <w:rPr>
        <w:rFonts w:hint="default"/>
      </w:rPr>
    </w:lvl>
    <w:lvl w:ilvl="1">
      <w:start w:val="1"/>
      <w:numFmt w:val="lowerLetter"/>
      <w:suff w:val="space"/>
      <w:lvlText w:val="%2)"/>
      <w:lvlJc w:val="left"/>
      <w:pPr>
        <w:ind w:left="720" w:hanging="2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422B1A"/>
    <w:multiLevelType w:val="hybridMultilevel"/>
    <w:tmpl w:val="D872485A"/>
    <w:lvl w:ilvl="0" w:tplc="24E01C8E">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C397B"/>
    <w:multiLevelType w:val="hybridMultilevel"/>
    <w:tmpl w:val="F22C010A"/>
    <w:lvl w:ilvl="0" w:tplc="90FA54DE">
      <w:start w:val="1"/>
      <w:numFmt w:val="bullet"/>
      <w:suff w:val="space"/>
      <w:lvlText w:val=""/>
      <w:lvlJc w:val="left"/>
      <w:pPr>
        <w:ind w:left="357" w:hanging="357"/>
      </w:pPr>
      <w:rPr>
        <w:rFonts w:ascii="Symbol" w:hAnsi="Symbol" w:hint="default"/>
        <w:color w:val="AF272F"/>
      </w:rPr>
    </w:lvl>
    <w:lvl w:ilvl="1" w:tplc="2B14FD5E">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EBA47E8"/>
    <w:multiLevelType w:val="hybridMultilevel"/>
    <w:tmpl w:val="E752FAAA"/>
    <w:lvl w:ilvl="0" w:tplc="F91E7DC8">
      <w:start w:val="1"/>
      <w:numFmt w:val="decimal"/>
      <w:suff w:val="space"/>
      <w:lvlText w:val="%1."/>
      <w:lvlJc w:val="left"/>
      <w:pPr>
        <w:ind w:left="720" w:hanging="360"/>
      </w:pPr>
      <w:rPr>
        <w:rFonts w:ascii="Arial" w:hAnsi="Arial" w:hint="default"/>
        <w:sz w:val="18"/>
        <w:szCs w:val="18"/>
      </w:rPr>
    </w:lvl>
    <w:lvl w:ilvl="1" w:tplc="0409000F">
      <w:start w:val="1"/>
      <w:numFmt w:val="decimal"/>
      <w:lvlText w:val="%2."/>
      <w:lvlJc w:val="left"/>
      <w:pPr>
        <w:ind w:left="1618" w:hanging="360"/>
      </w:pPr>
    </w:lvl>
    <w:lvl w:ilvl="2" w:tplc="0409001B">
      <w:start w:val="1"/>
      <w:numFmt w:val="lowerRoman"/>
      <w:lvlText w:val="%3."/>
      <w:lvlJc w:val="right"/>
      <w:pPr>
        <w:ind w:left="2338" w:hanging="180"/>
      </w:pPr>
    </w:lvl>
    <w:lvl w:ilvl="3" w:tplc="0409000F">
      <w:start w:val="1"/>
      <w:numFmt w:val="decimal"/>
      <w:lvlText w:val="%4."/>
      <w:lvlJc w:val="left"/>
      <w:pPr>
        <w:ind w:left="3058" w:hanging="360"/>
      </w:pPr>
    </w:lvl>
    <w:lvl w:ilvl="4" w:tplc="3A5AE666">
      <w:start w:val="1"/>
      <w:numFmt w:val="lowerLetter"/>
      <w:lvlText w:val="%5."/>
      <w:lvlJc w:val="left"/>
      <w:pPr>
        <w:ind w:left="1440" w:hanging="363"/>
      </w:pPr>
      <w:rPr>
        <w:rFonts w:hint="default"/>
      </w:r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4" w15:restartNumberingAfterBreak="0">
    <w:nsid w:val="3084035F"/>
    <w:multiLevelType w:val="hybridMultilevel"/>
    <w:tmpl w:val="EB36F46A"/>
    <w:lvl w:ilvl="0" w:tplc="7618F1C6">
      <w:start w:val="1"/>
      <w:numFmt w:val="lowerLetter"/>
      <w:suff w:val="space"/>
      <w:lvlText w:val="%1."/>
      <w:lvlJc w:val="left"/>
      <w:pPr>
        <w:ind w:left="624" w:hanging="264"/>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5" w15:restartNumberingAfterBreak="0">
    <w:nsid w:val="36953282"/>
    <w:multiLevelType w:val="hybridMultilevel"/>
    <w:tmpl w:val="4A68F9C0"/>
    <w:lvl w:ilvl="0" w:tplc="CFE620A6">
      <w:start w:val="1"/>
      <w:numFmt w:val="decimal"/>
      <w:suff w:val="space"/>
      <w:lvlText w:val="%1."/>
      <w:lvlJc w:val="left"/>
      <w:pPr>
        <w:ind w:left="720" w:hanging="55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033C1A"/>
    <w:multiLevelType w:val="hybridMultilevel"/>
    <w:tmpl w:val="2C368258"/>
    <w:lvl w:ilvl="0" w:tplc="0EA65AEA">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960527E"/>
    <w:multiLevelType w:val="hybridMultilevel"/>
    <w:tmpl w:val="43E2BE48"/>
    <w:lvl w:ilvl="0" w:tplc="A118BB48">
      <w:start w:val="1"/>
      <w:numFmt w:val="bullet"/>
      <w:lvlText w:val=""/>
      <w:lvlJc w:val="left"/>
      <w:pPr>
        <w:ind w:left="3600" w:hanging="360"/>
      </w:pPr>
      <w:rPr>
        <w:rFonts w:ascii="Symbol" w:hAnsi="Symbol" w:hint="default"/>
        <w:color w:val="AF272F"/>
      </w:rPr>
    </w:lvl>
    <w:lvl w:ilvl="1" w:tplc="2B14FD5E">
      <w:start w:val="1"/>
      <w:numFmt w:val="bullet"/>
      <w:pStyle w:val="ESBulletsinTableLevel2"/>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C414D3B"/>
    <w:multiLevelType w:val="hybridMultilevel"/>
    <w:tmpl w:val="F56279F2"/>
    <w:lvl w:ilvl="0" w:tplc="DD164240">
      <w:start w:val="1"/>
      <w:numFmt w:val="decimal"/>
      <w:suff w:val="space"/>
      <w:lvlText w:val="%1."/>
      <w:lvlJc w:val="left"/>
      <w:pPr>
        <w:ind w:left="108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D3CD0"/>
    <w:multiLevelType w:val="hybridMultilevel"/>
    <w:tmpl w:val="58BCA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681F65"/>
    <w:multiLevelType w:val="hybridMultilevel"/>
    <w:tmpl w:val="0C86B5B4"/>
    <w:lvl w:ilvl="0" w:tplc="83A02436">
      <w:start w:val="1"/>
      <w:numFmt w:val="bullet"/>
      <w:suff w:val="space"/>
      <w:lvlText w:val=""/>
      <w:lvlJc w:val="left"/>
      <w:pPr>
        <w:ind w:left="3600" w:hanging="360"/>
      </w:pPr>
      <w:rPr>
        <w:rFonts w:ascii="Symbol" w:hAnsi="Symbol" w:hint="default"/>
        <w:color w:val="AF272F"/>
      </w:rPr>
    </w:lvl>
    <w:lvl w:ilvl="1" w:tplc="2B14FD5E">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8260D26"/>
    <w:multiLevelType w:val="hybridMultilevel"/>
    <w:tmpl w:val="F6E69740"/>
    <w:lvl w:ilvl="0" w:tplc="1B3C3670">
      <w:start w:val="1"/>
      <w:numFmt w:val="decimal"/>
      <w:suff w:val="space"/>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D318C"/>
    <w:multiLevelType w:val="hybridMultilevel"/>
    <w:tmpl w:val="29B2F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0846C3"/>
    <w:multiLevelType w:val="hybridMultilevel"/>
    <w:tmpl w:val="F1A6F8C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45195"/>
    <w:multiLevelType w:val="hybridMultilevel"/>
    <w:tmpl w:val="FF9CB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1636"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E81FFB"/>
    <w:multiLevelType w:val="hybridMultilevel"/>
    <w:tmpl w:val="0D8E6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014BFF"/>
    <w:multiLevelType w:val="multilevel"/>
    <w:tmpl w:val="31FE5892"/>
    <w:lvl w:ilvl="0">
      <w:start w:val="1"/>
      <w:numFmt w:val="decimal"/>
      <w:lvlText w:val="%1)"/>
      <w:lvlJc w:val="left"/>
      <w:pPr>
        <w:ind w:left="360" w:hanging="360"/>
      </w:pPr>
      <w:rPr>
        <w:rFonts w:hint="default"/>
      </w:rPr>
    </w:lvl>
    <w:lvl w:ilvl="1">
      <w:start w:val="1"/>
      <w:numFmt w:val="lowerLetter"/>
      <w:suff w:val="space"/>
      <w:lvlText w:val="%2)"/>
      <w:lvlJc w:val="left"/>
      <w:pPr>
        <w:ind w:left="720" w:hanging="2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9512FD"/>
    <w:multiLevelType w:val="hybridMultilevel"/>
    <w:tmpl w:val="3380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7A4A94"/>
    <w:multiLevelType w:val="hybridMultilevel"/>
    <w:tmpl w:val="89FABA0E"/>
    <w:lvl w:ilvl="0" w:tplc="0409000F">
      <w:start w:val="1"/>
      <w:numFmt w:val="decimal"/>
      <w:lvlText w:val="%1."/>
      <w:lvlJc w:val="left"/>
      <w:pPr>
        <w:ind w:left="720" w:hanging="360"/>
      </w:pPr>
    </w:lvl>
    <w:lvl w:ilvl="1" w:tplc="9E8CE930">
      <w:start w:val="1"/>
      <w:numFmt w:val="lowerLetter"/>
      <w:suff w:val="space"/>
      <w:lvlText w:val="%2."/>
      <w:lvlJc w:val="left"/>
      <w:pPr>
        <w:ind w:left="947" w:hanging="96"/>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362F8"/>
    <w:multiLevelType w:val="hybridMultilevel"/>
    <w:tmpl w:val="135C1C0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13794"/>
    <w:multiLevelType w:val="hybridMultilevel"/>
    <w:tmpl w:val="199E00A6"/>
    <w:lvl w:ilvl="0" w:tplc="4DBE079E">
      <w:start w:val="1"/>
      <w:numFmt w:val="decimal"/>
      <w:lvlText w:val="%1."/>
      <w:lvlJc w:val="left"/>
      <w:pPr>
        <w:ind w:left="720" w:hanging="360"/>
      </w:pPr>
      <w:rPr>
        <w:rFonts w:hint="default"/>
        <w:b w:val="0"/>
        <w:color w:val="C0000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00680D"/>
    <w:multiLevelType w:val="hybridMultilevel"/>
    <w:tmpl w:val="92D8F1BA"/>
    <w:lvl w:ilvl="0" w:tplc="65F012E8">
      <w:start w:val="1"/>
      <w:numFmt w:val="decimal"/>
      <w:suff w:val="space"/>
      <w:lvlText w:val="%1."/>
      <w:lvlJc w:val="left"/>
      <w:pPr>
        <w:ind w:left="1080" w:hanging="91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2B504E7"/>
    <w:multiLevelType w:val="hybridMultilevel"/>
    <w:tmpl w:val="A3883A0E"/>
    <w:lvl w:ilvl="0" w:tplc="ACE429C4">
      <w:start w:val="1"/>
      <w:numFmt w:val="decimal"/>
      <w:lvlText w:val="%1."/>
      <w:lvlJc w:val="left"/>
      <w:pPr>
        <w:ind w:left="907" w:hanging="547"/>
      </w:pPr>
      <w:rPr>
        <w:rFonts w:ascii="Arial" w:hAnsi="Aria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20680C"/>
    <w:multiLevelType w:val="hybridMultilevel"/>
    <w:tmpl w:val="18B06338"/>
    <w:lvl w:ilvl="0" w:tplc="F2CAC55A">
      <w:start w:val="1"/>
      <w:numFmt w:val="decimal"/>
      <w:lvlText w:val="%1."/>
      <w:lvlJc w:val="left"/>
      <w:pPr>
        <w:ind w:left="720" w:hanging="360"/>
      </w:pPr>
      <w:rPr>
        <w:rFonts w:ascii="Arial" w:hAnsi="Arial" w:cs="Arial" w:hint="default"/>
        <w:color w:val="C0000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7E1B16"/>
    <w:multiLevelType w:val="hybridMultilevel"/>
    <w:tmpl w:val="EF4E46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647325"/>
    <w:multiLevelType w:val="hybridMultilevel"/>
    <w:tmpl w:val="4CD4B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E04C41"/>
    <w:multiLevelType w:val="hybridMultilevel"/>
    <w:tmpl w:val="200E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7871D7"/>
    <w:multiLevelType w:val="hybridMultilevel"/>
    <w:tmpl w:val="4302F380"/>
    <w:lvl w:ilvl="0" w:tplc="387C7346">
      <w:start w:val="1"/>
      <w:numFmt w:val="bullet"/>
      <w:suff w:val="space"/>
      <w:lvlText w:val=""/>
      <w:lvlJc w:val="left"/>
      <w:pPr>
        <w:ind w:left="3600" w:hanging="3600"/>
      </w:pPr>
      <w:rPr>
        <w:rFonts w:ascii="Symbol" w:hAnsi="Symbol" w:hint="default"/>
        <w:color w:val="AF272F"/>
      </w:rPr>
    </w:lvl>
    <w:lvl w:ilvl="1" w:tplc="2B14FD5E">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15:restartNumberingAfterBreak="0">
    <w:nsid w:val="70D15377"/>
    <w:multiLevelType w:val="hybridMultilevel"/>
    <w:tmpl w:val="6276D820"/>
    <w:lvl w:ilvl="0" w:tplc="1DB4CF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C1F95"/>
    <w:multiLevelType w:val="hybridMultilevel"/>
    <w:tmpl w:val="34480D14"/>
    <w:lvl w:ilvl="0" w:tplc="111A65C4">
      <w:start w:val="1"/>
      <w:numFmt w:val="decimal"/>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0F5881"/>
    <w:multiLevelType w:val="multilevel"/>
    <w:tmpl w:val="2E2C9F70"/>
    <w:lvl w:ilvl="0">
      <w:start w:val="1"/>
      <w:numFmt w:val="decimal"/>
      <w:suff w:val="space"/>
      <w:lvlText w:val="%1."/>
      <w:lvlJc w:val="left"/>
      <w:pPr>
        <w:ind w:left="360" w:hanging="360"/>
      </w:pPr>
      <w:rPr>
        <w:rFonts w:hint="default"/>
        <w:b w:val="0"/>
        <w:color w:val="C00000"/>
      </w:rPr>
    </w:lvl>
    <w:lvl w:ilvl="1">
      <w:start w:val="1"/>
      <w:numFmt w:val="lowerLetter"/>
      <w:suff w:val="space"/>
      <w:lvlText w:val="%2)"/>
      <w:lvlJc w:val="left"/>
      <w:pPr>
        <w:ind w:left="720" w:hanging="2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suff w:val="space"/>
      <w:lvlText w:val="%5)"/>
      <w:lvlJc w:val="left"/>
      <w:pPr>
        <w:ind w:left="663" w:hanging="15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C0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362AD8"/>
    <w:multiLevelType w:val="hybridMultilevel"/>
    <w:tmpl w:val="7A548BDC"/>
    <w:lvl w:ilvl="0" w:tplc="37729F7A">
      <w:start w:val="1"/>
      <w:numFmt w:val="bullet"/>
      <w:pStyle w:val="ESBulletsinTable"/>
      <w:suff w:val="space"/>
      <w:lvlText w:val=""/>
      <w:lvlJc w:val="left"/>
      <w:pPr>
        <w:ind w:left="714" w:hanging="357"/>
      </w:pPr>
      <w:rPr>
        <w:rFonts w:ascii="Symbol" w:hAnsi="Symbol" w:hint="default"/>
        <w:color w:val="AF272F"/>
      </w:rPr>
    </w:lvl>
    <w:lvl w:ilvl="1" w:tplc="2B14FD5E">
      <w:start w:val="1"/>
      <w:numFmt w:val="bullet"/>
      <w:lvlText w:val="o"/>
      <w:lvlJc w:val="left"/>
      <w:pPr>
        <w:ind w:left="5037" w:hanging="360"/>
      </w:pPr>
      <w:rPr>
        <w:rFonts w:ascii="Courier New" w:hAnsi="Courier New" w:cs="Courier New" w:hint="default"/>
      </w:rPr>
    </w:lvl>
    <w:lvl w:ilvl="2" w:tplc="04090005" w:tentative="1">
      <w:start w:val="1"/>
      <w:numFmt w:val="bullet"/>
      <w:lvlText w:val=""/>
      <w:lvlJc w:val="left"/>
      <w:pPr>
        <w:ind w:left="5757" w:hanging="360"/>
      </w:pPr>
      <w:rPr>
        <w:rFonts w:ascii="Wingdings" w:hAnsi="Wingdings" w:hint="default"/>
      </w:rPr>
    </w:lvl>
    <w:lvl w:ilvl="3" w:tplc="04090001" w:tentative="1">
      <w:start w:val="1"/>
      <w:numFmt w:val="bullet"/>
      <w:lvlText w:val=""/>
      <w:lvlJc w:val="left"/>
      <w:pPr>
        <w:ind w:left="6477" w:hanging="360"/>
      </w:pPr>
      <w:rPr>
        <w:rFonts w:ascii="Symbol" w:hAnsi="Symbol" w:hint="default"/>
      </w:rPr>
    </w:lvl>
    <w:lvl w:ilvl="4" w:tplc="04090003" w:tentative="1">
      <w:start w:val="1"/>
      <w:numFmt w:val="bullet"/>
      <w:lvlText w:val="o"/>
      <w:lvlJc w:val="left"/>
      <w:pPr>
        <w:ind w:left="7197" w:hanging="360"/>
      </w:pPr>
      <w:rPr>
        <w:rFonts w:ascii="Courier New" w:hAnsi="Courier New" w:cs="Courier New" w:hint="default"/>
      </w:rPr>
    </w:lvl>
    <w:lvl w:ilvl="5" w:tplc="04090005" w:tentative="1">
      <w:start w:val="1"/>
      <w:numFmt w:val="bullet"/>
      <w:lvlText w:val=""/>
      <w:lvlJc w:val="left"/>
      <w:pPr>
        <w:ind w:left="7917" w:hanging="360"/>
      </w:pPr>
      <w:rPr>
        <w:rFonts w:ascii="Wingdings" w:hAnsi="Wingdings" w:hint="default"/>
      </w:rPr>
    </w:lvl>
    <w:lvl w:ilvl="6" w:tplc="04090001" w:tentative="1">
      <w:start w:val="1"/>
      <w:numFmt w:val="bullet"/>
      <w:lvlText w:val=""/>
      <w:lvlJc w:val="left"/>
      <w:pPr>
        <w:ind w:left="8637" w:hanging="360"/>
      </w:pPr>
      <w:rPr>
        <w:rFonts w:ascii="Symbol" w:hAnsi="Symbol" w:hint="default"/>
      </w:rPr>
    </w:lvl>
    <w:lvl w:ilvl="7" w:tplc="04090003" w:tentative="1">
      <w:start w:val="1"/>
      <w:numFmt w:val="bullet"/>
      <w:lvlText w:val="o"/>
      <w:lvlJc w:val="left"/>
      <w:pPr>
        <w:ind w:left="9357" w:hanging="360"/>
      </w:pPr>
      <w:rPr>
        <w:rFonts w:ascii="Courier New" w:hAnsi="Courier New" w:cs="Courier New" w:hint="default"/>
      </w:rPr>
    </w:lvl>
    <w:lvl w:ilvl="8" w:tplc="04090005" w:tentative="1">
      <w:start w:val="1"/>
      <w:numFmt w:val="bullet"/>
      <w:lvlText w:val=""/>
      <w:lvlJc w:val="left"/>
      <w:pPr>
        <w:ind w:left="10077" w:hanging="360"/>
      </w:pPr>
      <w:rPr>
        <w:rFonts w:ascii="Wingdings" w:hAnsi="Wingdings" w:hint="default"/>
      </w:rPr>
    </w:lvl>
  </w:abstractNum>
  <w:abstractNum w:abstractNumId="43" w15:restartNumberingAfterBreak="0">
    <w:nsid w:val="79614AB2"/>
    <w:multiLevelType w:val="hybridMultilevel"/>
    <w:tmpl w:val="2F86B39A"/>
    <w:lvl w:ilvl="0" w:tplc="AA0869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E016C"/>
    <w:multiLevelType w:val="hybridMultilevel"/>
    <w:tmpl w:val="5D68B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081AD7"/>
    <w:multiLevelType w:val="hybridMultilevel"/>
    <w:tmpl w:val="397CD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28"/>
  </w:num>
  <w:num w:numId="4">
    <w:abstractNumId w:val="14"/>
  </w:num>
  <w:num w:numId="5">
    <w:abstractNumId w:val="21"/>
  </w:num>
  <w:num w:numId="6">
    <w:abstractNumId w:val="45"/>
  </w:num>
  <w:num w:numId="7">
    <w:abstractNumId w:val="17"/>
  </w:num>
  <w:num w:numId="8">
    <w:abstractNumId w:val="16"/>
  </w:num>
  <w:num w:numId="9">
    <w:abstractNumId w:val="6"/>
  </w:num>
  <w:num w:numId="10">
    <w:abstractNumId w:val="9"/>
  </w:num>
  <w:num w:numId="11">
    <w:abstractNumId w:val="35"/>
  </w:num>
  <w:num w:numId="12">
    <w:abstractNumId w:val="18"/>
  </w:num>
  <w:num w:numId="13">
    <w:abstractNumId w:val="0"/>
  </w:num>
  <w:num w:numId="14">
    <w:abstractNumId w:val="25"/>
  </w:num>
  <w:num w:numId="15">
    <w:abstractNumId w:val="22"/>
  </w:num>
  <w:num w:numId="16">
    <w:abstractNumId w:val="23"/>
  </w:num>
  <w:num w:numId="17">
    <w:abstractNumId w:val="20"/>
  </w:num>
  <w:num w:numId="18">
    <w:abstractNumId w:val="38"/>
  </w:num>
  <w:num w:numId="19">
    <w:abstractNumId w:val="12"/>
  </w:num>
  <w:num w:numId="20">
    <w:abstractNumId w:val="42"/>
  </w:num>
  <w:num w:numId="21">
    <w:abstractNumId w:val="8"/>
  </w:num>
  <w:num w:numId="22">
    <w:abstractNumId w:val="44"/>
  </w:num>
  <w:num w:numId="23">
    <w:abstractNumId w:val="3"/>
  </w:num>
  <w:num w:numId="24">
    <w:abstractNumId w:val="19"/>
  </w:num>
  <w:num w:numId="25">
    <w:abstractNumId w:val="13"/>
    <w:lvlOverride w:ilvl="0">
      <w:lvl w:ilvl="0" w:tplc="F91E7DC8">
        <w:start w:val="1"/>
        <w:numFmt w:val="decimal"/>
        <w:suff w:val="space"/>
        <w:lvlText w:val="%1."/>
        <w:lvlJc w:val="left"/>
        <w:pPr>
          <w:ind w:left="646" w:hanging="362"/>
        </w:pPr>
        <w:rPr>
          <w:rFonts w:ascii="Arial" w:hAnsi="Arial" w:hint="default"/>
          <w:sz w:val="18"/>
          <w:szCs w:val="18"/>
        </w:rPr>
      </w:lvl>
    </w:lvlOverride>
    <w:lvlOverride w:ilvl="1">
      <w:lvl w:ilvl="1" w:tplc="0409000F"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3A5AE666"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33"/>
  </w:num>
  <w:num w:numId="27">
    <w:abstractNumId w:val="5"/>
  </w:num>
  <w:num w:numId="28">
    <w:abstractNumId w:val="29"/>
  </w:num>
  <w:num w:numId="29">
    <w:abstractNumId w:val="37"/>
  </w:num>
  <w:num w:numId="30">
    <w:abstractNumId w:val="31"/>
  </w:num>
  <w:num w:numId="31">
    <w:abstractNumId w:val="41"/>
  </w:num>
  <w:num w:numId="32">
    <w:abstractNumId w:val="10"/>
  </w:num>
  <w:num w:numId="33">
    <w:abstractNumId w:val="42"/>
    <w:lvlOverride w:ilvl="0">
      <w:startOverride w:val="1"/>
    </w:lvlOverride>
  </w:num>
  <w:num w:numId="34">
    <w:abstractNumId w:val="15"/>
  </w:num>
  <w:num w:numId="35">
    <w:abstractNumId w:val="36"/>
  </w:num>
  <w:num w:numId="36">
    <w:abstractNumId w:val="27"/>
  </w:num>
  <w:num w:numId="37">
    <w:abstractNumId w:val="26"/>
  </w:num>
  <w:num w:numId="38">
    <w:abstractNumId w:val="1"/>
  </w:num>
  <w:num w:numId="39">
    <w:abstractNumId w:val="7"/>
  </w:num>
  <w:num w:numId="40">
    <w:abstractNumId w:val="24"/>
  </w:num>
  <w:num w:numId="41">
    <w:abstractNumId w:val="4"/>
  </w:num>
  <w:num w:numId="42">
    <w:abstractNumId w:val="2"/>
  </w:num>
  <w:num w:numId="43">
    <w:abstractNumId w:val="32"/>
  </w:num>
  <w:num w:numId="44">
    <w:abstractNumId w:val="40"/>
  </w:num>
  <w:num w:numId="45">
    <w:abstractNumId w:val="43"/>
  </w:num>
  <w:num w:numId="46">
    <w:abstractNumId w:val="34"/>
  </w:num>
  <w:num w:numId="47">
    <w:abstractNumId w:val="30"/>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BE3"/>
    <w:rsid w:val="00002C45"/>
    <w:rsid w:val="00002DE0"/>
    <w:rsid w:val="0000404A"/>
    <w:rsid w:val="00004842"/>
    <w:rsid w:val="00007F2D"/>
    <w:rsid w:val="00010629"/>
    <w:rsid w:val="000258B4"/>
    <w:rsid w:val="00034447"/>
    <w:rsid w:val="00034AFD"/>
    <w:rsid w:val="000425E3"/>
    <w:rsid w:val="0005388B"/>
    <w:rsid w:val="000561B2"/>
    <w:rsid w:val="00071EF9"/>
    <w:rsid w:val="0007265D"/>
    <w:rsid w:val="000A7B8D"/>
    <w:rsid w:val="000A7EF5"/>
    <w:rsid w:val="000C1249"/>
    <w:rsid w:val="000C2141"/>
    <w:rsid w:val="000C2DE5"/>
    <w:rsid w:val="000C476B"/>
    <w:rsid w:val="000C499D"/>
    <w:rsid w:val="000C6C30"/>
    <w:rsid w:val="000C76B1"/>
    <w:rsid w:val="000C7717"/>
    <w:rsid w:val="000D11B0"/>
    <w:rsid w:val="000D22C5"/>
    <w:rsid w:val="000E4EDC"/>
    <w:rsid w:val="000F0FC3"/>
    <w:rsid w:val="000F1B49"/>
    <w:rsid w:val="000F3499"/>
    <w:rsid w:val="00100396"/>
    <w:rsid w:val="00102CF8"/>
    <w:rsid w:val="00110DBD"/>
    <w:rsid w:val="001169EB"/>
    <w:rsid w:val="00130252"/>
    <w:rsid w:val="00133374"/>
    <w:rsid w:val="00136A8F"/>
    <w:rsid w:val="00140BA7"/>
    <w:rsid w:val="0014310A"/>
    <w:rsid w:val="00147D82"/>
    <w:rsid w:val="0015090D"/>
    <w:rsid w:val="00155483"/>
    <w:rsid w:val="0016193E"/>
    <w:rsid w:val="00170134"/>
    <w:rsid w:val="001703AB"/>
    <w:rsid w:val="001811CB"/>
    <w:rsid w:val="001817C3"/>
    <w:rsid w:val="00182C39"/>
    <w:rsid w:val="00191E37"/>
    <w:rsid w:val="0019766E"/>
    <w:rsid w:val="00197E52"/>
    <w:rsid w:val="001A27B7"/>
    <w:rsid w:val="001A691E"/>
    <w:rsid w:val="001B7217"/>
    <w:rsid w:val="001C0449"/>
    <w:rsid w:val="001C1C4B"/>
    <w:rsid w:val="001C5784"/>
    <w:rsid w:val="001D2613"/>
    <w:rsid w:val="001D5775"/>
    <w:rsid w:val="001D6B12"/>
    <w:rsid w:val="001E6E38"/>
    <w:rsid w:val="001F3C2A"/>
    <w:rsid w:val="00201DDD"/>
    <w:rsid w:val="002037F5"/>
    <w:rsid w:val="00207A9A"/>
    <w:rsid w:val="0022212D"/>
    <w:rsid w:val="002243B6"/>
    <w:rsid w:val="002245DD"/>
    <w:rsid w:val="00232C4F"/>
    <w:rsid w:val="002337F7"/>
    <w:rsid w:val="00236AAD"/>
    <w:rsid w:val="00237D4C"/>
    <w:rsid w:val="00244CF3"/>
    <w:rsid w:val="00247DD3"/>
    <w:rsid w:val="00262396"/>
    <w:rsid w:val="00262A72"/>
    <w:rsid w:val="002667FF"/>
    <w:rsid w:val="002743D8"/>
    <w:rsid w:val="0028007C"/>
    <w:rsid w:val="002A091B"/>
    <w:rsid w:val="002A0D90"/>
    <w:rsid w:val="002A625C"/>
    <w:rsid w:val="002C40F8"/>
    <w:rsid w:val="002C7E7E"/>
    <w:rsid w:val="002E0966"/>
    <w:rsid w:val="002E4ACE"/>
    <w:rsid w:val="002F0AE3"/>
    <w:rsid w:val="002F5331"/>
    <w:rsid w:val="003113C0"/>
    <w:rsid w:val="003140F5"/>
    <w:rsid w:val="0031455B"/>
    <w:rsid w:val="003163E7"/>
    <w:rsid w:val="003242CE"/>
    <w:rsid w:val="003259E1"/>
    <w:rsid w:val="00325FAB"/>
    <w:rsid w:val="00326F48"/>
    <w:rsid w:val="003302C8"/>
    <w:rsid w:val="00335E89"/>
    <w:rsid w:val="00350257"/>
    <w:rsid w:val="00364374"/>
    <w:rsid w:val="003643E3"/>
    <w:rsid w:val="00364B7F"/>
    <w:rsid w:val="00364C5E"/>
    <w:rsid w:val="0036513C"/>
    <w:rsid w:val="0036635C"/>
    <w:rsid w:val="003670DF"/>
    <w:rsid w:val="00382769"/>
    <w:rsid w:val="003930E7"/>
    <w:rsid w:val="003956D3"/>
    <w:rsid w:val="003B01B0"/>
    <w:rsid w:val="003D3E51"/>
    <w:rsid w:val="003D4748"/>
    <w:rsid w:val="003E0020"/>
    <w:rsid w:val="003E29B5"/>
    <w:rsid w:val="003E787B"/>
    <w:rsid w:val="003F3FC6"/>
    <w:rsid w:val="00401478"/>
    <w:rsid w:val="0040302B"/>
    <w:rsid w:val="0041015F"/>
    <w:rsid w:val="00416A84"/>
    <w:rsid w:val="00420490"/>
    <w:rsid w:val="00423D71"/>
    <w:rsid w:val="0042519D"/>
    <w:rsid w:val="004352D0"/>
    <w:rsid w:val="00442B97"/>
    <w:rsid w:val="004433D4"/>
    <w:rsid w:val="0044473E"/>
    <w:rsid w:val="004453F7"/>
    <w:rsid w:val="00454D98"/>
    <w:rsid w:val="00473D7D"/>
    <w:rsid w:val="00473D8E"/>
    <w:rsid w:val="00474D00"/>
    <w:rsid w:val="00475824"/>
    <w:rsid w:val="00485EFE"/>
    <w:rsid w:val="00496B85"/>
    <w:rsid w:val="004A66B3"/>
    <w:rsid w:val="004B60B8"/>
    <w:rsid w:val="004C09D5"/>
    <w:rsid w:val="004C1125"/>
    <w:rsid w:val="004C1A0D"/>
    <w:rsid w:val="004C23C3"/>
    <w:rsid w:val="004C740D"/>
    <w:rsid w:val="004D2262"/>
    <w:rsid w:val="004D30A6"/>
    <w:rsid w:val="004E639C"/>
    <w:rsid w:val="00501BBC"/>
    <w:rsid w:val="00511356"/>
    <w:rsid w:val="00513A4B"/>
    <w:rsid w:val="005142D3"/>
    <w:rsid w:val="005148C6"/>
    <w:rsid w:val="00521840"/>
    <w:rsid w:val="0052747F"/>
    <w:rsid w:val="0053537B"/>
    <w:rsid w:val="00537EE4"/>
    <w:rsid w:val="00550D65"/>
    <w:rsid w:val="005524C5"/>
    <w:rsid w:val="00554E91"/>
    <w:rsid w:val="00555AC7"/>
    <w:rsid w:val="00563080"/>
    <w:rsid w:val="005712F5"/>
    <w:rsid w:val="005718AA"/>
    <w:rsid w:val="00583D60"/>
    <w:rsid w:val="00596733"/>
    <w:rsid w:val="00596923"/>
    <w:rsid w:val="005A180E"/>
    <w:rsid w:val="005A1918"/>
    <w:rsid w:val="005A3806"/>
    <w:rsid w:val="005B5370"/>
    <w:rsid w:val="005B54FB"/>
    <w:rsid w:val="005B55F5"/>
    <w:rsid w:val="005B6076"/>
    <w:rsid w:val="005C1C7F"/>
    <w:rsid w:val="005C64D9"/>
    <w:rsid w:val="005C7C8D"/>
    <w:rsid w:val="005E0BF3"/>
    <w:rsid w:val="00600EB1"/>
    <w:rsid w:val="006051E8"/>
    <w:rsid w:val="0060740E"/>
    <w:rsid w:val="0061094D"/>
    <w:rsid w:val="00613F08"/>
    <w:rsid w:val="006211BE"/>
    <w:rsid w:val="00633D15"/>
    <w:rsid w:val="00641CB4"/>
    <w:rsid w:val="00644CF2"/>
    <w:rsid w:val="0065221D"/>
    <w:rsid w:val="00657087"/>
    <w:rsid w:val="00662B9D"/>
    <w:rsid w:val="00663AA1"/>
    <w:rsid w:val="0066666F"/>
    <w:rsid w:val="00677B3B"/>
    <w:rsid w:val="0068007E"/>
    <w:rsid w:val="0069322F"/>
    <w:rsid w:val="006950E1"/>
    <w:rsid w:val="006A03FF"/>
    <w:rsid w:val="006A0C36"/>
    <w:rsid w:val="006A2B1B"/>
    <w:rsid w:val="006A5FC4"/>
    <w:rsid w:val="006A7394"/>
    <w:rsid w:val="006A7556"/>
    <w:rsid w:val="006B1EDA"/>
    <w:rsid w:val="006B2FF4"/>
    <w:rsid w:val="006B3369"/>
    <w:rsid w:val="006B4E94"/>
    <w:rsid w:val="006B61F0"/>
    <w:rsid w:val="006D2754"/>
    <w:rsid w:val="006D3F76"/>
    <w:rsid w:val="006E1AB1"/>
    <w:rsid w:val="006E70B6"/>
    <w:rsid w:val="006E7C09"/>
    <w:rsid w:val="006F3C86"/>
    <w:rsid w:val="00702D1B"/>
    <w:rsid w:val="00703B69"/>
    <w:rsid w:val="00704511"/>
    <w:rsid w:val="00712514"/>
    <w:rsid w:val="007151E6"/>
    <w:rsid w:val="007219DE"/>
    <w:rsid w:val="00726E5A"/>
    <w:rsid w:val="00733D92"/>
    <w:rsid w:val="00734D8B"/>
    <w:rsid w:val="0073510D"/>
    <w:rsid w:val="007352FA"/>
    <w:rsid w:val="0074358E"/>
    <w:rsid w:val="007461DB"/>
    <w:rsid w:val="007477B5"/>
    <w:rsid w:val="00751081"/>
    <w:rsid w:val="00753336"/>
    <w:rsid w:val="0075752A"/>
    <w:rsid w:val="00761A84"/>
    <w:rsid w:val="00784798"/>
    <w:rsid w:val="007970CE"/>
    <w:rsid w:val="007A1E7E"/>
    <w:rsid w:val="007A2B9F"/>
    <w:rsid w:val="007B3A59"/>
    <w:rsid w:val="007B4009"/>
    <w:rsid w:val="007C17A3"/>
    <w:rsid w:val="007C2615"/>
    <w:rsid w:val="007C7D7D"/>
    <w:rsid w:val="007D226D"/>
    <w:rsid w:val="007E19B1"/>
    <w:rsid w:val="007E1E6F"/>
    <w:rsid w:val="007E4811"/>
    <w:rsid w:val="007E4FF0"/>
    <w:rsid w:val="007E5BE1"/>
    <w:rsid w:val="007E5CA5"/>
    <w:rsid w:val="007F0B5B"/>
    <w:rsid w:val="00800246"/>
    <w:rsid w:val="00814A14"/>
    <w:rsid w:val="008161F8"/>
    <w:rsid w:val="00816ED5"/>
    <w:rsid w:val="00825633"/>
    <w:rsid w:val="008303D4"/>
    <w:rsid w:val="00831830"/>
    <w:rsid w:val="008372F5"/>
    <w:rsid w:val="008379B6"/>
    <w:rsid w:val="0084109E"/>
    <w:rsid w:val="008454E8"/>
    <w:rsid w:val="00846CBB"/>
    <w:rsid w:val="00860FD1"/>
    <w:rsid w:val="00862ED2"/>
    <w:rsid w:val="00865BAB"/>
    <w:rsid w:val="008730CC"/>
    <w:rsid w:val="008766A4"/>
    <w:rsid w:val="00883C8A"/>
    <w:rsid w:val="008843FE"/>
    <w:rsid w:val="008902F3"/>
    <w:rsid w:val="00891CAD"/>
    <w:rsid w:val="00894E61"/>
    <w:rsid w:val="008A3F34"/>
    <w:rsid w:val="008B61B6"/>
    <w:rsid w:val="008B7637"/>
    <w:rsid w:val="008C21B8"/>
    <w:rsid w:val="008C2E31"/>
    <w:rsid w:val="008C4D00"/>
    <w:rsid w:val="008C737E"/>
    <w:rsid w:val="008F0BA1"/>
    <w:rsid w:val="008F411D"/>
    <w:rsid w:val="00902A95"/>
    <w:rsid w:val="009066C4"/>
    <w:rsid w:val="009179FE"/>
    <w:rsid w:val="00933BF8"/>
    <w:rsid w:val="00934EF4"/>
    <w:rsid w:val="009352A7"/>
    <w:rsid w:val="00937CB5"/>
    <w:rsid w:val="00942B2E"/>
    <w:rsid w:val="00976391"/>
    <w:rsid w:val="009776C0"/>
    <w:rsid w:val="00980015"/>
    <w:rsid w:val="00980D9A"/>
    <w:rsid w:val="009902CC"/>
    <w:rsid w:val="00992D8C"/>
    <w:rsid w:val="009A1151"/>
    <w:rsid w:val="009A2347"/>
    <w:rsid w:val="009A24CD"/>
    <w:rsid w:val="009A344E"/>
    <w:rsid w:val="009A4DA9"/>
    <w:rsid w:val="009A6402"/>
    <w:rsid w:val="009A72FC"/>
    <w:rsid w:val="009A74FC"/>
    <w:rsid w:val="009B4A86"/>
    <w:rsid w:val="009C18E1"/>
    <w:rsid w:val="009C3663"/>
    <w:rsid w:val="009E4772"/>
    <w:rsid w:val="009F2302"/>
    <w:rsid w:val="009F3B0A"/>
    <w:rsid w:val="00A061DC"/>
    <w:rsid w:val="00A06C54"/>
    <w:rsid w:val="00A2034B"/>
    <w:rsid w:val="00A519AB"/>
    <w:rsid w:val="00A52BD9"/>
    <w:rsid w:val="00A53B76"/>
    <w:rsid w:val="00A5528D"/>
    <w:rsid w:val="00A74946"/>
    <w:rsid w:val="00A8213B"/>
    <w:rsid w:val="00A95C18"/>
    <w:rsid w:val="00A97C8F"/>
    <w:rsid w:val="00AA0F81"/>
    <w:rsid w:val="00AB7CBB"/>
    <w:rsid w:val="00AC4401"/>
    <w:rsid w:val="00AE1748"/>
    <w:rsid w:val="00AF705B"/>
    <w:rsid w:val="00AF7389"/>
    <w:rsid w:val="00B07E40"/>
    <w:rsid w:val="00B122D6"/>
    <w:rsid w:val="00B12452"/>
    <w:rsid w:val="00B164F1"/>
    <w:rsid w:val="00B17C8A"/>
    <w:rsid w:val="00B23296"/>
    <w:rsid w:val="00B3552E"/>
    <w:rsid w:val="00B408BB"/>
    <w:rsid w:val="00B42156"/>
    <w:rsid w:val="00B50CCF"/>
    <w:rsid w:val="00B60EDA"/>
    <w:rsid w:val="00B9189A"/>
    <w:rsid w:val="00B94D34"/>
    <w:rsid w:val="00BA1348"/>
    <w:rsid w:val="00BA21CF"/>
    <w:rsid w:val="00BA526A"/>
    <w:rsid w:val="00BB7CF9"/>
    <w:rsid w:val="00BC1183"/>
    <w:rsid w:val="00BC2707"/>
    <w:rsid w:val="00BC74BB"/>
    <w:rsid w:val="00BD20EC"/>
    <w:rsid w:val="00BE0EE6"/>
    <w:rsid w:val="00C01DE2"/>
    <w:rsid w:val="00C052CB"/>
    <w:rsid w:val="00C20B99"/>
    <w:rsid w:val="00C232F0"/>
    <w:rsid w:val="00C2418D"/>
    <w:rsid w:val="00C3087D"/>
    <w:rsid w:val="00C42E93"/>
    <w:rsid w:val="00C4482F"/>
    <w:rsid w:val="00C50598"/>
    <w:rsid w:val="00C50FF0"/>
    <w:rsid w:val="00C740F5"/>
    <w:rsid w:val="00C85FF3"/>
    <w:rsid w:val="00C92183"/>
    <w:rsid w:val="00C92806"/>
    <w:rsid w:val="00C9337C"/>
    <w:rsid w:val="00CA2041"/>
    <w:rsid w:val="00CA2068"/>
    <w:rsid w:val="00CA3F86"/>
    <w:rsid w:val="00CB11F5"/>
    <w:rsid w:val="00CB17C8"/>
    <w:rsid w:val="00CB60E6"/>
    <w:rsid w:val="00CB774D"/>
    <w:rsid w:val="00CC1303"/>
    <w:rsid w:val="00CC2533"/>
    <w:rsid w:val="00CC313E"/>
    <w:rsid w:val="00CC7746"/>
    <w:rsid w:val="00CD2E42"/>
    <w:rsid w:val="00CE24F0"/>
    <w:rsid w:val="00CF005E"/>
    <w:rsid w:val="00CF1223"/>
    <w:rsid w:val="00CF12E8"/>
    <w:rsid w:val="00CF205C"/>
    <w:rsid w:val="00CF60AB"/>
    <w:rsid w:val="00D1042A"/>
    <w:rsid w:val="00D141EB"/>
    <w:rsid w:val="00D2470C"/>
    <w:rsid w:val="00D31299"/>
    <w:rsid w:val="00D3392A"/>
    <w:rsid w:val="00D43F94"/>
    <w:rsid w:val="00D46A01"/>
    <w:rsid w:val="00D47207"/>
    <w:rsid w:val="00D5000E"/>
    <w:rsid w:val="00D53114"/>
    <w:rsid w:val="00D61E38"/>
    <w:rsid w:val="00D72112"/>
    <w:rsid w:val="00D84304"/>
    <w:rsid w:val="00D843CB"/>
    <w:rsid w:val="00D879F6"/>
    <w:rsid w:val="00D93F2A"/>
    <w:rsid w:val="00DA2C46"/>
    <w:rsid w:val="00DB2FA8"/>
    <w:rsid w:val="00DC6DFB"/>
    <w:rsid w:val="00DD0151"/>
    <w:rsid w:val="00DF47E9"/>
    <w:rsid w:val="00DF6750"/>
    <w:rsid w:val="00E0236C"/>
    <w:rsid w:val="00E02F5F"/>
    <w:rsid w:val="00E048EA"/>
    <w:rsid w:val="00E05FA7"/>
    <w:rsid w:val="00E115AE"/>
    <w:rsid w:val="00E252A9"/>
    <w:rsid w:val="00E25654"/>
    <w:rsid w:val="00E31F7E"/>
    <w:rsid w:val="00E34C59"/>
    <w:rsid w:val="00E3640D"/>
    <w:rsid w:val="00E4145D"/>
    <w:rsid w:val="00E41F18"/>
    <w:rsid w:val="00E424AD"/>
    <w:rsid w:val="00E4744F"/>
    <w:rsid w:val="00E5542C"/>
    <w:rsid w:val="00E736FE"/>
    <w:rsid w:val="00E80158"/>
    <w:rsid w:val="00E93CF1"/>
    <w:rsid w:val="00E958D2"/>
    <w:rsid w:val="00EA1BA4"/>
    <w:rsid w:val="00EA28C3"/>
    <w:rsid w:val="00EC2CF7"/>
    <w:rsid w:val="00ED21A9"/>
    <w:rsid w:val="00ED2BA8"/>
    <w:rsid w:val="00ED4C9B"/>
    <w:rsid w:val="00ED7522"/>
    <w:rsid w:val="00EE03FC"/>
    <w:rsid w:val="00EE0584"/>
    <w:rsid w:val="00EE3911"/>
    <w:rsid w:val="00EF2027"/>
    <w:rsid w:val="00EF2F9D"/>
    <w:rsid w:val="00F00931"/>
    <w:rsid w:val="00F00CAC"/>
    <w:rsid w:val="00F04275"/>
    <w:rsid w:val="00F10DBD"/>
    <w:rsid w:val="00F1411D"/>
    <w:rsid w:val="00F17E50"/>
    <w:rsid w:val="00F20B49"/>
    <w:rsid w:val="00F243ED"/>
    <w:rsid w:val="00F258D2"/>
    <w:rsid w:val="00F34EB1"/>
    <w:rsid w:val="00F44478"/>
    <w:rsid w:val="00F46353"/>
    <w:rsid w:val="00F52947"/>
    <w:rsid w:val="00F55316"/>
    <w:rsid w:val="00F55565"/>
    <w:rsid w:val="00F60AFB"/>
    <w:rsid w:val="00F63084"/>
    <w:rsid w:val="00F670CB"/>
    <w:rsid w:val="00F7690A"/>
    <w:rsid w:val="00F83080"/>
    <w:rsid w:val="00F8509B"/>
    <w:rsid w:val="00F90DBC"/>
    <w:rsid w:val="00F91419"/>
    <w:rsid w:val="00F9648B"/>
    <w:rsid w:val="00F96533"/>
    <w:rsid w:val="00FB5147"/>
    <w:rsid w:val="00FC2A18"/>
    <w:rsid w:val="00FC4D62"/>
    <w:rsid w:val="00FD4976"/>
    <w:rsid w:val="00FD6436"/>
    <w:rsid w:val="00FF3B8B"/>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4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97"/>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537EE4"/>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537EE4"/>
    <w:rPr>
      <w:color w:val="0000FF" w:themeColor="hyperlink"/>
      <w:u w:val="single"/>
    </w:rPr>
  </w:style>
  <w:style w:type="character" w:styleId="CommentReference">
    <w:name w:val="annotation reference"/>
    <w:basedOn w:val="DefaultParagraphFont"/>
    <w:uiPriority w:val="99"/>
    <w:semiHidden/>
    <w:unhideWhenUsed/>
    <w:rsid w:val="00FC4D62"/>
    <w:rPr>
      <w:sz w:val="16"/>
      <w:szCs w:val="16"/>
    </w:rPr>
  </w:style>
  <w:style w:type="paragraph" w:styleId="CommentText">
    <w:name w:val="annotation text"/>
    <w:basedOn w:val="Normal"/>
    <w:link w:val="CommentTextChar"/>
    <w:uiPriority w:val="99"/>
    <w:semiHidden/>
    <w:unhideWhenUsed/>
    <w:rsid w:val="00FC4D62"/>
    <w:pPr>
      <w:spacing w:line="240" w:lineRule="auto"/>
    </w:pPr>
    <w:rPr>
      <w:sz w:val="20"/>
      <w:szCs w:val="20"/>
    </w:rPr>
  </w:style>
  <w:style w:type="character" w:customStyle="1" w:styleId="CommentTextChar">
    <w:name w:val="Comment Text Char"/>
    <w:basedOn w:val="DefaultParagraphFont"/>
    <w:link w:val="CommentText"/>
    <w:uiPriority w:val="99"/>
    <w:semiHidden/>
    <w:rsid w:val="00FC4D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C4D62"/>
    <w:rPr>
      <w:b/>
      <w:bCs/>
    </w:rPr>
  </w:style>
  <w:style w:type="character" w:customStyle="1" w:styleId="CommentSubjectChar">
    <w:name w:val="Comment Subject Char"/>
    <w:basedOn w:val="CommentTextChar"/>
    <w:link w:val="CommentSubject"/>
    <w:uiPriority w:val="99"/>
    <w:semiHidden/>
    <w:rsid w:val="00FC4D62"/>
    <w:rPr>
      <w:rFonts w:ascii="Arial" w:hAnsi="Arial" w:cs="Arial"/>
      <w:b/>
      <w:bCs/>
      <w:sz w:val="20"/>
      <w:szCs w:val="20"/>
    </w:rPr>
  </w:style>
  <w:style w:type="paragraph" w:customStyle="1" w:styleId="ESBodyText">
    <w:name w:val="ES_Body Text"/>
    <w:basedOn w:val="Normal"/>
    <w:qFormat/>
    <w:rsid w:val="004D30A6"/>
  </w:style>
  <w:style w:type="paragraph" w:customStyle="1" w:styleId="Default">
    <w:name w:val="Default"/>
    <w:rsid w:val="004D30A6"/>
    <w:pPr>
      <w:autoSpaceDE w:val="0"/>
      <w:autoSpaceDN w:val="0"/>
      <w:adjustRightInd w:val="0"/>
    </w:pPr>
    <w:rPr>
      <w:rFonts w:ascii="Arial" w:eastAsiaTheme="minorHAnsi" w:hAnsi="Arial" w:cs="Arial"/>
      <w:color w:val="000000"/>
      <w:lang w:val="en-AU"/>
    </w:rPr>
  </w:style>
  <w:style w:type="paragraph" w:customStyle="1" w:styleId="ESHeading2">
    <w:name w:val="ES_Heading 2"/>
    <w:basedOn w:val="Heading1"/>
    <w:qFormat/>
    <w:rsid w:val="00831830"/>
    <w:pPr>
      <w:spacing w:before="240" w:after="120"/>
    </w:pPr>
    <w:rPr>
      <w:lang w:val="en-AU"/>
    </w:rPr>
  </w:style>
  <w:style w:type="paragraph" w:customStyle="1" w:styleId="ESBulletsinTable">
    <w:name w:val="ES_Bullets in Table"/>
    <w:basedOn w:val="ListParagraph"/>
    <w:qFormat/>
    <w:rsid w:val="0068007E"/>
    <w:pPr>
      <w:numPr>
        <w:numId w:val="20"/>
      </w:numPr>
      <w:spacing w:after="80" w:line="240" w:lineRule="auto"/>
    </w:pPr>
    <w:rPr>
      <w:rFonts w:ascii="Arial" w:eastAsia="Arial" w:hAnsi="Arial" w:cs="Times New Roman"/>
      <w:sz w:val="18"/>
    </w:rPr>
  </w:style>
  <w:style w:type="paragraph" w:customStyle="1" w:styleId="ESBulletsinTableLevel2">
    <w:name w:val="ES_Bullets in Table Level 2"/>
    <w:basedOn w:val="ListParagraph"/>
    <w:qFormat/>
    <w:rsid w:val="0068007E"/>
    <w:pPr>
      <w:numPr>
        <w:ilvl w:val="1"/>
        <w:numId w:val="7"/>
      </w:numPr>
      <w:spacing w:after="80" w:line="240" w:lineRule="auto"/>
      <w:ind w:left="592"/>
    </w:pPr>
    <w:rPr>
      <w:rFonts w:ascii="Arial" w:eastAsia="Arial" w:hAnsi="Arial" w:cs="Times New Roman"/>
      <w:sz w:val="18"/>
    </w:rPr>
  </w:style>
  <w:style w:type="table" w:styleId="TableGrid">
    <w:name w:val="Table Grid"/>
    <w:basedOn w:val="TableNormal"/>
    <w:uiPriority w:val="59"/>
    <w:rsid w:val="00CB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
    <w:name w:val="ES_Heading 3"/>
    <w:basedOn w:val="Heading3"/>
    <w:qFormat/>
    <w:rsid w:val="00350257"/>
  </w:style>
  <w:style w:type="table" w:customStyle="1" w:styleId="TableGrid1">
    <w:name w:val="Table Grid1"/>
    <w:basedOn w:val="TableNormal"/>
    <w:next w:val="TableGrid"/>
    <w:uiPriority w:val="39"/>
    <w:rsid w:val="00814A14"/>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2C8"/>
    <w:rPr>
      <w:color w:val="800080" w:themeColor="followedHyperlink"/>
      <w:u w:val="single"/>
    </w:rPr>
  </w:style>
  <w:style w:type="paragraph" w:styleId="TOCHeading">
    <w:name w:val="TOC Heading"/>
    <w:basedOn w:val="Heading1"/>
    <w:next w:val="Normal"/>
    <w:uiPriority w:val="39"/>
    <w:unhideWhenUsed/>
    <w:qFormat/>
    <w:rsid w:val="00C3087D"/>
    <w:pPr>
      <w:spacing w:before="240" w:after="0" w:line="259" w:lineRule="auto"/>
      <w:outlineLvl w:val="9"/>
    </w:pPr>
    <w:rPr>
      <w:rFonts w:asciiTheme="majorHAnsi" w:hAnsiTheme="majorHAnsi"/>
      <w:b w:val="0"/>
      <w:bCs w:val="0"/>
      <w:caps w:val="0"/>
      <w:color w:val="365F91" w:themeColor="accent1" w:themeShade="BF"/>
      <w:sz w:val="32"/>
      <w:szCs w:val="32"/>
    </w:rPr>
  </w:style>
  <w:style w:type="paragraph" w:styleId="TOC1">
    <w:name w:val="toc 1"/>
    <w:basedOn w:val="Normal"/>
    <w:next w:val="Normal"/>
    <w:autoRedefine/>
    <w:uiPriority w:val="39"/>
    <w:unhideWhenUsed/>
    <w:rsid w:val="00C3087D"/>
    <w:pPr>
      <w:spacing w:after="100"/>
    </w:pPr>
  </w:style>
  <w:style w:type="paragraph" w:styleId="TOC2">
    <w:name w:val="toc 2"/>
    <w:basedOn w:val="Normal"/>
    <w:next w:val="Normal"/>
    <w:autoRedefine/>
    <w:uiPriority w:val="39"/>
    <w:unhideWhenUsed/>
    <w:rsid w:val="00C3087D"/>
    <w:pPr>
      <w:spacing w:after="100"/>
      <w:ind w:left="180"/>
    </w:pPr>
  </w:style>
  <w:style w:type="paragraph" w:styleId="TOC3">
    <w:name w:val="toc 3"/>
    <w:basedOn w:val="Normal"/>
    <w:next w:val="Normal"/>
    <w:autoRedefine/>
    <w:uiPriority w:val="39"/>
    <w:unhideWhenUsed/>
    <w:rsid w:val="00C3087D"/>
    <w:pPr>
      <w:spacing w:after="100"/>
      <w:ind w:left="360"/>
    </w:pPr>
  </w:style>
  <w:style w:type="paragraph" w:customStyle="1" w:styleId="VCAAbody">
    <w:name w:val="VCAA body"/>
    <w:link w:val="VCAAbodyChar"/>
    <w:qFormat/>
    <w:rsid w:val="00F8509B"/>
    <w:pPr>
      <w:spacing w:before="120" w:after="120" w:line="280" w:lineRule="exact"/>
    </w:pPr>
    <w:rPr>
      <w:rFonts w:ascii="Arial" w:eastAsiaTheme="minorHAnsi" w:hAnsi="Arial" w:cs="Arial"/>
      <w:color w:val="000000" w:themeColor="text1"/>
      <w:sz w:val="22"/>
      <w:szCs w:val="22"/>
    </w:rPr>
  </w:style>
  <w:style w:type="character" w:customStyle="1" w:styleId="TitlesItalics">
    <w:name w:val="Titles (Italics)"/>
    <w:basedOn w:val="DefaultParagraphFont"/>
    <w:uiPriority w:val="1"/>
    <w:qFormat/>
    <w:rsid w:val="00F8509B"/>
    <w:rPr>
      <w:rFonts w:ascii="Arial" w:hAnsi="Arial" w:cs="Arial"/>
      <w:b w:val="0"/>
      <w:i/>
      <w:color w:val="000000"/>
    </w:rPr>
  </w:style>
  <w:style w:type="character" w:customStyle="1" w:styleId="VCAAbodyChar">
    <w:name w:val="VCAA body Char"/>
    <w:basedOn w:val="DefaultParagraphFont"/>
    <w:link w:val="VCAAbody"/>
    <w:rsid w:val="00F8509B"/>
    <w:rPr>
      <w:rFonts w:ascii="Arial" w:eastAsiaTheme="minorHAnsi" w:hAnsi="Arial" w:cs="Arial"/>
      <w:color w:val="000000" w:themeColor="text1"/>
      <w:sz w:val="22"/>
      <w:szCs w:val="22"/>
    </w:rPr>
  </w:style>
  <w:style w:type="paragraph" w:customStyle="1" w:styleId="VCAAbullet">
    <w:name w:val="VCAA bullet"/>
    <w:basedOn w:val="VCAAbody"/>
    <w:qFormat/>
    <w:rsid w:val="00102CF8"/>
    <w:pPr>
      <w:numPr>
        <w:numId w:val="43"/>
      </w:numPr>
      <w:tabs>
        <w:tab w:val="left" w:pos="425"/>
      </w:tabs>
      <w:ind w:left="425" w:hanging="425"/>
      <w:contextualSpacing/>
    </w:pPr>
    <w:rPr>
      <w:rFonts w:eastAsia="Times New Roman"/>
      <w:kern w:val="22"/>
      <w:lang w:val="en-GB" w:eastAsia="ja-JP"/>
    </w:rPr>
  </w:style>
  <w:style w:type="table" w:customStyle="1" w:styleId="TableGrid11">
    <w:name w:val="Table Grid11"/>
    <w:basedOn w:val="TableNormal"/>
    <w:next w:val="TableGrid"/>
    <w:uiPriority w:val="39"/>
    <w:rsid w:val="009C3663"/>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nsight.vic.edu.au/insight-platform/insight-platform-suppor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EC8FA42-6DE5-43E9-9624-C613D9EF61BD}"/>
</file>

<file path=customXml/itemProps2.xml><?xml version="1.0" encoding="utf-8"?>
<ds:datastoreItem xmlns:ds="http://schemas.openxmlformats.org/officeDocument/2006/customXml" ds:itemID="{22B28011-9C8A-4B50-8A58-76ECF41B6E58}"/>
</file>

<file path=customXml/itemProps3.xml><?xml version="1.0" encoding="utf-8"?>
<ds:datastoreItem xmlns:ds="http://schemas.openxmlformats.org/officeDocument/2006/customXml" ds:itemID="{D1B71A42-4178-4425-B3EC-2C7F28A6B0AD}"/>
</file>

<file path=customXml/itemProps4.xml><?xml version="1.0" encoding="utf-8"?>
<ds:datastoreItem xmlns:ds="http://schemas.openxmlformats.org/officeDocument/2006/customXml" ds:itemID="{B7605422-8555-44EC-BC88-4F1884186AC0}"/>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2018-01-30T22:55:00Z</dcterms:created>
  <dcterms:modified xsi:type="dcterms:W3CDTF">2018-02-01T04:56:00Z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