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5062F375" w:rsidR="00751081" w:rsidRPr="00FF2092" w:rsidRDefault="00291B07" w:rsidP="00FF2092">
      <w:pPr>
        <w:pStyle w:val="Title"/>
        <w:rPr>
          <w:rStyle w:val="SubtleEmphasis"/>
          <w:i w:val="0"/>
          <w:iCs w:val="0"/>
          <w:color w:val="AF272F"/>
        </w:rPr>
      </w:pPr>
      <w:bookmarkStart w:id="0" w:name="_GoBack"/>
      <w:bookmarkEnd w:id="0"/>
      <w:r w:rsidRPr="00FF2092">
        <w:rPr>
          <w:rStyle w:val="SubtleEmphasis"/>
          <w:i w:val="0"/>
          <w:iCs w:val="0"/>
          <w:color w:val="AF272F"/>
        </w:rPr>
        <w:t>Insight Assessment Platform</w:t>
      </w:r>
    </w:p>
    <w:p w14:paraId="39818D42" w14:textId="55AC615F" w:rsidR="00751081" w:rsidRPr="00FF2092" w:rsidRDefault="00291B07" w:rsidP="00FF2092">
      <w:pPr>
        <w:pStyle w:val="Subtitle"/>
      </w:pPr>
      <w:r w:rsidRPr="00FF2092">
        <w:t>Steps to display a class profile with historical data (prior to 2017)</w:t>
      </w:r>
    </w:p>
    <w:p w14:paraId="3A14EBA7" w14:textId="77777777" w:rsidR="00751081" w:rsidRPr="00FF2092" w:rsidRDefault="00751081" w:rsidP="00291B07"/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22"/>
      </w:tblGrid>
      <w:tr w:rsidR="00FF2092" w:rsidRPr="00FF2092" w14:paraId="4B5EBB35" w14:textId="77777777" w:rsidTr="00FF2092">
        <w:trPr>
          <w:cantSplit/>
          <w:trHeight w:val="1037"/>
        </w:trPr>
        <w:tc>
          <w:tcPr>
            <w:tcW w:w="5098" w:type="dxa"/>
          </w:tcPr>
          <w:p w14:paraId="08658EE3" w14:textId="101DB071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Click on </w:t>
            </w:r>
            <w:r w:rsidRPr="00FF209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Reporting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then click </w:t>
            </w:r>
            <w:r w:rsidRPr="00FF209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Reporting HTML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B2752A9" w14:textId="77777777" w:rsidR="00FF2092" w:rsidRPr="00FF2092" w:rsidRDefault="00FF2092" w:rsidP="002A5282">
            <w:pPr>
              <w:spacing w:before="240"/>
              <w:ind w:left="447" w:hanging="283"/>
              <w:rPr>
                <w:color w:val="000000" w:themeColor="text1"/>
              </w:rPr>
            </w:pPr>
          </w:p>
        </w:tc>
        <w:tc>
          <w:tcPr>
            <w:tcW w:w="5358" w:type="dxa"/>
          </w:tcPr>
          <w:p w14:paraId="6E9B0013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0732537" wp14:editId="22B1322B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97155</wp:posOffset>
                  </wp:positionV>
                  <wp:extent cx="1583690" cy="409575"/>
                  <wp:effectExtent l="38100" t="38100" r="92710" b="104775"/>
                  <wp:wrapTight wrapText="bothSides">
                    <wp:wrapPolygon edited="0">
                      <wp:start x="0" y="-2009"/>
                      <wp:lineTo x="-520" y="-1005"/>
                      <wp:lineTo x="-520" y="23107"/>
                      <wp:lineTo x="0" y="26121"/>
                      <wp:lineTo x="22085" y="26121"/>
                      <wp:lineTo x="22605" y="16074"/>
                      <wp:lineTo x="22605" y="15070"/>
                      <wp:lineTo x="22085" y="0"/>
                      <wp:lineTo x="22085" y="-2009"/>
                      <wp:lineTo x="0" y="-2009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4095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2092" w:rsidRPr="00FF2092" w14:paraId="364DBE83" w14:textId="77777777" w:rsidTr="00FF2092">
        <w:trPr>
          <w:cantSplit/>
          <w:trHeight w:val="823"/>
        </w:trPr>
        <w:tc>
          <w:tcPr>
            <w:tcW w:w="5098" w:type="dxa"/>
          </w:tcPr>
          <w:p w14:paraId="0C40C616" w14:textId="5E06A961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Alter the time period displaying results by clicking on the calendar icon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BFBE7B3" w14:textId="77777777" w:rsidR="00FF2092" w:rsidRPr="00FF2092" w:rsidRDefault="00FF2092" w:rsidP="002A5282">
            <w:pPr>
              <w:spacing w:before="240"/>
              <w:ind w:left="447" w:hanging="283"/>
              <w:rPr>
                <w:color w:val="000000" w:themeColor="text1"/>
              </w:rPr>
            </w:pPr>
          </w:p>
        </w:tc>
        <w:tc>
          <w:tcPr>
            <w:tcW w:w="5358" w:type="dxa"/>
          </w:tcPr>
          <w:p w14:paraId="79F49038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057450F5" wp14:editId="3D5BD767">
                  <wp:extent cx="1609725" cy="333375"/>
                  <wp:effectExtent l="38100" t="38100" r="104775" b="1047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3333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062ED396" w14:textId="77777777" w:rsidTr="00FF2092">
        <w:trPr>
          <w:cantSplit/>
          <w:trHeight w:val="3494"/>
        </w:trPr>
        <w:tc>
          <w:tcPr>
            <w:tcW w:w="5098" w:type="dxa"/>
          </w:tcPr>
          <w:p w14:paraId="5F927F54" w14:textId="409CCF45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the calendar under the word </w:t>
            </w:r>
            <w:r w:rsidRPr="00FF209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From 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to track back to the when the student res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ults would have been achieved, e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.g. if the student is in Year 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2017, select 1 January 2015.</w:t>
            </w:r>
          </w:p>
          <w:p w14:paraId="122BAE42" w14:textId="77777777" w:rsidR="00FF2092" w:rsidRPr="00FF2092" w:rsidRDefault="00FF2092" w:rsidP="002A5282">
            <w:pPr>
              <w:pStyle w:val="ListParagraph"/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C8CD4E" w14:textId="14ECBB5E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checkbox </w:t>
            </w:r>
            <w:r w:rsidRPr="00FF209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Any date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can be left as checked unless a more specific range is required.</w:t>
            </w:r>
          </w:p>
          <w:p w14:paraId="2278ED13" w14:textId="77777777" w:rsidR="00FF2092" w:rsidRPr="00FF2092" w:rsidRDefault="00FF2092" w:rsidP="002A5282">
            <w:pPr>
              <w:pStyle w:val="ListParagraph"/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2BAD2C" w14:textId="5AC86C85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Click </w:t>
            </w:r>
            <w:r w:rsidRPr="00FF209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OK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A9F3E75" w14:textId="77777777" w:rsidR="00FF2092" w:rsidRPr="00FF2092" w:rsidRDefault="00FF2092" w:rsidP="002A5282">
            <w:pPr>
              <w:spacing w:before="240"/>
              <w:ind w:left="447" w:hanging="283"/>
              <w:rPr>
                <w:color w:val="000000" w:themeColor="text1"/>
              </w:rPr>
            </w:pPr>
          </w:p>
        </w:tc>
        <w:tc>
          <w:tcPr>
            <w:tcW w:w="5358" w:type="dxa"/>
          </w:tcPr>
          <w:p w14:paraId="7A2C07A9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27EC92FB" wp14:editId="1C625C78">
                  <wp:extent cx="2746151" cy="2190750"/>
                  <wp:effectExtent l="38100" t="38100" r="92710" b="952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240" cy="2194012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147DF968" w14:textId="77777777" w:rsidTr="00FF2092">
        <w:trPr>
          <w:cantSplit/>
          <w:trHeight w:val="1373"/>
        </w:trPr>
        <w:tc>
          <w:tcPr>
            <w:tcW w:w="5098" w:type="dxa"/>
          </w:tcPr>
          <w:p w14:paraId="4D77D844" w14:textId="26A2E8CE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Select the teacher of the 2017 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class using the drop down menu View </w:t>
            </w:r>
            <w:r w:rsidR="00C34119"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Teacher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9B07A14" w14:textId="132251A5" w:rsidR="00FF2092" w:rsidRPr="00FF2092" w:rsidRDefault="00FF2092" w:rsidP="002A5282">
            <w:pPr>
              <w:pStyle w:val="ListParagraph"/>
              <w:spacing w:before="240"/>
              <w:ind w:left="44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*Depending on your role in the school, you may not need to complete this step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2480EC8" w14:textId="77777777" w:rsidR="00FF2092" w:rsidRPr="00FF2092" w:rsidRDefault="00FF2092" w:rsidP="002A5282">
            <w:pPr>
              <w:spacing w:before="240"/>
              <w:rPr>
                <w:color w:val="000000" w:themeColor="text1"/>
              </w:rPr>
            </w:pPr>
          </w:p>
        </w:tc>
        <w:tc>
          <w:tcPr>
            <w:tcW w:w="5358" w:type="dxa"/>
          </w:tcPr>
          <w:p w14:paraId="316BED5E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63F54A22" wp14:editId="345BA25D">
                  <wp:extent cx="2505075" cy="790575"/>
                  <wp:effectExtent l="38100" t="38100" r="104775" b="1047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905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04487380" w14:textId="77777777" w:rsidTr="00FF2092">
        <w:trPr>
          <w:cantSplit/>
          <w:trHeight w:val="1174"/>
        </w:trPr>
        <w:tc>
          <w:tcPr>
            <w:tcW w:w="5098" w:type="dxa"/>
          </w:tcPr>
          <w:p w14:paraId="3FD5BE7B" w14:textId="0F74E92E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Select the name of the 2017 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class using the drop down menu </w:t>
            </w:r>
            <w:r w:rsidR="00C34119"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View Class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5F95B44" w14:textId="77777777" w:rsidR="00FF2092" w:rsidRPr="00FF2092" w:rsidRDefault="00FF2092" w:rsidP="002A5282">
            <w:pPr>
              <w:spacing w:before="240"/>
              <w:ind w:left="447" w:hanging="283"/>
              <w:rPr>
                <w:color w:val="000000" w:themeColor="text1"/>
              </w:rPr>
            </w:pPr>
          </w:p>
        </w:tc>
        <w:tc>
          <w:tcPr>
            <w:tcW w:w="5358" w:type="dxa"/>
          </w:tcPr>
          <w:p w14:paraId="4A2EE65E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65285D2D" wp14:editId="129E4A0B">
                  <wp:extent cx="2419350" cy="742950"/>
                  <wp:effectExtent l="38100" t="38100" r="95250" b="952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7429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205E2D97" w14:textId="77777777" w:rsidTr="00FF2092">
        <w:trPr>
          <w:cantSplit/>
          <w:trHeight w:val="823"/>
        </w:trPr>
        <w:tc>
          <w:tcPr>
            <w:tcW w:w="5098" w:type="dxa"/>
          </w:tcPr>
          <w:p w14:paraId="5A0458D3" w14:textId="26F2EC1A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De-select 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checkbox 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Restrict to tests taken in </w:t>
            </w:r>
            <w:r w:rsidR="00C34119"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this class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73D07D27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78B7221A" wp14:editId="3CE51711">
                  <wp:extent cx="2019300" cy="266700"/>
                  <wp:effectExtent l="38100" t="38100" r="95250" b="952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667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6A631D0B" w14:textId="77777777" w:rsidTr="00FF2092">
        <w:trPr>
          <w:cantSplit/>
          <w:trHeight w:val="625"/>
        </w:trPr>
        <w:tc>
          <w:tcPr>
            <w:tcW w:w="5098" w:type="dxa"/>
          </w:tcPr>
          <w:p w14:paraId="5807CD66" w14:textId="57880024" w:rsidR="00FF2092" w:rsidRPr="00FF2092" w:rsidRDefault="00C34119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Click on </w:t>
            </w: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Select T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ests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E5FB033" w14:textId="77777777" w:rsidR="00FF2092" w:rsidRPr="00FF2092" w:rsidRDefault="00FF2092" w:rsidP="002A5282">
            <w:pPr>
              <w:spacing w:before="240"/>
              <w:ind w:left="447" w:hanging="283"/>
              <w:rPr>
                <w:color w:val="000000" w:themeColor="text1"/>
              </w:rPr>
            </w:pPr>
          </w:p>
        </w:tc>
        <w:tc>
          <w:tcPr>
            <w:tcW w:w="5358" w:type="dxa"/>
          </w:tcPr>
          <w:p w14:paraId="77F76ED0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4C8C50A7" wp14:editId="709971A2">
                  <wp:extent cx="952500" cy="390525"/>
                  <wp:effectExtent l="38100" t="38100" r="95250" b="1047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114247A8" w14:textId="77777777" w:rsidTr="00FF2092">
        <w:trPr>
          <w:cantSplit/>
          <w:trHeight w:val="274"/>
        </w:trPr>
        <w:tc>
          <w:tcPr>
            <w:tcW w:w="5098" w:type="dxa"/>
          </w:tcPr>
          <w:p w14:paraId="775E1605" w14:textId="09BA7F02" w:rsidR="00FF2092" w:rsidRPr="00FF2092" w:rsidRDefault="00C34119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54" w:hanging="4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Select the option 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MOI – Historical Data</w:t>
            </w:r>
            <w:r w:rsidR="00FF2092"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by clicking on the checkbox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6F7FB4A6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7B573AA0" wp14:editId="773BF276">
                  <wp:extent cx="2876550" cy="2428875"/>
                  <wp:effectExtent l="38100" t="38100" r="95250" b="1047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4288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79EFB48B" w14:textId="77777777" w:rsidTr="00FF2092">
        <w:trPr>
          <w:cantSplit/>
          <w:trHeight w:val="274"/>
        </w:trPr>
        <w:tc>
          <w:tcPr>
            <w:tcW w:w="5098" w:type="dxa"/>
          </w:tcPr>
          <w:p w14:paraId="36C3BB8B" w14:textId="416A784C" w:rsidR="00FF2092" w:rsidRPr="00FF2092" w:rsidRDefault="00C34119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54" w:hanging="4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Click on 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View Summary Results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0DFE903A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753283DF" wp14:editId="57A4D37A">
                  <wp:extent cx="2647950" cy="371475"/>
                  <wp:effectExtent l="38100" t="38100" r="95250" b="1047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714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5C4D2268" w14:textId="77777777" w:rsidTr="00FF2092">
        <w:trPr>
          <w:cantSplit/>
          <w:trHeight w:val="274"/>
        </w:trPr>
        <w:tc>
          <w:tcPr>
            <w:tcW w:w="5098" w:type="dxa"/>
          </w:tcPr>
          <w:p w14:paraId="7BEE3087" w14:textId="2C95CBDC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54" w:hanging="4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Scroll down to the bottom of the 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Summary Results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graph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7BC8AACB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67375790" wp14:editId="26F1DD3E">
                  <wp:extent cx="2340000" cy="2363017"/>
                  <wp:effectExtent l="38100" t="38100" r="98425" b="946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36301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253C2403" w14:textId="77777777" w:rsidTr="00FF2092">
        <w:trPr>
          <w:cantSplit/>
          <w:trHeight w:val="274"/>
        </w:trPr>
        <w:tc>
          <w:tcPr>
            <w:tcW w:w="5098" w:type="dxa"/>
          </w:tcPr>
          <w:p w14:paraId="162DE8F1" w14:textId="52A71929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54" w:hanging="43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Click on the 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Class Profile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icon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7A4E345F" w14:textId="77777777" w:rsidR="00FF2092" w:rsidRPr="00FF2092" w:rsidRDefault="00FF2092" w:rsidP="002A5282">
            <w:pPr>
              <w:spacing w:before="240"/>
              <w:jc w:val="center"/>
              <w:rPr>
                <w:color w:val="000000" w:themeColor="text1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624C06B1" wp14:editId="46556079">
                  <wp:extent cx="295275" cy="276225"/>
                  <wp:effectExtent l="38100" t="38100" r="104775" b="1047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142209FD" w14:textId="77777777" w:rsidTr="00FF2092">
        <w:trPr>
          <w:cantSplit/>
          <w:trHeight w:val="274"/>
        </w:trPr>
        <w:tc>
          <w:tcPr>
            <w:tcW w:w="10456" w:type="dxa"/>
            <w:gridSpan w:val="2"/>
          </w:tcPr>
          <w:p w14:paraId="0F3E588A" w14:textId="608B23F1" w:rsidR="00FF2092" w:rsidRPr="00FF2092" w:rsidRDefault="00FF2092" w:rsidP="00E719A5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</w:t>
            </w:r>
            <w:r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Class Profile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view is displayed. This indicates the points of growth achieved (dark green), achieved by backfill (light green), and n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achieved (grey). Select the </w:t>
            </w:r>
            <w:r w:rsidR="00C34119" w:rsidRPr="00C3411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Show dates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check box to display when the point of growth was achieved. For further information on analysing the data to determine a starting point, please </w:t>
            </w:r>
            <w:r w:rsidRPr="00E719A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refer to </w:t>
            </w:r>
            <w:r w:rsidR="00C34119" w:rsidRPr="00E719A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Mathematics</w:t>
            </w:r>
            <w:r w:rsidR="00E719A5" w:rsidRPr="00E719A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Online Interview: Starting points for subsequent assessments</w:t>
            </w:r>
            <w:r w:rsidR="00E719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hyperlink r:id="rId23" w:history="1">
              <w:r w:rsidR="00E719A5" w:rsidRPr="00670255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http://www.insight.vic.edu.au/insight-platform/insight-platform-support</w:t>
              </w:r>
            </w:hyperlink>
            <w:r w:rsidR="00E719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341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5D76A9E" w14:textId="77777777" w:rsidR="00FF2092" w:rsidRPr="00FF2092" w:rsidRDefault="00FF2092" w:rsidP="002A5282">
            <w:pPr>
              <w:spacing w:before="240"/>
              <w:jc w:val="center"/>
              <w:rPr>
                <w:noProof/>
                <w:color w:val="000000" w:themeColor="text1"/>
                <w:lang w:eastAsia="en-AU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1A039E24" wp14:editId="134C1BC2">
                  <wp:extent cx="4838700" cy="1419225"/>
                  <wp:effectExtent l="38100" t="38100" r="95250" b="1047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lass profile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05" b="85189"/>
                          <a:stretch/>
                        </pic:blipFill>
                        <pic:spPr bwMode="auto">
                          <a:xfrm>
                            <a:off x="0" y="0"/>
                            <a:ext cx="48387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092" w:rsidRPr="00FF2092" w14:paraId="6C5133E4" w14:textId="77777777" w:rsidTr="00FF2092">
        <w:trPr>
          <w:cantSplit/>
          <w:trHeight w:val="839"/>
        </w:trPr>
        <w:tc>
          <w:tcPr>
            <w:tcW w:w="5098" w:type="dxa"/>
          </w:tcPr>
          <w:p w14:paraId="78E5F989" w14:textId="41EA387C" w:rsidR="00FF2092" w:rsidRPr="00FF2092" w:rsidRDefault="00FF2092" w:rsidP="00FF2092">
            <w:pPr>
              <w:pStyle w:val="ListParagraph"/>
              <w:numPr>
                <w:ilvl w:val="0"/>
                <w:numId w:val="12"/>
              </w:numPr>
              <w:spacing w:before="240"/>
              <w:ind w:left="447" w:hanging="42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For more detailed information regarding the points of growth achieved for each stud</w:t>
            </w:r>
            <w:r w:rsidR="00E719A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ent, click on </w:t>
            </w:r>
            <w:r w:rsidR="00E719A5" w:rsidRPr="00E719A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Student Profiles</w:t>
            </w:r>
            <w:r w:rsidRPr="00FF209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58" w:type="dxa"/>
          </w:tcPr>
          <w:p w14:paraId="29A2F9AD" w14:textId="77777777" w:rsidR="00FF2092" w:rsidRPr="00FF2092" w:rsidRDefault="00FF2092" w:rsidP="002A5282">
            <w:pPr>
              <w:spacing w:before="240"/>
              <w:jc w:val="center"/>
              <w:rPr>
                <w:noProof/>
                <w:color w:val="000000" w:themeColor="text1"/>
                <w:lang w:eastAsia="en-AU"/>
              </w:rPr>
            </w:pPr>
            <w:r w:rsidRPr="00FF2092">
              <w:rPr>
                <w:noProof/>
                <w:color w:val="000000" w:themeColor="text1"/>
                <w:lang w:eastAsia="en-AU"/>
              </w:rPr>
              <w:drawing>
                <wp:inline distT="0" distB="0" distL="0" distR="0" wp14:anchorId="19E48938" wp14:editId="200E3903">
                  <wp:extent cx="1028700" cy="323850"/>
                  <wp:effectExtent l="38100" t="38100" r="95250" b="952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08ED7" w14:textId="44258477" w:rsidR="00291B07" w:rsidRPr="00FF2092" w:rsidRDefault="00291B07" w:rsidP="00291B07"/>
    <w:sectPr w:rsidR="00291B07" w:rsidRPr="00FF2092" w:rsidSect="00FD2771">
      <w:headerReference w:type="default" r:id="rId26"/>
      <w:footerReference w:type="default" r:id="rId27"/>
      <w:pgSz w:w="11900" w:h="16840"/>
      <w:pgMar w:top="3175" w:right="737" w:bottom="1304" w:left="1304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C3E9" w14:textId="77777777" w:rsidR="001C28CB" w:rsidRDefault="001C28CB" w:rsidP="008766A4">
      <w:r>
        <w:separator/>
      </w:r>
    </w:p>
  </w:endnote>
  <w:endnote w:type="continuationSeparator" w:id="0">
    <w:p w14:paraId="7B5D45B2" w14:textId="77777777" w:rsidR="001C28CB" w:rsidRDefault="001C28CB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234494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5CEAFAB6" w14:textId="74FF6D25" w:rsidR="00645149" w:rsidRDefault="00FD2771">
        <w:pPr>
          <w:pStyle w:val="Footer"/>
          <w:rPr>
            <w:noProof/>
            <w:color w:val="A6A6A6" w:themeColor="background1" w:themeShade="A6"/>
            <w:sz w:val="16"/>
            <w:szCs w:val="16"/>
          </w:rPr>
        </w:pPr>
        <w:r w:rsidRPr="00E434D5">
          <w:rPr>
            <w:color w:val="A6A6A6" w:themeColor="background1" w:themeShade="A6"/>
            <w:sz w:val="16"/>
            <w:szCs w:val="16"/>
          </w:rPr>
          <w:fldChar w:fldCharType="begin"/>
        </w:r>
        <w:r w:rsidRPr="00E434D5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E434D5">
          <w:rPr>
            <w:color w:val="A6A6A6" w:themeColor="background1" w:themeShade="A6"/>
            <w:sz w:val="16"/>
            <w:szCs w:val="16"/>
          </w:rPr>
          <w:fldChar w:fldCharType="separate"/>
        </w:r>
        <w:r w:rsidR="00841653">
          <w:rPr>
            <w:noProof/>
            <w:color w:val="A6A6A6" w:themeColor="background1" w:themeShade="A6"/>
            <w:sz w:val="16"/>
            <w:szCs w:val="16"/>
          </w:rPr>
          <w:t>2</w:t>
        </w:r>
        <w:r w:rsidRPr="00E434D5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  <w:p w14:paraId="3C6705A8" w14:textId="63B6C6EE" w:rsidR="00FD2771" w:rsidRPr="00645149" w:rsidRDefault="00645149">
        <w:pPr>
          <w:pStyle w:val="Footer"/>
          <w:rPr>
            <w:i/>
          </w:rPr>
        </w:pPr>
        <w:r w:rsidRPr="00645149">
          <w:rPr>
            <w:i/>
            <w:noProof/>
            <w:color w:val="A6A6A6" w:themeColor="background1" w:themeShade="A6"/>
            <w:sz w:val="16"/>
            <w:szCs w:val="16"/>
          </w:rPr>
          <w:t>Version 1.0: February 2017</w:t>
        </w:r>
      </w:p>
    </w:sdtContent>
  </w:sdt>
  <w:p w14:paraId="5B83871E" w14:textId="54D64D79" w:rsidR="003E29B5" w:rsidRPr="003E29B5" w:rsidRDefault="003E29B5" w:rsidP="00876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50D7" w14:textId="77777777" w:rsidR="001C28CB" w:rsidRDefault="001C28CB" w:rsidP="008766A4">
      <w:r>
        <w:separator/>
      </w:r>
    </w:p>
  </w:footnote>
  <w:footnote w:type="continuationSeparator" w:id="0">
    <w:p w14:paraId="3C12F37E" w14:textId="77777777" w:rsidR="001C28CB" w:rsidRDefault="001C28CB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B40D3"/>
    <w:multiLevelType w:val="hybridMultilevel"/>
    <w:tmpl w:val="4AAE5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36BAD"/>
    <w:multiLevelType w:val="hybridMultilevel"/>
    <w:tmpl w:val="15A01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1C28CB"/>
    <w:rsid w:val="0022212D"/>
    <w:rsid w:val="00291B07"/>
    <w:rsid w:val="00326F48"/>
    <w:rsid w:val="00343498"/>
    <w:rsid w:val="003B01B0"/>
    <w:rsid w:val="003E29B5"/>
    <w:rsid w:val="00596923"/>
    <w:rsid w:val="00600EB1"/>
    <w:rsid w:val="00645149"/>
    <w:rsid w:val="0067499A"/>
    <w:rsid w:val="007058B2"/>
    <w:rsid w:val="00751081"/>
    <w:rsid w:val="00784798"/>
    <w:rsid w:val="00816ED5"/>
    <w:rsid w:val="00841653"/>
    <w:rsid w:val="008766A4"/>
    <w:rsid w:val="00980015"/>
    <w:rsid w:val="009B48B7"/>
    <w:rsid w:val="009F2302"/>
    <w:rsid w:val="00A173E9"/>
    <w:rsid w:val="00C052CB"/>
    <w:rsid w:val="00C34119"/>
    <w:rsid w:val="00C97A23"/>
    <w:rsid w:val="00D31299"/>
    <w:rsid w:val="00DC46F7"/>
    <w:rsid w:val="00E434D5"/>
    <w:rsid w:val="00E719A5"/>
    <w:rsid w:val="00FD2771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5:docId w15:val="{14674A94-1646-4E1F-A299-607A254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1B07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291B07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jp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://www.insight.vic.edu.au/insight-platform/insight-platform-support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27" Type="http://schemas.openxmlformats.org/officeDocument/2006/relationships/footer" Target="footer1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8EC2-186C-4E52-B8BF-A5B7A030830A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8F045D-D6CB-4086-964F-8F50BEF69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Patel, Indika S</cp:lastModifiedBy>
  <cp:revision>2</cp:revision>
  <dcterms:created xsi:type="dcterms:W3CDTF">2017-02-09T04:54:00Z</dcterms:created>
  <dcterms:modified xsi:type="dcterms:W3CDTF">2017-02-09T04:54:00Z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ActiveItemWebId">
    <vt:lpwstr>{de116572-ebc2-42de-a5e6-3f7ae519199d}</vt:lpwstr>
  </property>
  <property fmtid="{D5CDD505-2E9C-101B-9397-08002B2CF9AE}" pid="7" name="DEECD_ItemType">
    <vt:lpwstr>101;#Page|eb523acf-a821-456c-a76b-7607578309d7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ECD_Audience">
    <vt:lpwstr/>
  </property>
  <property fmtid="{D5CDD505-2E9C-101B-9397-08002B2CF9AE}" pid="11" name="DET_EDRMS_SecClass">
    <vt:lpwstr/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{ba1ce4d9-a632-4bdb-94c6-be363ddb01e8}</vt:lpwstr>
  </property>
  <property fmtid="{D5CDD505-2E9C-101B-9397-08002B2CF9AE}" pid="14" name="RecordPoint_ActiveItemUniqueId">
    <vt:lpwstr>{d9a00557-751d-46dc-9eaa-abea9c987623}</vt:lpwstr>
  </property>
</Properties>
</file>