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F6FC3" w14:textId="77777777" w:rsidR="006554DD" w:rsidRPr="000D1217" w:rsidRDefault="006554DD" w:rsidP="006554DD">
      <w:pPr>
        <w:pStyle w:val="Heading1"/>
        <w:rPr>
          <w:rFonts w:cs="Arial"/>
          <w:b w:val="0"/>
          <w:szCs w:val="44"/>
        </w:rPr>
      </w:pPr>
      <w:bookmarkStart w:id="0" w:name="_Toc455499267"/>
      <w:bookmarkStart w:id="1" w:name="_Toc455499461"/>
      <w:bookmarkStart w:id="2" w:name="_Toc455501167"/>
      <w:bookmarkStart w:id="3" w:name="_GoBack"/>
      <w:bookmarkEnd w:id="3"/>
      <w:r w:rsidRPr="000D1217">
        <w:rPr>
          <w:rFonts w:cs="Arial"/>
          <w:szCs w:val="44"/>
        </w:rPr>
        <w:t>Section 19: Financial Handover</w:t>
      </w:r>
    </w:p>
    <w:p w14:paraId="3EEF32E1" w14:textId="77777777" w:rsidR="006554DD" w:rsidRPr="009F57A3" w:rsidRDefault="006554DD" w:rsidP="006554DD">
      <w:pPr>
        <w:pStyle w:val="Heading2"/>
      </w:pPr>
      <w:r>
        <w:t>19</w:t>
      </w:r>
      <w:r w:rsidRPr="009F57A3">
        <w:t>.1</w:t>
      </w:r>
      <w:r w:rsidR="003E45BC">
        <w:tab/>
      </w:r>
      <w:r w:rsidRPr="006554DD">
        <w:t>Overview</w:t>
      </w:r>
    </w:p>
    <w:p w14:paraId="797FAD90" w14:textId="77777777" w:rsidR="006554DD" w:rsidRDefault="006554DD" w:rsidP="00C320B7">
      <w:r>
        <w:t>A principal who is leaving a school for longer than two terms is required to prepare a financial handover statement. This is to ensure that the incoming principal and the departing principal have a clear understanding of the school’s financial position at the time of handover</w:t>
      </w:r>
      <w:r w:rsidR="00060214">
        <w:t>.</w:t>
      </w:r>
    </w:p>
    <w:p w14:paraId="3232669F" w14:textId="77777777" w:rsidR="00683D80" w:rsidRPr="003A4545" w:rsidRDefault="00683D80" w:rsidP="00C320B7"/>
    <w:p w14:paraId="5297BE99" w14:textId="77777777" w:rsidR="006554DD" w:rsidRPr="009F57A3" w:rsidRDefault="006554DD" w:rsidP="006554DD">
      <w:pPr>
        <w:pStyle w:val="Heading2"/>
      </w:pPr>
      <w:r>
        <w:t>19</w:t>
      </w:r>
      <w:r w:rsidRPr="009F57A3">
        <w:t>.2</w:t>
      </w:r>
      <w:r w:rsidR="003E45BC">
        <w:tab/>
      </w:r>
      <w:r>
        <w:t xml:space="preserve">The </w:t>
      </w:r>
      <w:r w:rsidR="0006697E">
        <w:t>o</w:t>
      </w:r>
      <w:r w:rsidRPr="006554DD">
        <w:t>utgoing</w:t>
      </w:r>
      <w:r>
        <w:t xml:space="preserve"> </w:t>
      </w:r>
      <w:r w:rsidR="0006697E">
        <w:t>p</w:t>
      </w:r>
      <w:r>
        <w:t>rincipal</w:t>
      </w:r>
    </w:p>
    <w:p w14:paraId="2277CF72" w14:textId="77777777" w:rsidR="0006697E" w:rsidRPr="00EC7D90" w:rsidRDefault="0006697E" w:rsidP="0006697E">
      <w:pPr>
        <w:pStyle w:val="Heading3"/>
      </w:pPr>
      <w:r>
        <w:t>19.2.1</w:t>
      </w:r>
      <w:r w:rsidR="003E45BC">
        <w:tab/>
      </w:r>
      <w:r w:rsidRPr="00EC7D90">
        <w:t>Mandatory policy (</w:t>
      </w:r>
      <w:r>
        <w:t>Must do</w:t>
      </w:r>
      <w:r w:rsidRPr="00EC7D90">
        <w:t>)</w:t>
      </w:r>
      <w:r>
        <w:t>:</w:t>
      </w:r>
    </w:p>
    <w:tbl>
      <w:tblPr>
        <w:tblW w:w="88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able containing sequence numbers and policy information"/>
      </w:tblPr>
      <w:tblGrid>
        <w:gridCol w:w="1134"/>
        <w:gridCol w:w="7088"/>
        <w:gridCol w:w="505"/>
        <w:gridCol w:w="142"/>
      </w:tblGrid>
      <w:tr w:rsidR="008071F2" w:rsidRPr="0091756B" w14:paraId="540FE93A" w14:textId="77777777" w:rsidTr="00CE0B8F">
        <w:trPr>
          <w:gridAfter w:val="1"/>
          <w:wAfter w:w="142" w:type="dxa"/>
          <w:trHeight w:val="56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98EE7" w14:textId="77777777" w:rsidR="008071F2" w:rsidRPr="00D60EB6" w:rsidRDefault="008071F2" w:rsidP="00EF64C9">
            <w:pPr>
              <w:rPr>
                <w:b/>
                <w:sz w:val="18"/>
              </w:rPr>
            </w:pPr>
            <w:r w:rsidRPr="00D60EB6">
              <w:rPr>
                <w:b/>
                <w:sz w:val="18"/>
              </w:rPr>
              <w:t>Sequence Numbers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F302" w14:textId="77777777" w:rsidR="008071F2" w:rsidRPr="002C7EEB" w:rsidRDefault="008071F2" w:rsidP="00EF64C9">
            <w:pPr>
              <w:rPr>
                <w:b/>
                <w:sz w:val="20"/>
                <w:szCs w:val="20"/>
              </w:rPr>
            </w:pPr>
            <w:r w:rsidRPr="002C7EEB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1C66B52" w14:textId="77777777" w:rsidR="008071F2" w:rsidRPr="00D60EB6" w:rsidRDefault="008071F2" w:rsidP="00EF64C9">
            <w:pPr>
              <w:rPr>
                <w:b/>
              </w:rPr>
            </w:pPr>
          </w:p>
        </w:tc>
      </w:tr>
      <w:tr w:rsidR="00AD3210" w:rsidRPr="0091756B" w14:paraId="2E402ED5" w14:textId="77777777" w:rsidTr="00CE0B8F">
        <w:trPr>
          <w:trHeight w:hRule="exact" w:val="737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5E166A" w14:textId="77777777" w:rsidR="00927DEE" w:rsidRPr="0091756B" w:rsidRDefault="006554DD" w:rsidP="00AD3210">
            <w:r>
              <w:t>19</w:t>
            </w:r>
            <w:r w:rsidR="00927DEE" w:rsidRPr="0091756B">
              <w:t>.2.1.1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98EBDB8" w14:textId="77777777" w:rsidR="00927DEE" w:rsidRPr="0091756B" w:rsidRDefault="006554DD" w:rsidP="00520543">
            <w:r>
              <w:t>Prepare a financial handover statement as near</w:t>
            </w:r>
            <w:r w:rsidR="00520543">
              <w:t xml:space="preserve"> and </w:t>
            </w:r>
            <w:r>
              <w:t>as practical to the last day of duty.</w:t>
            </w:r>
          </w:p>
        </w:tc>
        <w:tc>
          <w:tcPr>
            <w:tcW w:w="64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411142F" w14:textId="77777777" w:rsidR="00927DEE" w:rsidRPr="0091756B" w:rsidRDefault="00927DEE" w:rsidP="00AD3210"/>
        </w:tc>
      </w:tr>
      <w:tr w:rsidR="002A5F00" w:rsidRPr="0091756B" w14:paraId="410E51E3" w14:textId="77777777" w:rsidTr="00CE0B8F">
        <w:trPr>
          <w:trHeight w:hRule="exact" w:val="10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518076" w14:textId="77777777" w:rsidR="002A5F00" w:rsidRPr="0091756B" w:rsidRDefault="002A5F00" w:rsidP="00520543">
            <w:r>
              <w:t>19</w:t>
            </w:r>
            <w:r w:rsidRPr="0091756B">
              <w:t>.2.1.</w:t>
            </w:r>
            <w:r w:rsidR="00520543">
              <w:t>2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BA1BF7" w14:textId="77777777" w:rsidR="002A5F00" w:rsidRPr="0091756B" w:rsidRDefault="002A5F00" w:rsidP="002A5F00">
            <w:r>
              <w:rPr>
                <w:bCs/>
              </w:rPr>
              <w:t>Ensure that all CASES21 records</w:t>
            </w:r>
            <w:r w:rsidR="00DD5C7A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DD5C7A">
              <w:rPr>
                <w:bCs/>
              </w:rPr>
              <w:t xml:space="preserve">including the asset register, </w:t>
            </w:r>
            <w:r>
              <w:rPr>
                <w:bCs/>
              </w:rPr>
              <w:t>are up to date and reflect the handover statement as near as practical to the outgoing principal’s last day of duty.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F9831" w14:textId="77777777" w:rsidR="002A5F00" w:rsidRPr="0091756B" w:rsidRDefault="002A5F00" w:rsidP="002A5F00"/>
        </w:tc>
      </w:tr>
      <w:bookmarkEnd w:id="0"/>
      <w:bookmarkEnd w:id="1"/>
      <w:bookmarkEnd w:id="2"/>
    </w:tbl>
    <w:p w14:paraId="5D68533F" w14:textId="77777777" w:rsidR="009A25B7" w:rsidRPr="00AD3210" w:rsidRDefault="009A25B7" w:rsidP="00AD3210"/>
    <w:p w14:paraId="064E734E" w14:textId="77777777" w:rsidR="002A5F00" w:rsidRPr="009F57A3" w:rsidRDefault="002A5F00" w:rsidP="002A5F00">
      <w:pPr>
        <w:pStyle w:val="Heading2"/>
      </w:pPr>
      <w:r>
        <w:t>19</w:t>
      </w:r>
      <w:r w:rsidRPr="009F57A3">
        <w:t xml:space="preserve">.3 </w:t>
      </w:r>
      <w:r>
        <w:t xml:space="preserve">The </w:t>
      </w:r>
      <w:r w:rsidR="0006697E">
        <w:t>i</w:t>
      </w:r>
      <w:r>
        <w:t xml:space="preserve">ncoming </w:t>
      </w:r>
      <w:r w:rsidR="0006697E">
        <w:t>p</w:t>
      </w:r>
      <w:r w:rsidRPr="002A5F00">
        <w:t>rincipal</w:t>
      </w:r>
    </w:p>
    <w:p w14:paraId="0AAA1B88" w14:textId="77777777" w:rsidR="0006697E" w:rsidRPr="00EC7D90" w:rsidRDefault="0006697E" w:rsidP="0006697E">
      <w:pPr>
        <w:pStyle w:val="Heading3"/>
      </w:pPr>
      <w:r>
        <w:t>19.3.1</w:t>
      </w:r>
      <w:r w:rsidRPr="00EC7D90">
        <w:t xml:space="preserve"> </w:t>
      </w:r>
      <w:r>
        <w:tab/>
      </w:r>
      <w:r w:rsidRPr="00EC7D90">
        <w:t>Mandatory policy (</w:t>
      </w:r>
      <w:r>
        <w:t>Must do</w:t>
      </w:r>
      <w:r w:rsidRPr="00EC7D90">
        <w:t>)</w:t>
      </w:r>
      <w:r>
        <w:t>:</w:t>
      </w:r>
    </w:p>
    <w:tbl>
      <w:tblPr>
        <w:tblW w:w="886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table containing sequence numbers and policy information"/>
      </w:tblPr>
      <w:tblGrid>
        <w:gridCol w:w="1134"/>
        <w:gridCol w:w="7088"/>
        <w:gridCol w:w="647"/>
      </w:tblGrid>
      <w:tr w:rsidR="008071F2" w:rsidRPr="0091756B" w14:paraId="0BAEEEEE" w14:textId="00D70962" w:rsidTr="00CE0B8F">
        <w:trPr>
          <w:trHeight w:val="567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A99F2" w14:textId="77777777" w:rsidR="008071F2" w:rsidRPr="00D60EB6" w:rsidRDefault="008071F2" w:rsidP="00EF64C9">
            <w:pPr>
              <w:rPr>
                <w:b/>
                <w:sz w:val="18"/>
              </w:rPr>
            </w:pPr>
            <w:r w:rsidRPr="00D60EB6">
              <w:rPr>
                <w:b/>
                <w:sz w:val="18"/>
              </w:rPr>
              <w:t>Sequence Numbers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D6B8" w14:textId="77777777" w:rsidR="008071F2" w:rsidRPr="002C7EEB" w:rsidRDefault="008071F2" w:rsidP="00EF64C9">
            <w:pPr>
              <w:rPr>
                <w:b/>
                <w:sz w:val="20"/>
                <w:szCs w:val="20"/>
              </w:rPr>
            </w:pPr>
            <w:r w:rsidRPr="002C7EEB"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8FA8AD" w14:textId="77777777" w:rsidR="008071F2" w:rsidRPr="00D60EB6" w:rsidRDefault="008071F2" w:rsidP="00EF64C9">
            <w:pPr>
              <w:rPr>
                <w:b/>
              </w:rPr>
            </w:pPr>
          </w:p>
        </w:tc>
      </w:tr>
      <w:tr w:rsidR="008071F2" w:rsidRPr="0091756B" w14:paraId="464F533C" w14:textId="2646D7E8" w:rsidTr="00CE0B8F">
        <w:trPr>
          <w:trHeight w:hRule="exact" w:val="510"/>
        </w:trPr>
        <w:tc>
          <w:tcPr>
            <w:tcW w:w="1134" w:type="dxa"/>
            <w:shd w:val="clear" w:color="auto" w:fill="FFFFFF" w:themeFill="background1"/>
          </w:tcPr>
          <w:p w14:paraId="3AEED99E" w14:textId="77777777" w:rsidR="008071F2" w:rsidRPr="0091756B" w:rsidRDefault="008071F2" w:rsidP="00CC10A2">
            <w:r>
              <w:t>19</w:t>
            </w:r>
            <w:r w:rsidRPr="0091756B">
              <w:t>.3.1.1</w:t>
            </w:r>
          </w:p>
        </w:tc>
        <w:tc>
          <w:tcPr>
            <w:tcW w:w="7088" w:type="dxa"/>
            <w:shd w:val="clear" w:color="auto" w:fill="auto"/>
          </w:tcPr>
          <w:p w14:paraId="781F587D" w14:textId="77777777" w:rsidR="008071F2" w:rsidRPr="0091756B" w:rsidRDefault="008071F2" w:rsidP="00CC10A2">
            <w:r>
              <w:t>Verify the correctness of the items in the financial handover statement.</w:t>
            </w:r>
          </w:p>
        </w:tc>
        <w:tc>
          <w:tcPr>
            <w:tcW w:w="647" w:type="dxa"/>
          </w:tcPr>
          <w:p w14:paraId="06D5A32C" w14:textId="77777777" w:rsidR="008071F2" w:rsidRDefault="008071F2" w:rsidP="00CC10A2"/>
        </w:tc>
      </w:tr>
      <w:tr w:rsidR="008071F2" w:rsidRPr="0091756B" w14:paraId="5F7AF259" w14:textId="4CE171D3" w:rsidTr="00CE0B8F">
        <w:trPr>
          <w:trHeight w:hRule="exact" w:val="1021"/>
        </w:trPr>
        <w:tc>
          <w:tcPr>
            <w:tcW w:w="1134" w:type="dxa"/>
            <w:shd w:val="clear" w:color="auto" w:fill="auto"/>
          </w:tcPr>
          <w:p w14:paraId="6C3906A7" w14:textId="77777777" w:rsidR="008071F2" w:rsidRPr="0091756B" w:rsidRDefault="008071F2" w:rsidP="00CC10A2">
            <w:r>
              <w:t>19</w:t>
            </w:r>
            <w:r w:rsidRPr="0091756B">
              <w:t>.3.1.2</w:t>
            </w:r>
          </w:p>
        </w:tc>
        <w:tc>
          <w:tcPr>
            <w:tcW w:w="7088" w:type="dxa"/>
            <w:shd w:val="clear" w:color="auto" w:fill="auto"/>
          </w:tcPr>
          <w:p w14:paraId="62C1170C" w14:textId="77777777" w:rsidR="008071F2" w:rsidRPr="0091756B" w:rsidRDefault="008071F2" w:rsidP="00CC10A2">
            <w:r>
              <w:t>Carry out a stocktake of the major accountable items a soon as practicable to test the accuracy of the stocktake record prepared by the departing principal.</w:t>
            </w:r>
          </w:p>
        </w:tc>
        <w:tc>
          <w:tcPr>
            <w:tcW w:w="647" w:type="dxa"/>
          </w:tcPr>
          <w:p w14:paraId="7FD8973F" w14:textId="77777777" w:rsidR="008071F2" w:rsidRDefault="008071F2" w:rsidP="00CC10A2"/>
        </w:tc>
      </w:tr>
      <w:tr w:rsidR="008071F2" w:rsidRPr="0091756B" w14:paraId="65A4E774" w14:textId="332F45CC" w:rsidTr="00CE0B8F">
        <w:trPr>
          <w:trHeight w:hRule="exact" w:val="510"/>
        </w:trPr>
        <w:tc>
          <w:tcPr>
            <w:tcW w:w="1134" w:type="dxa"/>
            <w:shd w:val="clear" w:color="auto" w:fill="auto"/>
          </w:tcPr>
          <w:p w14:paraId="0AB03526" w14:textId="77777777" w:rsidR="008071F2" w:rsidRPr="0091756B" w:rsidRDefault="008071F2" w:rsidP="00CC10A2">
            <w:r>
              <w:t>19</w:t>
            </w:r>
            <w:r w:rsidRPr="0091756B">
              <w:t>.3.1.3</w:t>
            </w:r>
          </w:p>
        </w:tc>
        <w:tc>
          <w:tcPr>
            <w:tcW w:w="7088" w:type="dxa"/>
            <w:shd w:val="clear" w:color="auto" w:fill="auto"/>
          </w:tcPr>
          <w:p w14:paraId="24F3AD1A" w14:textId="77777777" w:rsidR="008071F2" w:rsidRPr="0091756B" w:rsidRDefault="008071F2" w:rsidP="00CC10A2">
            <w:r>
              <w:rPr>
                <w:bCs/>
              </w:rPr>
              <w:t>File the financial handover statement.</w:t>
            </w:r>
          </w:p>
        </w:tc>
        <w:tc>
          <w:tcPr>
            <w:tcW w:w="647" w:type="dxa"/>
          </w:tcPr>
          <w:p w14:paraId="37956AF7" w14:textId="77777777" w:rsidR="008071F2" w:rsidRDefault="008071F2" w:rsidP="00CC10A2">
            <w:pPr>
              <w:rPr>
                <w:bCs/>
              </w:rPr>
            </w:pPr>
          </w:p>
        </w:tc>
      </w:tr>
    </w:tbl>
    <w:p w14:paraId="02503D76" w14:textId="77777777" w:rsidR="00CC10A2" w:rsidRDefault="00CC10A2" w:rsidP="00AD3210"/>
    <w:p w14:paraId="5B52960E" w14:textId="77777777" w:rsidR="00CC10A2" w:rsidRDefault="00CC10A2">
      <w:pPr>
        <w:spacing w:before="0" w:line="240" w:lineRule="auto"/>
      </w:pPr>
      <w:r>
        <w:br w:type="page"/>
      </w:r>
    </w:p>
    <w:p w14:paraId="0A538E27" w14:textId="77777777" w:rsidR="00CC10A2" w:rsidRPr="009F57A3" w:rsidRDefault="00CC10A2" w:rsidP="00CC10A2">
      <w:pPr>
        <w:pStyle w:val="Heading2"/>
      </w:pPr>
      <w:r>
        <w:lastRenderedPageBreak/>
        <w:t xml:space="preserve">Financial handover </w:t>
      </w:r>
      <w:r w:rsidRPr="00CC10A2">
        <w:t>statement</w:t>
      </w:r>
    </w:p>
    <w:p w14:paraId="42812A56" w14:textId="77777777" w:rsidR="00CC10A2" w:rsidRPr="00CC10A2" w:rsidRDefault="00CC10A2" w:rsidP="00CC10A2">
      <w:pPr>
        <w:spacing w:line="240" w:lineRule="auto"/>
        <w:rPr>
          <w:bCs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inancial handover statement example"/>
      </w:tblPr>
      <w:tblGrid>
        <w:gridCol w:w="1657"/>
        <w:gridCol w:w="2312"/>
        <w:gridCol w:w="5085"/>
      </w:tblGrid>
      <w:tr w:rsidR="00CC10A2" w:rsidRPr="00CC10A2" w14:paraId="7A8F236A" w14:textId="77777777" w:rsidTr="00CE0B8F">
        <w:trPr>
          <w:tblHeader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41F99C" w14:textId="77777777" w:rsidR="00CC10A2" w:rsidRPr="00CC10A2" w:rsidRDefault="00CC10A2" w:rsidP="00613E01">
            <w:pPr>
              <w:spacing w:before="0"/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School Number</w:t>
            </w:r>
          </w:p>
        </w:tc>
        <w:tc>
          <w:tcPr>
            <w:tcW w:w="87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1C3BE" w14:textId="77777777" w:rsidR="00CC10A2" w:rsidRPr="00CC10A2" w:rsidRDefault="00CC10A2" w:rsidP="00613E01">
            <w:pPr>
              <w:spacing w:before="0"/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School Name</w:t>
            </w:r>
          </w:p>
        </w:tc>
      </w:tr>
      <w:tr w:rsidR="00CC10A2" w:rsidRPr="00CC10A2" w14:paraId="5531C37A" w14:textId="77777777" w:rsidTr="0007460C">
        <w:trPr>
          <w:trHeight w:val="376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A014" w14:textId="77777777" w:rsidR="00CC10A2" w:rsidRPr="00CC10A2" w:rsidRDefault="00CC10A2" w:rsidP="00A37288">
            <w:pPr>
              <w:spacing w:before="0" w:after="120"/>
              <w:rPr>
                <w:sz w:val="18"/>
              </w:rPr>
            </w:pPr>
          </w:p>
        </w:tc>
        <w:tc>
          <w:tcPr>
            <w:tcW w:w="8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01CC" w14:textId="77777777" w:rsidR="00CC10A2" w:rsidRPr="00CC10A2" w:rsidRDefault="00CC10A2" w:rsidP="00A37288">
            <w:pPr>
              <w:spacing w:before="0" w:after="120"/>
              <w:rPr>
                <w:sz w:val="18"/>
              </w:rPr>
            </w:pPr>
          </w:p>
        </w:tc>
      </w:tr>
      <w:tr w:rsidR="00CC10A2" w:rsidRPr="00CC10A2" w14:paraId="78AA218B" w14:textId="77777777" w:rsidTr="0007460C"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250D63" w14:textId="77777777" w:rsidR="00CC10A2" w:rsidRPr="00CC10A2" w:rsidRDefault="00CC10A2" w:rsidP="00613E01">
            <w:pPr>
              <w:spacing w:before="0"/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Outgoing Principal</w:t>
            </w:r>
          </w:p>
        </w:tc>
        <w:tc>
          <w:tcPr>
            <w:tcW w:w="5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F88A6" w14:textId="77777777" w:rsidR="00CC10A2" w:rsidRPr="00CC10A2" w:rsidRDefault="00CC10A2" w:rsidP="00613E01">
            <w:pPr>
              <w:spacing w:before="0"/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Incoming Principal</w:t>
            </w:r>
          </w:p>
        </w:tc>
      </w:tr>
      <w:tr w:rsidR="00CC10A2" w:rsidRPr="00CC10A2" w14:paraId="624F0C71" w14:textId="77777777" w:rsidTr="0007460C">
        <w:trPr>
          <w:trHeight w:val="414"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B826" w14:textId="77777777" w:rsidR="00CC10A2" w:rsidRPr="00CC10A2" w:rsidRDefault="00CC10A2" w:rsidP="00A37288">
            <w:pPr>
              <w:spacing w:before="0" w:after="120"/>
              <w:rPr>
                <w:sz w:val="18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5DF2" w14:textId="77777777" w:rsidR="00CC10A2" w:rsidRPr="00CC10A2" w:rsidRDefault="00CC10A2" w:rsidP="00A37288">
            <w:pPr>
              <w:spacing w:before="0" w:after="120"/>
              <w:rPr>
                <w:sz w:val="18"/>
              </w:rPr>
            </w:pPr>
          </w:p>
        </w:tc>
      </w:tr>
    </w:tbl>
    <w:p w14:paraId="0D9D2AE3" w14:textId="77777777" w:rsidR="00CC10A2" w:rsidRPr="00CC10A2" w:rsidRDefault="00CC10A2" w:rsidP="00A37288">
      <w:pPr>
        <w:spacing w:before="0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inancial handover statement example"/>
      </w:tblPr>
      <w:tblGrid>
        <w:gridCol w:w="2689"/>
        <w:gridCol w:w="2551"/>
        <w:gridCol w:w="1418"/>
        <w:gridCol w:w="2396"/>
      </w:tblGrid>
      <w:tr w:rsidR="00CC10A2" w:rsidRPr="00CC10A2" w14:paraId="7A8FEF24" w14:textId="77777777" w:rsidTr="00CE0B8F">
        <w:trPr>
          <w:tblHeader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830627" w14:textId="77777777" w:rsidR="00CC10A2" w:rsidRPr="00CC10A2" w:rsidRDefault="00CC10A2" w:rsidP="00A37288">
            <w:pPr>
              <w:spacing w:before="0"/>
              <w:rPr>
                <w:sz w:val="18"/>
              </w:rPr>
            </w:pPr>
            <w:r w:rsidRPr="00CC10A2">
              <w:rPr>
                <w:b/>
                <w:sz w:val="18"/>
              </w:rPr>
              <w:t>School Financial Position – (attach current Balance Sheet)</w:t>
            </w:r>
          </w:p>
        </w:tc>
      </w:tr>
      <w:tr w:rsidR="00CC10A2" w:rsidRPr="00CC10A2" w14:paraId="75DB74AC" w14:textId="77777777" w:rsidTr="000D1217"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7ED62445" w14:textId="77777777" w:rsidR="00CC10A2" w:rsidRPr="00CC10A2" w:rsidRDefault="00CC10A2" w:rsidP="00A37288">
            <w:pPr>
              <w:spacing w:before="0"/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Bank Account Balances</w:t>
            </w:r>
          </w:p>
        </w:tc>
        <w:tc>
          <w:tcPr>
            <w:tcW w:w="636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A765B" w14:textId="77777777" w:rsidR="00CC10A2" w:rsidRPr="00CC10A2" w:rsidRDefault="00CC10A2" w:rsidP="00A37288">
            <w:pPr>
              <w:spacing w:before="0"/>
              <w:rPr>
                <w:sz w:val="18"/>
              </w:rPr>
            </w:pPr>
          </w:p>
        </w:tc>
      </w:tr>
      <w:tr w:rsidR="00B9497A" w:rsidRPr="00CC10A2" w14:paraId="00217D37" w14:textId="77777777" w:rsidTr="000D1217">
        <w:tc>
          <w:tcPr>
            <w:tcW w:w="26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17CECF" w14:textId="77777777" w:rsidR="00B9497A" w:rsidRPr="00CC10A2" w:rsidRDefault="00B9497A" w:rsidP="00A37288">
            <w:pPr>
              <w:spacing w:before="0"/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Account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65E3CB" w14:textId="77777777" w:rsidR="00B9497A" w:rsidRPr="00CC10A2" w:rsidRDefault="00B9497A" w:rsidP="00A37288">
            <w:pPr>
              <w:spacing w:before="0"/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Institution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E0C1AF" w14:textId="77777777" w:rsidR="00B9497A" w:rsidRPr="00CC10A2" w:rsidRDefault="00B9497A" w:rsidP="00A37288">
            <w:pPr>
              <w:spacing w:before="0"/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Balance</w:t>
            </w:r>
          </w:p>
        </w:tc>
        <w:tc>
          <w:tcPr>
            <w:tcW w:w="23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730F5E" w14:textId="77777777" w:rsidR="00B9497A" w:rsidRPr="00CC10A2" w:rsidRDefault="00B9497A" w:rsidP="00B9497A">
            <w:pPr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Signatories</w:t>
            </w:r>
          </w:p>
        </w:tc>
      </w:tr>
      <w:tr w:rsidR="00B9497A" w:rsidRPr="00CC10A2" w14:paraId="368B497D" w14:textId="77777777" w:rsidTr="000D1217">
        <w:trPr>
          <w:trHeight w:val="35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6852" w14:textId="77777777" w:rsidR="00B9497A" w:rsidRPr="00CC10A2" w:rsidRDefault="00B9497A" w:rsidP="00A37288">
            <w:pPr>
              <w:spacing w:before="0" w:after="120"/>
              <w:rPr>
                <w:sz w:val="18"/>
              </w:rPr>
            </w:pPr>
            <w:r w:rsidRPr="00CC10A2">
              <w:rPr>
                <w:sz w:val="18"/>
              </w:rPr>
              <w:t>Official Account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D441" w14:textId="77777777" w:rsidR="00B9497A" w:rsidRPr="00CC10A2" w:rsidRDefault="00B9497A" w:rsidP="00A37288">
            <w:pPr>
              <w:spacing w:before="0" w:after="120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87E5" w14:textId="77777777" w:rsidR="00B9497A" w:rsidRPr="00CC10A2" w:rsidRDefault="00B9497A" w:rsidP="00A37288">
            <w:pPr>
              <w:spacing w:before="0" w:after="120"/>
              <w:rPr>
                <w:sz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4491" w14:textId="77777777" w:rsidR="00B9497A" w:rsidRPr="00CC10A2" w:rsidRDefault="00B9497A" w:rsidP="00A37288">
            <w:pPr>
              <w:spacing w:before="0" w:after="120"/>
              <w:rPr>
                <w:sz w:val="18"/>
              </w:rPr>
            </w:pPr>
          </w:p>
        </w:tc>
      </w:tr>
      <w:tr w:rsidR="00B9497A" w:rsidRPr="00CC10A2" w14:paraId="20786CFE" w14:textId="77777777" w:rsidTr="000D1217">
        <w:trPr>
          <w:trHeight w:val="34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1FF2" w14:textId="77777777" w:rsidR="00B9497A" w:rsidRPr="00CC10A2" w:rsidRDefault="00B9497A" w:rsidP="00A37288">
            <w:pPr>
              <w:spacing w:before="0" w:after="120"/>
              <w:rPr>
                <w:sz w:val="18"/>
              </w:rPr>
            </w:pPr>
            <w:r w:rsidRPr="00CC10A2">
              <w:rPr>
                <w:sz w:val="18"/>
              </w:rPr>
              <w:t>High Yield Investment Account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5118" w14:textId="77777777" w:rsidR="00B9497A" w:rsidRPr="00CC10A2" w:rsidRDefault="00B9497A" w:rsidP="00A37288">
            <w:pPr>
              <w:spacing w:before="0" w:after="120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D8D0" w14:textId="77777777" w:rsidR="00B9497A" w:rsidRPr="00CC10A2" w:rsidRDefault="00B9497A" w:rsidP="00A37288">
            <w:pPr>
              <w:spacing w:before="0" w:after="120"/>
              <w:rPr>
                <w:sz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8E43" w14:textId="77777777" w:rsidR="00B9497A" w:rsidRPr="00CC10A2" w:rsidRDefault="00B9497A" w:rsidP="00A37288">
            <w:pPr>
              <w:spacing w:before="0" w:after="120"/>
              <w:rPr>
                <w:sz w:val="18"/>
              </w:rPr>
            </w:pPr>
          </w:p>
        </w:tc>
      </w:tr>
      <w:tr w:rsidR="00B9497A" w:rsidRPr="00CC10A2" w14:paraId="5994DA0E" w14:textId="77777777" w:rsidTr="000D1217">
        <w:trPr>
          <w:trHeight w:val="3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1F25" w14:textId="77777777" w:rsidR="00B9497A" w:rsidRPr="00CC10A2" w:rsidRDefault="00B9497A" w:rsidP="00A37288">
            <w:pPr>
              <w:spacing w:before="0" w:after="12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43D" w14:textId="77777777" w:rsidR="00B9497A" w:rsidRPr="00CC10A2" w:rsidRDefault="00B9497A" w:rsidP="00A37288">
            <w:pPr>
              <w:spacing w:before="0" w:after="120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6AD0" w14:textId="77777777" w:rsidR="00B9497A" w:rsidRPr="00CC10A2" w:rsidRDefault="00B9497A" w:rsidP="00A37288">
            <w:pPr>
              <w:spacing w:before="0" w:after="120"/>
              <w:rPr>
                <w:sz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7F4F" w14:textId="77777777" w:rsidR="00B9497A" w:rsidRPr="00CC10A2" w:rsidRDefault="00B9497A" w:rsidP="00A37288">
            <w:pPr>
              <w:spacing w:before="0" w:after="120"/>
              <w:rPr>
                <w:sz w:val="18"/>
              </w:rPr>
            </w:pPr>
          </w:p>
        </w:tc>
      </w:tr>
      <w:tr w:rsidR="00B9497A" w:rsidRPr="00CC10A2" w14:paraId="0409E0A0" w14:textId="77777777" w:rsidTr="000D1217">
        <w:trPr>
          <w:trHeight w:val="35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3B8E" w14:textId="77777777" w:rsidR="00B9497A" w:rsidRPr="00CC10A2" w:rsidRDefault="00B9497A" w:rsidP="00A37288">
            <w:pPr>
              <w:spacing w:before="0" w:after="12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82B7" w14:textId="77777777" w:rsidR="00B9497A" w:rsidRPr="00CC10A2" w:rsidRDefault="00B9497A" w:rsidP="00A37288">
            <w:pPr>
              <w:spacing w:before="0" w:after="120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6EF0" w14:textId="77777777" w:rsidR="00B9497A" w:rsidRPr="00CC10A2" w:rsidRDefault="00B9497A" w:rsidP="00A37288">
            <w:pPr>
              <w:spacing w:before="0" w:after="120"/>
              <w:rPr>
                <w:sz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B978" w14:textId="77777777" w:rsidR="00B9497A" w:rsidRPr="00CC10A2" w:rsidRDefault="00B9497A" w:rsidP="00A37288">
            <w:pPr>
              <w:spacing w:before="0" w:after="120"/>
              <w:rPr>
                <w:sz w:val="18"/>
              </w:rPr>
            </w:pPr>
          </w:p>
        </w:tc>
      </w:tr>
    </w:tbl>
    <w:p w14:paraId="09FB1E2A" w14:textId="77777777" w:rsidR="00CC10A2" w:rsidRPr="00A37288" w:rsidRDefault="00CC10A2" w:rsidP="00A37288">
      <w:pPr>
        <w:spacing w:before="0"/>
        <w:rPr>
          <w:sz w:val="16"/>
          <w:szCs w:val="16"/>
        </w:rPr>
      </w:pPr>
      <w:r w:rsidRPr="00A37288">
        <w:rPr>
          <w:sz w:val="16"/>
          <w:szCs w:val="16"/>
        </w:rPr>
        <w:t>Add additional rows as required</w:t>
      </w:r>
    </w:p>
    <w:p w14:paraId="01C0E20A" w14:textId="77777777" w:rsidR="00CC10A2" w:rsidRPr="00A37288" w:rsidRDefault="00CC10A2" w:rsidP="00A37288">
      <w:pPr>
        <w:spacing w:before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inancial handover document example"/>
      </w:tblPr>
      <w:tblGrid>
        <w:gridCol w:w="4619"/>
        <w:gridCol w:w="4435"/>
      </w:tblGrid>
      <w:tr w:rsidR="00CC10A2" w:rsidRPr="00CC10A2" w14:paraId="71DD62F9" w14:textId="77777777" w:rsidTr="00CE0B8F">
        <w:trPr>
          <w:tblHeader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FAC569F" w14:textId="77777777" w:rsidR="00CC10A2" w:rsidRPr="00CC10A2" w:rsidRDefault="00CC10A2" w:rsidP="00A37288">
            <w:pPr>
              <w:spacing w:before="0"/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Receivables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840C6B" w14:textId="77777777" w:rsidR="00CC10A2" w:rsidRPr="00CC10A2" w:rsidRDefault="00CC10A2" w:rsidP="00A37288">
            <w:pPr>
              <w:spacing w:before="0"/>
              <w:rPr>
                <w:b/>
                <w:sz w:val="18"/>
              </w:rPr>
            </w:pPr>
          </w:p>
        </w:tc>
      </w:tr>
      <w:tr w:rsidR="00CC10A2" w:rsidRPr="00CC10A2" w14:paraId="5599A3F8" w14:textId="77777777" w:rsidTr="0007460C"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552ADF45" w14:textId="77777777" w:rsidR="00CC10A2" w:rsidRPr="00CC10A2" w:rsidRDefault="00CC10A2" w:rsidP="00A37288">
            <w:pPr>
              <w:spacing w:before="0"/>
              <w:rPr>
                <w:sz w:val="18"/>
              </w:rPr>
            </w:pPr>
            <w:r w:rsidRPr="00CC10A2">
              <w:rPr>
                <w:sz w:val="18"/>
              </w:rPr>
              <w:t>Accounts Receivable</w:t>
            </w:r>
          </w:p>
          <w:p w14:paraId="68C43ACC" w14:textId="77777777" w:rsidR="00CC10A2" w:rsidRPr="00CC10A2" w:rsidRDefault="00CC10A2" w:rsidP="00A37288">
            <w:pPr>
              <w:spacing w:before="0"/>
              <w:rPr>
                <w:sz w:val="18"/>
              </w:rPr>
            </w:pPr>
            <w:r w:rsidRPr="00CC10A2">
              <w:rPr>
                <w:sz w:val="18"/>
              </w:rPr>
              <w:t>(show total and attach Family Trial Balance)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4B10910E" w14:textId="77777777" w:rsidR="00CC10A2" w:rsidRPr="00CC10A2" w:rsidRDefault="00CC10A2" w:rsidP="00A37288">
            <w:pPr>
              <w:spacing w:before="0"/>
              <w:rPr>
                <w:sz w:val="18"/>
              </w:rPr>
            </w:pPr>
          </w:p>
        </w:tc>
      </w:tr>
      <w:tr w:rsidR="00CC10A2" w:rsidRPr="00CC10A2" w14:paraId="6425BF1D" w14:textId="77777777" w:rsidTr="0007460C">
        <w:tc>
          <w:tcPr>
            <w:tcW w:w="5341" w:type="dxa"/>
            <w:tcBorders>
              <w:top w:val="single" w:sz="4" w:space="0" w:color="auto"/>
            </w:tcBorders>
          </w:tcPr>
          <w:p w14:paraId="023451CA" w14:textId="77777777" w:rsidR="00CC10A2" w:rsidRPr="00CC10A2" w:rsidRDefault="00CC10A2" w:rsidP="00A37288">
            <w:pPr>
              <w:spacing w:before="0"/>
              <w:rPr>
                <w:sz w:val="18"/>
              </w:rPr>
            </w:pPr>
            <w:r w:rsidRPr="00CC10A2">
              <w:rPr>
                <w:sz w:val="18"/>
              </w:rPr>
              <w:t>Sundry Debtors</w:t>
            </w:r>
          </w:p>
          <w:p w14:paraId="2C326D0E" w14:textId="77777777" w:rsidR="00CC10A2" w:rsidRPr="00CC10A2" w:rsidRDefault="00CC10A2" w:rsidP="00A37288">
            <w:pPr>
              <w:spacing w:before="0"/>
              <w:rPr>
                <w:sz w:val="18"/>
              </w:rPr>
            </w:pPr>
            <w:r w:rsidRPr="00CC10A2">
              <w:rPr>
                <w:sz w:val="18"/>
              </w:rPr>
              <w:t>(show total and attach Sundry Debtor Trial Balance)</w:t>
            </w:r>
          </w:p>
        </w:tc>
        <w:tc>
          <w:tcPr>
            <w:tcW w:w="5341" w:type="dxa"/>
            <w:tcBorders>
              <w:top w:val="single" w:sz="4" w:space="0" w:color="auto"/>
            </w:tcBorders>
          </w:tcPr>
          <w:p w14:paraId="258E6E2F" w14:textId="77777777" w:rsidR="00CC10A2" w:rsidRPr="00CC10A2" w:rsidRDefault="00CC10A2" w:rsidP="00A37288">
            <w:pPr>
              <w:spacing w:before="0"/>
              <w:rPr>
                <w:sz w:val="18"/>
              </w:rPr>
            </w:pPr>
          </w:p>
        </w:tc>
      </w:tr>
    </w:tbl>
    <w:p w14:paraId="1721A4AA" w14:textId="77777777" w:rsidR="00CC10A2" w:rsidRPr="00CC10A2" w:rsidRDefault="00CC10A2" w:rsidP="00A37288">
      <w:pPr>
        <w:spacing w:before="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inancial handover example document&#10;"/>
      </w:tblPr>
      <w:tblGrid>
        <w:gridCol w:w="9054"/>
      </w:tblGrid>
      <w:tr w:rsidR="00CC10A2" w:rsidRPr="00CC10A2" w14:paraId="7D3716F1" w14:textId="77777777" w:rsidTr="002C7EEB">
        <w:trPr>
          <w:tblHeader/>
        </w:trPr>
        <w:tc>
          <w:tcPr>
            <w:tcW w:w="10682" w:type="dxa"/>
            <w:shd w:val="clear" w:color="auto" w:fill="D9D9D9" w:themeFill="background1" w:themeFillShade="D9"/>
          </w:tcPr>
          <w:p w14:paraId="00B6BB2B" w14:textId="77777777" w:rsidR="00CC10A2" w:rsidRPr="00CC10A2" w:rsidRDefault="00CC10A2" w:rsidP="00A37288">
            <w:pPr>
              <w:spacing w:before="0"/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Non-Current Assets</w:t>
            </w:r>
          </w:p>
        </w:tc>
      </w:tr>
      <w:tr w:rsidR="00CC10A2" w:rsidRPr="00CC10A2" w14:paraId="0B9DBBE2" w14:textId="77777777" w:rsidTr="0007460C">
        <w:tc>
          <w:tcPr>
            <w:tcW w:w="10682" w:type="dxa"/>
          </w:tcPr>
          <w:p w14:paraId="45780FD7" w14:textId="77777777" w:rsidR="00CC10A2" w:rsidRPr="00CC10A2" w:rsidRDefault="00CC10A2" w:rsidP="00A37288">
            <w:pPr>
              <w:spacing w:before="0" w:after="120"/>
              <w:rPr>
                <w:sz w:val="18"/>
              </w:rPr>
            </w:pPr>
            <w:r w:rsidRPr="00CC10A2">
              <w:rPr>
                <w:sz w:val="18"/>
              </w:rPr>
              <w:t xml:space="preserve">To the best of my knowledge, the asset register constitutes a true record of accountable items on hand at the school at the time of handover. </w:t>
            </w:r>
          </w:p>
          <w:p w14:paraId="2A048CE3" w14:textId="77777777" w:rsidR="00CC10A2" w:rsidRPr="00CC10A2" w:rsidRDefault="00CC10A2" w:rsidP="00A37288">
            <w:pPr>
              <w:spacing w:before="0" w:after="120"/>
              <w:rPr>
                <w:sz w:val="18"/>
              </w:rPr>
            </w:pPr>
            <w:r w:rsidRPr="00CC10A2">
              <w:rPr>
                <w:sz w:val="18"/>
              </w:rPr>
              <w:t>(Attach copy of borrowed items register if applicable)</w:t>
            </w:r>
          </w:p>
        </w:tc>
      </w:tr>
    </w:tbl>
    <w:p w14:paraId="3D3D714B" w14:textId="77777777" w:rsidR="00CC10A2" w:rsidRPr="00CC10A2" w:rsidRDefault="00CC10A2" w:rsidP="00A37288">
      <w:pPr>
        <w:spacing w:before="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inancial handover document example"/>
      </w:tblPr>
      <w:tblGrid>
        <w:gridCol w:w="2901"/>
        <w:gridCol w:w="1695"/>
        <w:gridCol w:w="1287"/>
        <w:gridCol w:w="3171"/>
      </w:tblGrid>
      <w:tr w:rsidR="00CC10A2" w:rsidRPr="00CC10A2" w14:paraId="455B6362" w14:textId="77777777" w:rsidTr="002C7EEB">
        <w:trPr>
          <w:tblHeader/>
        </w:trPr>
        <w:tc>
          <w:tcPr>
            <w:tcW w:w="9346" w:type="dxa"/>
            <w:gridSpan w:val="4"/>
            <w:shd w:val="clear" w:color="auto" w:fill="D9D9D9" w:themeFill="background1" w:themeFillShade="D9"/>
          </w:tcPr>
          <w:p w14:paraId="793019D1" w14:textId="77777777" w:rsidR="00CC10A2" w:rsidRPr="00CC10A2" w:rsidRDefault="00CC10A2" w:rsidP="00A37288">
            <w:pPr>
              <w:spacing w:before="0"/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Liabilities</w:t>
            </w:r>
          </w:p>
        </w:tc>
      </w:tr>
      <w:tr w:rsidR="00CC10A2" w:rsidRPr="00CC10A2" w14:paraId="4AF40764" w14:textId="77777777" w:rsidTr="0007460C">
        <w:tc>
          <w:tcPr>
            <w:tcW w:w="4729" w:type="dxa"/>
            <w:gridSpan w:val="2"/>
          </w:tcPr>
          <w:p w14:paraId="5E007533" w14:textId="77777777" w:rsidR="00CC10A2" w:rsidRPr="00CC10A2" w:rsidRDefault="00CC10A2" w:rsidP="00060214">
            <w:pPr>
              <w:spacing w:before="0"/>
              <w:rPr>
                <w:sz w:val="18"/>
              </w:rPr>
            </w:pPr>
            <w:r w:rsidRPr="00CC10A2">
              <w:rPr>
                <w:sz w:val="18"/>
              </w:rPr>
              <w:t>Accounts Payable</w:t>
            </w:r>
          </w:p>
          <w:p w14:paraId="529D141F" w14:textId="77777777" w:rsidR="00CC10A2" w:rsidRPr="00CC10A2" w:rsidRDefault="00CC10A2" w:rsidP="00060214">
            <w:pPr>
              <w:spacing w:before="0"/>
              <w:rPr>
                <w:sz w:val="18"/>
              </w:rPr>
            </w:pPr>
            <w:r w:rsidRPr="00CC10A2">
              <w:rPr>
                <w:sz w:val="18"/>
              </w:rPr>
              <w:t>(show total and attach Creditors Trial Balance and Outstanding Invoices report)</w:t>
            </w:r>
          </w:p>
        </w:tc>
        <w:tc>
          <w:tcPr>
            <w:tcW w:w="4617" w:type="dxa"/>
            <w:gridSpan w:val="2"/>
          </w:tcPr>
          <w:p w14:paraId="6F19C6FF" w14:textId="77777777" w:rsidR="00CC10A2" w:rsidRPr="00CC10A2" w:rsidRDefault="00CC10A2" w:rsidP="00060214">
            <w:pPr>
              <w:spacing w:before="0"/>
              <w:rPr>
                <w:sz w:val="18"/>
              </w:rPr>
            </w:pPr>
          </w:p>
        </w:tc>
      </w:tr>
      <w:tr w:rsidR="00CC10A2" w:rsidRPr="00CC10A2" w14:paraId="1486E39E" w14:textId="77777777" w:rsidTr="0007460C">
        <w:tc>
          <w:tcPr>
            <w:tcW w:w="4729" w:type="dxa"/>
            <w:gridSpan w:val="2"/>
          </w:tcPr>
          <w:p w14:paraId="0ECC70C1" w14:textId="77777777" w:rsidR="00CC10A2" w:rsidRPr="00CC10A2" w:rsidRDefault="00CC10A2" w:rsidP="00060214">
            <w:pPr>
              <w:spacing w:before="0"/>
              <w:rPr>
                <w:sz w:val="18"/>
              </w:rPr>
            </w:pPr>
            <w:r w:rsidRPr="00CC10A2">
              <w:rPr>
                <w:sz w:val="18"/>
              </w:rPr>
              <w:t>Outstanding Orders</w:t>
            </w:r>
          </w:p>
          <w:p w14:paraId="540E6564" w14:textId="77777777" w:rsidR="00CC10A2" w:rsidRPr="00CC10A2" w:rsidRDefault="00CC10A2" w:rsidP="00060214">
            <w:pPr>
              <w:spacing w:before="0"/>
              <w:rPr>
                <w:sz w:val="18"/>
              </w:rPr>
            </w:pPr>
            <w:r w:rsidRPr="00CC10A2">
              <w:rPr>
                <w:sz w:val="18"/>
              </w:rPr>
              <w:t>(show total and attach Outstanding Purchase Orders report)</w:t>
            </w:r>
          </w:p>
        </w:tc>
        <w:tc>
          <w:tcPr>
            <w:tcW w:w="4617" w:type="dxa"/>
            <w:gridSpan w:val="2"/>
          </w:tcPr>
          <w:p w14:paraId="47549FE5" w14:textId="77777777" w:rsidR="00CC10A2" w:rsidRPr="00CC10A2" w:rsidRDefault="00CC10A2" w:rsidP="0007460C">
            <w:pPr>
              <w:rPr>
                <w:sz w:val="18"/>
              </w:rPr>
            </w:pPr>
          </w:p>
        </w:tc>
      </w:tr>
      <w:tr w:rsidR="00CC10A2" w:rsidRPr="00CC10A2" w14:paraId="6CEE9592" w14:textId="77777777" w:rsidTr="0007460C">
        <w:trPr>
          <w:trHeight w:val="348"/>
        </w:trPr>
        <w:tc>
          <w:tcPr>
            <w:tcW w:w="4729" w:type="dxa"/>
            <w:gridSpan w:val="2"/>
            <w:tcBorders>
              <w:bottom w:val="single" w:sz="4" w:space="0" w:color="auto"/>
            </w:tcBorders>
          </w:tcPr>
          <w:p w14:paraId="15D6EC8F" w14:textId="77777777" w:rsidR="00CC10A2" w:rsidRPr="00CC10A2" w:rsidRDefault="00CC10A2" w:rsidP="00A37288">
            <w:pPr>
              <w:spacing w:before="0" w:after="120"/>
              <w:rPr>
                <w:sz w:val="18"/>
              </w:rPr>
            </w:pPr>
            <w:r w:rsidRPr="00CC10A2">
              <w:rPr>
                <w:sz w:val="18"/>
              </w:rPr>
              <w:t>Co-operative Loan Balance (if applicable)</w:t>
            </w:r>
          </w:p>
        </w:tc>
        <w:tc>
          <w:tcPr>
            <w:tcW w:w="4617" w:type="dxa"/>
            <w:gridSpan w:val="2"/>
            <w:tcBorders>
              <w:bottom w:val="single" w:sz="4" w:space="0" w:color="auto"/>
            </w:tcBorders>
          </w:tcPr>
          <w:p w14:paraId="713DDA5A" w14:textId="77777777" w:rsidR="00CC10A2" w:rsidRPr="00CC10A2" w:rsidRDefault="00CC10A2" w:rsidP="0007460C">
            <w:pPr>
              <w:rPr>
                <w:sz w:val="18"/>
              </w:rPr>
            </w:pPr>
          </w:p>
        </w:tc>
      </w:tr>
      <w:tr w:rsidR="00CC10A2" w:rsidRPr="00CC10A2" w14:paraId="288601D9" w14:textId="77777777" w:rsidTr="0007460C"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CEB04" w14:textId="77777777" w:rsidR="00CC10A2" w:rsidRPr="00CC10A2" w:rsidRDefault="00CC10A2" w:rsidP="00A37288">
            <w:pPr>
              <w:spacing w:before="0" w:after="120"/>
              <w:rPr>
                <w:sz w:val="18"/>
              </w:rPr>
            </w:pPr>
            <w:r w:rsidRPr="00CC10A2">
              <w:rPr>
                <w:sz w:val="18"/>
              </w:rPr>
              <w:t>Co-operative Loan Monthly Repayments (if applicable)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700BE5C" w14:textId="77777777" w:rsidR="00CC10A2" w:rsidRPr="00CC10A2" w:rsidRDefault="00CC10A2" w:rsidP="00A37288">
            <w:pPr>
              <w:spacing w:before="0" w:after="120"/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Capital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3BB51" w14:textId="77777777" w:rsidR="00CC10A2" w:rsidRPr="00CC10A2" w:rsidRDefault="00CC10A2" w:rsidP="00A37288">
            <w:pPr>
              <w:spacing w:before="0" w:after="120"/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Interest</w:t>
            </w:r>
          </w:p>
        </w:tc>
      </w:tr>
      <w:tr w:rsidR="00CC10A2" w:rsidRPr="00CC10A2" w14:paraId="1A7828B1" w14:textId="77777777" w:rsidTr="0007460C">
        <w:tc>
          <w:tcPr>
            <w:tcW w:w="2980" w:type="dxa"/>
            <w:vMerge/>
            <w:tcBorders>
              <w:left w:val="single" w:sz="4" w:space="0" w:color="auto"/>
            </w:tcBorders>
          </w:tcPr>
          <w:p w14:paraId="38019934" w14:textId="77777777" w:rsidR="00CC10A2" w:rsidRPr="00CC10A2" w:rsidRDefault="00CC10A2" w:rsidP="0007460C">
            <w:pPr>
              <w:rPr>
                <w:sz w:val="18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</w:tcBorders>
          </w:tcPr>
          <w:p w14:paraId="305F42A6" w14:textId="77777777" w:rsidR="00CC10A2" w:rsidRPr="00CC10A2" w:rsidRDefault="00CC10A2" w:rsidP="0007460C">
            <w:pPr>
              <w:rPr>
                <w:sz w:val="18"/>
              </w:rPr>
            </w:pPr>
          </w:p>
        </w:tc>
        <w:tc>
          <w:tcPr>
            <w:tcW w:w="3281" w:type="dxa"/>
            <w:tcBorders>
              <w:top w:val="single" w:sz="4" w:space="0" w:color="auto"/>
            </w:tcBorders>
          </w:tcPr>
          <w:p w14:paraId="518C9D37" w14:textId="77777777" w:rsidR="00CC10A2" w:rsidRPr="00CC10A2" w:rsidRDefault="00CC10A2" w:rsidP="0007460C">
            <w:pPr>
              <w:rPr>
                <w:sz w:val="18"/>
              </w:rPr>
            </w:pPr>
          </w:p>
        </w:tc>
      </w:tr>
    </w:tbl>
    <w:p w14:paraId="0EBDBC63" w14:textId="77777777" w:rsidR="00CC10A2" w:rsidRDefault="00CC10A2" w:rsidP="00CC10A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inancial handover document example"/>
      </w:tblPr>
      <w:tblGrid>
        <w:gridCol w:w="9054"/>
      </w:tblGrid>
      <w:tr w:rsidR="00CC10A2" w:rsidRPr="00CC10A2" w14:paraId="738CD4FD" w14:textId="77777777" w:rsidTr="002C7EEB">
        <w:trPr>
          <w:tblHeader/>
        </w:trPr>
        <w:tc>
          <w:tcPr>
            <w:tcW w:w="9346" w:type="dxa"/>
            <w:shd w:val="clear" w:color="auto" w:fill="D9D9D9" w:themeFill="background1" w:themeFillShade="D9"/>
          </w:tcPr>
          <w:p w14:paraId="1FF0CA47" w14:textId="77777777" w:rsidR="00CC10A2" w:rsidRPr="00CC10A2" w:rsidRDefault="00CC10A2" w:rsidP="00DF105E">
            <w:pPr>
              <w:spacing w:before="0"/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lastRenderedPageBreak/>
              <w:t>School Operating Position</w:t>
            </w:r>
          </w:p>
        </w:tc>
      </w:tr>
      <w:tr w:rsidR="00CC10A2" w:rsidRPr="00CC10A2" w14:paraId="6F3C3968" w14:textId="77777777" w:rsidTr="0007460C">
        <w:trPr>
          <w:trHeight w:val="1178"/>
        </w:trPr>
        <w:tc>
          <w:tcPr>
            <w:tcW w:w="9346" w:type="dxa"/>
          </w:tcPr>
          <w:p w14:paraId="7CD3EDE2" w14:textId="77777777" w:rsidR="00CC10A2" w:rsidRPr="00CC10A2" w:rsidRDefault="00CC10A2" w:rsidP="00DF105E">
            <w:pPr>
              <w:spacing w:before="0" w:after="120"/>
              <w:rPr>
                <w:sz w:val="18"/>
              </w:rPr>
            </w:pPr>
            <w:r w:rsidRPr="00CC10A2">
              <w:rPr>
                <w:sz w:val="18"/>
              </w:rPr>
              <w:t>Attach the following documents:</w:t>
            </w:r>
          </w:p>
          <w:p w14:paraId="695A0098" w14:textId="77777777" w:rsidR="00CC10A2" w:rsidRPr="00CC10A2" w:rsidRDefault="00CC10A2" w:rsidP="00CC10A2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CC10A2">
              <w:t>Master Cash Budget</w:t>
            </w:r>
          </w:p>
          <w:p w14:paraId="3CD5AD0C" w14:textId="77777777" w:rsidR="00CC10A2" w:rsidRPr="00CC10A2" w:rsidRDefault="00CC10A2" w:rsidP="00CC10A2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CC10A2">
              <w:t>CASES21 Operating Statement</w:t>
            </w:r>
          </w:p>
          <w:p w14:paraId="6C5C796D" w14:textId="77777777" w:rsidR="00CC10A2" w:rsidRDefault="00CC10A2" w:rsidP="00CC10A2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CC10A2">
              <w:t>CASES21 Annual Sub Program Budget Report</w:t>
            </w:r>
          </w:p>
          <w:p w14:paraId="32AB4329" w14:textId="77777777" w:rsidR="006E19B3" w:rsidRPr="00CC10A2" w:rsidRDefault="006E19B3" w:rsidP="00CC10A2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List of persons authorised by school council to sign purchase orders</w:t>
            </w:r>
          </w:p>
        </w:tc>
      </w:tr>
    </w:tbl>
    <w:p w14:paraId="74734FDA" w14:textId="77777777" w:rsidR="00CC10A2" w:rsidRPr="00CC10A2" w:rsidRDefault="00CC10A2" w:rsidP="00DF105E">
      <w:pPr>
        <w:spacing w:before="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inancial handover document example"/>
      </w:tblPr>
      <w:tblGrid>
        <w:gridCol w:w="4298"/>
        <w:gridCol w:w="337"/>
        <w:gridCol w:w="4419"/>
      </w:tblGrid>
      <w:tr w:rsidR="00CC10A2" w:rsidRPr="00CC10A2" w14:paraId="409B5BB4" w14:textId="77777777" w:rsidTr="002C7EEB">
        <w:trPr>
          <w:tblHeader/>
        </w:trPr>
        <w:tc>
          <w:tcPr>
            <w:tcW w:w="9346" w:type="dxa"/>
            <w:gridSpan w:val="3"/>
            <w:shd w:val="clear" w:color="auto" w:fill="D9D9D9" w:themeFill="background1" w:themeFillShade="D9"/>
          </w:tcPr>
          <w:p w14:paraId="06CB4ED1" w14:textId="77777777" w:rsidR="00CC10A2" w:rsidRPr="00CC10A2" w:rsidRDefault="00CC10A2" w:rsidP="00DF105E">
            <w:pPr>
              <w:spacing w:before="0"/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Student Resource Package – SRP</w:t>
            </w:r>
          </w:p>
        </w:tc>
      </w:tr>
      <w:tr w:rsidR="00CC10A2" w:rsidRPr="00CC10A2" w14:paraId="2FB4BD6D" w14:textId="77777777" w:rsidTr="0007460C">
        <w:tc>
          <w:tcPr>
            <w:tcW w:w="4772" w:type="dxa"/>
            <w:gridSpan w:val="2"/>
          </w:tcPr>
          <w:p w14:paraId="2319CF93" w14:textId="77777777" w:rsidR="00CC10A2" w:rsidRPr="00CC10A2" w:rsidRDefault="00CC10A2" w:rsidP="00DF105E">
            <w:pPr>
              <w:spacing w:before="0" w:after="120"/>
              <w:rPr>
                <w:sz w:val="18"/>
              </w:rPr>
            </w:pPr>
            <w:r w:rsidRPr="00CC10A2">
              <w:rPr>
                <w:sz w:val="18"/>
              </w:rPr>
              <w:t>Actual Budget Management Report Surplus/Deficit</w:t>
            </w:r>
          </w:p>
        </w:tc>
        <w:tc>
          <w:tcPr>
            <w:tcW w:w="4574" w:type="dxa"/>
          </w:tcPr>
          <w:p w14:paraId="303D034F" w14:textId="77777777" w:rsidR="00CC10A2" w:rsidRPr="00CC10A2" w:rsidRDefault="00CC10A2" w:rsidP="0007460C">
            <w:pPr>
              <w:rPr>
                <w:sz w:val="18"/>
              </w:rPr>
            </w:pPr>
          </w:p>
        </w:tc>
      </w:tr>
      <w:tr w:rsidR="00CC10A2" w:rsidRPr="00CC10A2" w14:paraId="3218A5EC" w14:textId="77777777" w:rsidTr="0007460C">
        <w:tc>
          <w:tcPr>
            <w:tcW w:w="4772" w:type="dxa"/>
            <w:gridSpan w:val="2"/>
            <w:tcBorders>
              <w:bottom w:val="single" w:sz="4" w:space="0" w:color="auto"/>
            </w:tcBorders>
          </w:tcPr>
          <w:p w14:paraId="43D3BC44" w14:textId="77777777" w:rsidR="00CC10A2" w:rsidRPr="00CC10A2" w:rsidRDefault="00CC10A2" w:rsidP="00DF105E">
            <w:pPr>
              <w:spacing w:before="0" w:after="120"/>
              <w:rPr>
                <w:sz w:val="18"/>
              </w:rPr>
            </w:pPr>
            <w:r w:rsidRPr="00CC10A2">
              <w:rPr>
                <w:sz w:val="18"/>
              </w:rPr>
              <w:t>Planner Budget Management Report Surplus/Deficit</w:t>
            </w: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14:paraId="2CEA42FD" w14:textId="77777777" w:rsidR="00CC10A2" w:rsidRPr="00CC10A2" w:rsidRDefault="00CC10A2" w:rsidP="0007460C">
            <w:pPr>
              <w:rPr>
                <w:sz w:val="18"/>
              </w:rPr>
            </w:pPr>
          </w:p>
        </w:tc>
      </w:tr>
      <w:tr w:rsidR="00CC10A2" w:rsidRPr="00CC10A2" w14:paraId="4620BF65" w14:textId="77777777" w:rsidTr="0007460C">
        <w:trPr>
          <w:trHeight w:val="330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2298B" w14:textId="77777777" w:rsidR="00CC10A2" w:rsidRPr="00CC10A2" w:rsidRDefault="00CC10A2" w:rsidP="00DF105E">
            <w:pPr>
              <w:spacing w:before="0" w:after="120"/>
              <w:rPr>
                <w:sz w:val="18"/>
              </w:rPr>
            </w:pPr>
            <w:r w:rsidRPr="00CC10A2">
              <w:rPr>
                <w:sz w:val="18"/>
              </w:rPr>
              <w:t>Attach copies of the following documents:</w:t>
            </w:r>
          </w:p>
        </w:tc>
      </w:tr>
      <w:tr w:rsidR="00CC10A2" w:rsidRPr="00CC10A2" w14:paraId="130D89C8" w14:textId="77777777" w:rsidTr="0007460C">
        <w:trPr>
          <w:trHeight w:val="643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5B4FF1" w14:textId="77777777" w:rsidR="00CC10A2" w:rsidRPr="00CC10A2" w:rsidRDefault="00CC10A2" w:rsidP="00CC10A2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CC10A2">
              <w:t xml:space="preserve">SRP School Budget Management Report </w:t>
            </w:r>
          </w:p>
          <w:p w14:paraId="5716D0FA" w14:textId="77777777" w:rsidR="00CC10A2" w:rsidRPr="00CC10A2" w:rsidRDefault="00CC10A2" w:rsidP="00DF105E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CC10A2">
              <w:t>SRP Planner School Budget Management Report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BED8D" w14:textId="77777777" w:rsidR="00CC10A2" w:rsidRPr="00CC10A2" w:rsidRDefault="00CC10A2" w:rsidP="00CC10A2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CC10A2">
              <w:t>SRP Trend Analysis Report</w:t>
            </w:r>
          </w:p>
          <w:p w14:paraId="5EB4EED2" w14:textId="77777777" w:rsidR="00CC10A2" w:rsidRPr="00CC10A2" w:rsidRDefault="00CC10A2" w:rsidP="00CC10A2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CC10A2">
              <w:t>Workforce Plan</w:t>
            </w:r>
          </w:p>
          <w:p w14:paraId="5E3ADBC2" w14:textId="77777777" w:rsidR="00CC10A2" w:rsidRPr="00CC10A2" w:rsidRDefault="00CC10A2" w:rsidP="00CC10A2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r w:rsidRPr="00CC10A2">
              <w:t>Staff Summary</w:t>
            </w:r>
          </w:p>
        </w:tc>
      </w:tr>
    </w:tbl>
    <w:p w14:paraId="096B6B24" w14:textId="77777777" w:rsidR="00CC10A2" w:rsidRPr="00CC10A2" w:rsidRDefault="00CC10A2" w:rsidP="00DF105E">
      <w:pPr>
        <w:spacing w:before="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inancial handover document example"/>
      </w:tblPr>
      <w:tblGrid>
        <w:gridCol w:w="2843"/>
        <w:gridCol w:w="6211"/>
      </w:tblGrid>
      <w:tr w:rsidR="00CC10A2" w:rsidRPr="00CC10A2" w14:paraId="2A136351" w14:textId="77777777" w:rsidTr="002C7EEB">
        <w:trPr>
          <w:tblHeader/>
        </w:trPr>
        <w:tc>
          <w:tcPr>
            <w:tcW w:w="9346" w:type="dxa"/>
            <w:gridSpan w:val="2"/>
            <w:shd w:val="clear" w:color="auto" w:fill="D9D9D9" w:themeFill="background1" w:themeFillShade="D9"/>
          </w:tcPr>
          <w:p w14:paraId="78FA015E" w14:textId="77777777" w:rsidR="00CC10A2" w:rsidRPr="00CC10A2" w:rsidRDefault="00CC10A2" w:rsidP="00DF105E">
            <w:pPr>
              <w:spacing w:before="0"/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School Purchasing Card</w:t>
            </w:r>
          </w:p>
        </w:tc>
      </w:tr>
      <w:tr w:rsidR="00CC10A2" w:rsidRPr="00CC10A2" w14:paraId="52562ADB" w14:textId="77777777" w:rsidTr="0007460C">
        <w:tc>
          <w:tcPr>
            <w:tcW w:w="2937" w:type="dxa"/>
            <w:shd w:val="clear" w:color="auto" w:fill="D9D9D9" w:themeFill="background1" w:themeFillShade="D9"/>
          </w:tcPr>
          <w:p w14:paraId="44D5F11E" w14:textId="77777777" w:rsidR="00CC10A2" w:rsidRPr="00CC10A2" w:rsidRDefault="00CC10A2" w:rsidP="00DF105E">
            <w:pPr>
              <w:spacing w:before="0"/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Card Holder</w:t>
            </w:r>
          </w:p>
        </w:tc>
        <w:tc>
          <w:tcPr>
            <w:tcW w:w="6409" w:type="dxa"/>
            <w:shd w:val="clear" w:color="auto" w:fill="D9D9D9" w:themeFill="background1" w:themeFillShade="D9"/>
          </w:tcPr>
          <w:p w14:paraId="5E8FEBCE" w14:textId="77777777" w:rsidR="00CC10A2" w:rsidRPr="00CC10A2" w:rsidRDefault="00CC10A2" w:rsidP="00DF105E">
            <w:pPr>
              <w:spacing w:before="0"/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Position/Comments</w:t>
            </w:r>
          </w:p>
        </w:tc>
      </w:tr>
      <w:tr w:rsidR="00CC10A2" w:rsidRPr="00CC10A2" w14:paraId="20420DE4" w14:textId="77777777" w:rsidTr="0007460C">
        <w:tc>
          <w:tcPr>
            <w:tcW w:w="2937" w:type="dxa"/>
          </w:tcPr>
          <w:p w14:paraId="4EB6F869" w14:textId="77777777" w:rsidR="00CC10A2" w:rsidRPr="00CC10A2" w:rsidRDefault="00CC10A2" w:rsidP="0007460C">
            <w:pPr>
              <w:rPr>
                <w:sz w:val="18"/>
              </w:rPr>
            </w:pPr>
          </w:p>
        </w:tc>
        <w:tc>
          <w:tcPr>
            <w:tcW w:w="6409" w:type="dxa"/>
          </w:tcPr>
          <w:p w14:paraId="5C64C0B7" w14:textId="77777777" w:rsidR="00CC10A2" w:rsidRPr="00CC10A2" w:rsidRDefault="00CC10A2" w:rsidP="0007460C">
            <w:pPr>
              <w:rPr>
                <w:sz w:val="18"/>
              </w:rPr>
            </w:pPr>
          </w:p>
        </w:tc>
      </w:tr>
      <w:tr w:rsidR="00CC10A2" w:rsidRPr="00CC10A2" w14:paraId="67190FAE" w14:textId="77777777" w:rsidTr="0007460C">
        <w:tc>
          <w:tcPr>
            <w:tcW w:w="2937" w:type="dxa"/>
          </w:tcPr>
          <w:p w14:paraId="211B9C67" w14:textId="77777777" w:rsidR="00CC10A2" w:rsidRPr="00CC10A2" w:rsidRDefault="00CC10A2" w:rsidP="0007460C">
            <w:pPr>
              <w:rPr>
                <w:sz w:val="18"/>
              </w:rPr>
            </w:pPr>
          </w:p>
        </w:tc>
        <w:tc>
          <w:tcPr>
            <w:tcW w:w="6409" w:type="dxa"/>
          </w:tcPr>
          <w:p w14:paraId="3B4BD437" w14:textId="77777777" w:rsidR="00CC10A2" w:rsidRPr="00CC10A2" w:rsidRDefault="00CC10A2" w:rsidP="0007460C">
            <w:pPr>
              <w:rPr>
                <w:sz w:val="18"/>
              </w:rPr>
            </w:pPr>
          </w:p>
        </w:tc>
      </w:tr>
      <w:tr w:rsidR="00CC10A2" w:rsidRPr="00CC10A2" w14:paraId="273215DB" w14:textId="77777777" w:rsidTr="0007460C">
        <w:tc>
          <w:tcPr>
            <w:tcW w:w="2937" w:type="dxa"/>
          </w:tcPr>
          <w:p w14:paraId="477B6DE9" w14:textId="77777777" w:rsidR="00CC10A2" w:rsidRPr="00CC10A2" w:rsidRDefault="00CC10A2" w:rsidP="0007460C">
            <w:pPr>
              <w:rPr>
                <w:sz w:val="18"/>
              </w:rPr>
            </w:pPr>
          </w:p>
        </w:tc>
        <w:tc>
          <w:tcPr>
            <w:tcW w:w="6409" w:type="dxa"/>
          </w:tcPr>
          <w:p w14:paraId="65346C78" w14:textId="77777777" w:rsidR="00CC10A2" w:rsidRPr="00CC10A2" w:rsidRDefault="00CC10A2" w:rsidP="0007460C">
            <w:pPr>
              <w:rPr>
                <w:sz w:val="18"/>
              </w:rPr>
            </w:pPr>
          </w:p>
        </w:tc>
      </w:tr>
    </w:tbl>
    <w:p w14:paraId="477D395E" w14:textId="77777777" w:rsidR="00CC10A2" w:rsidRPr="00DF105E" w:rsidRDefault="00CC10A2" w:rsidP="00DF105E">
      <w:pPr>
        <w:spacing w:before="0"/>
        <w:rPr>
          <w:sz w:val="16"/>
          <w:szCs w:val="16"/>
        </w:rPr>
      </w:pPr>
      <w:r w:rsidRPr="00DF105E">
        <w:rPr>
          <w:sz w:val="16"/>
          <w:szCs w:val="16"/>
        </w:rPr>
        <w:t>Add additional rows as required</w:t>
      </w:r>
    </w:p>
    <w:p w14:paraId="2A0E9794" w14:textId="77777777" w:rsidR="00CC10A2" w:rsidRPr="00CC10A2" w:rsidRDefault="00CC10A2" w:rsidP="00DF105E">
      <w:pPr>
        <w:spacing w:before="0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inancial handover document example"/>
      </w:tblPr>
      <w:tblGrid>
        <w:gridCol w:w="4602"/>
        <w:gridCol w:w="4452"/>
      </w:tblGrid>
      <w:tr w:rsidR="00CC10A2" w:rsidRPr="00CC10A2" w14:paraId="19A9D618" w14:textId="77777777" w:rsidTr="002C7EEB">
        <w:trPr>
          <w:tblHeader/>
        </w:trPr>
        <w:tc>
          <w:tcPr>
            <w:tcW w:w="10682" w:type="dxa"/>
            <w:gridSpan w:val="2"/>
            <w:shd w:val="clear" w:color="auto" w:fill="D9D9D9" w:themeFill="background1" w:themeFillShade="D9"/>
          </w:tcPr>
          <w:p w14:paraId="0CD9C6BC" w14:textId="77777777" w:rsidR="00CC10A2" w:rsidRPr="00CC10A2" w:rsidRDefault="00CC10A2" w:rsidP="00DF105E">
            <w:pPr>
              <w:spacing w:before="0"/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Financial Support</w:t>
            </w:r>
          </w:p>
        </w:tc>
      </w:tr>
      <w:tr w:rsidR="00CC10A2" w:rsidRPr="00CC10A2" w14:paraId="713D594D" w14:textId="77777777" w:rsidTr="0007460C">
        <w:tc>
          <w:tcPr>
            <w:tcW w:w="5341" w:type="dxa"/>
          </w:tcPr>
          <w:p w14:paraId="23870840" w14:textId="77777777" w:rsidR="00CC10A2" w:rsidRPr="00CC10A2" w:rsidRDefault="00CC10A2" w:rsidP="00A45C3F">
            <w:pPr>
              <w:spacing w:before="0"/>
              <w:rPr>
                <w:sz w:val="18"/>
              </w:rPr>
            </w:pPr>
            <w:r w:rsidRPr="00CC10A2">
              <w:rPr>
                <w:sz w:val="18"/>
              </w:rPr>
              <w:t>Workforce Bridging</w:t>
            </w:r>
          </w:p>
          <w:p w14:paraId="0E543534" w14:textId="77777777" w:rsidR="00CC10A2" w:rsidRPr="00CC10A2" w:rsidRDefault="00CC10A2" w:rsidP="007A19FA">
            <w:pPr>
              <w:spacing w:before="0"/>
              <w:rPr>
                <w:sz w:val="18"/>
              </w:rPr>
            </w:pPr>
            <w:r w:rsidRPr="00CC10A2">
              <w:rPr>
                <w:sz w:val="18"/>
              </w:rPr>
              <w:t>(show total and attach Workforce Bridging report and letter)</w:t>
            </w:r>
          </w:p>
        </w:tc>
        <w:tc>
          <w:tcPr>
            <w:tcW w:w="5341" w:type="dxa"/>
          </w:tcPr>
          <w:p w14:paraId="4F89B6F9" w14:textId="77777777" w:rsidR="00CC10A2" w:rsidRPr="00CC10A2" w:rsidRDefault="00CC10A2" w:rsidP="007A19FA">
            <w:pPr>
              <w:spacing w:before="0"/>
              <w:rPr>
                <w:sz w:val="18"/>
              </w:rPr>
            </w:pPr>
          </w:p>
        </w:tc>
      </w:tr>
      <w:tr w:rsidR="00CC10A2" w:rsidRPr="00CC10A2" w14:paraId="59D84B65" w14:textId="77777777" w:rsidTr="0007460C">
        <w:tc>
          <w:tcPr>
            <w:tcW w:w="5341" w:type="dxa"/>
          </w:tcPr>
          <w:p w14:paraId="5997DFEC" w14:textId="77777777" w:rsidR="00CC10A2" w:rsidRPr="00CC10A2" w:rsidRDefault="00CC10A2" w:rsidP="00A45C3F">
            <w:pPr>
              <w:spacing w:before="0"/>
              <w:rPr>
                <w:sz w:val="18"/>
              </w:rPr>
            </w:pPr>
            <w:r w:rsidRPr="00CC10A2">
              <w:rPr>
                <w:sz w:val="18"/>
              </w:rPr>
              <w:t>Cash Flow Assistance</w:t>
            </w:r>
          </w:p>
          <w:p w14:paraId="327651CD" w14:textId="77777777" w:rsidR="00CC10A2" w:rsidRPr="00CC10A2" w:rsidRDefault="00CC10A2" w:rsidP="007A19FA">
            <w:pPr>
              <w:spacing w:before="0"/>
              <w:rPr>
                <w:sz w:val="18"/>
              </w:rPr>
            </w:pPr>
            <w:r w:rsidRPr="00CC10A2">
              <w:rPr>
                <w:sz w:val="18"/>
              </w:rPr>
              <w:t>(show balance remaining and attach support request and repayment schedule)</w:t>
            </w:r>
          </w:p>
        </w:tc>
        <w:tc>
          <w:tcPr>
            <w:tcW w:w="5341" w:type="dxa"/>
          </w:tcPr>
          <w:p w14:paraId="002D02FD" w14:textId="77777777" w:rsidR="00CC10A2" w:rsidRPr="00CC10A2" w:rsidRDefault="00CC10A2" w:rsidP="007A19FA">
            <w:pPr>
              <w:spacing w:before="0"/>
              <w:rPr>
                <w:sz w:val="18"/>
              </w:rPr>
            </w:pPr>
          </w:p>
        </w:tc>
      </w:tr>
    </w:tbl>
    <w:p w14:paraId="59D15754" w14:textId="77777777" w:rsidR="00CC10A2" w:rsidRDefault="00CC10A2" w:rsidP="00CC10A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inancial handover document example"/>
      </w:tblPr>
      <w:tblGrid>
        <w:gridCol w:w="3068"/>
        <w:gridCol w:w="1469"/>
        <w:gridCol w:w="2983"/>
        <w:gridCol w:w="1544"/>
      </w:tblGrid>
      <w:tr w:rsidR="00CC10A2" w14:paraId="0F0C6F33" w14:textId="77777777" w:rsidTr="002C7EEB">
        <w:trPr>
          <w:trHeight w:val="633"/>
          <w:tblHeader/>
        </w:trPr>
        <w:tc>
          <w:tcPr>
            <w:tcW w:w="3652" w:type="dxa"/>
            <w:vAlign w:val="bottom"/>
          </w:tcPr>
          <w:p w14:paraId="4F10207C" w14:textId="77777777" w:rsidR="00CC10A2" w:rsidRDefault="00DF105E" w:rsidP="0007460C">
            <w:r>
              <w:t>--</w:t>
            </w:r>
            <w:r w:rsidR="00CC10A2">
              <w:t>------------------------------------</w:t>
            </w:r>
          </w:p>
        </w:tc>
        <w:tc>
          <w:tcPr>
            <w:tcW w:w="1688" w:type="dxa"/>
            <w:vAlign w:val="bottom"/>
          </w:tcPr>
          <w:p w14:paraId="38BB0F43" w14:textId="77777777" w:rsidR="00CC10A2" w:rsidRDefault="00DF105E" w:rsidP="0007460C">
            <w:r>
              <w:t>-----------------</w:t>
            </w:r>
          </w:p>
        </w:tc>
        <w:tc>
          <w:tcPr>
            <w:tcW w:w="3557" w:type="dxa"/>
            <w:vAlign w:val="bottom"/>
          </w:tcPr>
          <w:p w14:paraId="7B454B7D" w14:textId="77777777" w:rsidR="00CC10A2" w:rsidRDefault="00DF105E" w:rsidP="0007460C">
            <w:r>
              <w:t>-------------</w:t>
            </w:r>
            <w:r w:rsidR="00CC10A2">
              <w:t>------------------------</w:t>
            </w:r>
          </w:p>
        </w:tc>
        <w:tc>
          <w:tcPr>
            <w:tcW w:w="1785" w:type="dxa"/>
            <w:vAlign w:val="bottom"/>
          </w:tcPr>
          <w:p w14:paraId="2C6DE58F" w14:textId="77777777" w:rsidR="00CC10A2" w:rsidRDefault="00CC10A2" w:rsidP="0007460C">
            <w:r>
              <w:t>-----------------</w:t>
            </w:r>
          </w:p>
        </w:tc>
      </w:tr>
      <w:tr w:rsidR="00CC10A2" w14:paraId="130D15E2" w14:textId="77777777" w:rsidTr="0007460C">
        <w:tc>
          <w:tcPr>
            <w:tcW w:w="3652" w:type="dxa"/>
          </w:tcPr>
          <w:p w14:paraId="6B12BF9B" w14:textId="77777777" w:rsidR="00CC10A2" w:rsidRDefault="00CC10A2" w:rsidP="0007460C">
            <w:r>
              <w:rPr>
                <w:rFonts w:ascii="Times New Roman" w:hAnsi="Times New Roman"/>
                <w:i/>
                <w:iCs/>
                <w:sz w:val="20"/>
              </w:rPr>
              <w:t>(Signature of the Departing Principal)</w:t>
            </w:r>
          </w:p>
        </w:tc>
        <w:tc>
          <w:tcPr>
            <w:tcW w:w="1688" w:type="dxa"/>
          </w:tcPr>
          <w:p w14:paraId="494D9378" w14:textId="77777777" w:rsidR="00CC10A2" w:rsidRDefault="00CC10A2" w:rsidP="0007460C">
            <w:r>
              <w:rPr>
                <w:rFonts w:ascii="Times New Roman" w:hAnsi="Times New Roman"/>
                <w:i/>
                <w:iCs/>
                <w:sz w:val="20"/>
              </w:rPr>
              <w:t>(Date)</w:t>
            </w:r>
          </w:p>
        </w:tc>
        <w:tc>
          <w:tcPr>
            <w:tcW w:w="3557" w:type="dxa"/>
          </w:tcPr>
          <w:p w14:paraId="401F4DAB" w14:textId="77777777" w:rsidR="00CC10A2" w:rsidRDefault="00CC10A2" w:rsidP="0007460C">
            <w:r>
              <w:rPr>
                <w:rFonts w:ascii="Times New Roman" w:hAnsi="Times New Roman"/>
                <w:i/>
                <w:iCs/>
                <w:sz w:val="20"/>
              </w:rPr>
              <w:t>(Signature of Witness)</w:t>
            </w:r>
          </w:p>
        </w:tc>
        <w:tc>
          <w:tcPr>
            <w:tcW w:w="1785" w:type="dxa"/>
          </w:tcPr>
          <w:p w14:paraId="0BF36241" w14:textId="77777777" w:rsidR="00CC10A2" w:rsidRDefault="00CC10A2" w:rsidP="0007460C">
            <w:r>
              <w:rPr>
                <w:rFonts w:ascii="Times New Roman" w:hAnsi="Times New Roman"/>
                <w:i/>
                <w:iCs/>
                <w:sz w:val="20"/>
              </w:rPr>
              <w:t>(Date)</w:t>
            </w:r>
          </w:p>
        </w:tc>
      </w:tr>
      <w:tr w:rsidR="00CC10A2" w14:paraId="2D06CD30" w14:textId="77777777" w:rsidTr="0007460C">
        <w:tc>
          <w:tcPr>
            <w:tcW w:w="10682" w:type="dxa"/>
            <w:gridSpan w:val="4"/>
          </w:tcPr>
          <w:p w14:paraId="780D3067" w14:textId="77777777" w:rsidR="00CC10A2" w:rsidRPr="003B74D7" w:rsidRDefault="00CC10A2" w:rsidP="0007460C">
            <w:pPr>
              <w:tabs>
                <w:tab w:val="left" w:pos="3402"/>
                <w:tab w:val="left" w:pos="4253"/>
                <w:tab w:val="left" w:pos="4536"/>
                <w:tab w:val="left" w:pos="4678"/>
                <w:tab w:val="left" w:pos="5103"/>
                <w:tab w:val="left" w:pos="5670"/>
              </w:tabs>
              <w:ind w:right="54"/>
              <w:jc w:val="both"/>
              <w:rPr>
                <w:rFonts w:ascii="Times New Roman" w:hAnsi="Times New Roman"/>
                <w:sz w:val="20"/>
              </w:rPr>
            </w:pPr>
            <w:r w:rsidRPr="00C067B1">
              <w:rPr>
                <w:rFonts w:ascii="Times New Roman" w:hAnsi="Times New Roman"/>
                <w:sz w:val="20"/>
              </w:rPr>
              <w:t>The above statement agrees with the financial records of the school at the date of handover.</w:t>
            </w:r>
          </w:p>
        </w:tc>
      </w:tr>
      <w:tr w:rsidR="00CC10A2" w14:paraId="6A604B96" w14:textId="77777777" w:rsidTr="0007460C">
        <w:trPr>
          <w:trHeight w:val="606"/>
        </w:trPr>
        <w:tc>
          <w:tcPr>
            <w:tcW w:w="3652" w:type="dxa"/>
            <w:vAlign w:val="bottom"/>
          </w:tcPr>
          <w:p w14:paraId="78FA8852" w14:textId="77777777" w:rsidR="00CC10A2" w:rsidRDefault="00DF105E" w:rsidP="0007460C">
            <w:r>
              <w:t>--------------</w:t>
            </w:r>
            <w:r w:rsidR="00CC10A2">
              <w:t>------------------------</w:t>
            </w:r>
          </w:p>
        </w:tc>
        <w:tc>
          <w:tcPr>
            <w:tcW w:w="1688" w:type="dxa"/>
            <w:vAlign w:val="bottom"/>
          </w:tcPr>
          <w:p w14:paraId="3E4CA27B" w14:textId="77777777" w:rsidR="00CC10A2" w:rsidRDefault="00DF105E" w:rsidP="0007460C">
            <w:r>
              <w:t>----------</w:t>
            </w:r>
            <w:r w:rsidR="00CC10A2">
              <w:t>-------</w:t>
            </w:r>
          </w:p>
        </w:tc>
        <w:tc>
          <w:tcPr>
            <w:tcW w:w="3557" w:type="dxa"/>
            <w:vAlign w:val="bottom"/>
          </w:tcPr>
          <w:p w14:paraId="1D0229B8" w14:textId="77777777" w:rsidR="00CC10A2" w:rsidRDefault="00CC10A2" w:rsidP="0007460C">
            <w:r>
              <w:t>-------------------------------------</w:t>
            </w:r>
          </w:p>
        </w:tc>
        <w:tc>
          <w:tcPr>
            <w:tcW w:w="1785" w:type="dxa"/>
            <w:vAlign w:val="bottom"/>
          </w:tcPr>
          <w:p w14:paraId="770733EF" w14:textId="77777777" w:rsidR="00CC10A2" w:rsidRDefault="00CC10A2" w:rsidP="0007460C">
            <w:r>
              <w:t>-----------------</w:t>
            </w:r>
          </w:p>
        </w:tc>
      </w:tr>
      <w:tr w:rsidR="00CC10A2" w14:paraId="49460C62" w14:textId="77777777" w:rsidTr="0007460C">
        <w:tc>
          <w:tcPr>
            <w:tcW w:w="3652" w:type="dxa"/>
          </w:tcPr>
          <w:p w14:paraId="0B40ABC3" w14:textId="77777777" w:rsidR="00CC10A2" w:rsidRPr="003B74D7" w:rsidRDefault="00CC10A2" w:rsidP="0007460C">
            <w:pPr>
              <w:tabs>
                <w:tab w:val="left" w:pos="3402"/>
                <w:tab w:val="left" w:pos="4253"/>
                <w:tab w:val="left" w:pos="4536"/>
                <w:tab w:val="left" w:pos="4678"/>
                <w:tab w:val="left" w:pos="5103"/>
                <w:tab w:val="left" w:pos="5670"/>
              </w:tabs>
              <w:ind w:right="54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 xml:space="preserve">(Signature of the </w:t>
            </w:r>
            <w:r w:rsidR="001D5EA4">
              <w:rPr>
                <w:rFonts w:ascii="Times New Roman" w:hAnsi="Times New Roman"/>
                <w:i/>
                <w:iCs/>
                <w:sz w:val="20"/>
              </w:rPr>
              <w:t>n</w:t>
            </w:r>
            <w:r>
              <w:rPr>
                <w:rFonts w:ascii="Times New Roman" w:hAnsi="Times New Roman"/>
                <w:i/>
                <w:iCs/>
                <w:sz w:val="20"/>
              </w:rPr>
              <w:t>ewly appointed Principal or School Council Office bearer)</w:t>
            </w:r>
          </w:p>
        </w:tc>
        <w:tc>
          <w:tcPr>
            <w:tcW w:w="1688" w:type="dxa"/>
          </w:tcPr>
          <w:p w14:paraId="4B0A0B64" w14:textId="77777777" w:rsidR="00CC10A2" w:rsidRDefault="00CC10A2" w:rsidP="0007460C">
            <w:r>
              <w:rPr>
                <w:rFonts w:ascii="Times New Roman" w:hAnsi="Times New Roman"/>
                <w:i/>
                <w:iCs/>
                <w:sz w:val="20"/>
              </w:rPr>
              <w:t>(Date)</w:t>
            </w:r>
          </w:p>
        </w:tc>
        <w:tc>
          <w:tcPr>
            <w:tcW w:w="3557" w:type="dxa"/>
          </w:tcPr>
          <w:p w14:paraId="5B63D3F8" w14:textId="77777777" w:rsidR="00CC10A2" w:rsidRDefault="00CC10A2" w:rsidP="0007460C">
            <w:r>
              <w:rPr>
                <w:rFonts w:ascii="Times New Roman" w:hAnsi="Times New Roman"/>
                <w:i/>
                <w:iCs/>
                <w:sz w:val="20"/>
              </w:rPr>
              <w:t>(Signature of Witness)</w:t>
            </w:r>
          </w:p>
        </w:tc>
        <w:tc>
          <w:tcPr>
            <w:tcW w:w="1785" w:type="dxa"/>
          </w:tcPr>
          <w:p w14:paraId="1FC7A65D" w14:textId="77777777" w:rsidR="00CC10A2" w:rsidRDefault="00CC10A2" w:rsidP="0007460C">
            <w:r>
              <w:rPr>
                <w:rFonts w:ascii="Times New Roman" w:hAnsi="Times New Roman"/>
                <w:i/>
                <w:iCs/>
                <w:sz w:val="20"/>
              </w:rPr>
              <w:t>(Date)</w:t>
            </w:r>
          </w:p>
        </w:tc>
      </w:tr>
    </w:tbl>
    <w:p w14:paraId="1F55FA33" w14:textId="77777777" w:rsidR="0051778F" w:rsidRPr="00AD3210" w:rsidRDefault="0051778F" w:rsidP="00AD3210"/>
    <w:p w14:paraId="406C2DE6" w14:textId="77777777" w:rsidR="0051778F" w:rsidRPr="00AD3210" w:rsidRDefault="0051778F" w:rsidP="00AD3210"/>
    <w:p w14:paraId="1129B350" w14:textId="77777777" w:rsidR="0051778F" w:rsidRPr="00AD3210" w:rsidRDefault="0051778F" w:rsidP="003D4CFE">
      <w:pPr>
        <w:pStyle w:val="Heading2"/>
      </w:pPr>
      <w:r w:rsidRPr="00AD3210">
        <w:lastRenderedPageBreak/>
        <w:t>Legislative</w:t>
      </w:r>
      <w:r w:rsidR="003D4CFE">
        <w:t xml:space="preserve"> </w:t>
      </w:r>
      <w:r w:rsidRPr="00AD3210">
        <w:t>requirements</w:t>
      </w:r>
    </w:p>
    <w:p w14:paraId="07D0C6FA" w14:textId="77777777" w:rsidR="0051778F" w:rsidRPr="00AD3210" w:rsidRDefault="0051778F" w:rsidP="003D4CFE">
      <w:pPr>
        <w:pStyle w:val="Heading3"/>
      </w:pPr>
      <w:r w:rsidRPr="00AD3210">
        <w:t>Legislation</w:t>
      </w:r>
    </w:p>
    <w:p w14:paraId="6F6E2029" w14:textId="77777777" w:rsidR="0051778F" w:rsidRPr="00AD3210" w:rsidRDefault="0051778F" w:rsidP="00AD3210">
      <w:r w:rsidRPr="00AD3210">
        <w:t>The</w:t>
      </w:r>
      <w:r w:rsidR="003D4CFE">
        <w:t xml:space="preserve"> </w:t>
      </w:r>
      <w:r w:rsidRPr="00AD3210">
        <w:t>advice</w:t>
      </w:r>
      <w:r w:rsidR="003D4CFE">
        <w:t xml:space="preserve"> </w:t>
      </w:r>
      <w:r w:rsidRPr="00AD3210">
        <w:t>in</w:t>
      </w:r>
      <w:r w:rsidR="003D4CFE">
        <w:t xml:space="preserve"> </w:t>
      </w:r>
      <w:r w:rsidRPr="00AD3210">
        <w:t>this</w:t>
      </w:r>
      <w:r w:rsidR="003D4CFE">
        <w:t xml:space="preserve"> </w:t>
      </w:r>
      <w:r w:rsidRPr="00AD3210">
        <w:t>section</w:t>
      </w:r>
      <w:r w:rsidR="003D4CFE">
        <w:t xml:space="preserve"> </w:t>
      </w:r>
      <w:r w:rsidRPr="00AD3210">
        <w:t>was</w:t>
      </w:r>
      <w:r w:rsidR="003D4CFE">
        <w:t xml:space="preserve"> </w:t>
      </w:r>
      <w:r w:rsidRPr="00AD3210">
        <w:t>based</w:t>
      </w:r>
      <w:r w:rsidR="003D4CFE">
        <w:t xml:space="preserve"> </w:t>
      </w:r>
      <w:r w:rsidRPr="00AD3210">
        <w:t>on</w:t>
      </w:r>
      <w:r w:rsidR="003D4CFE">
        <w:t xml:space="preserve"> </w:t>
      </w:r>
      <w:r w:rsidRPr="00AD3210">
        <w:t>requirements</w:t>
      </w:r>
      <w:r w:rsidR="003D4CFE">
        <w:t xml:space="preserve"> </w:t>
      </w:r>
      <w:r w:rsidRPr="00AD3210">
        <w:t>outlined</w:t>
      </w:r>
      <w:r w:rsidR="003D4CFE">
        <w:t xml:space="preserve"> </w:t>
      </w:r>
      <w:r w:rsidRPr="00AD3210">
        <w:t>in</w:t>
      </w:r>
      <w:r w:rsidR="003D4CFE">
        <w:t xml:space="preserve"> </w:t>
      </w:r>
      <w:r w:rsidRPr="00AD3210">
        <w:t>the</w:t>
      </w:r>
      <w:r w:rsidR="003D4CFE">
        <w:t xml:space="preserve"> </w:t>
      </w:r>
      <w:r w:rsidRPr="00AD3210">
        <w:t>following</w:t>
      </w:r>
      <w:r w:rsidR="003D4CFE">
        <w:t xml:space="preserve"> </w:t>
      </w:r>
      <w:r w:rsidRPr="00AD3210">
        <w:t>legislation:</w:t>
      </w:r>
    </w:p>
    <w:p w14:paraId="6ED4BFB3" w14:textId="77777777" w:rsidR="0051778F" w:rsidRPr="00AD3210" w:rsidRDefault="0051778F" w:rsidP="003D4CFE">
      <w:pPr>
        <w:pStyle w:val="ListBullet"/>
      </w:pPr>
      <w:r w:rsidRPr="000D1217">
        <w:rPr>
          <w:i/>
        </w:rPr>
        <w:t>Education</w:t>
      </w:r>
      <w:r w:rsidR="003D4CFE" w:rsidRPr="000D1217">
        <w:rPr>
          <w:i/>
        </w:rPr>
        <w:t xml:space="preserve"> </w:t>
      </w:r>
      <w:r w:rsidRPr="000D1217">
        <w:rPr>
          <w:i/>
        </w:rPr>
        <w:t>and</w:t>
      </w:r>
      <w:r w:rsidR="003D4CFE" w:rsidRPr="000D1217">
        <w:rPr>
          <w:i/>
        </w:rPr>
        <w:t xml:space="preserve"> </w:t>
      </w:r>
      <w:r w:rsidRPr="000D1217">
        <w:rPr>
          <w:i/>
        </w:rPr>
        <w:t>Training</w:t>
      </w:r>
      <w:r w:rsidR="003D4CFE" w:rsidRPr="000D1217">
        <w:rPr>
          <w:i/>
        </w:rPr>
        <w:t xml:space="preserve"> </w:t>
      </w:r>
      <w:r w:rsidRPr="000D1217">
        <w:rPr>
          <w:i/>
        </w:rPr>
        <w:t>Reform</w:t>
      </w:r>
      <w:r w:rsidR="003D4CFE" w:rsidRPr="000D1217">
        <w:rPr>
          <w:i/>
        </w:rPr>
        <w:t xml:space="preserve"> </w:t>
      </w:r>
      <w:r w:rsidRPr="000D1217">
        <w:rPr>
          <w:i/>
        </w:rPr>
        <w:t>Act</w:t>
      </w:r>
      <w:r w:rsidR="003D4CFE" w:rsidRPr="000D1217">
        <w:rPr>
          <w:i/>
        </w:rPr>
        <w:t xml:space="preserve"> </w:t>
      </w:r>
      <w:r w:rsidRPr="000D1217">
        <w:rPr>
          <w:i/>
        </w:rPr>
        <w:t>2006</w:t>
      </w:r>
      <w:r w:rsidR="003D4CFE">
        <w:t xml:space="preserve"> </w:t>
      </w:r>
      <w:r w:rsidRPr="00AD3210">
        <w:t>–</w:t>
      </w:r>
      <w:r w:rsidR="003D4CFE">
        <w:t xml:space="preserve"> </w:t>
      </w:r>
      <w:r w:rsidR="00CE1579" w:rsidRPr="00AD3210">
        <w:t>Part</w:t>
      </w:r>
      <w:r w:rsidR="003D4CFE">
        <w:t xml:space="preserve"> </w:t>
      </w:r>
      <w:r w:rsidR="00CE1579" w:rsidRPr="00AD3210">
        <w:t>2.3</w:t>
      </w:r>
      <w:r w:rsidR="003D4CFE">
        <w:t xml:space="preserve"> </w:t>
      </w:r>
      <w:r w:rsidR="00CE1579" w:rsidRPr="00AD3210">
        <w:t>–</w:t>
      </w:r>
      <w:r w:rsidR="003D4CFE">
        <w:t xml:space="preserve"> </w:t>
      </w:r>
      <w:r w:rsidR="00CE1579" w:rsidRPr="00AD3210">
        <w:t>Government</w:t>
      </w:r>
      <w:r w:rsidR="003D4CFE">
        <w:t xml:space="preserve"> </w:t>
      </w:r>
      <w:r w:rsidR="00CE1579" w:rsidRPr="00AD3210">
        <w:t>School</w:t>
      </w:r>
      <w:r w:rsidR="003D4CFE">
        <w:t xml:space="preserve"> </w:t>
      </w:r>
      <w:r w:rsidR="00CE1579" w:rsidRPr="00AD3210">
        <w:t>Councils</w:t>
      </w:r>
      <w:r w:rsidR="003D4CFE">
        <w:t xml:space="preserve"> </w:t>
      </w:r>
    </w:p>
    <w:p w14:paraId="72CB2B23" w14:textId="77777777" w:rsidR="00A32C06" w:rsidRPr="0008210B" w:rsidRDefault="00A32C06" w:rsidP="00A32C06">
      <w:pPr>
        <w:pStyle w:val="ListBullet"/>
      </w:pPr>
      <w:r w:rsidRPr="00F1501C">
        <w:rPr>
          <w:i/>
        </w:rPr>
        <w:t>Education and Training Regulations 20</w:t>
      </w:r>
      <w:r>
        <w:rPr>
          <w:i/>
        </w:rPr>
        <w:t>1</w:t>
      </w:r>
      <w:r w:rsidRPr="00F1501C">
        <w:rPr>
          <w:i/>
        </w:rPr>
        <w:t>7</w:t>
      </w:r>
      <w:r w:rsidRPr="0008210B">
        <w:t xml:space="preserve"> – Part </w:t>
      </w:r>
      <w:r>
        <w:t>4</w:t>
      </w:r>
      <w:r w:rsidRPr="0008210B">
        <w:t xml:space="preserve"> – Government School Councils</w:t>
      </w:r>
      <w:r>
        <w:t xml:space="preserve"> and Parents Clubs.</w:t>
      </w:r>
    </w:p>
    <w:p w14:paraId="7742DA51" w14:textId="1DF40D41" w:rsidR="0051778F" w:rsidRPr="00AD3210" w:rsidRDefault="0051778F" w:rsidP="003D4CFE">
      <w:pPr>
        <w:pStyle w:val="ListBullet"/>
      </w:pPr>
      <w:r w:rsidRPr="00AD3210">
        <w:t>Standing</w:t>
      </w:r>
      <w:r w:rsidR="003D4CFE">
        <w:t xml:space="preserve"> </w:t>
      </w:r>
      <w:r w:rsidRPr="00AD3210">
        <w:t>Directions</w:t>
      </w:r>
      <w:r w:rsidR="003D4CFE">
        <w:t xml:space="preserve"> </w:t>
      </w:r>
      <w:r w:rsidRPr="00AD3210">
        <w:t>of</w:t>
      </w:r>
      <w:r w:rsidR="003D4CFE">
        <w:t xml:space="preserve"> </w:t>
      </w:r>
      <w:r w:rsidRPr="00AD3210">
        <w:t>the</w:t>
      </w:r>
      <w:r w:rsidR="003D4CFE">
        <w:t xml:space="preserve"> </w:t>
      </w:r>
      <w:r w:rsidRPr="00AD3210">
        <w:t>Minister</w:t>
      </w:r>
      <w:r w:rsidR="003D4CFE">
        <w:t xml:space="preserve"> </w:t>
      </w:r>
      <w:r w:rsidRPr="00AD3210">
        <w:t>of</w:t>
      </w:r>
      <w:r w:rsidR="003D4CFE">
        <w:t xml:space="preserve"> </w:t>
      </w:r>
      <w:r w:rsidRPr="00AD3210">
        <w:t>Finance</w:t>
      </w:r>
      <w:r w:rsidR="003D4CFE">
        <w:t xml:space="preserve"> </w:t>
      </w:r>
      <w:r w:rsidRPr="00AD3210">
        <w:t>201</w:t>
      </w:r>
      <w:r w:rsidR="00783DF0">
        <w:t>8</w:t>
      </w:r>
      <w:r w:rsidR="006E2A5A">
        <w:t xml:space="preserve"> </w:t>
      </w:r>
      <w:r w:rsidR="002F1767">
        <w:t>u</w:t>
      </w:r>
      <w:r w:rsidR="006E2A5A">
        <w:t xml:space="preserve">nder the </w:t>
      </w:r>
      <w:r w:rsidR="006E2A5A" w:rsidRPr="006E2A5A">
        <w:rPr>
          <w:i/>
        </w:rPr>
        <w:t>Financial Management Act 1994</w:t>
      </w:r>
      <w:r w:rsidR="006E2A5A">
        <w:t xml:space="preserve"> </w:t>
      </w:r>
      <w:r w:rsidR="003D4CFE">
        <w:t xml:space="preserve"> </w:t>
      </w:r>
      <w:r w:rsidR="00096CA9" w:rsidRPr="00AD3210">
        <w:t>–</w:t>
      </w:r>
      <w:r w:rsidR="003D4CFE">
        <w:t xml:space="preserve"> </w:t>
      </w:r>
      <w:r w:rsidR="00096CA9" w:rsidRPr="00AD3210">
        <w:t>Section</w:t>
      </w:r>
      <w:r w:rsidR="003D4CFE">
        <w:t xml:space="preserve"> </w:t>
      </w:r>
      <w:r w:rsidR="00096CA9" w:rsidRPr="00AD3210">
        <w:t>4.1</w:t>
      </w:r>
      <w:r w:rsidR="003D4CFE">
        <w:t xml:space="preserve"> </w:t>
      </w:r>
      <w:r w:rsidR="00096CA9" w:rsidRPr="00AD3210">
        <w:t>Planning</w:t>
      </w:r>
      <w:r w:rsidR="003D4CFE">
        <w:t xml:space="preserve"> </w:t>
      </w:r>
      <w:r w:rsidR="00096CA9" w:rsidRPr="00AD3210">
        <w:t>and</w:t>
      </w:r>
      <w:r w:rsidR="003D4CFE">
        <w:t xml:space="preserve"> </w:t>
      </w:r>
      <w:r w:rsidR="00096CA9" w:rsidRPr="00AD3210">
        <w:t>managing</w:t>
      </w:r>
      <w:r w:rsidR="003D4CFE">
        <w:t xml:space="preserve"> </w:t>
      </w:r>
      <w:r w:rsidR="00096CA9" w:rsidRPr="00AD3210">
        <w:t>performance</w:t>
      </w:r>
      <w:r w:rsidR="00C320B7">
        <w:t xml:space="preserve"> and </w:t>
      </w:r>
      <w:r w:rsidR="00520543">
        <w:t xml:space="preserve">Section </w:t>
      </w:r>
      <w:r w:rsidR="00096CA9" w:rsidRPr="00AD3210">
        <w:t>5</w:t>
      </w:r>
      <w:r w:rsidR="00520543">
        <w:t>.0</w:t>
      </w:r>
      <w:r w:rsidR="00C3781E">
        <w:t xml:space="preserve"> Compliance and reporting</w:t>
      </w:r>
    </w:p>
    <w:p w14:paraId="5ABE5853" w14:textId="77777777" w:rsidR="0058443C" w:rsidRPr="00AD3210" w:rsidRDefault="0058443C" w:rsidP="00AD3210"/>
    <w:p w14:paraId="534F4E94" w14:textId="77777777" w:rsidR="0051778F" w:rsidRPr="00AD3210" w:rsidRDefault="0051778F" w:rsidP="003D4CFE">
      <w:pPr>
        <w:pStyle w:val="Heading2"/>
      </w:pPr>
      <w:r w:rsidRPr="00AD3210">
        <w:t>Definitions</w:t>
      </w:r>
      <w:r w:rsidR="003D4CFE">
        <w:t xml:space="preserve"> </w:t>
      </w:r>
    </w:p>
    <w:tbl>
      <w:tblPr>
        <w:tblW w:w="0" w:type="auto"/>
        <w:tblInd w:w="57" w:type="dxa"/>
        <w:tblLook w:val="04A0" w:firstRow="1" w:lastRow="0" w:firstColumn="1" w:lastColumn="0" w:noHBand="0" w:noVBand="1"/>
      </w:tblPr>
      <w:tblGrid>
        <w:gridCol w:w="1980"/>
        <w:gridCol w:w="7027"/>
      </w:tblGrid>
      <w:tr w:rsidR="0051778F" w:rsidRPr="003D4CFE" w14:paraId="58B697A0" w14:textId="77777777" w:rsidTr="00C3781E">
        <w:trPr>
          <w:trHeight w:val="785"/>
        </w:trPr>
        <w:tc>
          <w:tcPr>
            <w:tcW w:w="1980" w:type="dxa"/>
          </w:tcPr>
          <w:p w14:paraId="24866938" w14:textId="77777777" w:rsidR="0051778F" w:rsidRPr="000D1217" w:rsidRDefault="00FD7308" w:rsidP="002D0187">
            <w:pPr>
              <w:rPr>
                <w:b/>
              </w:rPr>
            </w:pPr>
            <w:r w:rsidRPr="000D1217">
              <w:rPr>
                <w:b/>
              </w:rPr>
              <w:t>CASES21</w:t>
            </w:r>
          </w:p>
        </w:tc>
        <w:tc>
          <w:tcPr>
            <w:tcW w:w="7027" w:type="dxa"/>
          </w:tcPr>
          <w:p w14:paraId="537F60EF" w14:textId="77777777" w:rsidR="0051778F" w:rsidRPr="003D4CFE" w:rsidRDefault="00F70CB4" w:rsidP="00683D80">
            <w:r w:rsidRPr="003D4CFE">
              <w:t>CASES21</w:t>
            </w:r>
            <w:r w:rsidR="003D4CFE" w:rsidRPr="003D4CFE">
              <w:t xml:space="preserve"> </w:t>
            </w:r>
            <w:r w:rsidRPr="003D4CFE">
              <w:t>(Computerised</w:t>
            </w:r>
            <w:r w:rsidR="003D4CFE" w:rsidRPr="003D4CFE">
              <w:t xml:space="preserve"> </w:t>
            </w:r>
            <w:r w:rsidRPr="003D4CFE">
              <w:t>Administrative</w:t>
            </w:r>
            <w:r w:rsidR="003D4CFE" w:rsidRPr="003D4CFE">
              <w:t xml:space="preserve"> </w:t>
            </w:r>
            <w:r w:rsidRPr="003D4CFE">
              <w:t>System</w:t>
            </w:r>
            <w:r w:rsidR="003D4CFE" w:rsidRPr="003D4CFE">
              <w:t xml:space="preserve"> </w:t>
            </w:r>
            <w:r w:rsidRPr="003D4CFE">
              <w:t>Environment</w:t>
            </w:r>
            <w:r w:rsidR="003D4CFE" w:rsidRPr="003D4CFE">
              <w:t xml:space="preserve"> </w:t>
            </w:r>
            <w:r w:rsidRPr="003D4CFE">
              <w:t>in</w:t>
            </w:r>
            <w:r w:rsidR="003D4CFE" w:rsidRPr="003D4CFE">
              <w:t xml:space="preserve"> </w:t>
            </w:r>
            <w:r w:rsidRPr="003D4CFE">
              <w:t>Schools)</w:t>
            </w:r>
            <w:r w:rsidR="003D4CFE" w:rsidRPr="003D4CFE">
              <w:t xml:space="preserve"> </w:t>
            </w:r>
            <w:r w:rsidRPr="003D4CFE">
              <w:t>is</w:t>
            </w:r>
            <w:r w:rsidR="003D4CFE" w:rsidRPr="003D4CFE">
              <w:t xml:space="preserve"> </w:t>
            </w:r>
            <w:r w:rsidRPr="003D4CFE">
              <w:t>the</w:t>
            </w:r>
            <w:r w:rsidR="001D5EA4">
              <w:t xml:space="preserve"> software</w:t>
            </w:r>
            <w:r w:rsidR="003D4CFE" w:rsidRPr="003D4CFE">
              <w:t xml:space="preserve"> </w:t>
            </w:r>
            <w:r w:rsidRPr="003D4CFE">
              <w:t>package</w:t>
            </w:r>
            <w:r w:rsidR="003D4CFE" w:rsidRPr="003D4CFE">
              <w:t xml:space="preserve"> </w:t>
            </w:r>
            <w:r w:rsidRPr="003D4CFE">
              <w:t>provided</w:t>
            </w:r>
            <w:r w:rsidR="003D4CFE" w:rsidRPr="003D4CFE">
              <w:t xml:space="preserve"> </w:t>
            </w:r>
            <w:r w:rsidRPr="003D4CFE">
              <w:t>to</w:t>
            </w:r>
            <w:r w:rsidR="003D4CFE" w:rsidRPr="003D4CFE">
              <w:t xml:space="preserve"> </w:t>
            </w:r>
            <w:r w:rsidRPr="003D4CFE">
              <w:t>Victorian</w:t>
            </w:r>
            <w:r w:rsidR="003D4CFE" w:rsidRPr="003D4CFE">
              <w:t xml:space="preserve"> </w:t>
            </w:r>
            <w:r w:rsidR="00683D80">
              <w:t>G</w:t>
            </w:r>
            <w:r w:rsidRPr="003D4CFE">
              <w:t>overnment</w:t>
            </w:r>
            <w:r w:rsidR="003D4CFE" w:rsidRPr="003D4CFE">
              <w:t xml:space="preserve"> </w:t>
            </w:r>
            <w:r w:rsidRPr="003D4CFE">
              <w:t>schools</w:t>
            </w:r>
            <w:r w:rsidR="003D4CFE" w:rsidRPr="003D4CFE">
              <w:t xml:space="preserve"> </w:t>
            </w:r>
            <w:r w:rsidRPr="003D4CFE">
              <w:t>to</w:t>
            </w:r>
            <w:r w:rsidR="003D4CFE" w:rsidRPr="003D4CFE">
              <w:t xml:space="preserve"> </w:t>
            </w:r>
            <w:r w:rsidRPr="003D4CFE">
              <w:t>support</w:t>
            </w:r>
            <w:r w:rsidR="003D4CFE" w:rsidRPr="003D4CFE">
              <w:t xml:space="preserve"> </w:t>
            </w:r>
            <w:r w:rsidRPr="003D4CFE">
              <w:t>school</w:t>
            </w:r>
            <w:r w:rsidR="003D4CFE" w:rsidRPr="003D4CFE">
              <w:t xml:space="preserve"> </w:t>
            </w:r>
            <w:r w:rsidRPr="003D4CFE">
              <w:t>administration,</w:t>
            </w:r>
            <w:r w:rsidR="003D4CFE" w:rsidRPr="003D4CFE">
              <w:t xml:space="preserve"> </w:t>
            </w:r>
            <w:r w:rsidRPr="003D4CFE">
              <w:t>finance</w:t>
            </w:r>
            <w:r w:rsidR="003D4CFE" w:rsidRPr="003D4CFE">
              <w:t xml:space="preserve"> </w:t>
            </w:r>
            <w:r w:rsidRPr="003D4CFE">
              <w:t>and</w:t>
            </w:r>
            <w:r w:rsidR="003D4CFE" w:rsidRPr="003D4CFE">
              <w:t xml:space="preserve"> </w:t>
            </w:r>
            <w:r w:rsidRPr="003D4CFE">
              <w:t>central</w:t>
            </w:r>
            <w:r w:rsidR="003D4CFE" w:rsidRPr="003D4CFE">
              <w:t xml:space="preserve"> </w:t>
            </w:r>
            <w:r w:rsidRPr="003D4CFE">
              <w:t>reporting</w:t>
            </w:r>
            <w:r w:rsidR="0003247C" w:rsidRPr="003D4CFE">
              <w:t>.</w:t>
            </w:r>
          </w:p>
        </w:tc>
      </w:tr>
      <w:tr w:rsidR="00520543" w:rsidRPr="003D4CFE" w14:paraId="2AC2F427" w14:textId="77777777" w:rsidTr="00520543">
        <w:tc>
          <w:tcPr>
            <w:tcW w:w="1980" w:type="dxa"/>
            <w:shd w:val="clear" w:color="auto" w:fill="F2F2F2" w:themeFill="background1" w:themeFillShade="F2"/>
          </w:tcPr>
          <w:p w14:paraId="6FE3B70E" w14:textId="77777777" w:rsidR="00520543" w:rsidRPr="000D1217" w:rsidRDefault="00520543" w:rsidP="00C3781E">
            <w:pPr>
              <w:rPr>
                <w:b/>
              </w:rPr>
            </w:pPr>
            <w:r>
              <w:rPr>
                <w:b/>
              </w:rPr>
              <w:t>SRP</w:t>
            </w:r>
          </w:p>
        </w:tc>
        <w:tc>
          <w:tcPr>
            <w:tcW w:w="7027" w:type="dxa"/>
            <w:shd w:val="clear" w:color="auto" w:fill="F2F2F2" w:themeFill="background1" w:themeFillShade="F2"/>
          </w:tcPr>
          <w:p w14:paraId="0DF27D70" w14:textId="77777777" w:rsidR="00520543" w:rsidRDefault="00520543" w:rsidP="00C3781E">
            <w:r w:rsidRPr="00520543">
              <w:t>Student Resource Package – Main funding mechanism for schools comprising two components. Credit – used for central salaries and Cash – used for school based expenditure.</w:t>
            </w:r>
          </w:p>
        </w:tc>
      </w:tr>
      <w:tr w:rsidR="00C3781E" w:rsidRPr="003D4CFE" w14:paraId="5C412DF9" w14:textId="77777777" w:rsidTr="00520543">
        <w:tc>
          <w:tcPr>
            <w:tcW w:w="1980" w:type="dxa"/>
            <w:shd w:val="clear" w:color="auto" w:fill="FFFFFF" w:themeFill="background1"/>
          </w:tcPr>
          <w:p w14:paraId="141D3411" w14:textId="77777777" w:rsidR="00C3781E" w:rsidRPr="000D1217" w:rsidRDefault="00C3781E" w:rsidP="00C3781E">
            <w:pPr>
              <w:rPr>
                <w:b/>
              </w:rPr>
            </w:pPr>
            <w:r w:rsidRPr="000D1217">
              <w:rPr>
                <w:b/>
              </w:rPr>
              <w:t>Workforce Bridging</w:t>
            </w:r>
          </w:p>
        </w:tc>
        <w:tc>
          <w:tcPr>
            <w:tcW w:w="7027" w:type="dxa"/>
            <w:shd w:val="clear" w:color="auto" w:fill="FFFFFF" w:themeFill="background1"/>
          </w:tcPr>
          <w:p w14:paraId="3F6336FC" w14:textId="77777777" w:rsidR="00C3781E" w:rsidRPr="003D4CFE" w:rsidRDefault="00C3781E" w:rsidP="00C3781E">
            <w:r>
              <w:t xml:space="preserve">Support program provided by </w:t>
            </w:r>
            <w:r w:rsidR="00A45C3F">
              <w:t xml:space="preserve">the Department </w:t>
            </w:r>
            <w:r>
              <w:t>to assist schools with a Student Resource Package credit deficit to return</w:t>
            </w:r>
            <w:r w:rsidR="001D5EA4">
              <w:t xml:space="preserve"> the school</w:t>
            </w:r>
            <w:r>
              <w:t xml:space="preserve"> to a sustainable position.</w:t>
            </w:r>
          </w:p>
        </w:tc>
      </w:tr>
    </w:tbl>
    <w:p w14:paraId="4B8D8DC9" w14:textId="77777777" w:rsidR="0091756B" w:rsidRDefault="0091756B" w:rsidP="00AD3210"/>
    <w:p w14:paraId="10853A2E" w14:textId="77777777" w:rsidR="0051778F" w:rsidRPr="00AD3210" w:rsidRDefault="0051778F" w:rsidP="0091756B">
      <w:pPr>
        <w:pStyle w:val="Heading2"/>
      </w:pPr>
      <w:r w:rsidRPr="00AD3210">
        <w:t>Additional</w:t>
      </w:r>
      <w:r w:rsidR="003D4CFE">
        <w:t xml:space="preserve"> </w:t>
      </w:r>
      <w:r w:rsidR="0006697E">
        <w:t>r</w:t>
      </w:r>
      <w:r w:rsidRPr="00AD3210">
        <w:t>esources</w:t>
      </w:r>
    </w:p>
    <w:p w14:paraId="63B523A9" w14:textId="6C40E7CA" w:rsidR="00CE0B8F" w:rsidRDefault="00783DF0" w:rsidP="00783DF0">
      <w:pPr>
        <w:pStyle w:val="ListParagraph"/>
        <w:numPr>
          <w:ilvl w:val="0"/>
          <w:numId w:val="31"/>
        </w:numPr>
      </w:pPr>
      <w:hyperlink r:id="rId11" w:history="1">
        <w:r w:rsidR="00104432" w:rsidRPr="008071F2">
          <w:rPr>
            <w:rStyle w:val="Hyperlink"/>
            <w:sz w:val="22"/>
            <w:szCs w:val="22"/>
          </w:rPr>
          <w:t>Financial</w:t>
        </w:r>
        <w:r w:rsidR="003D4CFE" w:rsidRPr="008071F2">
          <w:rPr>
            <w:rStyle w:val="Hyperlink"/>
            <w:sz w:val="22"/>
            <w:szCs w:val="22"/>
          </w:rPr>
          <w:t xml:space="preserve"> </w:t>
        </w:r>
        <w:r w:rsidR="00104432" w:rsidRPr="008071F2">
          <w:rPr>
            <w:rStyle w:val="Hyperlink"/>
            <w:sz w:val="22"/>
            <w:szCs w:val="22"/>
          </w:rPr>
          <w:t>Reporting</w:t>
        </w:r>
        <w:r w:rsidR="003D4CFE" w:rsidRPr="008071F2">
          <w:rPr>
            <w:rStyle w:val="Hyperlink"/>
            <w:sz w:val="22"/>
            <w:szCs w:val="22"/>
          </w:rPr>
          <w:t xml:space="preserve"> </w:t>
        </w:r>
        <w:r w:rsidR="00104432" w:rsidRPr="008071F2">
          <w:rPr>
            <w:rStyle w:val="Hyperlink"/>
            <w:sz w:val="22"/>
            <w:szCs w:val="22"/>
          </w:rPr>
          <w:t>for</w:t>
        </w:r>
        <w:r w:rsidR="003D4CFE" w:rsidRPr="008071F2">
          <w:rPr>
            <w:rStyle w:val="Hyperlink"/>
            <w:sz w:val="22"/>
            <w:szCs w:val="22"/>
          </w:rPr>
          <w:t xml:space="preserve"> </w:t>
        </w:r>
        <w:r w:rsidR="00104432" w:rsidRPr="008071F2">
          <w:rPr>
            <w:rStyle w:val="Hyperlink"/>
            <w:sz w:val="22"/>
            <w:szCs w:val="22"/>
          </w:rPr>
          <w:t>Schools</w:t>
        </w:r>
      </w:hyperlink>
      <w:r w:rsidR="0091756B" w:rsidRPr="00520543">
        <w:rPr>
          <w:sz w:val="22"/>
          <w:szCs w:val="22"/>
        </w:rPr>
        <w:br/>
      </w:r>
    </w:p>
    <w:p w14:paraId="5B9F3A27" w14:textId="77777777" w:rsidR="00CE0B8F" w:rsidRDefault="00CE0B8F" w:rsidP="00CE0B8F">
      <w:pPr>
        <w:pStyle w:val="ListParagraph"/>
        <w:ind w:left="0"/>
      </w:pPr>
    </w:p>
    <w:p w14:paraId="4E553413" w14:textId="77777777" w:rsidR="00CE0B8F" w:rsidRDefault="00CE0B8F" w:rsidP="00CE0B8F">
      <w:pPr>
        <w:pStyle w:val="ListParagraph"/>
        <w:ind w:left="0"/>
      </w:pPr>
    </w:p>
    <w:p w14:paraId="6CCEF63D" w14:textId="77777777" w:rsidR="00CE0B8F" w:rsidRDefault="00CE0B8F" w:rsidP="00CE0B8F">
      <w:pPr>
        <w:pStyle w:val="ListParagraph"/>
        <w:ind w:left="0"/>
      </w:pPr>
    </w:p>
    <w:p w14:paraId="73E40878" w14:textId="7FE41A39" w:rsidR="0051778F" w:rsidRDefault="00F36749" w:rsidP="00CE0B8F">
      <w:pPr>
        <w:pStyle w:val="ListParagraph"/>
        <w:ind w:left="0"/>
      </w:pPr>
      <w:hyperlink w:history="1"/>
    </w:p>
    <w:p w14:paraId="0E25DB68" w14:textId="77777777" w:rsidR="00683D80" w:rsidRDefault="00683D80" w:rsidP="00520543">
      <w:pPr>
        <w:pStyle w:val="ListBullet"/>
        <w:numPr>
          <w:ilvl w:val="0"/>
          <w:numId w:val="0"/>
        </w:numPr>
      </w:pPr>
    </w:p>
    <w:p w14:paraId="5D5EE957" w14:textId="77777777" w:rsidR="000D1217" w:rsidRPr="00B44818" w:rsidRDefault="00C320B7" w:rsidP="000D1217">
      <w:pPr>
        <w:pStyle w:val="Heading2"/>
      </w:pPr>
      <w:r>
        <w:t xml:space="preserve">Version and </w:t>
      </w:r>
      <w:r w:rsidR="0006697E">
        <w:t>r</w:t>
      </w:r>
      <w:r w:rsidR="000D1217" w:rsidRPr="00B44818">
        <w:t>evision control</w:t>
      </w:r>
      <w:r>
        <w:t xml:space="preserve"> record </w:t>
      </w:r>
    </w:p>
    <w:tbl>
      <w:tblPr>
        <w:tblStyle w:val="GridTable6Colorful1"/>
        <w:tblW w:w="0" w:type="auto"/>
        <w:tblLook w:val="04A0" w:firstRow="1" w:lastRow="0" w:firstColumn="1" w:lastColumn="0" w:noHBand="0" w:noVBand="1"/>
        <w:tblDescription w:val="version and revision control record"/>
      </w:tblPr>
      <w:tblGrid>
        <w:gridCol w:w="1318"/>
        <w:gridCol w:w="1133"/>
        <w:gridCol w:w="4914"/>
        <w:gridCol w:w="1689"/>
      </w:tblGrid>
      <w:tr w:rsidR="000D1217" w:rsidRPr="00AD3210" w14:paraId="2EEA38C7" w14:textId="77777777" w:rsidTr="002C7E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2A902A" w14:textId="77777777" w:rsidR="000D1217" w:rsidRPr="00AD3210" w:rsidRDefault="000D1217" w:rsidP="00982B52">
            <w:r w:rsidRPr="00AD3210">
              <w:t>Date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E961C5" w14:textId="77777777" w:rsidR="000D1217" w:rsidRPr="00AD3210" w:rsidRDefault="000D1217" w:rsidP="00982B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3210">
              <w:t>Version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587320" w14:textId="77777777" w:rsidR="000D1217" w:rsidRPr="00AD3210" w:rsidRDefault="000D1217" w:rsidP="00982B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3210">
              <w:t>Approver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453AB6" w14:textId="77777777" w:rsidR="000D1217" w:rsidRPr="00AD3210" w:rsidRDefault="000D1217" w:rsidP="00982B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3210">
              <w:t>Next</w:t>
            </w:r>
            <w:r>
              <w:t xml:space="preserve"> </w:t>
            </w:r>
            <w:r w:rsidRPr="00AD3210">
              <w:t>Review</w:t>
            </w:r>
          </w:p>
        </w:tc>
      </w:tr>
      <w:tr w:rsidR="000D1217" w:rsidRPr="00AD3210" w14:paraId="2EBBE94F" w14:textId="77777777" w:rsidTr="00982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8" w:type="dxa"/>
            <w:tcBorders>
              <w:top w:val="single" w:sz="4" w:space="0" w:color="auto"/>
            </w:tcBorders>
            <w:shd w:val="clear" w:color="auto" w:fill="auto"/>
          </w:tcPr>
          <w:p w14:paraId="6A90E9E8" w14:textId="7A9B55F7" w:rsidR="000D1217" w:rsidRPr="000D1217" w:rsidRDefault="009529F9" w:rsidP="007E258B">
            <w:pPr>
              <w:rPr>
                <w:b w:val="0"/>
              </w:rPr>
            </w:pPr>
            <w:r>
              <w:rPr>
                <w:b w:val="0"/>
              </w:rPr>
              <w:t>0</w:t>
            </w:r>
            <w:r w:rsidR="00B37CC3">
              <w:rPr>
                <w:b w:val="0"/>
              </w:rPr>
              <w:t>1/2019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14:paraId="546A4B49" w14:textId="0C0E88E4" w:rsidR="000D1217" w:rsidRPr="00AD3210" w:rsidRDefault="000D1217" w:rsidP="00995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210">
              <w:t>1.</w:t>
            </w:r>
            <w:r w:rsidR="00B37CC3">
              <w:t>2</w:t>
            </w:r>
          </w:p>
        </w:tc>
        <w:tc>
          <w:tcPr>
            <w:tcW w:w="4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71FD7" w14:textId="77777777" w:rsidR="000D1217" w:rsidRPr="00AD3210" w:rsidRDefault="000D1217" w:rsidP="00982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3210">
              <w:t>Chief</w:t>
            </w:r>
            <w:r>
              <w:t xml:space="preserve"> </w:t>
            </w:r>
            <w:r w:rsidRPr="00AD3210">
              <w:t>Finance</w:t>
            </w:r>
            <w:r>
              <w:t xml:space="preserve"> </w:t>
            </w:r>
            <w:r w:rsidRPr="00AD3210">
              <w:t>Officer</w:t>
            </w:r>
            <w:r>
              <w:t xml:space="preserve"> </w:t>
            </w:r>
            <w:r w:rsidRPr="00AD3210">
              <w:t>-</w:t>
            </w:r>
            <w:r>
              <w:t xml:space="preserve">  </w:t>
            </w:r>
            <w:r w:rsidRPr="00AD3210">
              <w:t>Financial</w:t>
            </w:r>
            <w:r>
              <w:t xml:space="preserve"> </w:t>
            </w:r>
            <w:r w:rsidRPr="00AD3210">
              <w:t>Services</w:t>
            </w:r>
            <w:r>
              <w:t xml:space="preserve"> </w:t>
            </w:r>
            <w:r w:rsidRPr="00AD3210">
              <w:t>Division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</w:tcPr>
          <w:p w14:paraId="33ED394C" w14:textId="2AC7B5F0" w:rsidR="000D1217" w:rsidRPr="00AD3210" w:rsidRDefault="009529F9" w:rsidP="00B37C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B37CC3">
              <w:t>1</w:t>
            </w:r>
            <w:r>
              <w:t>/</w:t>
            </w:r>
            <w:r w:rsidR="0099507C">
              <w:t>20</w:t>
            </w:r>
            <w:r w:rsidR="00B37CC3">
              <w:t>20</w:t>
            </w:r>
          </w:p>
        </w:tc>
      </w:tr>
    </w:tbl>
    <w:p w14:paraId="79F24739" w14:textId="77777777" w:rsidR="0051778F" w:rsidRPr="00AD3210" w:rsidRDefault="007E258B" w:rsidP="00AD3210">
      <w:r>
        <w:t xml:space="preserve">     </w:t>
      </w:r>
    </w:p>
    <w:sectPr w:rsidR="0051778F" w:rsidRPr="00AD3210" w:rsidSect="002756E5">
      <w:footerReference w:type="default" r:id="rId12"/>
      <w:pgSz w:w="11900" w:h="16840" w:code="9"/>
      <w:pgMar w:top="1701" w:right="1418" w:bottom="1701" w:left="1418" w:header="567" w:footer="851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54B37" w14:textId="77777777" w:rsidR="00BB643E" w:rsidRDefault="00BB643E" w:rsidP="008766A4">
      <w:r>
        <w:separator/>
      </w:r>
    </w:p>
  </w:endnote>
  <w:endnote w:type="continuationSeparator" w:id="0">
    <w:p w14:paraId="32F70A7E" w14:textId="77777777" w:rsidR="00BB643E" w:rsidRDefault="00BB643E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05791" w14:textId="6C744ED9" w:rsidR="003D4CFE" w:rsidRPr="003E29B5" w:rsidRDefault="003D4CFE" w:rsidP="00714E93">
    <w:pPr>
      <w:pStyle w:val="Footer"/>
    </w:pPr>
    <w:r w:rsidRPr="00006534"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09B6B984" wp14:editId="41166140">
          <wp:simplePos x="0" y="0"/>
          <wp:positionH relativeFrom="page">
            <wp:posOffset>762000</wp:posOffset>
          </wp:positionH>
          <wp:positionV relativeFrom="page">
            <wp:posOffset>9728200</wp:posOffset>
          </wp:positionV>
          <wp:extent cx="6627959" cy="721995"/>
          <wp:effectExtent l="0" t="0" r="1905" b="1905"/>
          <wp:wrapNone/>
          <wp:docPr id="1" name="Picture 1" descr="footer containing document name, page number and Departmen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959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320B7" w:rsidRPr="00C320B7">
      <w:rPr>
        <w:noProof/>
      </w:rPr>
      <w:t xml:space="preserve"> </w:t>
    </w:r>
    <w:r w:rsidR="00C320B7">
      <w:rPr>
        <w:noProof/>
      </w:rPr>
      <w:t>Section 19</w:t>
    </w:r>
    <w:r w:rsidR="00683D80">
      <w:rPr>
        <w:noProof/>
      </w:rPr>
      <w:t>:</w:t>
    </w:r>
    <w:r w:rsidR="00C320B7">
      <w:rPr>
        <w:noProof/>
      </w:rPr>
      <w:t xml:space="preserve"> Financial Handover | </w:t>
    </w:r>
    <w:r w:rsidR="00B37CC3">
      <w:rPr>
        <w:noProof/>
      </w:rPr>
      <w:t>January</w:t>
    </w:r>
    <w:r w:rsidR="00CE0B8F">
      <w:rPr>
        <w:noProof/>
      </w:rPr>
      <w:t xml:space="preserve"> </w:t>
    </w:r>
    <w:r w:rsidR="0099507C">
      <w:rPr>
        <w:noProof/>
      </w:rPr>
      <w:t>201</w:t>
    </w:r>
    <w:r w:rsidR="00B37CC3">
      <w:rPr>
        <w:noProof/>
      </w:rPr>
      <w:t>9</w:t>
    </w:r>
    <w:r w:rsidR="00C320B7">
      <w:rPr>
        <w:noProof/>
      </w:rPr>
      <w:tab/>
      <w:t xml:space="preserve">Page </w:t>
    </w:r>
    <w:r w:rsidR="0066705D" w:rsidRPr="00803374">
      <w:rPr>
        <w:noProof/>
      </w:rPr>
      <w:fldChar w:fldCharType="begin"/>
    </w:r>
    <w:r w:rsidR="00C320B7" w:rsidRPr="00803374">
      <w:rPr>
        <w:noProof/>
      </w:rPr>
      <w:instrText xml:space="preserve"> PAGE   \* MERGEFORMAT </w:instrText>
    </w:r>
    <w:r w:rsidR="0066705D" w:rsidRPr="00803374">
      <w:rPr>
        <w:noProof/>
      </w:rPr>
      <w:fldChar w:fldCharType="separate"/>
    </w:r>
    <w:r w:rsidR="00F36749">
      <w:rPr>
        <w:noProof/>
      </w:rPr>
      <w:t>1</w:t>
    </w:r>
    <w:r w:rsidR="0066705D" w:rsidRPr="0080337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89143" w14:textId="77777777" w:rsidR="00BB643E" w:rsidRDefault="00BB643E" w:rsidP="008766A4">
      <w:r>
        <w:separator/>
      </w:r>
    </w:p>
  </w:footnote>
  <w:footnote w:type="continuationSeparator" w:id="0">
    <w:p w14:paraId="54FA4764" w14:textId="77777777" w:rsidR="00BB643E" w:rsidRDefault="00BB643E" w:rsidP="0087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5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7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8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9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DE42A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4CCC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AEB78D0"/>
    <w:multiLevelType w:val="hybridMultilevel"/>
    <w:tmpl w:val="3BACAEAE"/>
    <w:lvl w:ilvl="0" w:tplc="D0F02E0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7406E"/>
    <w:multiLevelType w:val="hybridMultilevel"/>
    <w:tmpl w:val="D4CE9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64D5B"/>
    <w:multiLevelType w:val="hybridMultilevel"/>
    <w:tmpl w:val="60E837CE"/>
    <w:lvl w:ilvl="0" w:tplc="F31896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7A7B7D"/>
        <w:w w:val="14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17FD5"/>
    <w:multiLevelType w:val="hybridMultilevel"/>
    <w:tmpl w:val="A992B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160DE"/>
    <w:multiLevelType w:val="hybridMultilevel"/>
    <w:tmpl w:val="AA96BCFA"/>
    <w:lvl w:ilvl="0" w:tplc="4BBCC1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64CAE"/>
    <w:multiLevelType w:val="hybridMultilevel"/>
    <w:tmpl w:val="3662B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85C03"/>
    <w:multiLevelType w:val="hybridMultilevel"/>
    <w:tmpl w:val="57B4F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E2F49"/>
    <w:multiLevelType w:val="hybridMultilevel"/>
    <w:tmpl w:val="96106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C1796"/>
    <w:multiLevelType w:val="hybridMultilevel"/>
    <w:tmpl w:val="1D583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36C6E"/>
    <w:multiLevelType w:val="hybridMultilevel"/>
    <w:tmpl w:val="2230E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D749D"/>
    <w:multiLevelType w:val="hybridMultilevel"/>
    <w:tmpl w:val="ED64C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E84301"/>
    <w:multiLevelType w:val="hybridMultilevel"/>
    <w:tmpl w:val="60064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9183A"/>
    <w:multiLevelType w:val="hybridMultilevel"/>
    <w:tmpl w:val="4D6C9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36218B"/>
    <w:multiLevelType w:val="hybridMultilevel"/>
    <w:tmpl w:val="F120EBD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30"/>
  </w:num>
  <w:num w:numId="14">
    <w:abstractNumId w:val="25"/>
  </w:num>
  <w:num w:numId="15">
    <w:abstractNumId w:val="28"/>
  </w:num>
  <w:num w:numId="16">
    <w:abstractNumId w:val="15"/>
  </w:num>
  <w:num w:numId="17">
    <w:abstractNumId w:val="18"/>
  </w:num>
  <w:num w:numId="18">
    <w:abstractNumId w:val="19"/>
  </w:num>
  <w:num w:numId="19">
    <w:abstractNumId w:val="29"/>
  </w:num>
  <w:num w:numId="20">
    <w:abstractNumId w:val="14"/>
  </w:num>
  <w:num w:numId="21">
    <w:abstractNumId w:val="13"/>
  </w:num>
  <w:num w:numId="22">
    <w:abstractNumId w:val="16"/>
  </w:num>
  <w:num w:numId="23">
    <w:abstractNumId w:val="22"/>
  </w:num>
  <w:num w:numId="24">
    <w:abstractNumId w:val="21"/>
  </w:num>
  <w:num w:numId="25">
    <w:abstractNumId w:val="24"/>
  </w:num>
  <w:num w:numId="26">
    <w:abstractNumId w:val="26"/>
  </w:num>
  <w:num w:numId="27">
    <w:abstractNumId w:val="12"/>
  </w:num>
  <w:num w:numId="28">
    <w:abstractNumId w:val="23"/>
  </w:num>
  <w:num w:numId="29">
    <w:abstractNumId w:val="20"/>
  </w:num>
  <w:num w:numId="30">
    <w:abstractNumId w:val="17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SortMethod w:val="0000"/>
  <w:defaultTabStop w:val="567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38D4"/>
    <w:rsid w:val="0003247C"/>
    <w:rsid w:val="00035071"/>
    <w:rsid w:val="00060214"/>
    <w:rsid w:val="0006697E"/>
    <w:rsid w:val="00076B3D"/>
    <w:rsid w:val="000852D5"/>
    <w:rsid w:val="00096CA9"/>
    <w:rsid w:val="000A1C9A"/>
    <w:rsid w:val="000B0506"/>
    <w:rsid w:val="000B6F69"/>
    <w:rsid w:val="000C01B4"/>
    <w:rsid w:val="000C499D"/>
    <w:rsid w:val="000C5885"/>
    <w:rsid w:val="000C68BB"/>
    <w:rsid w:val="000D1217"/>
    <w:rsid w:val="000E4ACB"/>
    <w:rsid w:val="000F155E"/>
    <w:rsid w:val="000F4C22"/>
    <w:rsid w:val="00104432"/>
    <w:rsid w:val="00112CD0"/>
    <w:rsid w:val="00114F00"/>
    <w:rsid w:val="00124DC1"/>
    <w:rsid w:val="00127682"/>
    <w:rsid w:val="00130301"/>
    <w:rsid w:val="0013716D"/>
    <w:rsid w:val="0014310A"/>
    <w:rsid w:val="001534D7"/>
    <w:rsid w:val="001574A3"/>
    <w:rsid w:val="00170377"/>
    <w:rsid w:val="00187894"/>
    <w:rsid w:val="00191D2A"/>
    <w:rsid w:val="00193A4B"/>
    <w:rsid w:val="001A6947"/>
    <w:rsid w:val="001C5C38"/>
    <w:rsid w:val="001D5EA4"/>
    <w:rsid w:val="001E2283"/>
    <w:rsid w:val="001F639F"/>
    <w:rsid w:val="0022212D"/>
    <w:rsid w:val="00226B71"/>
    <w:rsid w:val="00231D0D"/>
    <w:rsid w:val="00232805"/>
    <w:rsid w:val="00243571"/>
    <w:rsid w:val="002468CA"/>
    <w:rsid w:val="002525C5"/>
    <w:rsid w:val="00255E0C"/>
    <w:rsid w:val="00261E81"/>
    <w:rsid w:val="00271AB6"/>
    <w:rsid w:val="00271F77"/>
    <w:rsid w:val="002756E5"/>
    <w:rsid w:val="002839CA"/>
    <w:rsid w:val="002A494D"/>
    <w:rsid w:val="002A5F00"/>
    <w:rsid w:val="002B2D6F"/>
    <w:rsid w:val="002B37D8"/>
    <w:rsid w:val="002C7EEB"/>
    <w:rsid w:val="002D0187"/>
    <w:rsid w:val="002E5813"/>
    <w:rsid w:val="002E5843"/>
    <w:rsid w:val="002F1767"/>
    <w:rsid w:val="002F304C"/>
    <w:rsid w:val="002F4E54"/>
    <w:rsid w:val="00301227"/>
    <w:rsid w:val="0031305E"/>
    <w:rsid w:val="00313358"/>
    <w:rsid w:val="003140D4"/>
    <w:rsid w:val="00320E5E"/>
    <w:rsid w:val="00326F48"/>
    <w:rsid w:val="00347714"/>
    <w:rsid w:val="003514AD"/>
    <w:rsid w:val="00366BF2"/>
    <w:rsid w:val="003A4545"/>
    <w:rsid w:val="003B01B0"/>
    <w:rsid w:val="003B43EC"/>
    <w:rsid w:val="003C7FD3"/>
    <w:rsid w:val="003D4CFE"/>
    <w:rsid w:val="003E29B5"/>
    <w:rsid w:val="003E45BC"/>
    <w:rsid w:val="003E51EB"/>
    <w:rsid w:val="003E7FAC"/>
    <w:rsid w:val="003F3C92"/>
    <w:rsid w:val="003F5E75"/>
    <w:rsid w:val="004177BE"/>
    <w:rsid w:val="0042385D"/>
    <w:rsid w:val="0043206C"/>
    <w:rsid w:val="00443FF4"/>
    <w:rsid w:val="004615C4"/>
    <w:rsid w:val="004801D1"/>
    <w:rsid w:val="0048402B"/>
    <w:rsid w:val="00494BC1"/>
    <w:rsid w:val="00494EB8"/>
    <w:rsid w:val="004B24FF"/>
    <w:rsid w:val="004C66DF"/>
    <w:rsid w:val="004D6461"/>
    <w:rsid w:val="004E6EF8"/>
    <w:rsid w:val="0051778F"/>
    <w:rsid w:val="00520543"/>
    <w:rsid w:val="00520E55"/>
    <w:rsid w:val="00544F79"/>
    <w:rsid w:val="00553170"/>
    <w:rsid w:val="005711D2"/>
    <w:rsid w:val="0057654B"/>
    <w:rsid w:val="005832B7"/>
    <w:rsid w:val="0058443C"/>
    <w:rsid w:val="00596923"/>
    <w:rsid w:val="005A0C09"/>
    <w:rsid w:val="005A1BE0"/>
    <w:rsid w:val="005A23F9"/>
    <w:rsid w:val="005B0180"/>
    <w:rsid w:val="005B3B56"/>
    <w:rsid w:val="005D1E06"/>
    <w:rsid w:val="00600EB1"/>
    <w:rsid w:val="0061125D"/>
    <w:rsid w:val="00613E01"/>
    <w:rsid w:val="006143AF"/>
    <w:rsid w:val="00623F69"/>
    <w:rsid w:val="00651C93"/>
    <w:rsid w:val="006554DD"/>
    <w:rsid w:val="0066705D"/>
    <w:rsid w:val="006724C4"/>
    <w:rsid w:val="00675AB7"/>
    <w:rsid w:val="00683D80"/>
    <w:rsid w:val="006935C9"/>
    <w:rsid w:val="00694524"/>
    <w:rsid w:val="00694796"/>
    <w:rsid w:val="006A4F51"/>
    <w:rsid w:val="006B5AAD"/>
    <w:rsid w:val="006B7939"/>
    <w:rsid w:val="006C4B0F"/>
    <w:rsid w:val="006D7338"/>
    <w:rsid w:val="006E19B3"/>
    <w:rsid w:val="006E2451"/>
    <w:rsid w:val="006E2A5A"/>
    <w:rsid w:val="00711670"/>
    <w:rsid w:val="0071225A"/>
    <w:rsid w:val="00714E93"/>
    <w:rsid w:val="007178F0"/>
    <w:rsid w:val="00722DD0"/>
    <w:rsid w:val="00725687"/>
    <w:rsid w:val="0073072D"/>
    <w:rsid w:val="00751081"/>
    <w:rsid w:val="0075533A"/>
    <w:rsid w:val="00760289"/>
    <w:rsid w:val="007640BE"/>
    <w:rsid w:val="00783DF0"/>
    <w:rsid w:val="00784798"/>
    <w:rsid w:val="007A19FA"/>
    <w:rsid w:val="007E2162"/>
    <w:rsid w:val="007E258B"/>
    <w:rsid w:val="007F4A35"/>
    <w:rsid w:val="008071F2"/>
    <w:rsid w:val="00816ED5"/>
    <w:rsid w:val="00831BB4"/>
    <w:rsid w:val="00841F2A"/>
    <w:rsid w:val="00871EC0"/>
    <w:rsid w:val="008766A4"/>
    <w:rsid w:val="00877262"/>
    <w:rsid w:val="00887E2D"/>
    <w:rsid w:val="008919D9"/>
    <w:rsid w:val="00895870"/>
    <w:rsid w:val="00896FF2"/>
    <w:rsid w:val="008A5234"/>
    <w:rsid w:val="008B23EC"/>
    <w:rsid w:val="008C0B02"/>
    <w:rsid w:val="008C6FA8"/>
    <w:rsid w:val="008D22E7"/>
    <w:rsid w:val="008D2D16"/>
    <w:rsid w:val="008D3BDE"/>
    <w:rsid w:val="008E531E"/>
    <w:rsid w:val="008E5A81"/>
    <w:rsid w:val="008F185F"/>
    <w:rsid w:val="008F3046"/>
    <w:rsid w:val="009030AA"/>
    <w:rsid w:val="0091756B"/>
    <w:rsid w:val="00917F2A"/>
    <w:rsid w:val="009269FD"/>
    <w:rsid w:val="00927DEE"/>
    <w:rsid w:val="00933910"/>
    <w:rsid w:val="009478ED"/>
    <w:rsid w:val="009529F9"/>
    <w:rsid w:val="009623FA"/>
    <w:rsid w:val="009652F7"/>
    <w:rsid w:val="00967755"/>
    <w:rsid w:val="009731D8"/>
    <w:rsid w:val="0097421F"/>
    <w:rsid w:val="00980015"/>
    <w:rsid w:val="0099507C"/>
    <w:rsid w:val="009A25B7"/>
    <w:rsid w:val="009A5549"/>
    <w:rsid w:val="009A58A8"/>
    <w:rsid w:val="009E4078"/>
    <w:rsid w:val="009F2302"/>
    <w:rsid w:val="00A04E5A"/>
    <w:rsid w:val="00A140E9"/>
    <w:rsid w:val="00A24325"/>
    <w:rsid w:val="00A32C06"/>
    <w:rsid w:val="00A33C93"/>
    <w:rsid w:val="00A37288"/>
    <w:rsid w:val="00A45C3F"/>
    <w:rsid w:val="00A62D1A"/>
    <w:rsid w:val="00A74400"/>
    <w:rsid w:val="00A8302C"/>
    <w:rsid w:val="00A94E33"/>
    <w:rsid w:val="00AD3210"/>
    <w:rsid w:val="00AD4561"/>
    <w:rsid w:val="00B134F9"/>
    <w:rsid w:val="00B17AF7"/>
    <w:rsid w:val="00B230DB"/>
    <w:rsid w:val="00B239F0"/>
    <w:rsid w:val="00B30B58"/>
    <w:rsid w:val="00B37CC3"/>
    <w:rsid w:val="00B40154"/>
    <w:rsid w:val="00B44818"/>
    <w:rsid w:val="00B5537C"/>
    <w:rsid w:val="00B578B2"/>
    <w:rsid w:val="00B9497A"/>
    <w:rsid w:val="00B97FBD"/>
    <w:rsid w:val="00BB5F6F"/>
    <w:rsid w:val="00BB643E"/>
    <w:rsid w:val="00BC3DEC"/>
    <w:rsid w:val="00BD7BD4"/>
    <w:rsid w:val="00C052CB"/>
    <w:rsid w:val="00C073C2"/>
    <w:rsid w:val="00C13062"/>
    <w:rsid w:val="00C1688C"/>
    <w:rsid w:val="00C320B7"/>
    <w:rsid w:val="00C3781E"/>
    <w:rsid w:val="00C412C9"/>
    <w:rsid w:val="00C75380"/>
    <w:rsid w:val="00C91AC2"/>
    <w:rsid w:val="00C96775"/>
    <w:rsid w:val="00CC10A2"/>
    <w:rsid w:val="00CC7F0A"/>
    <w:rsid w:val="00CE0B8F"/>
    <w:rsid w:val="00CE1579"/>
    <w:rsid w:val="00CE6B2B"/>
    <w:rsid w:val="00D049D0"/>
    <w:rsid w:val="00D31299"/>
    <w:rsid w:val="00D34709"/>
    <w:rsid w:val="00D84C0F"/>
    <w:rsid w:val="00DA020D"/>
    <w:rsid w:val="00DB7AE5"/>
    <w:rsid w:val="00DC426F"/>
    <w:rsid w:val="00DD5C7A"/>
    <w:rsid w:val="00DD7D45"/>
    <w:rsid w:val="00DE0F00"/>
    <w:rsid w:val="00DE643D"/>
    <w:rsid w:val="00DF105E"/>
    <w:rsid w:val="00DF1C42"/>
    <w:rsid w:val="00E042D5"/>
    <w:rsid w:val="00E42E39"/>
    <w:rsid w:val="00E97212"/>
    <w:rsid w:val="00EB6BC7"/>
    <w:rsid w:val="00EC718D"/>
    <w:rsid w:val="00EF04D3"/>
    <w:rsid w:val="00EF1BC2"/>
    <w:rsid w:val="00F16129"/>
    <w:rsid w:val="00F2098E"/>
    <w:rsid w:val="00F27799"/>
    <w:rsid w:val="00F36749"/>
    <w:rsid w:val="00F36897"/>
    <w:rsid w:val="00F37E0C"/>
    <w:rsid w:val="00F512FA"/>
    <w:rsid w:val="00F534C5"/>
    <w:rsid w:val="00F546B5"/>
    <w:rsid w:val="00F70CB4"/>
    <w:rsid w:val="00F7204D"/>
    <w:rsid w:val="00F82948"/>
    <w:rsid w:val="00F84D08"/>
    <w:rsid w:val="00F85A04"/>
    <w:rsid w:val="00F85A39"/>
    <w:rsid w:val="00F91A79"/>
    <w:rsid w:val="00F97B56"/>
    <w:rsid w:val="00FA6B94"/>
    <w:rsid w:val="00FB1204"/>
    <w:rsid w:val="00FB5C2D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691D6854"/>
  <w15:docId w15:val="{F3507CF4-8C73-4BFD-AFFF-9F69357AB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3D4CFE"/>
    <w:pPr>
      <w:spacing w:before="120" w:line="280" w:lineRule="atLeast"/>
    </w:pPr>
    <w:rPr>
      <w:rFonts w:ascii="Arial" w:hAnsi="Arial" w:cs="Arial"/>
      <w:sz w:val="22"/>
      <w:szCs w:val="18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D4CFE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AF272F"/>
      <w:sz w:val="44"/>
      <w:szCs w:val="20"/>
    </w:rPr>
  </w:style>
  <w:style w:type="paragraph" w:styleId="Heading2">
    <w:name w:val="heading 2"/>
    <w:basedOn w:val="Heading1"/>
    <w:next w:val="Normal"/>
    <w:link w:val="Heading2Char"/>
    <w:uiPriority w:val="9"/>
    <w:qFormat/>
    <w:locked/>
    <w:rsid w:val="002D0187"/>
    <w:pPr>
      <w:pBdr>
        <w:top w:val="single" w:sz="8" w:space="3" w:color="AF272F"/>
      </w:pBdr>
      <w:ind w:left="851" w:hanging="851"/>
      <w:outlineLvl w:val="1"/>
    </w:pPr>
    <w:rPr>
      <w:bCs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locked/>
    <w:rsid w:val="002468CA"/>
    <w:pPr>
      <w:tabs>
        <w:tab w:val="left" w:pos="851"/>
      </w:tabs>
      <w:spacing w:before="240" w:after="120"/>
      <w:outlineLvl w:val="2"/>
    </w:pPr>
    <w:rPr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CFE"/>
    <w:rPr>
      <w:rFonts w:ascii="Arial" w:eastAsiaTheme="majorEastAsia" w:hAnsi="Arial" w:cstheme="majorBidi"/>
      <w:b/>
      <w:bCs/>
      <w:color w:val="AF272F"/>
      <w:sz w:val="4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D0187"/>
    <w:rPr>
      <w:rFonts w:ascii="Arial" w:eastAsiaTheme="majorEastAsia" w:hAnsi="Arial" w:cstheme="majorBidi"/>
      <w:b/>
      <w:color w:val="AF272F"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2468CA"/>
    <w:rPr>
      <w:rFonts w:ascii="Arial" w:hAnsi="Arial" w:cs="Arial"/>
      <w:b/>
      <w:color w:val="000000" w:themeColor="text1"/>
      <w:szCs w:val="18"/>
      <w:lang w:val="en-AU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Footer">
    <w:name w:val="footer"/>
    <w:basedOn w:val="Normal"/>
    <w:link w:val="FooterChar"/>
    <w:uiPriority w:val="99"/>
    <w:rsid w:val="00714E93"/>
    <w:pPr>
      <w:tabs>
        <w:tab w:val="right" w:pos="6804"/>
      </w:tabs>
      <w:spacing w:before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14E93"/>
    <w:rPr>
      <w:rFonts w:ascii="Arial" w:hAnsi="Arial" w:cs="Arial"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qFormat/>
    <w:locked/>
    <w:rsid w:val="00326F48"/>
    <w:rPr>
      <w:i/>
      <w:iCs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locked/>
    <w:rsid w:val="00714E93"/>
    <w:pPr>
      <w:spacing w:before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714E93"/>
    <w:rPr>
      <w:rFonts w:ascii="Arial" w:hAnsi="Arial" w:cs="Arial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after="0"/>
      <w:outlineLvl w:val="9"/>
    </w:pPr>
    <w:rPr>
      <w:rFonts w:asciiTheme="majorHAnsi" w:hAnsiTheme="majorHAnsi"/>
      <w:b w:val="0"/>
      <w:bCs w:val="0"/>
      <w:caps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271F77"/>
    <w:pPr>
      <w:spacing w:after="40" w:line="240" w:lineRule="auto"/>
    </w:pPr>
    <w:rPr>
      <w:sz w:val="11"/>
      <w:szCs w:val="1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3210"/>
    <w:rPr>
      <w:rFonts w:ascii="Arial" w:hAnsi="Arial" w:cs="Arial"/>
      <w:sz w:val="11"/>
      <w:szCs w:val="11"/>
    </w:rPr>
  </w:style>
  <w:style w:type="paragraph" w:customStyle="1" w:styleId="NoteLevel1">
    <w:name w:val="Note Level 1"/>
    <w:basedOn w:val="Normal"/>
    <w:uiPriority w:val="99"/>
    <w:semiHidden/>
    <w:locked/>
    <w:rsid w:val="00895870"/>
    <w:pPr>
      <w:keepNext/>
      <w:ind w:left="284" w:hanging="360"/>
      <w:contextualSpacing/>
      <w:outlineLvl w:val="0"/>
    </w:pPr>
  </w:style>
  <w:style w:type="paragraph" w:customStyle="1" w:styleId="NoteLevel2">
    <w:name w:val="Note Level 2"/>
    <w:basedOn w:val="Normal"/>
    <w:uiPriority w:val="99"/>
    <w:semiHidden/>
    <w:locked/>
    <w:rsid w:val="00D84C0F"/>
    <w:pPr>
      <w:keepNext/>
      <w:tabs>
        <w:tab w:val="num" w:pos="-240"/>
      </w:tabs>
      <w:ind w:left="120"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semiHidden/>
    <w:locked/>
    <w:rsid w:val="00D84C0F"/>
    <w:pPr>
      <w:keepNext/>
      <w:tabs>
        <w:tab w:val="num" w:pos="480"/>
      </w:tabs>
      <w:ind w:left="840"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semiHidden/>
    <w:locked/>
    <w:rsid w:val="00D84C0F"/>
    <w:pPr>
      <w:keepNext/>
      <w:tabs>
        <w:tab w:val="num" w:pos="1200"/>
      </w:tabs>
      <w:ind w:left="1560"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semiHidden/>
    <w:locked/>
    <w:rsid w:val="00D84C0F"/>
    <w:pPr>
      <w:keepNext/>
      <w:numPr>
        <w:ilvl w:val="4"/>
        <w:numId w:val="11"/>
      </w:numPr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semiHidden/>
    <w:locked/>
    <w:rsid w:val="00D84C0F"/>
    <w:pPr>
      <w:keepNext/>
      <w:tabs>
        <w:tab w:val="num" w:pos="2640"/>
      </w:tabs>
      <w:ind w:left="3000"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semiHidden/>
    <w:locked/>
    <w:rsid w:val="00D84C0F"/>
    <w:pPr>
      <w:ind w:left="3402" w:firstLine="0"/>
    </w:pPr>
  </w:style>
  <w:style w:type="paragraph" w:customStyle="1" w:styleId="NoteLevel8">
    <w:name w:val="Note Level 8"/>
    <w:basedOn w:val="Normal"/>
    <w:uiPriority w:val="99"/>
    <w:semiHidden/>
    <w:locked/>
    <w:rsid w:val="00D84C0F"/>
    <w:pPr>
      <w:keepNext/>
      <w:numPr>
        <w:ilvl w:val="7"/>
        <w:numId w:val="11"/>
      </w:numPr>
      <w:contextualSpacing/>
      <w:outlineLvl w:val="7"/>
    </w:pPr>
  </w:style>
  <w:style w:type="character" w:styleId="FootnoteReference">
    <w:name w:val="footnote reference"/>
    <w:basedOn w:val="DefaultParagraphFont"/>
    <w:uiPriority w:val="99"/>
    <w:semiHidden/>
    <w:locked/>
    <w:rsid w:val="00271F77"/>
    <w:rPr>
      <w:color w:val="AF272F"/>
      <w:sz w:val="13"/>
      <w:szCs w:val="13"/>
      <w:vertAlign w:val="superscript"/>
    </w:rPr>
  </w:style>
  <w:style w:type="paragraph" w:customStyle="1" w:styleId="NoteLevel9">
    <w:name w:val="Note Level 9"/>
    <w:basedOn w:val="Normal"/>
    <w:uiPriority w:val="99"/>
    <w:semiHidden/>
    <w:locked/>
    <w:rsid w:val="00D84C0F"/>
    <w:pPr>
      <w:keepNext/>
      <w:numPr>
        <w:ilvl w:val="8"/>
        <w:numId w:val="11"/>
      </w:numPr>
      <w:contextualSpacing/>
      <w:outlineLvl w:val="8"/>
    </w:pPr>
  </w:style>
  <w:style w:type="paragraph" w:styleId="TOC3">
    <w:name w:val="toc 3"/>
    <w:basedOn w:val="Normal"/>
    <w:next w:val="Normal"/>
    <w:autoRedefine/>
    <w:uiPriority w:val="39"/>
    <w:semiHidden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semiHidden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semiHidden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semiHidden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semiHidden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semiHidden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semiHidden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semiHidden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semiHidden/>
    <w:locked/>
    <w:rsid w:val="00895870"/>
    <w:pPr>
      <w:ind w:left="1440"/>
    </w:pPr>
  </w:style>
  <w:style w:type="character" w:styleId="EndnoteReference">
    <w:name w:val="endnote reference"/>
    <w:uiPriority w:val="99"/>
    <w:semiHidden/>
    <w:locked/>
    <w:rsid w:val="00271F77"/>
    <w:rPr>
      <w:b w:val="0"/>
      <w:i w:val="0"/>
      <w:sz w:val="15"/>
      <w:szCs w:val="15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locked/>
    <w:rsid w:val="00927DEE"/>
    <w:rPr>
      <w:color w:val="0000FF"/>
      <w:u w:val="single"/>
    </w:rPr>
  </w:style>
  <w:style w:type="paragraph" w:styleId="ListBullet">
    <w:name w:val="List Bullet"/>
    <w:basedOn w:val="Normal"/>
    <w:uiPriority w:val="99"/>
    <w:locked/>
    <w:rsid w:val="00714E93"/>
    <w:pPr>
      <w:numPr>
        <w:numId w:val="27"/>
      </w:numPr>
      <w:tabs>
        <w:tab w:val="num" w:pos="928"/>
      </w:tabs>
      <w:ind w:left="284" w:hanging="284"/>
    </w:pPr>
    <w:rPr>
      <w:rFonts w:eastAsiaTheme="minorHAnsi" w:cstheme="minorBidi"/>
      <w:szCs w:val="22"/>
    </w:rPr>
  </w:style>
  <w:style w:type="paragraph" w:styleId="ListBullet2">
    <w:name w:val="List Bullet 2"/>
    <w:basedOn w:val="Normal"/>
    <w:uiPriority w:val="99"/>
    <w:locked/>
    <w:rsid w:val="00927DEE"/>
    <w:pPr>
      <w:spacing w:before="60"/>
      <w:ind w:left="568" w:hanging="284"/>
    </w:pPr>
    <w:rPr>
      <w:rFonts w:ascii="Candara" w:eastAsiaTheme="minorHAnsi" w:hAnsi="Candara" w:cstheme="minorBidi"/>
      <w:szCs w:val="22"/>
    </w:rPr>
  </w:style>
  <w:style w:type="table" w:styleId="LightList-Accent3">
    <w:name w:val="Light List Accent 3"/>
    <w:basedOn w:val="TableNormal"/>
    <w:uiPriority w:val="61"/>
    <w:locked/>
    <w:rsid w:val="00927DEE"/>
    <w:rPr>
      <w:rFonts w:eastAsiaTheme="minorHAnsi"/>
      <w:sz w:val="22"/>
      <w:szCs w:val="22"/>
      <w:lang w:val="en-A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FollowedHyperlink">
    <w:name w:val="FollowedHyperlink"/>
    <w:basedOn w:val="DefaultParagraphFont"/>
    <w:semiHidden/>
    <w:locked/>
    <w:rsid w:val="0051778F"/>
    <w:rPr>
      <w:color w:val="0000FF"/>
      <w:u w:val="single"/>
    </w:rPr>
  </w:style>
  <w:style w:type="paragraph" w:styleId="ListContinue">
    <w:name w:val="List Continue"/>
    <w:basedOn w:val="Normal"/>
    <w:uiPriority w:val="99"/>
    <w:unhideWhenUsed/>
    <w:locked/>
    <w:rsid w:val="0051778F"/>
    <w:pPr>
      <w:ind w:left="284"/>
    </w:pPr>
    <w:rPr>
      <w:rFonts w:ascii="Candara" w:eastAsiaTheme="minorHAnsi" w:hAnsi="Candara" w:cstheme="minorBidi"/>
      <w:szCs w:val="22"/>
    </w:rPr>
  </w:style>
  <w:style w:type="paragraph" w:styleId="BodyText">
    <w:name w:val="Body Text"/>
    <w:basedOn w:val="Normal"/>
    <w:link w:val="BodyTextChar"/>
    <w:uiPriority w:val="99"/>
    <w:unhideWhenUsed/>
    <w:locked/>
    <w:rsid w:val="0051778F"/>
    <w:pPr>
      <w:pBdr>
        <w:top w:val="single" w:sz="2" w:space="1" w:color="F79646" w:themeColor="accent6" w:shadow="1"/>
        <w:left w:val="single" w:sz="2" w:space="4" w:color="F79646" w:themeColor="accent6" w:shadow="1"/>
        <w:bottom w:val="single" w:sz="2" w:space="1" w:color="F79646" w:themeColor="accent6" w:shadow="1"/>
        <w:right w:val="single" w:sz="2" w:space="4" w:color="F79646" w:themeColor="accent6" w:shadow="1"/>
      </w:pBdr>
      <w:ind w:left="567" w:right="567"/>
    </w:pPr>
    <w:rPr>
      <w:rFonts w:ascii="Candara" w:eastAsiaTheme="minorHAnsi" w:hAnsi="Candara" w:cstheme="minorBidi"/>
      <w:b/>
      <w:color w:val="F79646" w:themeColor="accent6"/>
      <w:sz w:val="24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1778F"/>
    <w:rPr>
      <w:rFonts w:ascii="Candara" w:eastAsiaTheme="minorHAnsi" w:hAnsi="Candara"/>
      <w:b/>
      <w:color w:val="F79646" w:themeColor="accent6"/>
      <w:szCs w:val="22"/>
      <w:lang w:val="en-AU"/>
    </w:rPr>
  </w:style>
  <w:style w:type="paragraph" w:styleId="BodyText2">
    <w:name w:val="Body Text 2"/>
    <w:basedOn w:val="Normal"/>
    <w:link w:val="BodyText2Char"/>
    <w:uiPriority w:val="99"/>
    <w:unhideWhenUsed/>
    <w:locked/>
    <w:rsid w:val="0051778F"/>
    <w:pPr>
      <w:pBdr>
        <w:top w:val="single" w:sz="2" w:space="1" w:color="F79646" w:themeColor="accent6" w:shadow="1"/>
        <w:left w:val="single" w:sz="2" w:space="4" w:color="F79646" w:themeColor="accent6" w:shadow="1"/>
        <w:bottom w:val="single" w:sz="2" w:space="1" w:color="F79646" w:themeColor="accent6" w:shadow="1"/>
        <w:right w:val="single" w:sz="2" w:space="4" w:color="F79646" w:themeColor="accent6" w:shadow="1"/>
      </w:pBdr>
      <w:ind w:left="567" w:right="567"/>
    </w:pPr>
    <w:rPr>
      <w:rFonts w:ascii="Candara" w:eastAsiaTheme="minorHAnsi" w:hAnsi="Candara" w:cstheme="minorBidi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1778F"/>
    <w:rPr>
      <w:rFonts w:ascii="Candara" w:eastAsiaTheme="minorHAnsi" w:hAnsi="Candara"/>
      <w:sz w:val="22"/>
      <w:szCs w:val="22"/>
      <w:lang w:val="en-AU"/>
    </w:rPr>
  </w:style>
  <w:style w:type="paragraph" w:styleId="NoSpacing">
    <w:name w:val="No Spacing"/>
    <w:uiPriority w:val="1"/>
    <w:qFormat/>
    <w:locked/>
    <w:rsid w:val="0051778F"/>
    <w:rPr>
      <w:rFonts w:ascii="Candara" w:eastAsiaTheme="minorHAnsi" w:hAnsi="Candara"/>
      <w:sz w:val="22"/>
      <w:szCs w:val="22"/>
      <w:lang w:val="en-AU"/>
    </w:rPr>
  </w:style>
  <w:style w:type="table" w:customStyle="1" w:styleId="GridTable6Colorful1">
    <w:name w:val="Grid Table 6 Colorful1"/>
    <w:basedOn w:val="TableNormal"/>
    <w:uiPriority w:val="51"/>
    <w:locked/>
    <w:rsid w:val="0051778F"/>
    <w:rPr>
      <w:rFonts w:eastAsiaTheme="minorHAnsi"/>
      <w:color w:val="000000" w:themeColor="text1"/>
      <w:sz w:val="22"/>
      <w:szCs w:val="22"/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443FF4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3280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  <w:style w:type="character" w:customStyle="1" w:styleId="Mention1">
    <w:name w:val="Mention1"/>
    <w:basedOn w:val="DefaultParagraphFont"/>
    <w:uiPriority w:val="99"/>
    <w:semiHidden/>
    <w:unhideWhenUsed/>
    <w:rsid w:val="0091756B"/>
    <w:rPr>
      <w:color w:val="2B579A"/>
      <w:shd w:val="clear" w:color="auto" w:fill="E6E6E6"/>
    </w:rPr>
  </w:style>
  <w:style w:type="paragraph" w:styleId="ListParagraph">
    <w:name w:val="List Paragraph"/>
    <w:aliases w:val="List Paragraph1,List Paragraph11"/>
    <w:basedOn w:val="Normal"/>
    <w:uiPriority w:val="34"/>
    <w:qFormat/>
    <w:locked/>
    <w:rsid w:val="00CC10A2"/>
    <w:pPr>
      <w:spacing w:before="0" w:after="120" w:line="240" w:lineRule="atLeast"/>
      <w:ind w:left="720"/>
      <w:contextualSpacing/>
    </w:pPr>
    <w:rPr>
      <w:sz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060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602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214"/>
    <w:rPr>
      <w:rFonts w:ascii="Arial" w:hAnsi="Arial" w:cs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60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214"/>
    <w:rPr>
      <w:rFonts w:ascii="Arial" w:hAnsi="Arial" w:cs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2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7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16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25670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2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Documents/school/teachers/management/&#8226;%09http:/www.education.vic.gov.au/school/teachers/management/finance/Pages/cases21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Finance manual for Victorian Government Schools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073C8C-AC39-4842-9F9F-47070191D9A6}"/>
</file>

<file path=customXml/itemProps2.xml><?xml version="1.0" encoding="utf-8"?>
<ds:datastoreItem xmlns:ds="http://schemas.openxmlformats.org/officeDocument/2006/customXml" ds:itemID="{42BA66E8-BEDF-4CC9-A9D0-A0D341F95659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2BAA9F88-F182-4B0F-95CF-CB1CE7609D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Sutherland, Lisa J</cp:lastModifiedBy>
  <cp:revision>4</cp:revision>
  <cp:lastPrinted>2019-02-01T01:11:00Z</cp:lastPrinted>
  <dcterms:created xsi:type="dcterms:W3CDTF">2019-01-25T05:49:00Z</dcterms:created>
  <dcterms:modified xsi:type="dcterms:W3CDTF">2019-02-01T01:11:00Z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