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AF942" w14:textId="77777777" w:rsidR="006554DD" w:rsidRPr="00214591" w:rsidRDefault="008A2BC6" w:rsidP="006554DD">
      <w:pPr>
        <w:pStyle w:val="Heading1"/>
        <w:rPr>
          <w:rFonts w:cs="Arial"/>
          <w:b w:val="0"/>
          <w:szCs w:val="44"/>
        </w:rPr>
      </w:pPr>
      <w:bookmarkStart w:id="0" w:name="_Toc455499267"/>
      <w:bookmarkStart w:id="1" w:name="_Toc455499461"/>
      <w:bookmarkStart w:id="2" w:name="_Toc455501167"/>
      <w:r w:rsidRPr="00214591">
        <w:rPr>
          <w:rFonts w:cs="Arial"/>
          <w:szCs w:val="44"/>
        </w:rPr>
        <w:t>Section 1</w:t>
      </w:r>
      <w:r w:rsidR="006554DD" w:rsidRPr="00214591">
        <w:rPr>
          <w:rFonts w:cs="Arial"/>
          <w:szCs w:val="44"/>
        </w:rPr>
        <w:t xml:space="preserve">: </w:t>
      </w:r>
      <w:r w:rsidRPr="00214591">
        <w:rPr>
          <w:rFonts w:cs="Arial"/>
          <w:szCs w:val="44"/>
        </w:rPr>
        <w:t>Introduction</w:t>
      </w:r>
    </w:p>
    <w:p w14:paraId="5DA95309" w14:textId="77777777" w:rsidR="006554DD" w:rsidRPr="009F57A3" w:rsidRDefault="008A2BC6" w:rsidP="006554DD">
      <w:pPr>
        <w:pStyle w:val="Heading2"/>
      </w:pPr>
      <w:r>
        <w:t>1</w:t>
      </w:r>
      <w:r w:rsidR="006554DD" w:rsidRPr="009F57A3">
        <w:t>.1</w:t>
      </w:r>
      <w:r w:rsidR="008203DA">
        <w:tab/>
      </w:r>
      <w:r w:rsidR="006554DD" w:rsidRPr="006554DD">
        <w:t>Overview</w:t>
      </w:r>
    </w:p>
    <w:p w14:paraId="43E35610" w14:textId="77777777" w:rsidR="00C84D64" w:rsidRDefault="00593EB0" w:rsidP="00391E7E">
      <w:r>
        <w:t>Victorian Government schools have a devolved decision-making and financial management system. Responsibility for financial management is shared between the school council and the principal. This document has been prepared to provide those responsible for financial management in Victorian Government schools with financial policy to meet mandatory requirements regarding financial compliance, control and accountability. It reflects the</w:t>
      </w:r>
      <w:r w:rsidRPr="00567C51">
        <w:t xml:space="preserve"> </w:t>
      </w:r>
      <w:r w:rsidRPr="00DC19E7">
        <w:t>Department’s current financial reporting framework, best practice financial management and aligns to applicable Australian accounting standards</w:t>
      </w:r>
      <w:r>
        <w:t xml:space="preserve">, the </w:t>
      </w:r>
      <w:r w:rsidRPr="00786F78">
        <w:rPr>
          <w:i/>
        </w:rPr>
        <w:t>Education and Training Reform Act 2006</w:t>
      </w:r>
      <w:r w:rsidRPr="00DC19E7">
        <w:t xml:space="preserve"> and the </w:t>
      </w:r>
      <w:r w:rsidRPr="00786F78">
        <w:rPr>
          <w:i/>
        </w:rPr>
        <w:t>Financial Management Act 1994</w:t>
      </w:r>
      <w:r w:rsidR="00557B6D">
        <w:t>.</w:t>
      </w:r>
    </w:p>
    <w:p w14:paraId="03697CD5" w14:textId="77777777" w:rsidR="003D4D86" w:rsidRPr="003A4545" w:rsidRDefault="003D4D86" w:rsidP="00391E7E"/>
    <w:p w14:paraId="00E6A2C4" w14:textId="77777777" w:rsidR="006554DD" w:rsidRDefault="00043258" w:rsidP="006554DD">
      <w:pPr>
        <w:pStyle w:val="Heading2"/>
      </w:pPr>
      <w:r>
        <w:t>1</w:t>
      </w:r>
      <w:r w:rsidR="006554DD" w:rsidRPr="009F57A3">
        <w:t>.2</w:t>
      </w:r>
      <w:r w:rsidR="008203DA">
        <w:tab/>
      </w:r>
      <w:r>
        <w:t>Using this manual</w:t>
      </w:r>
    </w:p>
    <w:p w14:paraId="2AFEF333" w14:textId="77777777" w:rsidR="00032BE6" w:rsidRDefault="00043258" w:rsidP="00391E7E">
      <w:r>
        <w:t xml:space="preserve">Each section of the manual is made up of </w:t>
      </w:r>
      <w:r w:rsidR="00391E7E">
        <w:t>several</w:t>
      </w:r>
      <w:r>
        <w:t xml:space="preserve"> sub sections.</w:t>
      </w:r>
    </w:p>
    <w:p w14:paraId="11C4B5A3" w14:textId="77777777" w:rsidR="00032BE6" w:rsidRDefault="00043258" w:rsidP="00391E7E">
      <w:r w:rsidRPr="00293911">
        <w:rPr>
          <w:b/>
        </w:rPr>
        <w:t xml:space="preserve">Overview </w:t>
      </w:r>
      <w:r>
        <w:t xml:space="preserve">– this provides a </w:t>
      </w:r>
      <w:r w:rsidR="00391E7E">
        <w:t xml:space="preserve">short description </w:t>
      </w:r>
      <w:r>
        <w:t xml:space="preserve">of </w:t>
      </w:r>
      <w:r w:rsidR="00BD2054">
        <w:t>the section</w:t>
      </w:r>
      <w:r w:rsidR="00391E7E">
        <w:t>’s</w:t>
      </w:r>
      <w:r w:rsidR="00BD2054">
        <w:t xml:space="preserve"> content.</w:t>
      </w:r>
    </w:p>
    <w:p w14:paraId="4278DF7B" w14:textId="77777777" w:rsidR="00032BE6" w:rsidRDefault="00734B7B" w:rsidP="00391E7E">
      <w:r w:rsidRPr="00E37F9F">
        <w:rPr>
          <w:b/>
        </w:rPr>
        <w:t>Mandatory policy</w:t>
      </w:r>
      <w:r w:rsidR="00B80C7E" w:rsidRPr="00E37F9F">
        <w:rPr>
          <w:b/>
        </w:rPr>
        <w:t xml:space="preserve"> (Must do)</w:t>
      </w:r>
      <w:r w:rsidRPr="00E37F9F">
        <w:rPr>
          <w:b/>
        </w:rPr>
        <w:t xml:space="preserve"> </w:t>
      </w:r>
      <w:r>
        <w:t xml:space="preserve">– </w:t>
      </w:r>
      <w:r w:rsidR="00B80C7E">
        <w:t xml:space="preserve">this contains policy </w:t>
      </w:r>
      <w:r w:rsidR="008D2A5F">
        <w:t xml:space="preserve">that </w:t>
      </w:r>
      <w:r w:rsidR="00B80C7E">
        <w:t xml:space="preserve">must be followed. </w:t>
      </w:r>
      <w:r w:rsidR="00C71D86">
        <w:t>In some cases, the policy may not be applicable, for example, the policy relating to purchasing cards would not be applicable for a school that did not have a purchasing card facility.</w:t>
      </w:r>
      <w:r w:rsidR="003D4D86">
        <w:t xml:space="preserve"> This sub section is formatted as a table with a column on the right hand side that could be used as a checklist. </w:t>
      </w:r>
    </w:p>
    <w:p w14:paraId="322248CA" w14:textId="77777777" w:rsidR="003A0AA8" w:rsidRDefault="00734B7B" w:rsidP="00391E7E">
      <w:r w:rsidRPr="00E37F9F">
        <w:rPr>
          <w:b/>
        </w:rPr>
        <w:t xml:space="preserve">Prohibited policy </w:t>
      </w:r>
      <w:r w:rsidR="00C71D86" w:rsidRPr="00E37F9F">
        <w:rPr>
          <w:b/>
        </w:rPr>
        <w:t>(Must not do)</w:t>
      </w:r>
      <w:r w:rsidR="00C71D86">
        <w:t xml:space="preserve"> </w:t>
      </w:r>
      <w:r>
        <w:t xml:space="preserve">– </w:t>
      </w:r>
      <w:r w:rsidR="00C71D86">
        <w:t xml:space="preserve">this contains policy that must never be done. </w:t>
      </w:r>
      <w:r w:rsidR="003D4D86">
        <w:t xml:space="preserve">This sub section is formatted as a table with a column on the right hand side that could be used as a checklist. </w:t>
      </w:r>
    </w:p>
    <w:p w14:paraId="684F3A1B" w14:textId="77777777" w:rsidR="003A0AA8" w:rsidRDefault="00BD2054" w:rsidP="00391E7E">
      <w:r w:rsidRPr="00E37F9F">
        <w:rPr>
          <w:b/>
        </w:rPr>
        <w:t xml:space="preserve">Legislation </w:t>
      </w:r>
      <w:r>
        <w:t xml:space="preserve">– </w:t>
      </w:r>
      <w:r w:rsidR="00C71D86">
        <w:t>this contains references to legislation, regulations, standards and departmental policy that underpins the mandatory and prohibited policy for schools.</w:t>
      </w:r>
    </w:p>
    <w:p w14:paraId="42751E03" w14:textId="77777777" w:rsidR="003A0AA8" w:rsidRDefault="00BD2054" w:rsidP="00391E7E">
      <w:r w:rsidRPr="00E37F9F">
        <w:rPr>
          <w:b/>
        </w:rPr>
        <w:t>Definitions</w:t>
      </w:r>
      <w:r>
        <w:t xml:space="preserve"> – </w:t>
      </w:r>
      <w:r w:rsidR="00C71D86">
        <w:t xml:space="preserve">this contains definitions of terms used within </w:t>
      </w:r>
      <w:r w:rsidR="00391E7E">
        <w:t>that section</w:t>
      </w:r>
      <w:r w:rsidR="00C71D86">
        <w:t>.</w:t>
      </w:r>
    </w:p>
    <w:p w14:paraId="220D2AC4" w14:textId="77777777" w:rsidR="00E37F9F" w:rsidRDefault="00BD2054" w:rsidP="00391E7E">
      <w:r w:rsidRPr="00E37F9F">
        <w:rPr>
          <w:b/>
        </w:rPr>
        <w:t xml:space="preserve">Additional resources </w:t>
      </w:r>
      <w:r>
        <w:t xml:space="preserve">– </w:t>
      </w:r>
      <w:r w:rsidR="00C71D86">
        <w:t>this contains links to additional resources that may further expand understanding of the concepts relating to the section.</w:t>
      </w:r>
    </w:p>
    <w:p w14:paraId="6E2E543A" w14:textId="77777777" w:rsidR="008742FC" w:rsidRDefault="00C71D86" w:rsidP="00391E7E">
      <w:r>
        <w:t>In addition to the above sub sections there may be practical examples included in the section which provide further clarification.</w:t>
      </w:r>
      <w:bookmarkEnd w:id="0"/>
      <w:bookmarkEnd w:id="1"/>
      <w:bookmarkEnd w:id="2"/>
    </w:p>
    <w:p w14:paraId="026229AA" w14:textId="5CE9AE31" w:rsidR="00214591" w:rsidRDefault="00214591" w:rsidP="00391E7E"/>
    <w:p w14:paraId="0AE50427" w14:textId="77777777" w:rsidR="008742FC" w:rsidRPr="008742FC" w:rsidRDefault="003347BD" w:rsidP="00391E7E">
      <w:pPr>
        <w:pStyle w:val="Heading2"/>
        <w:rPr>
          <w:lang w:val="en-US"/>
        </w:rPr>
      </w:pPr>
      <w:r>
        <w:rPr>
          <w:lang w:val="en-US"/>
        </w:rPr>
        <w:t xml:space="preserve">Version and </w:t>
      </w:r>
      <w:r w:rsidR="008203DA">
        <w:rPr>
          <w:lang w:val="en-US"/>
        </w:rPr>
        <w:t>r</w:t>
      </w:r>
      <w:r w:rsidR="008742FC" w:rsidRPr="008742FC">
        <w:rPr>
          <w:lang w:val="en-US"/>
        </w:rPr>
        <w:t xml:space="preserve">evision </w:t>
      </w:r>
      <w:r>
        <w:rPr>
          <w:lang w:val="en-US"/>
        </w:rPr>
        <w:t xml:space="preserve">control </w:t>
      </w:r>
      <w:r w:rsidR="008742FC" w:rsidRPr="008742FC">
        <w:rPr>
          <w:lang w:val="en-US"/>
        </w:rPr>
        <w:t>record</w:t>
      </w:r>
    </w:p>
    <w:tbl>
      <w:tblPr>
        <w:tblStyle w:val="GridTable6Colorful2"/>
        <w:tblW w:w="0" w:type="auto"/>
        <w:tblLook w:val="04A0" w:firstRow="1" w:lastRow="0" w:firstColumn="1" w:lastColumn="0" w:noHBand="0" w:noVBand="1"/>
        <w:tblCaption w:val="version and revision control record"/>
        <w:tblDescription w:val="table describing date, version number, approver and next review date."/>
      </w:tblPr>
      <w:tblGrid>
        <w:gridCol w:w="1318"/>
        <w:gridCol w:w="1133"/>
        <w:gridCol w:w="4914"/>
        <w:gridCol w:w="1689"/>
      </w:tblGrid>
      <w:tr w:rsidR="008742FC" w:rsidRPr="008742FC" w14:paraId="5462C5AA" w14:textId="77777777" w:rsidTr="00D022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left w:val="single" w:sz="4" w:space="0" w:color="auto"/>
              <w:bottom w:val="single" w:sz="4" w:space="0" w:color="auto"/>
            </w:tcBorders>
            <w:shd w:val="clear" w:color="auto" w:fill="F2F2F2" w:themeFill="background1" w:themeFillShade="F2"/>
          </w:tcPr>
          <w:p w14:paraId="0EDCF1CA" w14:textId="77777777" w:rsidR="008742FC" w:rsidRPr="008742FC" w:rsidRDefault="008742FC" w:rsidP="00391E7E">
            <w:r w:rsidRPr="008742FC">
              <w:t>Date</w:t>
            </w:r>
          </w:p>
        </w:tc>
        <w:tc>
          <w:tcPr>
            <w:tcW w:w="1133" w:type="dxa"/>
            <w:tcBorders>
              <w:top w:val="single" w:sz="4" w:space="0" w:color="auto"/>
              <w:bottom w:val="single" w:sz="4" w:space="0" w:color="auto"/>
            </w:tcBorders>
            <w:shd w:val="clear" w:color="auto" w:fill="F2F2F2" w:themeFill="background1" w:themeFillShade="F2"/>
          </w:tcPr>
          <w:p w14:paraId="4D347D88" w14:textId="77777777" w:rsidR="008742FC" w:rsidRPr="008742FC" w:rsidRDefault="008742FC" w:rsidP="00391E7E">
            <w:pPr>
              <w:cnfStyle w:val="100000000000" w:firstRow="1" w:lastRow="0" w:firstColumn="0" w:lastColumn="0" w:oddVBand="0" w:evenVBand="0" w:oddHBand="0" w:evenHBand="0" w:firstRowFirstColumn="0" w:firstRowLastColumn="0" w:lastRowFirstColumn="0" w:lastRowLastColumn="0"/>
            </w:pPr>
            <w:r w:rsidRPr="008742FC">
              <w:t>Version</w:t>
            </w:r>
          </w:p>
        </w:tc>
        <w:tc>
          <w:tcPr>
            <w:tcW w:w="4914" w:type="dxa"/>
            <w:tcBorders>
              <w:top w:val="single" w:sz="4" w:space="0" w:color="auto"/>
              <w:bottom w:val="single" w:sz="4" w:space="0" w:color="auto"/>
            </w:tcBorders>
            <w:shd w:val="clear" w:color="auto" w:fill="F2F2F2" w:themeFill="background1" w:themeFillShade="F2"/>
          </w:tcPr>
          <w:p w14:paraId="71C0ACF9" w14:textId="77777777" w:rsidR="008742FC" w:rsidRPr="008742FC" w:rsidRDefault="008742FC" w:rsidP="00391E7E">
            <w:pPr>
              <w:cnfStyle w:val="100000000000" w:firstRow="1" w:lastRow="0" w:firstColumn="0" w:lastColumn="0" w:oddVBand="0" w:evenVBand="0" w:oddHBand="0" w:evenHBand="0" w:firstRowFirstColumn="0" w:firstRowLastColumn="0" w:lastRowFirstColumn="0" w:lastRowLastColumn="0"/>
            </w:pPr>
            <w:r w:rsidRPr="008742FC">
              <w:t>Approver</w:t>
            </w:r>
          </w:p>
        </w:tc>
        <w:tc>
          <w:tcPr>
            <w:tcW w:w="1689" w:type="dxa"/>
            <w:tcBorders>
              <w:top w:val="single" w:sz="4" w:space="0" w:color="auto"/>
              <w:bottom w:val="single" w:sz="4" w:space="0" w:color="auto"/>
              <w:right w:val="single" w:sz="4" w:space="0" w:color="auto"/>
            </w:tcBorders>
            <w:shd w:val="clear" w:color="auto" w:fill="F2F2F2" w:themeFill="background1" w:themeFillShade="F2"/>
          </w:tcPr>
          <w:p w14:paraId="07B8B775" w14:textId="77777777" w:rsidR="008742FC" w:rsidRPr="008742FC" w:rsidRDefault="008742FC" w:rsidP="00391E7E">
            <w:pPr>
              <w:cnfStyle w:val="100000000000" w:firstRow="1" w:lastRow="0" w:firstColumn="0" w:lastColumn="0" w:oddVBand="0" w:evenVBand="0" w:oddHBand="0" w:evenHBand="0" w:firstRowFirstColumn="0" w:firstRowLastColumn="0" w:lastRowFirstColumn="0" w:lastRowLastColumn="0"/>
            </w:pPr>
            <w:r w:rsidRPr="008742FC">
              <w:t>Next Review</w:t>
            </w:r>
          </w:p>
        </w:tc>
      </w:tr>
      <w:tr w:rsidR="008742FC" w:rsidRPr="008742FC" w14:paraId="714B52ED" w14:textId="77777777" w:rsidTr="0015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tcBorders>
            <w:shd w:val="clear" w:color="auto" w:fill="auto"/>
          </w:tcPr>
          <w:p w14:paraId="6C45F381" w14:textId="6760560C" w:rsidR="008742FC" w:rsidRPr="005E296D" w:rsidRDefault="007D2089" w:rsidP="00843CA8">
            <w:pPr>
              <w:rPr>
                <w:b w:val="0"/>
              </w:rPr>
            </w:pPr>
            <w:r>
              <w:rPr>
                <w:b w:val="0"/>
              </w:rPr>
              <w:t>0</w:t>
            </w:r>
            <w:r w:rsidR="00843CA8">
              <w:rPr>
                <w:b w:val="0"/>
              </w:rPr>
              <w:t>1</w:t>
            </w:r>
            <w:r w:rsidR="00EC0DE4">
              <w:rPr>
                <w:b w:val="0"/>
              </w:rPr>
              <w:t>/</w:t>
            </w:r>
            <w:r w:rsidR="00BB7AF6">
              <w:rPr>
                <w:b w:val="0"/>
              </w:rPr>
              <w:t>201</w:t>
            </w:r>
            <w:r w:rsidR="00843CA8">
              <w:rPr>
                <w:b w:val="0"/>
              </w:rPr>
              <w:t>9</w:t>
            </w:r>
          </w:p>
        </w:tc>
        <w:tc>
          <w:tcPr>
            <w:tcW w:w="1133" w:type="dxa"/>
            <w:tcBorders>
              <w:top w:val="single" w:sz="4" w:space="0" w:color="auto"/>
            </w:tcBorders>
            <w:shd w:val="clear" w:color="auto" w:fill="auto"/>
          </w:tcPr>
          <w:p w14:paraId="529B9984" w14:textId="12A78D9F" w:rsidR="008742FC" w:rsidRPr="008742FC" w:rsidRDefault="00247637" w:rsidP="00843CA8">
            <w:pPr>
              <w:cnfStyle w:val="000000100000" w:firstRow="0" w:lastRow="0" w:firstColumn="0" w:lastColumn="0" w:oddVBand="0" w:evenVBand="0" w:oddHBand="1" w:evenHBand="0" w:firstRowFirstColumn="0" w:firstRowLastColumn="0" w:lastRowFirstColumn="0" w:lastRowLastColumn="0"/>
            </w:pPr>
            <w:r>
              <w:t>1.</w:t>
            </w:r>
            <w:r w:rsidR="00843CA8">
              <w:t>2</w:t>
            </w:r>
          </w:p>
        </w:tc>
        <w:tc>
          <w:tcPr>
            <w:tcW w:w="4914" w:type="dxa"/>
            <w:tcBorders>
              <w:top w:val="single" w:sz="4" w:space="0" w:color="auto"/>
            </w:tcBorders>
            <w:shd w:val="clear" w:color="auto" w:fill="auto"/>
          </w:tcPr>
          <w:p w14:paraId="365D4E52" w14:textId="77777777" w:rsidR="008742FC" w:rsidRPr="008742FC" w:rsidRDefault="008742FC" w:rsidP="00391E7E">
            <w:pPr>
              <w:cnfStyle w:val="000000100000" w:firstRow="0" w:lastRow="0" w:firstColumn="0" w:lastColumn="0" w:oddVBand="0" w:evenVBand="0" w:oddHBand="1" w:evenHBand="0" w:firstRowFirstColumn="0" w:firstRowLastColumn="0" w:lastRowFirstColumn="0" w:lastRowLastColumn="0"/>
            </w:pPr>
            <w:r w:rsidRPr="008742FC">
              <w:t>Chief Finance Officer -  Financial Services Division</w:t>
            </w:r>
          </w:p>
        </w:tc>
        <w:tc>
          <w:tcPr>
            <w:tcW w:w="1689" w:type="dxa"/>
            <w:tcBorders>
              <w:top w:val="single" w:sz="4" w:space="0" w:color="auto"/>
            </w:tcBorders>
            <w:shd w:val="clear" w:color="auto" w:fill="auto"/>
          </w:tcPr>
          <w:p w14:paraId="349272D0" w14:textId="11489765" w:rsidR="008742FC" w:rsidRPr="008742FC" w:rsidRDefault="00843CA8" w:rsidP="00843CA8">
            <w:pPr>
              <w:cnfStyle w:val="000000100000" w:firstRow="0" w:lastRow="0" w:firstColumn="0" w:lastColumn="0" w:oddVBand="0" w:evenVBand="0" w:oddHBand="1" w:evenHBand="0" w:firstRowFirstColumn="0" w:firstRowLastColumn="0" w:lastRowFirstColumn="0" w:lastRowLastColumn="0"/>
            </w:pPr>
            <w:r>
              <w:t>01</w:t>
            </w:r>
            <w:r w:rsidR="00047B0A">
              <w:t>/20</w:t>
            </w:r>
            <w:r>
              <w:t>20</w:t>
            </w:r>
          </w:p>
        </w:tc>
      </w:tr>
    </w:tbl>
    <w:p w14:paraId="71B9453B" w14:textId="77777777" w:rsidR="0051778F" w:rsidRPr="00AD3210" w:rsidRDefault="0051778F" w:rsidP="007D2089">
      <w:bookmarkStart w:id="3" w:name="_GoBack"/>
      <w:bookmarkEnd w:id="3"/>
    </w:p>
    <w:sectPr w:rsidR="0051778F" w:rsidRPr="00AD3210" w:rsidSect="000A4F23">
      <w:footerReference w:type="default" r:id="rId11"/>
      <w:pgSz w:w="11900" w:h="16840" w:code="9"/>
      <w:pgMar w:top="1701" w:right="1418" w:bottom="1701" w:left="1418" w:header="567" w:footer="73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1D7DB" w14:textId="77777777" w:rsidR="0094352A" w:rsidRDefault="0094352A" w:rsidP="008766A4">
      <w:r>
        <w:separator/>
      </w:r>
    </w:p>
  </w:endnote>
  <w:endnote w:type="continuationSeparator" w:id="0">
    <w:p w14:paraId="538006A8" w14:textId="77777777" w:rsidR="0094352A" w:rsidRDefault="0094352A"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1CED7" w14:textId="2719FDD4" w:rsidR="003D4CFE" w:rsidRPr="001C6F24" w:rsidRDefault="000A4F23" w:rsidP="001C6F24">
    <w:pPr>
      <w:pStyle w:val="Footer"/>
    </w:pPr>
    <w:r>
      <w:rPr>
        <w:noProof/>
        <w:lang w:eastAsia="en-AU"/>
      </w:rPr>
      <w:drawing>
        <wp:anchor distT="0" distB="0" distL="114300" distR="114300" simplePos="0" relativeHeight="251659264" behindDoc="1" locked="0" layoutInCell="1" allowOverlap="1" wp14:anchorId="1F272601" wp14:editId="6E094B81">
          <wp:simplePos x="0" y="0"/>
          <wp:positionH relativeFrom="column">
            <wp:posOffset>-276447</wp:posOffset>
          </wp:positionH>
          <wp:positionV relativeFrom="page">
            <wp:posOffset>9900920</wp:posOffset>
          </wp:positionV>
          <wp:extent cx="6802755" cy="648335"/>
          <wp:effectExtent l="0" t="0" r="0" b="0"/>
          <wp:wrapNone/>
          <wp:docPr id="9" name="Picture 9" descr="Logoof the Education Department as required for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2755" cy="648335"/>
                  </a:xfrm>
                  <a:prstGeom prst="rect">
                    <a:avLst/>
                  </a:prstGeom>
                  <a:noFill/>
                </pic:spPr>
              </pic:pic>
            </a:graphicData>
          </a:graphic>
          <wp14:sizeRelH relativeFrom="margin">
            <wp14:pctWidth>0</wp14:pctWidth>
          </wp14:sizeRelH>
          <wp14:sizeRelV relativeFrom="margin">
            <wp14:pctHeight>0</wp14:pctHeight>
          </wp14:sizeRelV>
        </wp:anchor>
      </w:drawing>
    </w:r>
    <w:r w:rsidR="001C6F24">
      <w:rPr>
        <w:noProof/>
        <w:lang w:eastAsia="en-AU"/>
      </w:rPr>
      <w:t xml:space="preserve">Section 1: Introduction | </w:t>
    </w:r>
    <w:r w:rsidR="00843CA8">
      <w:rPr>
        <w:noProof/>
        <w:lang w:eastAsia="en-AU"/>
      </w:rPr>
      <w:t>January 2019</w:t>
    </w:r>
    <w:r w:rsidR="001C6F24">
      <w:rPr>
        <w:noProof/>
        <w:lang w:eastAsia="en-AU"/>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EC771" w14:textId="77777777" w:rsidR="0094352A" w:rsidRDefault="0094352A" w:rsidP="008766A4">
      <w:r>
        <w:separator/>
      </w:r>
    </w:p>
  </w:footnote>
  <w:footnote w:type="continuationSeparator" w:id="0">
    <w:p w14:paraId="2395529E" w14:textId="77777777" w:rsidR="0094352A" w:rsidRDefault="0094352A"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5"/>
      <w:lvlText w:val=""/>
      <w:lvlJc w:val="left"/>
      <w:pPr>
        <w:ind w:left="-600" w:hanging="360"/>
      </w:pPr>
      <w:rPr>
        <w:rFonts w:ascii="Symbol" w:hAnsi="Symbol" w:hint="default"/>
        <w:color w:val="AF272F"/>
      </w:rPr>
    </w:lvl>
    <w:lvl w:ilvl="1">
      <w:start w:val="1"/>
      <w:numFmt w:val="bullet"/>
      <w:lvlText w:val=""/>
      <w:lvlJc w:val="left"/>
      <w:pPr>
        <w:tabs>
          <w:tab w:val="num" w:pos="-240"/>
        </w:tabs>
        <w:ind w:left="120" w:hanging="360"/>
      </w:pPr>
      <w:rPr>
        <w:rFonts w:ascii="Symbol" w:hAnsi="Symbol" w:hint="default"/>
      </w:rPr>
    </w:lvl>
    <w:lvl w:ilvl="2">
      <w:start w:val="1"/>
      <w:numFmt w:val="bullet"/>
      <w:pStyle w:val="NoteLevel7"/>
      <w:lvlText w:val="o"/>
      <w:lvlJc w:val="left"/>
      <w:pPr>
        <w:tabs>
          <w:tab w:val="num" w:pos="480"/>
        </w:tabs>
        <w:ind w:left="840" w:hanging="360"/>
      </w:pPr>
      <w:rPr>
        <w:rFonts w:ascii="Courier New" w:hAnsi="Courier New" w:cs="Courier New" w:hint="default"/>
      </w:rPr>
    </w:lvl>
    <w:lvl w:ilvl="3">
      <w:start w:val="1"/>
      <w:numFmt w:val="bullet"/>
      <w:pStyle w:val="NoteLevel8"/>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9"/>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42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CCC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EB78D0"/>
    <w:multiLevelType w:val="hybridMultilevel"/>
    <w:tmpl w:val="C2886DC8"/>
    <w:lvl w:ilvl="0" w:tplc="D0F02E0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67406E"/>
    <w:multiLevelType w:val="hybridMultilevel"/>
    <w:tmpl w:val="D4C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164D5B"/>
    <w:multiLevelType w:val="hybridMultilevel"/>
    <w:tmpl w:val="60E837CE"/>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32617FD5"/>
    <w:multiLevelType w:val="hybridMultilevel"/>
    <w:tmpl w:val="A992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64CAE"/>
    <w:multiLevelType w:val="hybridMultilevel"/>
    <w:tmpl w:val="3662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4E2F49"/>
    <w:multiLevelType w:val="hybridMultilevel"/>
    <w:tmpl w:val="9610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5C1796"/>
    <w:multiLevelType w:val="hybridMultilevel"/>
    <w:tmpl w:val="1D58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2D749D"/>
    <w:multiLevelType w:val="hybridMultilevel"/>
    <w:tmpl w:val="ED64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15:restartNumberingAfterBreak="0">
    <w:nsid w:val="65E84301"/>
    <w:multiLevelType w:val="hybridMultilevel"/>
    <w:tmpl w:val="6006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15:restartNumberingAfterBreak="0">
    <w:nsid w:val="7F36218B"/>
    <w:multiLevelType w:val="hybridMultilevel"/>
    <w:tmpl w:val="F120EB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6"/>
  </w:num>
  <w:num w:numId="14">
    <w:abstractNumId w:val="22"/>
  </w:num>
  <w:num w:numId="15">
    <w:abstractNumId w:val="24"/>
  </w:num>
  <w:num w:numId="16">
    <w:abstractNumId w:val="15"/>
  </w:num>
  <w:num w:numId="17">
    <w:abstractNumId w:val="17"/>
  </w:num>
  <w:num w:numId="18">
    <w:abstractNumId w:val="18"/>
  </w:num>
  <w:num w:numId="19">
    <w:abstractNumId w:val="25"/>
  </w:num>
  <w:num w:numId="20">
    <w:abstractNumId w:val="14"/>
  </w:num>
  <w:num w:numId="21">
    <w:abstractNumId w:val="13"/>
  </w:num>
  <w:num w:numId="22">
    <w:abstractNumId w:val="16"/>
  </w:num>
  <w:num w:numId="23">
    <w:abstractNumId w:val="20"/>
  </w:num>
  <w:num w:numId="24">
    <w:abstractNumId w:val="19"/>
  </w:num>
  <w:num w:numId="25">
    <w:abstractNumId w:val="21"/>
  </w:num>
  <w:num w:numId="26">
    <w:abstractNumId w:val="23"/>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SortMethod w:val="0000"/>
  <w:defaultTabStop w:val="567"/>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38D4"/>
    <w:rsid w:val="0003247C"/>
    <w:rsid w:val="00032BE6"/>
    <w:rsid w:val="00033C0D"/>
    <w:rsid w:val="00035071"/>
    <w:rsid w:val="00043258"/>
    <w:rsid w:val="00047B0A"/>
    <w:rsid w:val="000625F3"/>
    <w:rsid w:val="00080349"/>
    <w:rsid w:val="000852D5"/>
    <w:rsid w:val="00096CA9"/>
    <w:rsid w:val="000A1C9A"/>
    <w:rsid w:val="000A4F23"/>
    <w:rsid w:val="000B0506"/>
    <w:rsid w:val="000B2378"/>
    <w:rsid w:val="000B6F69"/>
    <w:rsid w:val="000C01B4"/>
    <w:rsid w:val="000C499D"/>
    <w:rsid w:val="000C5885"/>
    <w:rsid w:val="000C68BB"/>
    <w:rsid w:val="000E4ACB"/>
    <w:rsid w:val="000F155E"/>
    <w:rsid w:val="000F47AB"/>
    <w:rsid w:val="000F4C22"/>
    <w:rsid w:val="00104432"/>
    <w:rsid w:val="00114F00"/>
    <w:rsid w:val="00124DC1"/>
    <w:rsid w:val="00127682"/>
    <w:rsid w:val="00130301"/>
    <w:rsid w:val="0013716D"/>
    <w:rsid w:val="0014310A"/>
    <w:rsid w:val="00146F8A"/>
    <w:rsid w:val="001534D7"/>
    <w:rsid w:val="001574A3"/>
    <w:rsid w:val="00170377"/>
    <w:rsid w:val="00187894"/>
    <w:rsid w:val="00193A4B"/>
    <w:rsid w:val="001A6947"/>
    <w:rsid w:val="001B17AF"/>
    <w:rsid w:val="001C5C38"/>
    <w:rsid w:val="001C6F24"/>
    <w:rsid w:val="001F639F"/>
    <w:rsid w:val="00205BC6"/>
    <w:rsid w:val="00206738"/>
    <w:rsid w:val="00214591"/>
    <w:rsid w:val="0022212D"/>
    <w:rsid w:val="00226B71"/>
    <w:rsid w:val="00230EF6"/>
    <w:rsid w:val="00231D0D"/>
    <w:rsid w:val="00232805"/>
    <w:rsid w:val="00234998"/>
    <w:rsid w:val="00247637"/>
    <w:rsid w:val="002525C5"/>
    <w:rsid w:val="00255E0C"/>
    <w:rsid w:val="00261E81"/>
    <w:rsid w:val="00271AB6"/>
    <w:rsid w:val="00271F77"/>
    <w:rsid w:val="002839CA"/>
    <w:rsid w:val="00293911"/>
    <w:rsid w:val="002A494D"/>
    <w:rsid w:val="002B2D6F"/>
    <w:rsid w:val="002B37D8"/>
    <w:rsid w:val="002B40E2"/>
    <w:rsid w:val="002B7B98"/>
    <w:rsid w:val="002D0187"/>
    <w:rsid w:val="002F304C"/>
    <w:rsid w:val="002F4E54"/>
    <w:rsid w:val="00306C28"/>
    <w:rsid w:val="00313358"/>
    <w:rsid w:val="00320E5E"/>
    <w:rsid w:val="00326F48"/>
    <w:rsid w:val="003347BD"/>
    <w:rsid w:val="00347714"/>
    <w:rsid w:val="003514AD"/>
    <w:rsid w:val="003524B2"/>
    <w:rsid w:val="00365685"/>
    <w:rsid w:val="00366BF2"/>
    <w:rsid w:val="00391E7E"/>
    <w:rsid w:val="003A0AA8"/>
    <w:rsid w:val="003A4545"/>
    <w:rsid w:val="003B01B0"/>
    <w:rsid w:val="003B43EC"/>
    <w:rsid w:val="003B440D"/>
    <w:rsid w:val="003C7FD3"/>
    <w:rsid w:val="003D4CFE"/>
    <w:rsid w:val="003D4D86"/>
    <w:rsid w:val="003D646A"/>
    <w:rsid w:val="003E29B5"/>
    <w:rsid w:val="003E51EB"/>
    <w:rsid w:val="003E7FAC"/>
    <w:rsid w:val="003F3C92"/>
    <w:rsid w:val="003F5E75"/>
    <w:rsid w:val="004177BE"/>
    <w:rsid w:val="0042385D"/>
    <w:rsid w:val="0042565B"/>
    <w:rsid w:val="00434E35"/>
    <w:rsid w:val="00443FF4"/>
    <w:rsid w:val="004615C4"/>
    <w:rsid w:val="004801D1"/>
    <w:rsid w:val="0048402B"/>
    <w:rsid w:val="00494BC1"/>
    <w:rsid w:val="00494EB8"/>
    <w:rsid w:val="004B24FF"/>
    <w:rsid w:val="004B324E"/>
    <w:rsid w:val="004C66DF"/>
    <w:rsid w:val="004D6461"/>
    <w:rsid w:val="004E6EF8"/>
    <w:rsid w:val="0051778F"/>
    <w:rsid w:val="00520E55"/>
    <w:rsid w:val="00544F79"/>
    <w:rsid w:val="00553170"/>
    <w:rsid w:val="00557B6D"/>
    <w:rsid w:val="005711D2"/>
    <w:rsid w:val="0057377C"/>
    <w:rsid w:val="0057654B"/>
    <w:rsid w:val="005832B7"/>
    <w:rsid w:val="0058443C"/>
    <w:rsid w:val="00593EB0"/>
    <w:rsid w:val="00596923"/>
    <w:rsid w:val="005A0C09"/>
    <w:rsid w:val="005A1BE0"/>
    <w:rsid w:val="005A23F9"/>
    <w:rsid w:val="005B3B56"/>
    <w:rsid w:val="005D1E06"/>
    <w:rsid w:val="005E296D"/>
    <w:rsid w:val="00600EB1"/>
    <w:rsid w:val="0061125D"/>
    <w:rsid w:val="006143AF"/>
    <w:rsid w:val="00623F69"/>
    <w:rsid w:val="00651C93"/>
    <w:rsid w:val="006554DD"/>
    <w:rsid w:val="006724C4"/>
    <w:rsid w:val="00675AB7"/>
    <w:rsid w:val="006935C9"/>
    <w:rsid w:val="00694524"/>
    <w:rsid w:val="00694796"/>
    <w:rsid w:val="006A4F51"/>
    <w:rsid w:val="006B4909"/>
    <w:rsid w:val="006B5AAD"/>
    <w:rsid w:val="006B7939"/>
    <w:rsid w:val="006D7338"/>
    <w:rsid w:val="006E2451"/>
    <w:rsid w:val="006F05E1"/>
    <w:rsid w:val="00711670"/>
    <w:rsid w:val="0071225A"/>
    <w:rsid w:val="00714E93"/>
    <w:rsid w:val="007178F0"/>
    <w:rsid w:val="00720270"/>
    <w:rsid w:val="00721B1F"/>
    <w:rsid w:val="00722DD0"/>
    <w:rsid w:val="00725687"/>
    <w:rsid w:val="00727502"/>
    <w:rsid w:val="007276C8"/>
    <w:rsid w:val="0073072D"/>
    <w:rsid w:val="00734B7B"/>
    <w:rsid w:val="00751081"/>
    <w:rsid w:val="0075172D"/>
    <w:rsid w:val="00760289"/>
    <w:rsid w:val="007640BE"/>
    <w:rsid w:val="00783AB6"/>
    <w:rsid w:val="00784798"/>
    <w:rsid w:val="00786D37"/>
    <w:rsid w:val="00786F78"/>
    <w:rsid w:val="00795E47"/>
    <w:rsid w:val="007A4E6B"/>
    <w:rsid w:val="007D2089"/>
    <w:rsid w:val="007E2162"/>
    <w:rsid w:val="007F4A35"/>
    <w:rsid w:val="008059F1"/>
    <w:rsid w:val="00816ED5"/>
    <w:rsid w:val="008203DA"/>
    <w:rsid w:val="00831BB4"/>
    <w:rsid w:val="00841F2A"/>
    <w:rsid w:val="00843CA8"/>
    <w:rsid w:val="00845E3A"/>
    <w:rsid w:val="00871EC0"/>
    <w:rsid w:val="008742FC"/>
    <w:rsid w:val="008766A4"/>
    <w:rsid w:val="00877262"/>
    <w:rsid w:val="00887E2D"/>
    <w:rsid w:val="008919D9"/>
    <w:rsid w:val="00895870"/>
    <w:rsid w:val="00896FF2"/>
    <w:rsid w:val="008A240B"/>
    <w:rsid w:val="008A2BC6"/>
    <w:rsid w:val="008A5234"/>
    <w:rsid w:val="008B7A74"/>
    <w:rsid w:val="008C0B02"/>
    <w:rsid w:val="008C2057"/>
    <w:rsid w:val="008C6FA8"/>
    <w:rsid w:val="008D2A5F"/>
    <w:rsid w:val="008D2D16"/>
    <w:rsid w:val="008D3BDE"/>
    <w:rsid w:val="008F185F"/>
    <w:rsid w:val="008F3046"/>
    <w:rsid w:val="009030AA"/>
    <w:rsid w:val="0091756B"/>
    <w:rsid w:val="00917F2A"/>
    <w:rsid w:val="009269FD"/>
    <w:rsid w:val="00927DEE"/>
    <w:rsid w:val="00933910"/>
    <w:rsid w:val="0094352A"/>
    <w:rsid w:val="009478ED"/>
    <w:rsid w:val="009652F7"/>
    <w:rsid w:val="00967755"/>
    <w:rsid w:val="009731D8"/>
    <w:rsid w:val="0097421F"/>
    <w:rsid w:val="00980015"/>
    <w:rsid w:val="009A25B7"/>
    <w:rsid w:val="009A58A8"/>
    <w:rsid w:val="009E4078"/>
    <w:rsid w:val="009F2302"/>
    <w:rsid w:val="009F7CA2"/>
    <w:rsid w:val="00A04E5A"/>
    <w:rsid w:val="00A140E9"/>
    <w:rsid w:val="00A24325"/>
    <w:rsid w:val="00A33C93"/>
    <w:rsid w:val="00A35727"/>
    <w:rsid w:val="00A4565C"/>
    <w:rsid w:val="00A62D1A"/>
    <w:rsid w:val="00A74400"/>
    <w:rsid w:val="00A8302C"/>
    <w:rsid w:val="00A94E33"/>
    <w:rsid w:val="00AC1CDD"/>
    <w:rsid w:val="00AD3210"/>
    <w:rsid w:val="00AD4561"/>
    <w:rsid w:val="00AE44A6"/>
    <w:rsid w:val="00AF7BAE"/>
    <w:rsid w:val="00B134F9"/>
    <w:rsid w:val="00B17AF7"/>
    <w:rsid w:val="00B230DB"/>
    <w:rsid w:val="00B239F0"/>
    <w:rsid w:val="00B255FA"/>
    <w:rsid w:val="00B34DC6"/>
    <w:rsid w:val="00B40154"/>
    <w:rsid w:val="00B44818"/>
    <w:rsid w:val="00B5537C"/>
    <w:rsid w:val="00B578B2"/>
    <w:rsid w:val="00B80C7E"/>
    <w:rsid w:val="00B90F2F"/>
    <w:rsid w:val="00BA047B"/>
    <w:rsid w:val="00BB0C3B"/>
    <w:rsid w:val="00BB5F6F"/>
    <w:rsid w:val="00BB7AF6"/>
    <w:rsid w:val="00BC3DEC"/>
    <w:rsid w:val="00BD2054"/>
    <w:rsid w:val="00BF1D94"/>
    <w:rsid w:val="00C052CB"/>
    <w:rsid w:val="00C1688C"/>
    <w:rsid w:val="00C31141"/>
    <w:rsid w:val="00C412C9"/>
    <w:rsid w:val="00C71D86"/>
    <w:rsid w:val="00C75380"/>
    <w:rsid w:val="00C8468B"/>
    <w:rsid w:val="00C84D64"/>
    <w:rsid w:val="00C87FF8"/>
    <w:rsid w:val="00C91AC2"/>
    <w:rsid w:val="00C96775"/>
    <w:rsid w:val="00CA7DD8"/>
    <w:rsid w:val="00CC6EAA"/>
    <w:rsid w:val="00CC7F0A"/>
    <w:rsid w:val="00CD3099"/>
    <w:rsid w:val="00CD44D5"/>
    <w:rsid w:val="00CE1579"/>
    <w:rsid w:val="00CE6B2B"/>
    <w:rsid w:val="00D02219"/>
    <w:rsid w:val="00D049D0"/>
    <w:rsid w:val="00D26CF0"/>
    <w:rsid w:val="00D31299"/>
    <w:rsid w:val="00D5165B"/>
    <w:rsid w:val="00D80EB7"/>
    <w:rsid w:val="00D83583"/>
    <w:rsid w:val="00D84C0F"/>
    <w:rsid w:val="00DA020D"/>
    <w:rsid w:val="00DA036C"/>
    <w:rsid w:val="00DB7AE5"/>
    <w:rsid w:val="00DC426F"/>
    <w:rsid w:val="00DD7D45"/>
    <w:rsid w:val="00DE0F00"/>
    <w:rsid w:val="00DE643D"/>
    <w:rsid w:val="00DF1C42"/>
    <w:rsid w:val="00DF64B1"/>
    <w:rsid w:val="00E34AB9"/>
    <w:rsid w:val="00E37F9F"/>
    <w:rsid w:val="00E42E39"/>
    <w:rsid w:val="00E756D0"/>
    <w:rsid w:val="00E8238D"/>
    <w:rsid w:val="00E97212"/>
    <w:rsid w:val="00EB6BC7"/>
    <w:rsid w:val="00EC0DE4"/>
    <w:rsid w:val="00EC718D"/>
    <w:rsid w:val="00ED22E8"/>
    <w:rsid w:val="00EF04D3"/>
    <w:rsid w:val="00EF1BC2"/>
    <w:rsid w:val="00EF1D67"/>
    <w:rsid w:val="00F10D4B"/>
    <w:rsid w:val="00F16129"/>
    <w:rsid w:val="00F27799"/>
    <w:rsid w:val="00F303C7"/>
    <w:rsid w:val="00F3178C"/>
    <w:rsid w:val="00F36897"/>
    <w:rsid w:val="00F37E0C"/>
    <w:rsid w:val="00F512FA"/>
    <w:rsid w:val="00F534C5"/>
    <w:rsid w:val="00F546B5"/>
    <w:rsid w:val="00F676E6"/>
    <w:rsid w:val="00F70CB4"/>
    <w:rsid w:val="00F7204D"/>
    <w:rsid w:val="00F84D08"/>
    <w:rsid w:val="00F85A04"/>
    <w:rsid w:val="00F85A39"/>
    <w:rsid w:val="00F91A79"/>
    <w:rsid w:val="00F97B56"/>
    <w:rsid w:val="00FA6B94"/>
    <w:rsid w:val="00FB1204"/>
    <w:rsid w:val="00FB5C2D"/>
    <w:rsid w:val="00FD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8BD3ECC"/>
  <w15:docId w15:val="{50BCBC04-CED7-4738-8003-61861863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D4CFE"/>
    <w:pPr>
      <w:spacing w:before="120" w:line="280" w:lineRule="atLeast"/>
    </w:pPr>
    <w:rPr>
      <w:rFonts w:ascii="Arial" w:hAnsi="Arial" w:cs="Arial"/>
      <w:sz w:val="22"/>
      <w:szCs w:val="18"/>
      <w:lang w:val="en-AU"/>
    </w:rPr>
  </w:style>
  <w:style w:type="paragraph" w:styleId="Heading1">
    <w:name w:val="heading 1"/>
    <w:basedOn w:val="Normal"/>
    <w:next w:val="Normal"/>
    <w:link w:val="Heading1Char"/>
    <w:uiPriority w:val="9"/>
    <w:qFormat/>
    <w:locked/>
    <w:rsid w:val="003D4CFE"/>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2D0187"/>
    <w:pPr>
      <w:pBdr>
        <w:top w:val="single" w:sz="8" w:space="3" w:color="AF272F"/>
      </w:pBdr>
      <w:ind w:left="851" w:hanging="851"/>
      <w:outlineLvl w:val="1"/>
    </w:pPr>
    <w:rPr>
      <w:bCs w:val="0"/>
      <w:sz w:val="36"/>
    </w:rPr>
  </w:style>
  <w:style w:type="paragraph" w:styleId="Heading3">
    <w:name w:val="heading 3"/>
    <w:basedOn w:val="Normal"/>
    <w:next w:val="Normal"/>
    <w:link w:val="Heading3Char"/>
    <w:uiPriority w:val="9"/>
    <w:qFormat/>
    <w:locked/>
    <w:rsid w:val="002D0187"/>
    <w:pPr>
      <w:tabs>
        <w:tab w:val="left" w:pos="851"/>
      </w:tabs>
      <w:spacing w:before="240" w:after="24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CFE"/>
    <w:rPr>
      <w:rFonts w:ascii="Arial" w:eastAsiaTheme="majorEastAsia" w:hAnsi="Arial" w:cstheme="majorBidi"/>
      <w:b/>
      <w:bCs/>
      <w:color w:val="AF272F"/>
      <w:sz w:val="44"/>
      <w:szCs w:val="20"/>
      <w:lang w:val="en-AU"/>
    </w:rPr>
  </w:style>
  <w:style w:type="character" w:customStyle="1" w:styleId="Heading2Char">
    <w:name w:val="Heading 2 Char"/>
    <w:basedOn w:val="DefaultParagraphFont"/>
    <w:link w:val="Heading2"/>
    <w:uiPriority w:val="9"/>
    <w:rsid w:val="002D0187"/>
    <w:rPr>
      <w:rFonts w:ascii="Arial" w:eastAsiaTheme="majorEastAsia" w:hAnsi="Arial" w:cstheme="majorBidi"/>
      <w:b/>
      <w:color w:val="AF272F"/>
      <w:sz w:val="36"/>
      <w:szCs w:val="20"/>
      <w:lang w:val="en-AU"/>
    </w:rPr>
  </w:style>
  <w:style w:type="character" w:customStyle="1" w:styleId="Heading3Char">
    <w:name w:val="Heading 3 Char"/>
    <w:basedOn w:val="DefaultParagraphFont"/>
    <w:link w:val="Heading3"/>
    <w:uiPriority w:val="9"/>
    <w:rsid w:val="002D0187"/>
    <w:rPr>
      <w:rFonts w:ascii="Arial" w:hAnsi="Arial" w:cs="Arial"/>
      <w:b/>
      <w:color w:val="000000" w:themeColor="text1"/>
      <w:szCs w:val="18"/>
      <w:lang w:val="en-AU"/>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Footer">
    <w:name w:val="footer"/>
    <w:basedOn w:val="Normal"/>
    <w:link w:val="FooterChar"/>
    <w:uiPriority w:val="99"/>
    <w:rsid w:val="00714E93"/>
    <w:pPr>
      <w:tabs>
        <w:tab w:val="right" w:pos="6804"/>
      </w:tabs>
      <w:spacing w:before="0" w:line="240" w:lineRule="auto"/>
    </w:pPr>
    <w:rPr>
      <w:sz w:val="20"/>
    </w:rPr>
  </w:style>
  <w:style w:type="character" w:customStyle="1" w:styleId="FooterChar">
    <w:name w:val="Footer Char"/>
    <w:basedOn w:val="DefaultParagraphFont"/>
    <w:link w:val="Footer"/>
    <w:uiPriority w:val="99"/>
    <w:rsid w:val="00714E93"/>
    <w:rPr>
      <w:rFonts w:ascii="Arial" w:hAnsi="Arial" w:cs="Arial"/>
      <w:sz w:val="20"/>
      <w:szCs w:val="18"/>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qFormat/>
    <w:locked/>
    <w:rsid w:val="00326F48"/>
    <w:rPr>
      <w:i/>
      <w:iCs/>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714E93"/>
    <w:pPr>
      <w:spacing w:before="0" w:line="240" w:lineRule="auto"/>
    </w:pPr>
    <w:rPr>
      <w:sz w:val="20"/>
    </w:rPr>
  </w:style>
  <w:style w:type="character" w:customStyle="1" w:styleId="HeaderChar">
    <w:name w:val="Header Char"/>
    <w:basedOn w:val="DefaultParagraphFont"/>
    <w:link w:val="Header"/>
    <w:uiPriority w:val="99"/>
    <w:rsid w:val="00714E93"/>
    <w:rPr>
      <w:rFonts w:ascii="Arial" w:hAnsi="Arial" w:cs="Arial"/>
      <w:sz w:val="20"/>
      <w:szCs w:val="18"/>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styleId="FootnoteText">
    <w:name w:val="footnote text"/>
    <w:basedOn w:val="Normal"/>
    <w:link w:val="FootnoteTextChar"/>
    <w:uiPriority w:val="99"/>
    <w:semiHidden/>
    <w:locked/>
    <w:rsid w:val="00271F77"/>
    <w:pPr>
      <w:spacing w:after="40" w:line="240" w:lineRule="auto"/>
    </w:pPr>
    <w:rPr>
      <w:sz w:val="11"/>
      <w:szCs w:val="11"/>
    </w:rPr>
  </w:style>
  <w:style w:type="character" w:customStyle="1" w:styleId="FootnoteTextChar">
    <w:name w:val="Footnote Text Char"/>
    <w:basedOn w:val="DefaultParagraphFont"/>
    <w:link w:val="FootnoteText"/>
    <w:uiPriority w:val="99"/>
    <w:semiHidden/>
    <w:rsid w:val="00AD3210"/>
    <w:rPr>
      <w:rFonts w:ascii="Arial" w:hAnsi="Arial" w:cs="Arial"/>
      <w:sz w:val="11"/>
      <w:szCs w:val="11"/>
    </w:rPr>
  </w:style>
  <w:style w:type="paragraph" w:customStyle="1" w:styleId="NoteLevel1">
    <w:name w:val="Note Level 1"/>
    <w:basedOn w:val="Normal"/>
    <w:uiPriority w:val="99"/>
    <w:semiHidden/>
    <w:locked/>
    <w:rsid w:val="00895870"/>
    <w:pPr>
      <w:keepNext/>
      <w:ind w:left="284" w:hanging="360"/>
      <w:contextualSpacing/>
      <w:outlineLvl w:val="0"/>
    </w:pPr>
  </w:style>
  <w:style w:type="paragraph" w:customStyle="1" w:styleId="NoteLevel2">
    <w:name w:val="Note Level 2"/>
    <w:basedOn w:val="Normal"/>
    <w:uiPriority w:val="99"/>
    <w:semiHidden/>
    <w:locked/>
    <w:rsid w:val="00D84C0F"/>
    <w:pPr>
      <w:keepNext/>
      <w:tabs>
        <w:tab w:val="num" w:pos="-240"/>
      </w:tabs>
      <w:ind w:left="120" w:firstLine="164"/>
      <w:contextualSpacing/>
      <w:outlineLvl w:val="1"/>
    </w:pPr>
  </w:style>
  <w:style w:type="paragraph" w:customStyle="1" w:styleId="NoteLevel3">
    <w:name w:val="Note Level 3"/>
    <w:basedOn w:val="Normal"/>
    <w:uiPriority w:val="99"/>
    <w:semiHidden/>
    <w:locked/>
    <w:rsid w:val="00D84C0F"/>
    <w:pPr>
      <w:keepNext/>
      <w:tabs>
        <w:tab w:val="num" w:pos="480"/>
      </w:tabs>
      <w:ind w:left="840" w:firstLine="164"/>
      <w:contextualSpacing/>
      <w:outlineLvl w:val="2"/>
    </w:pPr>
  </w:style>
  <w:style w:type="paragraph" w:customStyle="1" w:styleId="NoteLevel4">
    <w:name w:val="Note Level 4"/>
    <w:basedOn w:val="Normal"/>
    <w:uiPriority w:val="99"/>
    <w:semiHidden/>
    <w:locked/>
    <w:rsid w:val="00D84C0F"/>
    <w:pPr>
      <w:keepNext/>
      <w:tabs>
        <w:tab w:val="num" w:pos="1200"/>
      </w:tabs>
      <w:ind w:left="1560" w:firstLine="164"/>
      <w:contextualSpacing/>
      <w:outlineLvl w:val="3"/>
    </w:pPr>
  </w:style>
  <w:style w:type="paragraph" w:customStyle="1" w:styleId="NoteLevel5">
    <w:name w:val="Note Level 5"/>
    <w:basedOn w:val="Normal"/>
    <w:uiPriority w:val="99"/>
    <w:semiHidden/>
    <w:locked/>
    <w:rsid w:val="00D84C0F"/>
    <w:pPr>
      <w:keepNext/>
      <w:numPr>
        <w:ilvl w:val="4"/>
        <w:numId w:val="11"/>
      </w:numPr>
      <w:ind w:left="1985" w:firstLine="164"/>
      <w:contextualSpacing/>
      <w:outlineLvl w:val="4"/>
    </w:pPr>
  </w:style>
  <w:style w:type="paragraph" w:customStyle="1" w:styleId="NoteLevel6">
    <w:name w:val="Note Level 6"/>
    <w:basedOn w:val="Normal"/>
    <w:uiPriority w:val="99"/>
    <w:semiHidden/>
    <w:locked/>
    <w:rsid w:val="00D84C0F"/>
    <w:pPr>
      <w:keepNext/>
      <w:tabs>
        <w:tab w:val="num" w:pos="2640"/>
      </w:tabs>
      <w:ind w:left="3000" w:firstLine="164"/>
      <w:contextualSpacing/>
      <w:outlineLvl w:val="5"/>
    </w:pPr>
  </w:style>
  <w:style w:type="paragraph" w:customStyle="1" w:styleId="NoteLevel7">
    <w:name w:val="Note Level 7"/>
    <w:basedOn w:val="NoteLevel5"/>
    <w:uiPriority w:val="99"/>
    <w:semiHidden/>
    <w:locked/>
    <w:rsid w:val="00D84C0F"/>
    <w:pPr>
      <w:ind w:left="3402" w:firstLine="0"/>
    </w:pPr>
  </w:style>
  <w:style w:type="paragraph" w:customStyle="1" w:styleId="NoteLevel8">
    <w:name w:val="Note Level 8"/>
    <w:basedOn w:val="Normal"/>
    <w:uiPriority w:val="99"/>
    <w:semiHidden/>
    <w:locked/>
    <w:rsid w:val="00D84C0F"/>
    <w:pPr>
      <w:keepNext/>
      <w:numPr>
        <w:ilvl w:val="7"/>
        <w:numId w:val="11"/>
      </w:numPr>
      <w:contextualSpacing/>
      <w:outlineLvl w:val="7"/>
    </w:pPr>
  </w:style>
  <w:style w:type="character" w:styleId="FootnoteReference">
    <w:name w:val="footnote reference"/>
    <w:basedOn w:val="DefaultParagraphFont"/>
    <w:uiPriority w:val="99"/>
    <w:semiHidden/>
    <w:locked/>
    <w:rsid w:val="00271F77"/>
    <w:rPr>
      <w:color w:val="AF272F"/>
      <w:sz w:val="13"/>
      <w:szCs w:val="13"/>
      <w:vertAlign w:val="superscript"/>
    </w:rPr>
  </w:style>
  <w:style w:type="paragraph" w:customStyle="1" w:styleId="NoteLevel9">
    <w:name w:val="Note Level 9"/>
    <w:basedOn w:val="Normal"/>
    <w:uiPriority w:val="99"/>
    <w:semiHidden/>
    <w:locked/>
    <w:rsid w:val="00D84C0F"/>
    <w:pPr>
      <w:keepNext/>
      <w:numPr>
        <w:ilvl w:val="8"/>
        <w:numId w:val="11"/>
      </w:numPr>
      <w:contextualSpacing/>
      <w:outlineLvl w:val="8"/>
    </w:pPr>
  </w:style>
  <w:style w:type="paragraph" w:styleId="TOC3">
    <w:name w:val="toc 3"/>
    <w:basedOn w:val="Normal"/>
    <w:next w:val="Normal"/>
    <w:autoRedefine/>
    <w:uiPriority w:val="39"/>
    <w:semiHidden/>
    <w:locked/>
    <w:rsid w:val="00895870"/>
    <w:pPr>
      <w:ind w:left="360"/>
    </w:pPr>
  </w:style>
  <w:style w:type="paragraph" w:styleId="TOC1">
    <w:name w:val="toc 1"/>
    <w:basedOn w:val="Normal"/>
    <w:next w:val="Normal"/>
    <w:autoRedefine/>
    <w:uiPriority w:val="39"/>
    <w:semiHidden/>
    <w:locked/>
    <w:rsid w:val="00895870"/>
    <w:pPr>
      <w:tabs>
        <w:tab w:val="right" w:leader="dot" w:pos="9346"/>
      </w:tabs>
      <w:spacing w:after="100"/>
    </w:pPr>
    <w:rPr>
      <w:b/>
      <w:color w:val="AF272F"/>
    </w:rPr>
  </w:style>
  <w:style w:type="paragraph" w:styleId="TOC2">
    <w:name w:val="toc 2"/>
    <w:basedOn w:val="Normal"/>
    <w:next w:val="Normal"/>
    <w:autoRedefine/>
    <w:uiPriority w:val="39"/>
    <w:semiHidden/>
    <w:locked/>
    <w:rsid w:val="00895870"/>
    <w:pPr>
      <w:spacing w:after="100"/>
      <w:ind w:left="180"/>
    </w:pPr>
    <w:rPr>
      <w:color w:val="AF272F"/>
    </w:rPr>
  </w:style>
  <w:style w:type="paragraph" w:styleId="TOC4">
    <w:name w:val="toc 4"/>
    <w:basedOn w:val="Normal"/>
    <w:next w:val="Normal"/>
    <w:autoRedefine/>
    <w:uiPriority w:val="39"/>
    <w:semiHidden/>
    <w:locked/>
    <w:rsid w:val="00895870"/>
    <w:pPr>
      <w:ind w:left="540"/>
    </w:pPr>
  </w:style>
  <w:style w:type="paragraph" w:styleId="TOC5">
    <w:name w:val="toc 5"/>
    <w:basedOn w:val="Normal"/>
    <w:next w:val="Normal"/>
    <w:autoRedefine/>
    <w:uiPriority w:val="39"/>
    <w:semiHidden/>
    <w:locked/>
    <w:rsid w:val="00895870"/>
    <w:pPr>
      <w:ind w:left="720"/>
    </w:pPr>
  </w:style>
  <w:style w:type="paragraph" w:styleId="TOC6">
    <w:name w:val="toc 6"/>
    <w:basedOn w:val="Normal"/>
    <w:next w:val="Normal"/>
    <w:autoRedefine/>
    <w:uiPriority w:val="39"/>
    <w:semiHidden/>
    <w:locked/>
    <w:rsid w:val="00895870"/>
    <w:pPr>
      <w:ind w:left="900"/>
    </w:pPr>
  </w:style>
  <w:style w:type="paragraph" w:styleId="TOC7">
    <w:name w:val="toc 7"/>
    <w:basedOn w:val="Normal"/>
    <w:next w:val="Normal"/>
    <w:autoRedefine/>
    <w:uiPriority w:val="39"/>
    <w:semiHidden/>
    <w:locked/>
    <w:rsid w:val="00895870"/>
    <w:pPr>
      <w:ind w:left="1080"/>
    </w:pPr>
  </w:style>
  <w:style w:type="paragraph" w:styleId="TOC8">
    <w:name w:val="toc 8"/>
    <w:basedOn w:val="Normal"/>
    <w:next w:val="Normal"/>
    <w:autoRedefine/>
    <w:uiPriority w:val="39"/>
    <w:semiHidden/>
    <w:locked/>
    <w:rsid w:val="00895870"/>
    <w:pPr>
      <w:ind w:left="1260"/>
    </w:pPr>
  </w:style>
  <w:style w:type="paragraph" w:styleId="TOC9">
    <w:name w:val="toc 9"/>
    <w:basedOn w:val="Normal"/>
    <w:next w:val="Normal"/>
    <w:autoRedefine/>
    <w:uiPriority w:val="39"/>
    <w:semiHidden/>
    <w:locked/>
    <w:rsid w:val="00895870"/>
    <w:pPr>
      <w:ind w:left="1440"/>
    </w:pPr>
  </w:style>
  <w:style w:type="character" w:styleId="EndnoteReference">
    <w:name w:val="endnote reference"/>
    <w:uiPriority w:val="99"/>
    <w:semiHidden/>
    <w:locked/>
    <w:rsid w:val="00271F77"/>
    <w:rPr>
      <w:b w:val="0"/>
      <w:i w:val="0"/>
      <w:sz w:val="15"/>
      <w:szCs w:val="15"/>
      <w:lang w:val="en-AU"/>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927DEE"/>
    <w:rPr>
      <w:color w:val="0000FF"/>
      <w:u w:val="single"/>
    </w:rPr>
  </w:style>
  <w:style w:type="paragraph" w:styleId="ListBullet">
    <w:name w:val="List Bullet"/>
    <w:basedOn w:val="Normal"/>
    <w:uiPriority w:val="99"/>
    <w:locked/>
    <w:rsid w:val="00714E93"/>
    <w:pPr>
      <w:numPr>
        <w:numId w:val="27"/>
      </w:numPr>
    </w:pPr>
    <w:rPr>
      <w:rFonts w:eastAsiaTheme="minorHAnsi" w:cstheme="minorBidi"/>
      <w:szCs w:val="22"/>
    </w:rPr>
  </w:style>
  <w:style w:type="paragraph" w:styleId="ListBullet2">
    <w:name w:val="List Bullet 2"/>
    <w:basedOn w:val="Normal"/>
    <w:uiPriority w:val="99"/>
    <w:locked/>
    <w:rsid w:val="00927DEE"/>
    <w:pPr>
      <w:spacing w:before="60"/>
      <w:ind w:left="568" w:hanging="284"/>
    </w:pPr>
    <w:rPr>
      <w:rFonts w:ascii="Candara" w:eastAsiaTheme="minorHAnsi" w:hAnsi="Candara" w:cstheme="minorBidi"/>
      <w:szCs w:val="22"/>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semiHidden/>
    <w:locked/>
    <w:rsid w:val="0051778F"/>
    <w:rPr>
      <w:color w:val="0000FF"/>
      <w:u w:val="single"/>
    </w:rPr>
  </w:style>
  <w:style w:type="paragraph" w:styleId="ListContinue">
    <w:name w:val="List Continue"/>
    <w:basedOn w:val="Normal"/>
    <w:uiPriority w:val="99"/>
    <w:unhideWhenUsed/>
    <w:locked/>
    <w:rsid w:val="0051778F"/>
    <w:pPr>
      <w:ind w:left="284"/>
    </w:pPr>
    <w:rPr>
      <w:rFonts w:ascii="Candara" w:eastAsiaTheme="minorHAnsi" w:hAnsi="Candara" w:cstheme="minorBidi"/>
      <w:szCs w:val="22"/>
    </w:rPr>
  </w:style>
  <w:style w:type="paragraph" w:styleId="BodyText">
    <w:name w:val="Body Text"/>
    <w:basedOn w:val="Normal"/>
    <w:link w:val="BodyText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b/>
      <w:color w:val="F79646" w:themeColor="accent6"/>
      <w:sz w:val="24"/>
      <w:szCs w:val="22"/>
    </w:rPr>
  </w:style>
  <w:style w:type="character" w:customStyle="1" w:styleId="BodyTextChar">
    <w:name w:val="Body Text Char"/>
    <w:basedOn w:val="DefaultParagraphFont"/>
    <w:link w:val="BodyText"/>
    <w:uiPriority w:val="99"/>
    <w:rsid w:val="0051778F"/>
    <w:rPr>
      <w:rFonts w:ascii="Candara" w:eastAsiaTheme="minorHAnsi" w:hAnsi="Candara"/>
      <w:b/>
      <w:color w:val="F79646" w:themeColor="accent6"/>
      <w:szCs w:val="22"/>
      <w:lang w:val="en-AU"/>
    </w:rPr>
  </w:style>
  <w:style w:type="paragraph" w:styleId="BodyText2">
    <w:name w:val="Body Text 2"/>
    <w:basedOn w:val="Normal"/>
    <w:link w:val="BodyText2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szCs w:val="22"/>
    </w:rPr>
  </w:style>
  <w:style w:type="character" w:customStyle="1" w:styleId="BodyText2Char">
    <w:name w:val="Body Text 2 Char"/>
    <w:basedOn w:val="DefaultParagraphFont"/>
    <w:link w:val="BodyText2"/>
    <w:uiPriority w:val="99"/>
    <w:rsid w:val="0051778F"/>
    <w:rPr>
      <w:rFonts w:ascii="Candara" w:eastAsiaTheme="minorHAnsi" w:hAnsi="Candara"/>
      <w:sz w:val="22"/>
      <w:szCs w:val="22"/>
      <w:lang w:val="en-AU"/>
    </w:rPr>
  </w:style>
  <w:style w:type="paragraph" w:styleId="NoSpacing">
    <w:name w:val="No Spacing"/>
    <w:uiPriority w:val="1"/>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443FF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43FF4"/>
    <w:rPr>
      <w:rFonts w:ascii="Segoe UI" w:hAnsi="Segoe UI" w:cs="Segoe UI"/>
      <w:sz w:val="18"/>
      <w:szCs w:val="18"/>
    </w:rPr>
  </w:style>
  <w:style w:type="paragraph" w:customStyle="1" w:styleId="Default">
    <w:name w:val="Default"/>
    <w:rsid w:val="00232805"/>
    <w:pPr>
      <w:autoSpaceDE w:val="0"/>
      <w:autoSpaceDN w:val="0"/>
      <w:adjustRightInd w:val="0"/>
    </w:pPr>
    <w:rPr>
      <w:rFonts w:ascii="Times New Roman" w:hAnsi="Times New Roman" w:cs="Times New Roman"/>
      <w:color w:val="000000"/>
      <w:lang w:val="en-AU"/>
    </w:rPr>
  </w:style>
  <w:style w:type="character" w:customStyle="1" w:styleId="Mention1">
    <w:name w:val="Mention1"/>
    <w:basedOn w:val="DefaultParagraphFont"/>
    <w:uiPriority w:val="99"/>
    <w:semiHidden/>
    <w:unhideWhenUsed/>
    <w:rsid w:val="0091756B"/>
    <w:rPr>
      <w:color w:val="2B579A"/>
      <w:shd w:val="clear" w:color="auto" w:fill="E6E6E6"/>
    </w:rPr>
  </w:style>
  <w:style w:type="table" w:customStyle="1" w:styleId="GridTable6Colorful2">
    <w:name w:val="Grid Table 6 Colorful2"/>
    <w:basedOn w:val="TableNormal"/>
    <w:uiPriority w:val="51"/>
    <w:rsid w:val="008742FC"/>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locked/>
    <w:rsid w:val="008059F1"/>
    <w:rPr>
      <w:sz w:val="16"/>
      <w:szCs w:val="16"/>
    </w:rPr>
  </w:style>
  <w:style w:type="paragraph" w:styleId="CommentText">
    <w:name w:val="annotation text"/>
    <w:basedOn w:val="Normal"/>
    <w:link w:val="CommentTextChar"/>
    <w:uiPriority w:val="99"/>
    <w:semiHidden/>
    <w:unhideWhenUsed/>
    <w:locked/>
    <w:rsid w:val="008059F1"/>
    <w:pPr>
      <w:spacing w:line="240" w:lineRule="auto"/>
    </w:pPr>
    <w:rPr>
      <w:sz w:val="20"/>
      <w:szCs w:val="20"/>
    </w:rPr>
  </w:style>
  <w:style w:type="character" w:customStyle="1" w:styleId="CommentTextChar">
    <w:name w:val="Comment Text Char"/>
    <w:basedOn w:val="DefaultParagraphFont"/>
    <w:link w:val="CommentText"/>
    <w:uiPriority w:val="99"/>
    <w:semiHidden/>
    <w:rsid w:val="008059F1"/>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locked/>
    <w:rsid w:val="008059F1"/>
    <w:rPr>
      <w:b/>
      <w:bCs/>
    </w:rPr>
  </w:style>
  <w:style w:type="character" w:customStyle="1" w:styleId="CommentSubjectChar">
    <w:name w:val="Comment Subject Char"/>
    <w:basedOn w:val="CommentTextChar"/>
    <w:link w:val="CommentSubject"/>
    <w:uiPriority w:val="99"/>
    <w:semiHidden/>
    <w:rsid w:val="008059F1"/>
    <w:rPr>
      <w:rFonts w:ascii="Arial" w:hAnsi="Arial" w:cs="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997">
      <w:bodyDiv w:val="1"/>
      <w:marLeft w:val="0"/>
      <w:marRight w:val="0"/>
      <w:marTop w:val="0"/>
      <w:marBottom w:val="0"/>
      <w:divBdr>
        <w:top w:val="none" w:sz="0" w:space="0" w:color="auto"/>
        <w:left w:val="none" w:sz="0" w:space="0" w:color="auto"/>
        <w:bottom w:val="none" w:sz="0" w:space="0" w:color="auto"/>
        <w:right w:val="none" w:sz="0" w:space="0" w:color="auto"/>
      </w:divBdr>
      <w:divsChild>
        <w:div w:id="1477643401">
          <w:marLeft w:val="0"/>
          <w:marRight w:val="0"/>
          <w:marTop w:val="0"/>
          <w:marBottom w:val="0"/>
          <w:divBdr>
            <w:top w:val="none" w:sz="0" w:space="0" w:color="auto"/>
            <w:left w:val="none" w:sz="0" w:space="0" w:color="auto"/>
            <w:bottom w:val="none" w:sz="0" w:space="0" w:color="auto"/>
            <w:right w:val="none" w:sz="0" w:space="0" w:color="auto"/>
          </w:divBdr>
          <w:divsChild>
            <w:div w:id="1404137642">
              <w:marLeft w:val="0"/>
              <w:marRight w:val="0"/>
              <w:marTop w:val="0"/>
              <w:marBottom w:val="0"/>
              <w:divBdr>
                <w:top w:val="none" w:sz="0" w:space="0" w:color="auto"/>
                <w:left w:val="none" w:sz="0" w:space="0" w:color="auto"/>
                <w:bottom w:val="none" w:sz="0" w:space="0" w:color="auto"/>
                <w:right w:val="none" w:sz="0" w:space="0" w:color="auto"/>
              </w:divBdr>
              <w:divsChild>
                <w:div w:id="557671680">
                  <w:marLeft w:val="0"/>
                  <w:marRight w:val="0"/>
                  <w:marTop w:val="0"/>
                  <w:marBottom w:val="0"/>
                  <w:divBdr>
                    <w:top w:val="none" w:sz="0" w:space="0" w:color="auto"/>
                    <w:left w:val="none" w:sz="0" w:space="0" w:color="auto"/>
                    <w:bottom w:val="none" w:sz="0" w:space="0" w:color="auto"/>
                    <w:right w:val="none" w:sz="0" w:space="0" w:color="auto"/>
                  </w:divBdr>
                  <w:divsChild>
                    <w:div w:id="1135827441">
                      <w:marLeft w:val="0"/>
                      <w:marRight w:val="0"/>
                      <w:marTop w:val="0"/>
                      <w:marBottom w:val="0"/>
                      <w:divBdr>
                        <w:top w:val="none" w:sz="0" w:space="0" w:color="auto"/>
                        <w:left w:val="none" w:sz="0" w:space="0" w:color="auto"/>
                        <w:bottom w:val="none" w:sz="0" w:space="0" w:color="auto"/>
                        <w:right w:val="none" w:sz="0" w:space="0" w:color="auto"/>
                      </w:divBdr>
                      <w:divsChild>
                        <w:div w:id="2045863027">
                          <w:marLeft w:val="0"/>
                          <w:marRight w:val="0"/>
                          <w:marTop w:val="0"/>
                          <w:marBottom w:val="0"/>
                          <w:divBdr>
                            <w:top w:val="none" w:sz="0" w:space="0" w:color="auto"/>
                            <w:left w:val="none" w:sz="0" w:space="0" w:color="auto"/>
                            <w:bottom w:val="none" w:sz="0" w:space="0" w:color="auto"/>
                            <w:right w:val="none" w:sz="0" w:space="0" w:color="auto"/>
                          </w:divBdr>
                          <w:divsChild>
                            <w:div w:id="1721241791">
                              <w:marLeft w:val="0"/>
                              <w:marRight w:val="0"/>
                              <w:marTop w:val="0"/>
                              <w:marBottom w:val="0"/>
                              <w:divBdr>
                                <w:top w:val="none" w:sz="0" w:space="0" w:color="auto"/>
                                <w:left w:val="none" w:sz="0" w:space="0" w:color="auto"/>
                                <w:bottom w:val="none" w:sz="0" w:space="0" w:color="auto"/>
                                <w:right w:val="none" w:sz="0" w:space="0" w:color="auto"/>
                              </w:divBdr>
                              <w:divsChild>
                                <w:div w:id="362246848">
                                  <w:marLeft w:val="0"/>
                                  <w:marRight w:val="0"/>
                                  <w:marTop w:val="0"/>
                                  <w:marBottom w:val="0"/>
                                  <w:divBdr>
                                    <w:top w:val="none" w:sz="0" w:space="0" w:color="auto"/>
                                    <w:left w:val="none" w:sz="0" w:space="0" w:color="auto"/>
                                    <w:bottom w:val="none" w:sz="0" w:space="0" w:color="auto"/>
                                    <w:right w:val="none" w:sz="0" w:space="0" w:color="auto"/>
                                  </w:divBdr>
                                  <w:divsChild>
                                    <w:div w:id="740522974">
                                      <w:marLeft w:val="0"/>
                                      <w:marRight w:val="0"/>
                                      <w:marTop w:val="0"/>
                                      <w:marBottom w:val="0"/>
                                      <w:divBdr>
                                        <w:top w:val="none" w:sz="0" w:space="0" w:color="auto"/>
                                        <w:left w:val="none" w:sz="0" w:space="0" w:color="auto"/>
                                        <w:bottom w:val="none" w:sz="0" w:space="0" w:color="auto"/>
                                        <w:right w:val="none" w:sz="0" w:space="0" w:color="auto"/>
                                      </w:divBdr>
                                      <w:divsChild>
                                        <w:div w:id="2115131065">
                                          <w:marLeft w:val="0"/>
                                          <w:marRight w:val="0"/>
                                          <w:marTop w:val="0"/>
                                          <w:marBottom w:val="0"/>
                                          <w:divBdr>
                                            <w:top w:val="none" w:sz="0" w:space="0" w:color="auto"/>
                                            <w:left w:val="none" w:sz="0" w:space="0" w:color="auto"/>
                                            <w:bottom w:val="none" w:sz="0" w:space="0" w:color="auto"/>
                                            <w:right w:val="none" w:sz="0" w:space="0" w:color="auto"/>
                                          </w:divBdr>
                                          <w:divsChild>
                                            <w:div w:id="545678713">
                                              <w:marLeft w:val="0"/>
                                              <w:marRight w:val="0"/>
                                              <w:marTop w:val="0"/>
                                              <w:marBottom w:val="0"/>
                                              <w:divBdr>
                                                <w:top w:val="none" w:sz="0" w:space="0" w:color="auto"/>
                                                <w:left w:val="none" w:sz="0" w:space="0" w:color="auto"/>
                                                <w:bottom w:val="none" w:sz="0" w:space="0" w:color="auto"/>
                                                <w:right w:val="none" w:sz="0" w:space="0" w:color="auto"/>
                                              </w:divBdr>
                                              <w:divsChild>
                                                <w:div w:id="1556162597">
                                                  <w:marLeft w:val="0"/>
                                                  <w:marRight w:val="0"/>
                                                  <w:marTop w:val="0"/>
                                                  <w:marBottom w:val="0"/>
                                                  <w:divBdr>
                                                    <w:top w:val="none" w:sz="0" w:space="0" w:color="auto"/>
                                                    <w:left w:val="none" w:sz="0" w:space="0" w:color="auto"/>
                                                    <w:bottom w:val="none" w:sz="0" w:space="0" w:color="auto"/>
                                                    <w:right w:val="none" w:sz="0" w:space="0" w:color="auto"/>
                                                  </w:divBdr>
                                                  <w:divsChild>
                                                    <w:div w:id="1743025670">
                                                      <w:marLeft w:val="0"/>
                                                      <w:marRight w:val="0"/>
                                                      <w:marTop w:val="300"/>
                                                      <w:marBottom w:val="0"/>
                                                      <w:divBdr>
                                                        <w:top w:val="none" w:sz="0" w:space="0" w:color="auto"/>
                                                        <w:left w:val="none" w:sz="0" w:space="0" w:color="auto"/>
                                                        <w:bottom w:val="none" w:sz="0" w:space="0" w:color="auto"/>
                                                        <w:right w:val="none" w:sz="0" w:space="0" w:color="auto"/>
                                                      </w:divBdr>
                                                      <w:divsChild>
                                                        <w:div w:id="10654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78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D14BC-2C1A-44E7-9FBC-9ECC8FFEBF13}"/>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F1828F81-5B48-421B-912E-AC9512D0D5DF}"/>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Fitzgerald, Liam S</cp:lastModifiedBy>
  <cp:revision>2</cp:revision>
  <cp:lastPrinted>2017-05-31T03:48:00Z</cp:lastPrinted>
  <dcterms:created xsi:type="dcterms:W3CDTF">2019-01-25T04:59:00Z</dcterms:created>
  <dcterms:modified xsi:type="dcterms:W3CDTF">2019-01-25T04:59:00Z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