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27C91F" w14:textId="5675CBCB" w:rsidR="00D42215" w:rsidRPr="00322E69" w:rsidRDefault="006C264A" w:rsidP="00322E69">
      <w:pPr>
        <w:pStyle w:val="Heading1"/>
      </w:pPr>
      <w:r w:rsidRPr="003E29B5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2C1659" wp14:editId="1FAA2702">
                <wp:simplePos x="0" y="0"/>
                <wp:positionH relativeFrom="column">
                  <wp:posOffset>-88900</wp:posOffset>
                </wp:positionH>
                <wp:positionV relativeFrom="paragraph">
                  <wp:posOffset>-128270</wp:posOffset>
                </wp:positionV>
                <wp:extent cx="9952990" cy="655320"/>
                <wp:effectExtent l="0" t="0" r="0" b="0"/>
                <wp:wrapTight wrapText="bothSides">
                  <wp:wrapPolygon edited="0">
                    <wp:start x="83" y="0"/>
                    <wp:lineTo x="83" y="20721"/>
                    <wp:lineTo x="21457" y="20721"/>
                    <wp:lineTo x="21457" y="0"/>
                    <wp:lineTo x="83" y="0"/>
                  </wp:wrapPolygon>
                </wp:wrapTight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52990" cy="65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68FF27" w14:textId="5B2BA382" w:rsidR="00322E69" w:rsidRPr="0092034A" w:rsidRDefault="0092034A" w:rsidP="0092034A">
                            <w:pPr>
                              <w:pStyle w:val="Title"/>
                              <w:rPr>
                                <w:rStyle w:val="SubtleEmphasis"/>
                                <w:i w:val="0"/>
                                <w:iCs w:val="0"/>
                                <w:color w:val="AF272F"/>
                              </w:rPr>
                            </w:pPr>
                            <w:r w:rsidRPr="0092034A">
                              <w:rPr>
                                <w:rStyle w:val="SubtleEmphasis"/>
                                <w:i w:val="0"/>
                                <w:iCs w:val="0"/>
                                <w:color w:val="AF272F"/>
                              </w:rPr>
                              <w:t xml:space="preserve">2017 </w:t>
                            </w:r>
                            <w:r w:rsidR="00322E69" w:rsidRPr="0092034A">
                              <w:rPr>
                                <w:rStyle w:val="SubtleEmphasis"/>
                                <w:i w:val="0"/>
                                <w:iCs w:val="0"/>
                                <w:color w:val="AF272F"/>
                              </w:rPr>
                              <w:t xml:space="preserve">MID YEAR (AUGUST) </w:t>
                            </w:r>
                            <w:r w:rsidRPr="0092034A">
                              <w:rPr>
                                <w:rStyle w:val="SubtleEmphasis"/>
                                <w:i w:val="0"/>
                                <w:iCs w:val="0"/>
                                <w:color w:val="AF272F"/>
                              </w:rPr>
                              <w:t>SCHOOL CENSUS</w:t>
                            </w:r>
                          </w:p>
                          <w:p w14:paraId="2CF1EF3F" w14:textId="77777777" w:rsidR="0092034A" w:rsidRPr="0092034A" w:rsidRDefault="0092034A" w:rsidP="0092034A">
                            <w:pPr>
                              <w:pStyle w:val="Subtitle"/>
                              <w:rPr>
                                <w:rStyle w:val="SubtleEmphasis"/>
                                <w:i w:val="0"/>
                                <w:iCs w:val="0"/>
                                <w:color w:val="5A5A59"/>
                              </w:rPr>
                            </w:pPr>
                            <w:r w:rsidRPr="0092034A">
                              <w:rPr>
                                <w:rStyle w:val="SubtleEmphasis"/>
                                <w:i w:val="0"/>
                                <w:iCs w:val="0"/>
                                <w:color w:val="5A5A59"/>
                              </w:rPr>
                              <w:t>DATA COLLECTION SCHEDULE</w:t>
                            </w:r>
                          </w:p>
                          <w:p w14:paraId="342C9236" w14:textId="77777777" w:rsidR="0092034A" w:rsidRPr="0092034A" w:rsidRDefault="0092034A" w:rsidP="0092034A">
                            <w:pPr>
                              <w:pStyle w:val="Subtitle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2C165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7pt;margin-top:-10.1pt;width:783.7pt;height:5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" filled="f" stroked="f">
                <v:textbox>
                  <w:txbxContent>
                    <w:p w14:paraId="1768FF27" w14:textId="5B2BA382" w:rsidR="00322E69" w:rsidRPr="0092034A" w:rsidRDefault="0092034A" w:rsidP="0092034A">
                      <w:pPr>
                        <w:pStyle w:val="Title"/>
                        <w:rPr>
                          <w:rStyle w:val="SubtleEmphasis"/>
                          <w:i w:val="0"/>
                          <w:iCs w:val="0"/>
                          <w:color w:val="AF272F"/>
                        </w:rPr>
                      </w:pPr>
                      <w:r w:rsidRPr="0092034A">
                        <w:rPr>
                          <w:rStyle w:val="SubtleEmphasis"/>
                          <w:i w:val="0"/>
                          <w:iCs w:val="0"/>
                          <w:color w:val="AF272F"/>
                        </w:rPr>
                        <w:t xml:space="preserve">2017 </w:t>
                      </w:r>
                      <w:r w:rsidR="00322E69" w:rsidRPr="0092034A">
                        <w:rPr>
                          <w:rStyle w:val="SubtleEmphasis"/>
                          <w:i w:val="0"/>
                          <w:iCs w:val="0"/>
                          <w:color w:val="AF272F"/>
                        </w:rPr>
                        <w:t xml:space="preserve">MID YEAR (AUGUST) </w:t>
                      </w:r>
                      <w:r w:rsidRPr="0092034A">
                        <w:rPr>
                          <w:rStyle w:val="SubtleEmphasis"/>
                          <w:i w:val="0"/>
                          <w:iCs w:val="0"/>
                          <w:color w:val="AF272F"/>
                        </w:rPr>
                        <w:t>SCHOOL CENSUS</w:t>
                      </w:r>
                    </w:p>
                    <w:p w14:paraId="2CF1EF3F" w14:textId="77777777" w:rsidR="0092034A" w:rsidRPr="0092034A" w:rsidRDefault="0092034A" w:rsidP="0092034A">
                      <w:pPr>
                        <w:pStyle w:val="Subtitle"/>
                        <w:rPr>
                          <w:rStyle w:val="SubtleEmphasis"/>
                          <w:i w:val="0"/>
                          <w:iCs w:val="0"/>
                          <w:color w:val="5A5A59"/>
                        </w:rPr>
                      </w:pPr>
                      <w:r w:rsidRPr="0092034A">
                        <w:rPr>
                          <w:rStyle w:val="SubtleEmphasis"/>
                          <w:i w:val="0"/>
                          <w:iCs w:val="0"/>
                          <w:color w:val="5A5A59"/>
                        </w:rPr>
                        <w:t>DATA COLLECTION SCHEDULE</w:t>
                      </w:r>
                    </w:p>
                    <w:p w14:paraId="342C9236" w14:textId="77777777" w:rsidR="0092034A" w:rsidRPr="0092034A" w:rsidRDefault="0092034A" w:rsidP="0092034A">
                      <w:pPr>
                        <w:pStyle w:val="Subtitle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tbl>
      <w:tblPr>
        <w:tblStyle w:val="TableGrid"/>
        <w:tblW w:w="13858" w:type="dxa"/>
        <w:tblBorders>
          <w:top w:val="none" w:sz="0" w:space="0" w:color="auto"/>
          <w:left w:val="none" w:sz="0" w:space="0" w:color="auto"/>
          <w:bottom w:val="single" w:sz="4" w:space="0" w:color="AF272F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85" w:type="dxa"/>
        </w:tblCellMar>
        <w:tblLook w:val="04A0" w:firstRow="1" w:lastRow="0" w:firstColumn="1" w:lastColumn="0" w:noHBand="0" w:noVBand="1"/>
      </w:tblPr>
      <w:tblGrid>
        <w:gridCol w:w="236"/>
        <w:gridCol w:w="3503"/>
        <w:gridCol w:w="1337"/>
        <w:gridCol w:w="6798"/>
        <w:gridCol w:w="1984"/>
      </w:tblGrid>
      <w:tr w:rsidR="00322E69" w:rsidRPr="00D42215" w14:paraId="5DB50651" w14:textId="72263A70" w:rsidTr="00B46B66">
        <w:trPr>
          <w:trHeight w:val="427"/>
        </w:trPr>
        <w:tc>
          <w:tcPr>
            <w:tcW w:w="236" w:type="dxa"/>
            <w:tcBorders>
              <w:bottom w:val="nil"/>
            </w:tcBorders>
            <w:shd w:val="clear" w:color="auto" w:fill="AF272F"/>
            <w:vAlign w:val="center"/>
          </w:tcPr>
          <w:p w14:paraId="345BA18C" w14:textId="3B608A56" w:rsidR="00322E69" w:rsidRPr="00D42215" w:rsidRDefault="00322E69" w:rsidP="00D42215">
            <w:pPr>
              <w:spacing w:line="240" w:lineRule="auto"/>
              <w:rPr>
                <w:rFonts w:cs="Times New Roman"/>
                <w:b/>
                <w:color w:val="FFFFFF"/>
                <w:szCs w:val="22"/>
              </w:rPr>
            </w:pPr>
          </w:p>
        </w:tc>
        <w:tc>
          <w:tcPr>
            <w:tcW w:w="3503" w:type="dxa"/>
            <w:tcBorders>
              <w:bottom w:val="nil"/>
            </w:tcBorders>
            <w:shd w:val="clear" w:color="auto" w:fill="AF272F"/>
            <w:vAlign w:val="center"/>
          </w:tcPr>
          <w:p w14:paraId="3A51584B" w14:textId="03F75668" w:rsidR="00322E69" w:rsidRPr="00D42215" w:rsidRDefault="00322E69" w:rsidP="00D42215">
            <w:pPr>
              <w:spacing w:line="240" w:lineRule="auto"/>
              <w:rPr>
                <w:rFonts w:cs="Times New Roman"/>
                <w:b/>
                <w:color w:val="FFFFFF"/>
                <w:szCs w:val="22"/>
              </w:rPr>
            </w:pPr>
            <w:r>
              <w:rPr>
                <w:rFonts w:cs="Times New Roman"/>
                <w:b/>
                <w:color w:val="FFFFFF"/>
                <w:szCs w:val="22"/>
              </w:rPr>
              <w:t>Data</w:t>
            </w:r>
          </w:p>
        </w:tc>
        <w:tc>
          <w:tcPr>
            <w:tcW w:w="1337" w:type="dxa"/>
            <w:tcBorders>
              <w:bottom w:val="nil"/>
            </w:tcBorders>
            <w:shd w:val="clear" w:color="auto" w:fill="AF272F"/>
            <w:vAlign w:val="center"/>
          </w:tcPr>
          <w:p w14:paraId="34C066EC" w14:textId="29FB9D3B" w:rsidR="00322E69" w:rsidRPr="00D42215" w:rsidRDefault="00322E69" w:rsidP="00D42215">
            <w:pPr>
              <w:spacing w:line="240" w:lineRule="auto"/>
              <w:rPr>
                <w:rFonts w:cs="Times New Roman"/>
                <w:b/>
                <w:color w:val="FFFFFF"/>
                <w:szCs w:val="22"/>
              </w:rPr>
            </w:pPr>
            <w:r>
              <w:rPr>
                <w:rFonts w:cs="Times New Roman"/>
                <w:b/>
                <w:color w:val="FFFFFF"/>
                <w:szCs w:val="22"/>
              </w:rPr>
              <w:t>Method</w:t>
            </w:r>
          </w:p>
        </w:tc>
        <w:tc>
          <w:tcPr>
            <w:tcW w:w="6798" w:type="dxa"/>
            <w:tcBorders>
              <w:bottom w:val="nil"/>
            </w:tcBorders>
            <w:shd w:val="clear" w:color="auto" w:fill="AF272F"/>
            <w:vAlign w:val="center"/>
          </w:tcPr>
          <w:p w14:paraId="0EB1A1E0" w14:textId="30C3B1C3" w:rsidR="00322E69" w:rsidRPr="00D42215" w:rsidRDefault="00322E69" w:rsidP="00D42215">
            <w:pPr>
              <w:spacing w:line="240" w:lineRule="auto"/>
              <w:rPr>
                <w:rFonts w:cs="Times New Roman"/>
                <w:b/>
                <w:color w:val="FFFFFF"/>
                <w:szCs w:val="22"/>
              </w:rPr>
            </w:pPr>
            <w:r>
              <w:rPr>
                <w:rFonts w:cs="Times New Roman"/>
                <w:b/>
                <w:color w:val="FFFFFF"/>
                <w:szCs w:val="22"/>
              </w:rPr>
              <w:t>Information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F272F"/>
            <w:vAlign w:val="center"/>
          </w:tcPr>
          <w:p w14:paraId="616639EB" w14:textId="625123AA" w:rsidR="00322E69" w:rsidRPr="00D42215" w:rsidRDefault="00322E69" w:rsidP="00D42215">
            <w:pPr>
              <w:spacing w:line="240" w:lineRule="auto"/>
              <w:rPr>
                <w:rFonts w:cs="Times New Roman"/>
                <w:b/>
                <w:color w:val="FFFFFF"/>
                <w:szCs w:val="22"/>
              </w:rPr>
            </w:pPr>
            <w:r>
              <w:rPr>
                <w:rFonts w:cs="Times New Roman"/>
                <w:b/>
                <w:color w:val="FFFFFF"/>
                <w:szCs w:val="22"/>
              </w:rPr>
              <w:t xml:space="preserve">Due By </w:t>
            </w:r>
            <w:r w:rsidR="0092034A">
              <w:rPr>
                <w:rFonts w:cs="Times New Roman"/>
                <w:b/>
                <w:color w:val="FFFFFF"/>
                <w:szCs w:val="22"/>
              </w:rPr>
              <w:br/>
            </w:r>
            <w:r>
              <w:rPr>
                <w:rFonts w:cs="Times New Roman"/>
                <w:b/>
                <w:color w:val="FFFFFF"/>
                <w:szCs w:val="22"/>
              </w:rPr>
              <w:t>(close of business)</w:t>
            </w:r>
          </w:p>
        </w:tc>
      </w:tr>
      <w:tr w:rsidR="00322E69" w:rsidRPr="00D42215" w14:paraId="13C10F4F" w14:textId="7FFC0932" w:rsidTr="00B46B66">
        <w:trPr>
          <w:trHeight w:val="557"/>
        </w:trPr>
        <w:tc>
          <w:tcPr>
            <w:tcW w:w="236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4C03FCD" w14:textId="16633F2B" w:rsidR="00322E69" w:rsidRPr="00D42215" w:rsidRDefault="00322E69" w:rsidP="00B46B66">
            <w:pPr>
              <w:spacing w:after="0" w:line="240" w:lineRule="auto"/>
              <w:rPr>
                <w:rFonts w:cs="Times New Roman"/>
                <w:b/>
                <w:color w:val="AF272F"/>
                <w:szCs w:val="22"/>
              </w:rPr>
            </w:pPr>
            <w:r>
              <w:rPr>
                <w:rFonts w:cs="Times New Roman"/>
                <w:b/>
                <w:color w:val="AF272F"/>
                <w:szCs w:val="22"/>
              </w:rPr>
              <w:t>1</w:t>
            </w:r>
          </w:p>
        </w:tc>
        <w:tc>
          <w:tcPr>
            <w:tcW w:w="3503" w:type="dxa"/>
            <w:tcBorders>
              <w:bottom w:val="single" w:sz="4" w:space="0" w:color="D9D9D9" w:themeColor="background1" w:themeShade="D9"/>
            </w:tcBorders>
            <w:shd w:val="clear" w:color="auto" w:fill="auto"/>
          </w:tcPr>
          <w:p w14:paraId="5E5C3DF0" w14:textId="4D98270C" w:rsidR="00322E69" w:rsidRPr="00D42215" w:rsidRDefault="00322E69" w:rsidP="00B46B66">
            <w:pPr>
              <w:spacing w:after="0" w:line="240" w:lineRule="auto"/>
              <w:rPr>
                <w:rFonts w:cs="Times New Roman"/>
                <w:szCs w:val="22"/>
              </w:rPr>
            </w:pPr>
            <w:r w:rsidRPr="00FC3D1C">
              <w:rPr>
                <w:b/>
                <w:bCs/>
                <w:sz w:val="20"/>
                <w:szCs w:val="20"/>
              </w:rPr>
              <w:t xml:space="preserve">Student Enrolment Census </w:t>
            </w:r>
          </w:p>
        </w:tc>
        <w:tc>
          <w:tcPr>
            <w:tcW w:w="1337" w:type="dxa"/>
            <w:tcBorders>
              <w:bottom w:val="single" w:sz="4" w:space="0" w:color="D9D9D9" w:themeColor="background1" w:themeShade="D9"/>
            </w:tcBorders>
            <w:shd w:val="clear" w:color="auto" w:fill="auto"/>
          </w:tcPr>
          <w:p w14:paraId="31604A68" w14:textId="48E8B54E" w:rsidR="00322E69" w:rsidRPr="00D42215" w:rsidRDefault="00322E69" w:rsidP="00B46B66">
            <w:pPr>
              <w:spacing w:after="0" w:line="240" w:lineRule="auto"/>
              <w:rPr>
                <w:rFonts w:cs="Times New Roman"/>
                <w:szCs w:val="22"/>
              </w:rPr>
            </w:pPr>
            <w:r w:rsidRPr="00FC3D1C">
              <w:rPr>
                <w:sz w:val="20"/>
                <w:szCs w:val="20"/>
              </w:rPr>
              <w:t xml:space="preserve">CASES21 </w:t>
            </w:r>
          </w:p>
        </w:tc>
        <w:tc>
          <w:tcPr>
            <w:tcW w:w="6798" w:type="dxa"/>
            <w:tcBorders>
              <w:bottom w:val="single" w:sz="4" w:space="0" w:color="D9D9D9" w:themeColor="background1" w:themeShade="D9"/>
            </w:tcBorders>
            <w:shd w:val="clear" w:color="auto" w:fill="auto"/>
          </w:tcPr>
          <w:p w14:paraId="262C1113" w14:textId="65BD4666" w:rsidR="00322E69" w:rsidRPr="00D42215" w:rsidRDefault="00322E69" w:rsidP="00B46B66">
            <w:pPr>
              <w:spacing w:after="0" w:line="240" w:lineRule="auto"/>
              <w:rPr>
                <w:rFonts w:cs="Times New Roman"/>
                <w:szCs w:val="22"/>
              </w:rPr>
            </w:pPr>
            <w:r w:rsidRPr="00FC3D1C">
              <w:rPr>
                <w:sz w:val="20"/>
                <w:szCs w:val="20"/>
              </w:rPr>
              <w:t xml:space="preserve">In CASES21, click on </w:t>
            </w:r>
            <w:r w:rsidRPr="00FC3D1C">
              <w:rPr>
                <w:b/>
                <w:bCs/>
                <w:sz w:val="20"/>
                <w:szCs w:val="20"/>
              </w:rPr>
              <w:t>Enrolment Census</w:t>
            </w:r>
            <w:r w:rsidRPr="00FC3D1C">
              <w:rPr>
                <w:sz w:val="20"/>
                <w:szCs w:val="20"/>
              </w:rPr>
              <w:t xml:space="preserve"> which is found under Students | Census | Processes. </w:t>
            </w:r>
          </w:p>
        </w:tc>
        <w:tc>
          <w:tcPr>
            <w:tcW w:w="1984" w:type="dxa"/>
            <w:tcBorders>
              <w:bottom w:val="single" w:sz="4" w:space="0" w:color="D9D9D9" w:themeColor="background1" w:themeShade="D9"/>
            </w:tcBorders>
            <w:shd w:val="clear" w:color="auto" w:fill="auto"/>
          </w:tcPr>
          <w:p w14:paraId="18AD7D2B" w14:textId="0A41FEAF" w:rsidR="00322E69" w:rsidRPr="00D42215" w:rsidRDefault="00322E69" w:rsidP="00B46B66">
            <w:pPr>
              <w:spacing w:after="0" w:line="240" w:lineRule="auto"/>
              <w:rPr>
                <w:rFonts w:cs="Times New Roman"/>
                <w:szCs w:val="22"/>
              </w:rPr>
            </w:pPr>
            <w:r w:rsidRPr="00FC3D1C">
              <w:rPr>
                <w:b/>
                <w:sz w:val="20"/>
                <w:szCs w:val="20"/>
              </w:rPr>
              <w:t xml:space="preserve">Friday 4/8/2017 </w:t>
            </w:r>
          </w:p>
        </w:tc>
      </w:tr>
      <w:tr w:rsidR="00322E69" w:rsidRPr="00D42215" w14:paraId="0CB58F67" w14:textId="40647A84" w:rsidTr="00B46B66">
        <w:trPr>
          <w:trHeight w:val="809"/>
        </w:trPr>
        <w:tc>
          <w:tcPr>
            <w:tcW w:w="23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0750B7C" w14:textId="23B31017" w:rsidR="00322E69" w:rsidRPr="00D42215" w:rsidRDefault="00322E69" w:rsidP="00B46B66">
            <w:pPr>
              <w:spacing w:after="0" w:line="240" w:lineRule="auto"/>
              <w:rPr>
                <w:rFonts w:cs="Times New Roman"/>
                <w:b/>
                <w:color w:val="AF272F"/>
                <w:szCs w:val="22"/>
              </w:rPr>
            </w:pPr>
            <w:r>
              <w:rPr>
                <w:rFonts w:cs="Times New Roman"/>
                <w:b/>
                <w:color w:val="AF272F"/>
                <w:szCs w:val="22"/>
              </w:rPr>
              <w:t>2</w:t>
            </w:r>
          </w:p>
        </w:tc>
        <w:tc>
          <w:tcPr>
            <w:tcW w:w="350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14:paraId="55468051" w14:textId="768020DE" w:rsidR="00322E69" w:rsidRPr="00D42215" w:rsidRDefault="00322E69" w:rsidP="00B46B66">
            <w:pPr>
              <w:spacing w:after="0" w:line="240" w:lineRule="auto"/>
              <w:rPr>
                <w:rFonts w:cs="Times New Roman"/>
                <w:szCs w:val="22"/>
              </w:rPr>
            </w:pPr>
            <w:r w:rsidRPr="00FC3D1C">
              <w:rPr>
                <w:b/>
                <w:bCs/>
                <w:sz w:val="20"/>
                <w:szCs w:val="20"/>
              </w:rPr>
              <w:t>Principal’s Projections for 2018</w:t>
            </w:r>
          </w:p>
        </w:tc>
        <w:tc>
          <w:tcPr>
            <w:tcW w:w="133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14:paraId="3D491CC8" w14:textId="2C586B79" w:rsidR="00322E69" w:rsidRPr="00D42215" w:rsidRDefault="00322E69" w:rsidP="00B46B66">
            <w:pPr>
              <w:spacing w:after="0" w:line="240" w:lineRule="auto"/>
              <w:rPr>
                <w:rFonts w:cs="Times New Roman"/>
                <w:szCs w:val="22"/>
              </w:rPr>
            </w:pPr>
            <w:r w:rsidRPr="00FC3D1C">
              <w:rPr>
                <w:sz w:val="20"/>
                <w:szCs w:val="20"/>
              </w:rPr>
              <w:t xml:space="preserve">Internet </w:t>
            </w:r>
          </w:p>
        </w:tc>
        <w:tc>
          <w:tcPr>
            <w:tcW w:w="679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14:paraId="729DA2A5" w14:textId="7C0218BC" w:rsidR="00322E69" w:rsidRPr="00D42215" w:rsidRDefault="00322E69" w:rsidP="00B46B66">
            <w:pPr>
              <w:spacing w:after="0" w:line="240" w:lineRule="auto"/>
              <w:rPr>
                <w:rFonts w:cs="Times New Roman"/>
                <w:szCs w:val="22"/>
              </w:rPr>
            </w:pPr>
            <w:r w:rsidRPr="00FC3D1C">
              <w:rPr>
                <w:sz w:val="20"/>
                <w:szCs w:val="20"/>
              </w:rPr>
              <w:t xml:space="preserve">Schools will need to use either the School, Principal or Business Manager EduMail account to login to the website at: </w:t>
            </w:r>
            <w:hyperlink r:id="rId12" w:history="1">
              <w:r w:rsidRPr="00FC3D1C">
                <w:rPr>
                  <w:rStyle w:val="Hyperlink"/>
                  <w:sz w:val="20"/>
                  <w:szCs w:val="20"/>
                </w:rPr>
                <w:t>https://www.eduweb.vic.gov.au/ppsosy/Collection.aspx</w:t>
              </w:r>
            </w:hyperlink>
          </w:p>
        </w:tc>
        <w:tc>
          <w:tcPr>
            <w:tcW w:w="198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14:paraId="02AC939E" w14:textId="090D5C02" w:rsidR="00322E69" w:rsidRPr="00D42215" w:rsidRDefault="00322E69" w:rsidP="00B46B66">
            <w:pPr>
              <w:spacing w:after="0" w:line="240" w:lineRule="auto"/>
              <w:rPr>
                <w:rFonts w:cs="Times New Roman"/>
                <w:szCs w:val="22"/>
              </w:rPr>
            </w:pPr>
            <w:r w:rsidRPr="00FC3D1C">
              <w:rPr>
                <w:b/>
                <w:sz w:val="20"/>
                <w:szCs w:val="20"/>
              </w:rPr>
              <w:t>Friday 4/8/2017</w:t>
            </w:r>
          </w:p>
        </w:tc>
      </w:tr>
      <w:tr w:rsidR="00322E69" w:rsidRPr="00D42215" w14:paraId="7D480935" w14:textId="408FDB21" w:rsidTr="00B46B66">
        <w:trPr>
          <w:trHeight w:val="589"/>
        </w:trPr>
        <w:tc>
          <w:tcPr>
            <w:tcW w:w="23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4718682" w14:textId="0E4331E5" w:rsidR="00322E69" w:rsidRPr="00D42215" w:rsidRDefault="00322E69" w:rsidP="00B46B66">
            <w:pPr>
              <w:spacing w:after="0" w:line="240" w:lineRule="auto"/>
              <w:rPr>
                <w:rFonts w:cs="Times New Roman"/>
                <w:b/>
                <w:color w:val="AF272F"/>
                <w:szCs w:val="22"/>
              </w:rPr>
            </w:pPr>
            <w:r>
              <w:rPr>
                <w:rFonts w:cs="Times New Roman"/>
                <w:b/>
                <w:color w:val="AF272F"/>
                <w:szCs w:val="22"/>
              </w:rPr>
              <w:t>3</w:t>
            </w:r>
          </w:p>
        </w:tc>
        <w:tc>
          <w:tcPr>
            <w:tcW w:w="350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14:paraId="42421C64" w14:textId="11A6336E" w:rsidR="00322E69" w:rsidRPr="00D42215" w:rsidRDefault="00322E69" w:rsidP="00B46B66">
            <w:pPr>
              <w:spacing w:after="0" w:line="240" w:lineRule="auto"/>
              <w:rPr>
                <w:rFonts w:cs="Times New Roman"/>
                <w:szCs w:val="22"/>
              </w:rPr>
            </w:pPr>
            <w:r w:rsidRPr="00FC3D1C">
              <w:rPr>
                <w:b/>
                <w:bCs/>
                <w:sz w:val="20"/>
                <w:szCs w:val="20"/>
              </w:rPr>
              <w:t xml:space="preserve">Locally Paid Staff Collection </w:t>
            </w:r>
          </w:p>
        </w:tc>
        <w:tc>
          <w:tcPr>
            <w:tcW w:w="133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14:paraId="764C60B0" w14:textId="530B1A52" w:rsidR="00322E69" w:rsidRPr="00D42215" w:rsidRDefault="00322E69" w:rsidP="00B46B66">
            <w:pPr>
              <w:spacing w:after="0" w:line="240" w:lineRule="auto"/>
              <w:rPr>
                <w:rFonts w:cs="Times New Roman"/>
                <w:szCs w:val="22"/>
              </w:rPr>
            </w:pPr>
            <w:r w:rsidRPr="00FC3D1C">
              <w:rPr>
                <w:sz w:val="20"/>
                <w:szCs w:val="20"/>
              </w:rPr>
              <w:t xml:space="preserve">Internet </w:t>
            </w:r>
          </w:p>
        </w:tc>
        <w:tc>
          <w:tcPr>
            <w:tcW w:w="679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14:paraId="27F9B2F4" w14:textId="220459E0" w:rsidR="00322E69" w:rsidRPr="00D42215" w:rsidRDefault="00322E69" w:rsidP="00B46B66">
            <w:pPr>
              <w:spacing w:after="0" w:line="240" w:lineRule="auto"/>
              <w:rPr>
                <w:rFonts w:cs="Times New Roman"/>
                <w:szCs w:val="22"/>
              </w:rPr>
            </w:pPr>
            <w:r w:rsidRPr="00FC3D1C">
              <w:rPr>
                <w:sz w:val="20"/>
                <w:szCs w:val="20"/>
              </w:rPr>
              <w:t xml:space="preserve">Schools will need to use their School EduMail account to login to the website at: </w:t>
            </w:r>
            <w:hyperlink r:id="rId13" w:history="1">
              <w:r w:rsidRPr="00FC3D1C">
                <w:rPr>
                  <w:rStyle w:val="Hyperlink"/>
                  <w:sz w:val="20"/>
                  <w:szCs w:val="20"/>
                </w:rPr>
                <w:t>http://www.eduweb.vic.gov.au/forms/school/SSSC</w:t>
              </w:r>
            </w:hyperlink>
            <w:r w:rsidRPr="00FC3D1C">
              <w:rPr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14:paraId="3B64049A" w14:textId="3EABDE0E" w:rsidR="00322E69" w:rsidRPr="00D42215" w:rsidRDefault="00322E69" w:rsidP="00B46B66">
            <w:pPr>
              <w:spacing w:after="0" w:line="240" w:lineRule="auto"/>
              <w:rPr>
                <w:rFonts w:cs="Times New Roman"/>
                <w:szCs w:val="22"/>
              </w:rPr>
            </w:pPr>
            <w:r w:rsidRPr="00FC3D1C">
              <w:rPr>
                <w:b/>
                <w:sz w:val="20"/>
                <w:szCs w:val="20"/>
              </w:rPr>
              <w:t>Friday 11/8/2017</w:t>
            </w:r>
          </w:p>
        </w:tc>
      </w:tr>
      <w:tr w:rsidR="00322E69" w:rsidRPr="00D42215" w14:paraId="0DBD5181" w14:textId="5DBDDBD4" w:rsidTr="00B46B66">
        <w:trPr>
          <w:trHeight w:val="629"/>
        </w:trPr>
        <w:tc>
          <w:tcPr>
            <w:tcW w:w="23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F963123" w14:textId="5B142E94" w:rsidR="00322E69" w:rsidRPr="00D42215" w:rsidRDefault="00322E69" w:rsidP="00B46B66">
            <w:pPr>
              <w:spacing w:after="0" w:line="240" w:lineRule="auto"/>
              <w:rPr>
                <w:rFonts w:cs="Times New Roman"/>
                <w:szCs w:val="22"/>
              </w:rPr>
            </w:pPr>
            <w:r>
              <w:rPr>
                <w:rFonts w:cs="Times New Roman"/>
                <w:b/>
                <w:color w:val="AF272F"/>
                <w:szCs w:val="22"/>
              </w:rPr>
              <w:t>4</w:t>
            </w:r>
          </w:p>
        </w:tc>
        <w:tc>
          <w:tcPr>
            <w:tcW w:w="350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14:paraId="4FE7E15B" w14:textId="66411393" w:rsidR="00322E69" w:rsidRPr="00D42215" w:rsidRDefault="00322E69" w:rsidP="00B46B66">
            <w:pPr>
              <w:spacing w:after="0" w:line="240" w:lineRule="auto"/>
              <w:rPr>
                <w:rFonts w:cs="Times New Roman"/>
                <w:szCs w:val="22"/>
              </w:rPr>
            </w:pPr>
            <w:r w:rsidRPr="00FC3D1C">
              <w:rPr>
                <w:b/>
                <w:bCs/>
                <w:sz w:val="20"/>
                <w:szCs w:val="20"/>
              </w:rPr>
              <w:t xml:space="preserve">Casual Relief Teacher Recruitment Census </w:t>
            </w:r>
          </w:p>
        </w:tc>
        <w:tc>
          <w:tcPr>
            <w:tcW w:w="133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14:paraId="314FE6AD" w14:textId="7DF9E9C6" w:rsidR="00322E69" w:rsidRPr="00D42215" w:rsidRDefault="00322E69" w:rsidP="00B46B66">
            <w:pPr>
              <w:spacing w:after="0" w:line="240" w:lineRule="auto"/>
              <w:rPr>
                <w:rFonts w:cs="Times New Roman"/>
                <w:szCs w:val="22"/>
              </w:rPr>
            </w:pPr>
            <w:r w:rsidRPr="00FC3D1C">
              <w:rPr>
                <w:sz w:val="20"/>
                <w:szCs w:val="20"/>
              </w:rPr>
              <w:t xml:space="preserve">Internet </w:t>
            </w:r>
          </w:p>
        </w:tc>
        <w:tc>
          <w:tcPr>
            <w:tcW w:w="679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14:paraId="572693D1" w14:textId="2AE8553B" w:rsidR="00322E69" w:rsidRPr="00D42215" w:rsidRDefault="00322E69" w:rsidP="00B46B66">
            <w:pPr>
              <w:spacing w:after="0" w:line="240" w:lineRule="auto"/>
              <w:rPr>
                <w:rFonts w:cs="Times New Roman"/>
                <w:szCs w:val="22"/>
              </w:rPr>
            </w:pPr>
            <w:r w:rsidRPr="00FC3D1C">
              <w:rPr>
                <w:sz w:val="20"/>
                <w:szCs w:val="20"/>
              </w:rPr>
              <w:t xml:space="preserve">Schools will need to use either the School or Principal’s EduMail account to login to the website at: </w:t>
            </w:r>
            <w:hyperlink r:id="rId14" w:history="1">
              <w:r w:rsidRPr="00FC3D1C">
                <w:rPr>
                  <w:rStyle w:val="Hyperlink"/>
                  <w:sz w:val="20"/>
                  <w:szCs w:val="20"/>
                </w:rPr>
                <w:t>http://www.eduweb.vic.gov.au/CRTCensus</w:t>
              </w:r>
            </w:hyperlink>
            <w:r w:rsidRPr="00FC3D1C">
              <w:rPr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14:paraId="3D9CCA54" w14:textId="636FAD1B" w:rsidR="00322E69" w:rsidRPr="00D42215" w:rsidRDefault="00322E69" w:rsidP="00B46B66">
            <w:pPr>
              <w:spacing w:after="0" w:line="240" w:lineRule="auto"/>
              <w:rPr>
                <w:rFonts w:cs="Times New Roman"/>
                <w:szCs w:val="22"/>
              </w:rPr>
            </w:pPr>
            <w:r w:rsidRPr="00FC3D1C">
              <w:rPr>
                <w:b/>
                <w:sz w:val="20"/>
                <w:szCs w:val="20"/>
              </w:rPr>
              <w:t>Friday 11/8/2017</w:t>
            </w:r>
          </w:p>
        </w:tc>
      </w:tr>
      <w:tr w:rsidR="0092034A" w:rsidRPr="00D42215" w14:paraId="60DCD6DF" w14:textId="77777777" w:rsidTr="00B46B66">
        <w:trPr>
          <w:trHeight w:val="809"/>
        </w:trPr>
        <w:tc>
          <w:tcPr>
            <w:tcW w:w="236" w:type="dxa"/>
            <w:tcBorders>
              <w:top w:val="single" w:sz="4" w:space="0" w:color="D9D9D9" w:themeColor="background1" w:themeShade="D9"/>
              <w:bottom w:val="single" w:sz="4" w:space="0" w:color="AF272F"/>
            </w:tcBorders>
            <w:shd w:val="clear" w:color="auto" w:fill="F2F2F2" w:themeFill="background1" w:themeFillShade="F2"/>
          </w:tcPr>
          <w:p w14:paraId="2CFA0697" w14:textId="531891E5" w:rsidR="0092034A" w:rsidRDefault="0092034A" w:rsidP="00B46B66">
            <w:pPr>
              <w:spacing w:after="0" w:line="240" w:lineRule="auto"/>
              <w:rPr>
                <w:rFonts w:cs="Times New Roman"/>
                <w:b/>
                <w:color w:val="AF272F"/>
                <w:szCs w:val="22"/>
              </w:rPr>
            </w:pPr>
            <w:r>
              <w:rPr>
                <w:rFonts w:cs="Times New Roman"/>
                <w:b/>
                <w:color w:val="AF272F"/>
                <w:szCs w:val="22"/>
              </w:rPr>
              <w:t>5</w:t>
            </w:r>
          </w:p>
        </w:tc>
        <w:tc>
          <w:tcPr>
            <w:tcW w:w="3503" w:type="dxa"/>
            <w:tcBorders>
              <w:top w:val="single" w:sz="4" w:space="0" w:color="D9D9D9" w:themeColor="background1" w:themeShade="D9"/>
              <w:bottom w:val="single" w:sz="4" w:space="0" w:color="AF272F"/>
            </w:tcBorders>
            <w:shd w:val="clear" w:color="auto" w:fill="auto"/>
          </w:tcPr>
          <w:p w14:paraId="0EDBAA7F" w14:textId="70A1ED9B" w:rsidR="0092034A" w:rsidRPr="00FC3D1C" w:rsidRDefault="0092034A" w:rsidP="00B46B6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FC3D1C">
              <w:rPr>
                <w:b/>
                <w:bCs/>
                <w:sz w:val="20"/>
                <w:szCs w:val="20"/>
              </w:rPr>
              <w:t xml:space="preserve">Supplementary Census </w:t>
            </w:r>
          </w:p>
        </w:tc>
        <w:tc>
          <w:tcPr>
            <w:tcW w:w="1337" w:type="dxa"/>
            <w:tcBorders>
              <w:top w:val="single" w:sz="4" w:space="0" w:color="D9D9D9" w:themeColor="background1" w:themeShade="D9"/>
              <w:bottom w:val="single" w:sz="4" w:space="0" w:color="AF272F"/>
            </w:tcBorders>
            <w:shd w:val="clear" w:color="auto" w:fill="auto"/>
          </w:tcPr>
          <w:p w14:paraId="1C28833C" w14:textId="0F255756" w:rsidR="0092034A" w:rsidRPr="00FC3D1C" w:rsidRDefault="0092034A" w:rsidP="00B46B66">
            <w:pPr>
              <w:spacing w:after="0" w:line="240" w:lineRule="auto"/>
              <w:rPr>
                <w:sz w:val="20"/>
                <w:szCs w:val="20"/>
              </w:rPr>
            </w:pPr>
            <w:r w:rsidRPr="00FC3D1C">
              <w:rPr>
                <w:sz w:val="20"/>
                <w:szCs w:val="20"/>
              </w:rPr>
              <w:t xml:space="preserve">Internet </w:t>
            </w:r>
          </w:p>
        </w:tc>
        <w:tc>
          <w:tcPr>
            <w:tcW w:w="6798" w:type="dxa"/>
            <w:tcBorders>
              <w:top w:val="single" w:sz="4" w:space="0" w:color="D9D9D9" w:themeColor="background1" w:themeShade="D9"/>
              <w:bottom w:val="single" w:sz="4" w:space="0" w:color="AF272F"/>
            </w:tcBorders>
            <w:shd w:val="clear" w:color="auto" w:fill="auto"/>
          </w:tcPr>
          <w:p w14:paraId="593F5802" w14:textId="71516D17" w:rsidR="0092034A" w:rsidRPr="00FC3D1C" w:rsidRDefault="0092034A" w:rsidP="00B46B66">
            <w:pPr>
              <w:spacing w:after="0" w:line="240" w:lineRule="auto"/>
              <w:rPr>
                <w:sz w:val="20"/>
                <w:szCs w:val="20"/>
              </w:rPr>
            </w:pPr>
            <w:r w:rsidRPr="00FC3D1C">
              <w:rPr>
                <w:sz w:val="20"/>
                <w:szCs w:val="20"/>
              </w:rPr>
              <w:t xml:space="preserve">On Wednesday 2 August 2017 schools will be provided with a unique ID and password (by email) to login to the website </w:t>
            </w:r>
          </w:p>
        </w:tc>
        <w:tc>
          <w:tcPr>
            <w:tcW w:w="1984" w:type="dxa"/>
            <w:tcBorders>
              <w:top w:val="single" w:sz="4" w:space="0" w:color="D9D9D9" w:themeColor="background1" w:themeShade="D9"/>
              <w:bottom w:val="single" w:sz="4" w:space="0" w:color="AF272F"/>
            </w:tcBorders>
            <w:shd w:val="clear" w:color="auto" w:fill="auto"/>
          </w:tcPr>
          <w:p w14:paraId="6E201BF1" w14:textId="1E94ADE6" w:rsidR="0092034A" w:rsidRPr="00FC3D1C" w:rsidRDefault="0092034A" w:rsidP="00B46B6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C3D1C">
              <w:rPr>
                <w:b/>
                <w:sz w:val="20"/>
                <w:szCs w:val="20"/>
              </w:rPr>
              <w:t>Friday 18/8/2017</w:t>
            </w:r>
          </w:p>
        </w:tc>
      </w:tr>
    </w:tbl>
    <w:p w14:paraId="13A1497A" w14:textId="77777777" w:rsidR="00B46B66" w:rsidRPr="00D90679" w:rsidRDefault="00B46B66" w:rsidP="00D90679">
      <w:pPr>
        <w:spacing w:after="0"/>
        <w:rPr>
          <w:sz w:val="16"/>
          <w:szCs w:val="16"/>
          <w:lang w:val="en-AU"/>
        </w:rPr>
      </w:pPr>
    </w:p>
    <w:p w14:paraId="211E4C35" w14:textId="71ADAB89" w:rsidR="0092034A" w:rsidRPr="00D42215" w:rsidRDefault="00D90679" w:rsidP="00B46B66">
      <w:pPr>
        <w:pStyle w:val="Heading1"/>
        <w:rPr>
          <w:lang w:val="en-AU"/>
        </w:rPr>
      </w:pPr>
      <w:r>
        <w:rPr>
          <w:lang w:val="en-AU"/>
        </w:rPr>
        <w:t xml:space="preserve">For </w:t>
      </w:r>
      <w:bookmarkStart w:id="0" w:name="_GoBack"/>
      <w:bookmarkEnd w:id="0"/>
      <w:r w:rsidR="00B46B66">
        <w:rPr>
          <w:lang w:val="en-AU"/>
        </w:rPr>
        <w:t>Assistance</w:t>
      </w:r>
    </w:p>
    <w:tbl>
      <w:tblPr>
        <w:tblStyle w:val="TableGrid"/>
        <w:tblW w:w="8143" w:type="dxa"/>
        <w:jc w:val="center"/>
        <w:tblBorders>
          <w:top w:val="none" w:sz="0" w:space="0" w:color="auto"/>
          <w:left w:val="none" w:sz="0" w:space="0" w:color="auto"/>
          <w:bottom w:val="single" w:sz="4" w:space="0" w:color="AF272F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</w:tblCellMar>
        <w:tblLook w:val="04A0" w:firstRow="1" w:lastRow="0" w:firstColumn="1" w:lastColumn="0" w:noHBand="0" w:noVBand="1"/>
      </w:tblPr>
      <w:tblGrid>
        <w:gridCol w:w="3936"/>
        <w:gridCol w:w="4207"/>
      </w:tblGrid>
      <w:tr w:rsidR="00322E69" w:rsidRPr="00D42215" w14:paraId="7E26A05C" w14:textId="77777777" w:rsidTr="00B46B66">
        <w:trPr>
          <w:trHeight w:val="335"/>
          <w:jc w:val="center"/>
        </w:trPr>
        <w:tc>
          <w:tcPr>
            <w:tcW w:w="3936" w:type="dxa"/>
            <w:tcBorders>
              <w:bottom w:val="nil"/>
            </w:tcBorders>
            <w:shd w:val="clear" w:color="auto" w:fill="AF272F"/>
            <w:vAlign w:val="center"/>
          </w:tcPr>
          <w:p w14:paraId="48E6CFA2" w14:textId="02FBA77B" w:rsidR="00322E69" w:rsidRPr="00D42215" w:rsidRDefault="00B46B66" w:rsidP="000D3099">
            <w:pPr>
              <w:spacing w:line="240" w:lineRule="auto"/>
              <w:rPr>
                <w:rFonts w:cs="Times New Roman"/>
                <w:b/>
                <w:color w:val="FFFFFF"/>
                <w:szCs w:val="22"/>
              </w:rPr>
            </w:pPr>
            <w:r>
              <w:rPr>
                <w:rFonts w:cs="Times New Roman"/>
                <w:b/>
                <w:color w:val="FFFFFF"/>
                <w:szCs w:val="22"/>
              </w:rPr>
              <w:t>Queries related to census collections</w:t>
            </w:r>
          </w:p>
        </w:tc>
        <w:tc>
          <w:tcPr>
            <w:tcW w:w="4207" w:type="dxa"/>
            <w:tcBorders>
              <w:bottom w:val="nil"/>
            </w:tcBorders>
            <w:shd w:val="clear" w:color="auto" w:fill="AF272F"/>
            <w:vAlign w:val="center"/>
          </w:tcPr>
          <w:p w14:paraId="59B84BAC" w14:textId="1F9D1BD6" w:rsidR="00322E69" w:rsidRPr="00D42215" w:rsidRDefault="00B46B66" w:rsidP="000D3099">
            <w:pPr>
              <w:spacing w:line="240" w:lineRule="auto"/>
              <w:rPr>
                <w:rFonts w:cs="Times New Roman"/>
                <w:b/>
                <w:color w:val="FFFFFF"/>
                <w:szCs w:val="22"/>
              </w:rPr>
            </w:pPr>
            <w:r>
              <w:rPr>
                <w:rFonts w:cs="Times New Roman"/>
                <w:b/>
                <w:color w:val="FFFFFF"/>
                <w:szCs w:val="22"/>
              </w:rPr>
              <w:t>CASES1 system or technical issues</w:t>
            </w:r>
          </w:p>
        </w:tc>
      </w:tr>
      <w:tr w:rsidR="00B46B66" w:rsidRPr="00D42215" w14:paraId="384CD33C" w14:textId="77777777" w:rsidTr="00B46B66">
        <w:trPr>
          <w:trHeight w:val="809"/>
          <w:jc w:val="center"/>
        </w:trPr>
        <w:tc>
          <w:tcPr>
            <w:tcW w:w="3936" w:type="dxa"/>
            <w:tcBorders>
              <w:bottom w:val="single" w:sz="4" w:space="0" w:color="D9D9D9" w:themeColor="background1" w:themeShade="D9"/>
            </w:tcBorders>
            <w:shd w:val="clear" w:color="auto" w:fill="auto"/>
          </w:tcPr>
          <w:p w14:paraId="4349E1C6" w14:textId="77777777" w:rsidR="00B46B66" w:rsidRPr="00FC3D1C" w:rsidRDefault="00B46B66" w:rsidP="00B46B66">
            <w:pPr>
              <w:pStyle w:val="Default"/>
              <w:spacing w:before="120"/>
              <w:rPr>
                <w:b/>
                <w:bCs/>
                <w:sz w:val="20"/>
                <w:szCs w:val="20"/>
              </w:rPr>
            </w:pPr>
            <w:r w:rsidRPr="00FC3D1C">
              <w:rPr>
                <w:b/>
                <w:bCs/>
                <w:sz w:val="20"/>
                <w:szCs w:val="20"/>
              </w:rPr>
              <w:t xml:space="preserve">Census Hotline  </w:t>
            </w:r>
          </w:p>
          <w:p w14:paraId="04673B21" w14:textId="77777777" w:rsidR="00B46B66" w:rsidRPr="00FC3D1C" w:rsidRDefault="00B46B66" w:rsidP="00B46B66">
            <w:pPr>
              <w:pStyle w:val="Default"/>
              <w:rPr>
                <w:sz w:val="20"/>
                <w:szCs w:val="20"/>
              </w:rPr>
            </w:pPr>
            <w:r w:rsidRPr="00FC3D1C">
              <w:rPr>
                <w:sz w:val="20"/>
                <w:szCs w:val="20"/>
              </w:rPr>
              <w:t>Ph: (03) 9637 3225</w:t>
            </w:r>
          </w:p>
          <w:p w14:paraId="07541E6F" w14:textId="77777777" w:rsidR="00B46B66" w:rsidRPr="00FC3D1C" w:rsidRDefault="00B46B66" w:rsidP="00B46B66">
            <w:pPr>
              <w:pStyle w:val="Default"/>
              <w:rPr>
                <w:sz w:val="20"/>
                <w:szCs w:val="20"/>
              </w:rPr>
            </w:pPr>
            <w:r w:rsidRPr="00FC3D1C">
              <w:rPr>
                <w:sz w:val="20"/>
                <w:szCs w:val="20"/>
              </w:rPr>
              <w:t>Fax: (03) 9637 2830</w:t>
            </w:r>
          </w:p>
          <w:p w14:paraId="5B0774E1" w14:textId="412039B4" w:rsidR="00B46B66" w:rsidRPr="00D42215" w:rsidRDefault="00B46B66" w:rsidP="00B46B66">
            <w:pPr>
              <w:spacing w:line="240" w:lineRule="auto"/>
              <w:rPr>
                <w:rFonts w:cs="Times New Roman"/>
                <w:szCs w:val="22"/>
              </w:rPr>
            </w:pPr>
            <w:r w:rsidRPr="00FC3D1C">
              <w:rPr>
                <w:sz w:val="20"/>
                <w:szCs w:val="20"/>
              </w:rPr>
              <w:t xml:space="preserve">Email: </w:t>
            </w:r>
            <w:hyperlink r:id="rId15" w:history="1">
              <w:r w:rsidRPr="00FC3D1C">
                <w:rPr>
                  <w:rStyle w:val="Hyperlink"/>
                  <w:sz w:val="20"/>
                  <w:szCs w:val="20"/>
                </w:rPr>
                <w:t>census@edumail.vic.gov.au</w:t>
              </w:r>
            </w:hyperlink>
          </w:p>
        </w:tc>
        <w:tc>
          <w:tcPr>
            <w:tcW w:w="4207" w:type="dxa"/>
            <w:tcBorders>
              <w:bottom w:val="single" w:sz="4" w:space="0" w:color="D9D9D9" w:themeColor="background1" w:themeShade="D9"/>
            </w:tcBorders>
            <w:shd w:val="clear" w:color="auto" w:fill="auto"/>
          </w:tcPr>
          <w:p w14:paraId="6AD31707" w14:textId="77777777" w:rsidR="00B46B66" w:rsidRPr="00FC3D1C" w:rsidRDefault="00B46B66" w:rsidP="00B46B66">
            <w:pPr>
              <w:pStyle w:val="Default"/>
              <w:rPr>
                <w:sz w:val="20"/>
                <w:szCs w:val="20"/>
              </w:rPr>
            </w:pPr>
            <w:r w:rsidRPr="00FC3D1C">
              <w:rPr>
                <w:b/>
                <w:bCs/>
                <w:sz w:val="20"/>
                <w:szCs w:val="20"/>
              </w:rPr>
              <w:t xml:space="preserve">Service Gateway </w:t>
            </w:r>
          </w:p>
          <w:p w14:paraId="3F27590F" w14:textId="77777777" w:rsidR="00B46B66" w:rsidRPr="00FC3D1C" w:rsidRDefault="00B46B66" w:rsidP="00B46B66">
            <w:pPr>
              <w:pStyle w:val="Default"/>
              <w:rPr>
                <w:color w:val="0000FF"/>
                <w:sz w:val="20"/>
                <w:szCs w:val="20"/>
              </w:rPr>
            </w:pPr>
            <w:hyperlink r:id="rId16" w:history="1">
              <w:r w:rsidRPr="00FC3D1C">
                <w:rPr>
                  <w:rStyle w:val="Hyperlink"/>
                  <w:sz w:val="20"/>
                  <w:szCs w:val="20"/>
                </w:rPr>
                <w:t>http://servicedesk.education.vic.gov.au</w:t>
              </w:r>
            </w:hyperlink>
          </w:p>
          <w:p w14:paraId="6390757B" w14:textId="77777777" w:rsidR="00B46B66" w:rsidRPr="00FC3D1C" w:rsidRDefault="00B46B66" w:rsidP="00B46B66">
            <w:pPr>
              <w:pStyle w:val="Default"/>
              <w:rPr>
                <w:sz w:val="20"/>
                <w:szCs w:val="20"/>
              </w:rPr>
            </w:pPr>
            <w:r w:rsidRPr="00FC3D1C">
              <w:rPr>
                <w:b/>
                <w:bCs/>
                <w:sz w:val="20"/>
                <w:szCs w:val="20"/>
              </w:rPr>
              <w:t xml:space="preserve">DET Service Desk </w:t>
            </w:r>
          </w:p>
          <w:p w14:paraId="37F7D224" w14:textId="77777777" w:rsidR="00B46B66" w:rsidRPr="00FC3D1C" w:rsidRDefault="00B46B66" w:rsidP="00B46B66">
            <w:pPr>
              <w:pStyle w:val="Default"/>
              <w:rPr>
                <w:sz w:val="20"/>
                <w:szCs w:val="20"/>
              </w:rPr>
            </w:pPr>
            <w:r w:rsidRPr="00FC3D1C">
              <w:rPr>
                <w:sz w:val="20"/>
                <w:szCs w:val="20"/>
              </w:rPr>
              <w:t xml:space="preserve">Ph:   1800 641 943 </w:t>
            </w:r>
          </w:p>
          <w:p w14:paraId="39457C7B" w14:textId="77777777" w:rsidR="00B46B66" w:rsidRPr="00FC3D1C" w:rsidRDefault="00B46B66" w:rsidP="00B46B66">
            <w:pPr>
              <w:pStyle w:val="Default"/>
              <w:rPr>
                <w:sz w:val="20"/>
                <w:szCs w:val="20"/>
              </w:rPr>
            </w:pPr>
            <w:r w:rsidRPr="00FC3D1C">
              <w:rPr>
                <w:sz w:val="20"/>
                <w:szCs w:val="20"/>
              </w:rPr>
              <w:t xml:space="preserve">Fax:  1800 672 148 </w:t>
            </w:r>
          </w:p>
          <w:p w14:paraId="481BB401" w14:textId="39C54683" w:rsidR="00B46B66" w:rsidRPr="00D42215" w:rsidRDefault="00B46B66" w:rsidP="00B46B66">
            <w:pPr>
              <w:pStyle w:val="Default"/>
              <w:rPr>
                <w:rFonts w:cs="Times New Roman"/>
              </w:rPr>
            </w:pPr>
            <w:r w:rsidRPr="00FC3D1C">
              <w:rPr>
                <w:sz w:val="20"/>
                <w:szCs w:val="20"/>
              </w:rPr>
              <w:t xml:space="preserve">Email: </w:t>
            </w:r>
            <w:hyperlink r:id="rId17" w:history="1">
              <w:r w:rsidRPr="00FC3D1C">
                <w:rPr>
                  <w:rStyle w:val="Hyperlink"/>
                  <w:sz w:val="20"/>
                  <w:szCs w:val="20"/>
                </w:rPr>
                <w:t>servicedesk@edumail.vic.gov.au</w:t>
              </w:r>
            </w:hyperlink>
          </w:p>
        </w:tc>
      </w:tr>
    </w:tbl>
    <w:p w14:paraId="485C300C" w14:textId="77777777" w:rsidR="00D42215" w:rsidRDefault="00D42215" w:rsidP="00B46B66">
      <w:pPr>
        <w:rPr>
          <w:rFonts w:asciiTheme="minorHAnsi" w:hAnsiTheme="minorHAnsi" w:cstheme="minorBidi"/>
          <w:sz w:val="24"/>
          <w:szCs w:val="24"/>
        </w:rPr>
      </w:pPr>
    </w:p>
    <w:sectPr w:rsidR="00D42215" w:rsidSect="00B46B66">
      <w:headerReference w:type="default" r:id="rId18"/>
      <w:footerReference w:type="default" r:id="rId19"/>
      <w:pgSz w:w="16840" w:h="11900" w:orient="landscape"/>
      <w:pgMar w:top="2578" w:right="1502" w:bottom="737" w:left="1304" w:header="624" w:footer="766" w:gutter="0"/>
      <w:cols w:space="39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AD6C13" w14:textId="77777777" w:rsidR="00613AD5" w:rsidRDefault="00613AD5" w:rsidP="008766A4">
      <w:r>
        <w:separator/>
      </w:r>
    </w:p>
  </w:endnote>
  <w:endnote w:type="continuationSeparator" w:id="0">
    <w:p w14:paraId="4BD5A4B4" w14:textId="77777777" w:rsidR="00613AD5" w:rsidRDefault="00613AD5" w:rsidP="00876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3871E" w14:textId="400F1838" w:rsidR="003E29B5" w:rsidRPr="003E29B5" w:rsidRDefault="00D42215" w:rsidP="008766A4">
    <w:r w:rsidRPr="003E29B5">
      <w:rPr>
        <w:noProof/>
        <w:lang w:val="en-AU" w:eastAsia="en-AU"/>
      </w:rPr>
      <w:drawing>
        <wp:anchor distT="0" distB="0" distL="114300" distR="114300" simplePos="0" relativeHeight="251661312" behindDoc="1" locked="0" layoutInCell="1" allowOverlap="1" wp14:anchorId="1E20E314" wp14:editId="7401BE30">
          <wp:simplePos x="0" y="0"/>
          <wp:positionH relativeFrom="page">
            <wp:posOffset>2449781</wp:posOffset>
          </wp:positionH>
          <wp:positionV relativeFrom="page">
            <wp:posOffset>6740916</wp:posOffset>
          </wp:positionV>
          <wp:extent cx="7527279" cy="722376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tion State Footer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7279" cy="7223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3E29B5" w:rsidRPr="003E29B5"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7D5B6DC1" wp14:editId="453F5160">
          <wp:simplePos x="0" y="0"/>
          <wp:positionH relativeFrom="page">
            <wp:posOffset>6512</wp:posOffset>
          </wp:positionH>
          <wp:positionV relativeFrom="page">
            <wp:posOffset>9973310</wp:posOffset>
          </wp:positionV>
          <wp:extent cx="7527279" cy="722376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tion State Footer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7279" cy="7223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3E29B5" w:rsidRPr="003E29B5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E566B1" w14:textId="77777777" w:rsidR="00613AD5" w:rsidRDefault="00613AD5" w:rsidP="008766A4">
      <w:r>
        <w:separator/>
      </w:r>
    </w:p>
  </w:footnote>
  <w:footnote w:type="continuationSeparator" w:id="0">
    <w:p w14:paraId="02486397" w14:textId="77777777" w:rsidR="00613AD5" w:rsidRDefault="00613AD5" w:rsidP="008766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86305E" w14:textId="77777777" w:rsidR="003E29B5" w:rsidRPr="003E29B5" w:rsidRDefault="003E29B5" w:rsidP="008766A4">
    <w:r w:rsidRPr="003E29B5"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5603F0E5" wp14:editId="693D6777">
          <wp:simplePos x="0" y="0"/>
          <wp:positionH relativeFrom="page">
            <wp:posOffset>-16315</wp:posOffset>
          </wp:positionH>
          <wp:positionV relativeFrom="page">
            <wp:posOffset>2149</wp:posOffset>
          </wp:positionV>
          <wp:extent cx="10692000" cy="1978488"/>
          <wp:effectExtent l="0" t="0" r="1905" b="317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tion State Header copy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25"/>
                  <a:stretch/>
                </pic:blipFill>
                <pic:spPr bwMode="auto">
                  <a:xfrm>
                    <a:off x="0" y="0"/>
                    <a:ext cx="10692000" cy="197848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632D6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AE6EC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23C92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91E90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1B063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026C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79C2D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388EB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09C95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0B63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CB830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9BF4DB3"/>
    <w:multiLevelType w:val="hybridMultilevel"/>
    <w:tmpl w:val="A83EDB76"/>
    <w:lvl w:ilvl="0" w:tplc="C3620D46">
      <w:start w:val="2010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F7C7FE7"/>
    <w:multiLevelType w:val="hybridMultilevel"/>
    <w:tmpl w:val="A5B6BA9A"/>
    <w:lvl w:ilvl="0" w:tplc="C3620D46">
      <w:start w:val="2010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9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F48"/>
    <w:rsid w:val="0014310A"/>
    <w:rsid w:val="0022212D"/>
    <w:rsid w:val="002D301B"/>
    <w:rsid w:val="00322E69"/>
    <w:rsid w:val="00326F48"/>
    <w:rsid w:val="003B01B0"/>
    <w:rsid w:val="003E29B5"/>
    <w:rsid w:val="004B38C6"/>
    <w:rsid w:val="005345BF"/>
    <w:rsid w:val="00596923"/>
    <w:rsid w:val="00613AD5"/>
    <w:rsid w:val="006C264A"/>
    <w:rsid w:val="00784798"/>
    <w:rsid w:val="00816ED5"/>
    <w:rsid w:val="008766A4"/>
    <w:rsid w:val="008930BD"/>
    <w:rsid w:val="0092034A"/>
    <w:rsid w:val="00980015"/>
    <w:rsid w:val="009F2302"/>
    <w:rsid w:val="00B46B66"/>
    <w:rsid w:val="00BB5795"/>
    <w:rsid w:val="00BC47FB"/>
    <w:rsid w:val="00CC676C"/>
    <w:rsid w:val="00D31299"/>
    <w:rsid w:val="00D42215"/>
    <w:rsid w:val="00D9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9FCCD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6A4"/>
    <w:pPr>
      <w:spacing w:after="120" w:line="240" w:lineRule="atLeast"/>
    </w:pPr>
    <w:rPr>
      <w:rFonts w:ascii="Arial" w:hAnsi="Arial" w:cs="Arial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2302"/>
    <w:pPr>
      <w:keepNext/>
      <w:keepLines/>
      <w:spacing w:after="40"/>
      <w:outlineLvl w:val="0"/>
    </w:pPr>
    <w:rPr>
      <w:rFonts w:eastAsiaTheme="majorEastAsia" w:cstheme="majorBidi"/>
      <w:b/>
      <w:bCs/>
      <w:caps/>
      <w:color w:val="AF272F"/>
      <w:sz w:val="20"/>
      <w:szCs w:val="20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596923"/>
    <w:pPr>
      <w:pBdr>
        <w:top w:val="single" w:sz="8" w:space="3" w:color="AF272F"/>
      </w:pBdr>
      <w:spacing w:before="200"/>
      <w:outlineLvl w:val="1"/>
    </w:pPr>
    <w:rPr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3E29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D31299"/>
    <w:pPr>
      <w:spacing w:after="60" w:line="300" w:lineRule="atLeast"/>
    </w:pPr>
    <w:rPr>
      <w:b/>
      <w:bCs/>
      <w:color w:val="5A5A59"/>
      <w:sz w:val="24"/>
      <w:szCs w:val="25"/>
    </w:rPr>
  </w:style>
  <w:style w:type="paragraph" w:styleId="Footer">
    <w:name w:val="footer"/>
    <w:basedOn w:val="Normal"/>
    <w:link w:val="FooterChar"/>
    <w:uiPriority w:val="99"/>
    <w:unhideWhenUsed/>
    <w:rsid w:val="00326F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F48"/>
  </w:style>
  <w:style w:type="paragraph" w:styleId="BalloonText">
    <w:name w:val="Balloon Text"/>
    <w:basedOn w:val="Normal"/>
    <w:link w:val="BalloonTextChar"/>
    <w:uiPriority w:val="99"/>
    <w:semiHidden/>
    <w:unhideWhenUsed/>
    <w:rsid w:val="00326F48"/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F48"/>
    <w:rPr>
      <w:rFonts w:ascii="Lucida Grande" w:hAnsi="Lucida Grande" w:cs="Lucida Grande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0015"/>
    <w:pPr>
      <w:numPr>
        <w:ilvl w:val="1"/>
      </w:numPr>
      <w:spacing w:after="0"/>
    </w:pPr>
    <w:rPr>
      <w:rFonts w:eastAsiaTheme="majorEastAsia" w:cstheme="majorBidi"/>
      <w:color w:val="5A5A59"/>
      <w:sz w:val="27"/>
      <w:szCs w:val="27"/>
    </w:rPr>
  </w:style>
  <w:style w:type="character" w:customStyle="1" w:styleId="SubtitleChar">
    <w:name w:val="Subtitle Char"/>
    <w:basedOn w:val="DefaultParagraphFont"/>
    <w:link w:val="Subtitle"/>
    <w:uiPriority w:val="11"/>
    <w:rsid w:val="00980015"/>
    <w:rPr>
      <w:rFonts w:ascii="Arial" w:eastAsiaTheme="majorEastAsia" w:hAnsi="Arial" w:cstheme="majorBidi"/>
      <w:color w:val="5A5A59"/>
      <w:sz w:val="27"/>
      <w:szCs w:val="27"/>
    </w:rPr>
  </w:style>
  <w:style w:type="character" w:styleId="SubtleEmphasis">
    <w:name w:val="Subtle Emphasis"/>
    <w:basedOn w:val="DefaultParagraphFont"/>
    <w:uiPriority w:val="19"/>
    <w:rsid w:val="00326F4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rsid w:val="00326F48"/>
    <w:rPr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rsid w:val="00326F48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F2302"/>
    <w:rPr>
      <w:rFonts w:ascii="Arial" w:eastAsiaTheme="majorEastAsia" w:hAnsi="Arial" w:cstheme="majorBidi"/>
      <w:b/>
      <w:bCs/>
      <w:caps/>
      <w:color w:val="AF272F"/>
      <w:sz w:val="20"/>
      <w:szCs w:val="20"/>
    </w:rPr>
  </w:style>
  <w:style w:type="paragraph" w:styleId="Title">
    <w:name w:val="Title"/>
    <w:next w:val="Subtitle"/>
    <w:link w:val="TitleChar"/>
    <w:uiPriority w:val="10"/>
    <w:qFormat/>
    <w:rsid w:val="009F2302"/>
    <w:pPr>
      <w:spacing w:after="120" w:line="340" w:lineRule="atLeast"/>
      <w:outlineLvl w:val="0"/>
    </w:pPr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F2302"/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QuoteChar">
    <w:name w:val="Quote Char"/>
    <w:basedOn w:val="DefaultParagraphFont"/>
    <w:link w:val="Quote"/>
    <w:uiPriority w:val="29"/>
    <w:rsid w:val="00D31299"/>
    <w:rPr>
      <w:rFonts w:ascii="Arial" w:hAnsi="Arial" w:cs="Arial"/>
      <w:b/>
      <w:bCs/>
      <w:color w:val="5A5A59"/>
      <w:szCs w:val="25"/>
    </w:rPr>
  </w:style>
  <w:style w:type="paragraph" w:styleId="EndnoteText">
    <w:name w:val="endnote text"/>
    <w:basedOn w:val="Normal"/>
    <w:link w:val="EndnoteTextChar"/>
    <w:uiPriority w:val="99"/>
    <w:unhideWhenUsed/>
    <w:qFormat/>
    <w:rsid w:val="00980015"/>
    <w:pPr>
      <w:spacing w:before="120" w:after="240"/>
    </w:pPr>
    <w:rPr>
      <w:b/>
      <w:color w:val="5A5A59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980015"/>
    <w:rPr>
      <w:rFonts w:ascii="Arial" w:hAnsi="Arial" w:cs="Arial"/>
      <w:b/>
      <w:color w:val="5A5A59"/>
      <w:sz w:val="18"/>
    </w:rPr>
  </w:style>
  <w:style w:type="character" w:customStyle="1" w:styleId="Heading2Char">
    <w:name w:val="Heading 2 Char"/>
    <w:basedOn w:val="DefaultParagraphFont"/>
    <w:link w:val="Heading2"/>
    <w:uiPriority w:val="9"/>
    <w:rsid w:val="00596923"/>
    <w:rPr>
      <w:rFonts w:ascii="Arial" w:eastAsiaTheme="majorEastAsia" w:hAnsi="Arial" w:cstheme="majorBidi"/>
      <w:b/>
      <w:caps/>
      <w:color w:val="AF272F"/>
      <w:sz w:val="20"/>
      <w:szCs w:val="20"/>
    </w:rPr>
  </w:style>
  <w:style w:type="character" w:styleId="Strong">
    <w:name w:val="Strong"/>
    <w:basedOn w:val="DefaultParagraphFont"/>
    <w:uiPriority w:val="22"/>
    <w:qFormat/>
    <w:rsid w:val="0098001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84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798"/>
    <w:rPr>
      <w:rFonts w:ascii="Arial" w:hAnsi="Arial" w:cs="Arial"/>
      <w:sz w:val="18"/>
      <w:szCs w:val="18"/>
    </w:rPr>
  </w:style>
  <w:style w:type="table" w:styleId="TableGrid">
    <w:name w:val="Table Grid"/>
    <w:basedOn w:val="TableNormal"/>
    <w:uiPriority w:val="39"/>
    <w:rsid w:val="00D42215"/>
    <w:rPr>
      <w:rFonts w:eastAsia="Arial"/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22E69"/>
    <w:rPr>
      <w:color w:val="0000FF"/>
      <w:u w:val="single"/>
    </w:rPr>
  </w:style>
  <w:style w:type="paragraph" w:customStyle="1" w:styleId="Default">
    <w:name w:val="Default"/>
    <w:rsid w:val="0092034A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lang w:val="en-AU"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B46B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6B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6B66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6B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6B66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eduweb.vic.gov.au/forms/school/SSSC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s://www.eduweb.vic.gov.au/ppsosy/Collection.aspx" TargetMode="External"/><Relationship Id="rId17" Type="http://schemas.openxmlformats.org/officeDocument/2006/relationships/hyperlink" Target="mailto:servicedesk@edumail.vic.gov.a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servicedesk.education.vic.gov.a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census@edumail.vic.gov.au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14" Type="http://schemas.openxmlformats.org/officeDocument/2006/relationships/hyperlink" Target="http://www.eduweb.vic.gov.au/CRTCensus" TargetMode="External"/><Relationship Id="rId9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76b566cd-adb9-46c2-964b-22eba181fd0b" xsi:nil="true"/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1081E9-3CD3-4F5B-803C-61E34248A148}"/>
</file>

<file path=customXml/itemProps2.xml><?xml version="1.0" encoding="utf-8"?>
<ds:datastoreItem xmlns:ds="http://schemas.openxmlformats.org/officeDocument/2006/customXml" ds:itemID="{BF8D5ECA-A979-46BE-9007-FAB2813B0BD0}"/>
</file>

<file path=customXml/itemProps3.xml><?xml version="1.0" encoding="utf-8"?>
<ds:datastoreItem xmlns:ds="http://schemas.openxmlformats.org/officeDocument/2006/customXml" ds:itemID="{42BA66E8-BEDF-4CC9-A9D0-A0D341F95659}"/>
</file>

<file path=customXml/itemProps4.xml><?xml version="1.0" encoding="utf-8"?>
<ds:datastoreItem xmlns:ds="http://schemas.openxmlformats.org/officeDocument/2006/customXml" ds:itemID="{A11081E9-3CD3-4F5B-803C-61E34248A14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647EC68-AC88-4774-A49A-B288EBE048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 Maniatakis</dc:creator>
  <cp:keywords/>
  <dc:description/>
  <cp:lastModifiedBy>Davenport, Gillian R</cp:lastModifiedBy>
  <cp:revision>3</cp:revision>
  <dcterms:created xsi:type="dcterms:W3CDTF">2017-07-21T06:31:00Z</dcterms:created>
  <dcterms:modified xsi:type="dcterms:W3CDTF">2017-07-21T06:32:00Z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