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AE1F3" w14:textId="77777777" w:rsidR="009D0E82" w:rsidRPr="00F3559A" w:rsidRDefault="009D0E82" w:rsidP="009D0E82">
      <w:pPr>
        <w:pStyle w:val="Title"/>
      </w:pPr>
      <w:bookmarkStart w:id="0" w:name="_GoBack"/>
      <w:bookmarkEnd w:id="0"/>
      <w:r w:rsidRPr="00F3559A">
        <w:t>Every day counts</w:t>
      </w:r>
    </w:p>
    <w:p w14:paraId="04BADDFB" w14:textId="77777777" w:rsidR="009D0E82" w:rsidRDefault="009D0E82" w:rsidP="009D0E82">
      <w:pPr>
        <w:pStyle w:val="Heading1"/>
      </w:pPr>
      <w:r>
        <w:t>Attendance Support Group</w:t>
      </w:r>
    </w:p>
    <w:p w14:paraId="0FE28A3A" w14:textId="77777777" w:rsidR="009D0E82" w:rsidRPr="00FA1772" w:rsidRDefault="009D0E82" w:rsidP="009D0E82">
      <w:pPr>
        <w:pStyle w:val="Heading2"/>
      </w:pPr>
      <w:r w:rsidRPr="00FA1772">
        <w:t>Schools can have a positive i</w:t>
      </w:r>
      <w:r>
        <w:t>nfluence on student attendance.</w:t>
      </w:r>
    </w:p>
    <w:p w14:paraId="00DD94B6" w14:textId="6898DC27" w:rsidR="009D0E82" w:rsidRPr="0029582E" w:rsidRDefault="009D0E82" w:rsidP="0029582E">
      <w:pPr>
        <w:rPr>
          <w:rFonts w:asciiTheme="majorHAnsi" w:eastAsiaTheme="majorEastAsia" w:hAnsiTheme="majorHAnsi" w:cstheme="majorBidi"/>
          <w:color w:val="1F4D78" w:themeColor="accent1" w:themeShade="7F"/>
          <w:sz w:val="26"/>
          <w:szCs w:val="26"/>
        </w:rPr>
      </w:pPr>
      <w:r w:rsidRPr="0029582E">
        <w:rPr>
          <w:rFonts w:asciiTheme="majorHAnsi" w:eastAsiaTheme="majorEastAsia" w:hAnsiTheme="majorHAnsi" w:cstheme="majorBidi"/>
          <w:color w:val="1F4D78" w:themeColor="accent1" w:themeShade="7F"/>
          <w:sz w:val="26"/>
          <w:szCs w:val="26"/>
        </w:rPr>
        <w:t>One way to do this is to convene an Attendance Support Group</w:t>
      </w:r>
      <w:r w:rsidR="001B76A1" w:rsidRPr="0029582E">
        <w:rPr>
          <w:rFonts w:asciiTheme="majorHAnsi" w:eastAsiaTheme="majorEastAsia" w:hAnsiTheme="majorHAnsi" w:cstheme="majorBidi"/>
          <w:color w:val="1F4D78" w:themeColor="accent1" w:themeShade="7F"/>
          <w:sz w:val="26"/>
          <w:szCs w:val="26"/>
        </w:rPr>
        <w:t xml:space="preserve"> and to develop an Attendance Improvement Plan</w:t>
      </w:r>
      <w:r w:rsidR="00404AC5" w:rsidRPr="0029582E">
        <w:rPr>
          <w:rFonts w:asciiTheme="majorHAnsi" w:eastAsiaTheme="majorEastAsia" w:hAnsiTheme="majorHAnsi" w:cstheme="majorBidi"/>
          <w:color w:val="1F4D78" w:themeColor="accent1" w:themeShade="7F"/>
          <w:sz w:val="26"/>
          <w:szCs w:val="26"/>
        </w:rPr>
        <w:t xml:space="preserve">, a Return to School </w:t>
      </w:r>
      <w:r w:rsidR="00E40788" w:rsidRPr="0029582E">
        <w:rPr>
          <w:rFonts w:asciiTheme="majorHAnsi" w:eastAsiaTheme="majorEastAsia" w:hAnsiTheme="majorHAnsi" w:cstheme="majorBidi"/>
          <w:color w:val="1F4D78" w:themeColor="accent1" w:themeShade="7F"/>
          <w:sz w:val="26"/>
          <w:szCs w:val="26"/>
        </w:rPr>
        <w:t xml:space="preserve">Support </w:t>
      </w:r>
      <w:r w:rsidR="00404AC5" w:rsidRPr="0029582E">
        <w:rPr>
          <w:rFonts w:asciiTheme="majorHAnsi" w:eastAsiaTheme="majorEastAsia" w:hAnsiTheme="majorHAnsi" w:cstheme="majorBidi"/>
          <w:color w:val="1F4D78" w:themeColor="accent1" w:themeShade="7F"/>
          <w:sz w:val="26"/>
          <w:szCs w:val="26"/>
        </w:rPr>
        <w:t>Plan and/or an Individual Education Plan</w:t>
      </w:r>
      <w:r w:rsidRPr="0029582E">
        <w:rPr>
          <w:rFonts w:asciiTheme="majorHAnsi" w:eastAsiaTheme="majorEastAsia" w:hAnsiTheme="majorHAnsi" w:cstheme="majorBidi"/>
          <w:color w:val="1F4D78" w:themeColor="accent1" w:themeShade="7F"/>
          <w:sz w:val="26"/>
          <w:szCs w:val="26"/>
        </w:rPr>
        <w:t>.</w:t>
      </w:r>
    </w:p>
    <w:p w14:paraId="4F9EC217" w14:textId="77777777" w:rsidR="009D0E82" w:rsidRDefault="009D0E82" w:rsidP="009D0E82">
      <w:pPr>
        <w:pStyle w:val="Heading3"/>
      </w:pPr>
    </w:p>
    <w:p w14:paraId="321D6C8D" w14:textId="77777777" w:rsidR="000B5777" w:rsidRPr="00244633" w:rsidRDefault="000B5777" w:rsidP="000B5777">
      <w:r w:rsidRPr="00244633">
        <w:t xml:space="preserve">Early intervention is the most effective way to manage absences so that disengagement patterns do not become entrenched. </w:t>
      </w:r>
    </w:p>
    <w:p w14:paraId="3CD26BB5" w14:textId="77777777" w:rsidR="000B5777" w:rsidRPr="00244633" w:rsidRDefault="002216D6" w:rsidP="000B5777">
      <w:pPr>
        <w:rPr>
          <w:lang w:val="en" w:eastAsia="en-AU"/>
        </w:rPr>
      </w:pPr>
      <w:r w:rsidRPr="00244633">
        <w:rPr>
          <w:lang w:val="en" w:eastAsia="en-AU"/>
        </w:rPr>
        <w:t>When student attendance issues are identified and</w:t>
      </w:r>
      <w:r w:rsidR="009E1C38" w:rsidRPr="00244633">
        <w:rPr>
          <w:lang w:val="en" w:eastAsia="en-AU"/>
        </w:rPr>
        <w:t xml:space="preserve">/or </w:t>
      </w:r>
      <w:r w:rsidRPr="00244633">
        <w:rPr>
          <w:lang w:val="en" w:eastAsia="en-AU"/>
        </w:rPr>
        <w:t>it becomes apparent that a student might require ongoing intensive support in order to remain engaged in school, an Attendance Support Group should be convened</w:t>
      </w:r>
      <w:r w:rsidR="00404AC5" w:rsidRPr="00244633">
        <w:rPr>
          <w:lang w:val="en" w:eastAsia="en-AU"/>
        </w:rPr>
        <w:t xml:space="preserve"> and an appropriate plan developed</w:t>
      </w:r>
      <w:r w:rsidRPr="00244633">
        <w:rPr>
          <w:lang w:val="en" w:eastAsia="en-AU"/>
        </w:rPr>
        <w:t xml:space="preserve">. </w:t>
      </w:r>
    </w:p>
    <w:p w14:paraId="6F6DA9D0" w14:textId="44358729" w:rsidR="000B5777" w:rsidRPr="00244633" w:rsidRDefault="000B5777" w:rsidP="000B5777">
      <w:r w:rsidRPr="00244633">
        <w:t xml:space="preserve">Meetings with parents of students with attendance issues should </w:t>
      </w:r>
      <w:r w:rsidR="00B72472" w:rsidRPr="00244633">
        <w:t>be</w:t>
      </w:r>
      <w:r w:rsidRPr="00244633">
        <w:t xml:space="preserve"> supportive rather than disciplinary, with a focus on positive and proactive solutions. </w:t>
      </w:r>
    </w:p>
    <w:p w14:paraId="50597E1F" w14:textId="1036FBAE" w:rsidR="002216D6" w:rsidRPr="00244633" w:rsidRDefault="002216D6" w:rsidP="002216D6">
      <w:r w:rsidRPr="00244633">
        <w:t xml:space="preserve">Schools should convene an Attendance Support Group </w:t>
      </w:r>
      <w:r w:rsidR="00BA2BDE" w:rsidRPr="00244633">
        <w:t>when:</w:t>
      </w:r>
    </w:p>
    <w:p w14:paraId="22B3A5D1" w14:textId="5F582D55" w:rsidR="009E1C38" w:rsidRPr="00244633" w:rsidRDefault="00304C82" w:rsidP="009E1C38">
      <w:pPr>
        <w:pStyle w:val="ListParagraph"/>
        <w:numPr>
          <w:ilvl w:val="0"/>
          <w:numId w:val="2"/>
        </w:numPr>
      </w:pPr>
      <w:r w:rsidRPr="00244633">
        <w:t>The absence is having a significant impact on the student’s educati</w:t>
      </w:r>
      <w:r w:rsidR="00404AC5" w:rsidRPr="00244633">
        <w:t>onal achievement, attainment,</w:t>
      </w:r>
      <w:r w:rsidRPr="00244633">
        <w:t xml:space="preserve"> development</w:t>
      </w:r>
      <w:r w:rsidR="00404AC5" w:rsidRPr="00244633">
        <w:t xml:space="preserve"> and connectedness to school and peers</w:t>
      </w:r>
    </w:p>
    <w:p w14:paraId="0C6E7C23" w14:textId="35549D3C" w:rsidR="00815E4F" w:rsidRPr="00244633" w:rsidRDefault="00815E4F" w:rsidP="00815E4F">
      <w:pPr>
        <w:pStyle w:val="ListParagraph"/>
        <w:numPr>
          <w:ilvl w:val="0"/>
          <w:numId w:val="2"/>
        </w:numPr>
      </w:pPr>
      <w:r w:rsidRPr="00244633">
        <w:t xml:space="preserve">The student </w:t>
      </w:r>
      <w:r w:rsidR="00E44FF2" w:rsidRPr="00244633">
        <w:t>is:</w:t>
      </w:r>
    </w:p>
    <w:p w14:paraId="33FD0334" w14:textId="42FD3A76" w:rsidR="00304C82" w:rsidRPr="00244633" w:rsidRDefault="004B0D58" w:rsidP="00B72472">
      <w:pPr>
        <w:pStyle w:val="ListParagraph"/>
        <w:numPr>
          <w:ilvl w:val="1"/>
          <w:numId w:val="2"/>
        </w:numPr>
      </w:pPr>
      <w:r w:rsidRPr="00244633">
        <w:t>T</w:t>
      </w:r>
      <w:r w:rsidR="00304C82" w:rsidRPr="00244633">
        <w:t xml:space="preserve">ruanting </w:t>
      </w:r>
    </w:p>
    <w:p w14:paraId="173F7F49" w14:textId="21E4F416" w:rsidR="00815E4F" w:rsidRPr="00244633" w:rsidRDefault="004B0D58" w:rsidP="00B72472">
      <w:pPr>
        <w:pStyle w:val="ListParagraph"/>
        <w:numPr>
          <w:ilvl w:val="1"/>
          <w:numId w:val="2"/>
        </w:numPr>
      </w:pPr>
      <w:r w:rsidRPr="00244633">
        <w:t>I</w:t>
      </w:r>
      <w:r w:rsidR="00E44FF2" w:rsidRPr="00244633">
        <w:t>nvolved in the youth justice system</w:t>
      </w:r>
    </w:p>
    <w:p w14:paraId="78CC0015" w14:textId="0F6C40AF" w:rsidR="00E44FF2" w:rsidRPr="00244633" w:rsidRDefault="004B0D58" w:rsidP="00B72472">
      <w:pPr>
        <w:pStyle w:val="ListParagraph"/>
        <w:numPr>
          <w:ilvl w:val="1"/>
          <w:numId w:val="2"/>
        </w:numPr>
      </w:pPr>
      <w:r w:rsidRPr="00244633">
        <w:t>E</w:t>
      </w:r>
      <w:r w:rsidR="00E44FF2" w:rsidRPr="00244633">
        <w:t>xperiencing homelessness</w:t>
      </w:r>
    </w:p>
    <w:p w14:paraId="5EA4BF50" w14:textId="1220E232" w:rsidR="00E44FF2" w:rsidRPr="00244633" w:rsidRDefault="004B0D58" w:rsidP="00B72472">
      <w:pPr>
        <w:pStyle w:val="ListParagraph"/>
        <w:numPr>
          <w:ilvl w:val="1"/>
          <w:numId w:val="2"/>
        </w:numPr>
      </w:pPr>
      <w:r w:rsidRPr="00244633">
        <w:t>E</w:t>
      </w:r>
      <w:r w:rsidR="00E44FF2" w:rsidRPr="00244633">
        <w:t>xperiencing mental or physical illnesses</w:t>
      </w:r>
    </w:p>
    <w:p w14:paraId="00A86E13" w14:textId="200B6BBA" w:rsidR="00C80841" w:rsidRPr="00244633" w:rsidRDefault="00C80841" w:rsidP="00B72472">
      <w:pPr>
        <w:pStyle w:val="ListParagraph"/>
        <w:numPr>
          <w:ilvl w:val="1"/>
          <w:numId w:val="2"/>
        </w:numPr>
      </w:pPr>
      <w:r w:rsidRPr="00244633">
        <w:lastRenderedPageBreak/>
        <w:t>Absent for more than five days in a term for any reason (</w:t>
      </w:r>
      <w:r w:rsidR="000B5777" w:rsidRPr="00244633">
        <w:t>when</w:t>
      </w:r>
      <w:r w:rsidRPr="00244633">
        <w:t xml:space="preserve"> attendance is falling below 90 per cent), even for parent approved health-related absences</w:t>
      </w:r>
    </w:p>
    <w:p w14:paraId="0C70B823" w14:textId="77777777" w:rsidR="00304C82" w:rsidRPr="00244633" w:rsidRDefault="00304C82" w:rsidP="00304C82">
      <w:pPr>
        <w:pStyle w:val="ListParagraph"/>
        <w:numPr>
          <w:ilvl w:val="0"/>
          <w:numId w:val="2"/>
        </w:numPr>
      </w:pPr>
      <w:r w:rsidRPr="00244633">
        <w:t>A parent reports that a child refuses to attend school</w:t>
      </w:r>
    </w:p>
    <w:p w14:paraId="5B54CCD0" w14:textId="77777777" w:rsidR="00304C82" w:rsidRPr="00244633" w:rsidRDefault="00304C82" w:rsidP="00304C82">
      <w:pPr>
        <w:pStyle w:val="ListParagraph"/>
        <w:numPr>
          <w:ilvl w:val="0"/>
          <w:numId w:val="2"/>
        </w:numPr>
      </w:pPr>
      <w:r w:rsidRPr="00244633">
        <w:t xml:space="preserve">There has been no explanation for the child’s absence </w:t>
      </w:r>
    </w:p>
    <w:p w14:paraId="015549E6" w14:textId="282B14BB" w:rsidR="00815E4F" w:rsidRPr="00244633" w:rsidRDefault="00304C82" w:rsidP="00E44FF2">
      <w:pPr>
        <w:pStyle w:val="ListParagraph"/>
        <w:numPr>
          <w:ilvl w:val="0"/>
          <w:numId w:val="2"/>
        </w:numPr>
      </w:pPr>
      <w:r w:rsidRPr="00244633">
        <w:t>A parent repeatedly fails to provide a reasonable excuse for their child’s absence</w:t>
      </w:r>
    </w:p>
    <w:p w14:paraId="07DCF486" w14:textId="77777777" w:rsidR="00A91D9F" w:rsidRPr="00244633" w:rsidRDefault="00BA2BDE" w:rsidP="00A91D9F">
      <w:r w:rsidRPr="00244633">
        <w:t>The purpose of the meeting is to work collaboratively with students and their families to</w:t>
      </w:r>
      <w:r w:rsidR="006B506D" w:rsidRPr="00244633">
        <w:t xml:space="preserve"> develop attendance improvement strategies for the student and to examine why non-attendance continues to be a problem. </w:t>
      </w:r>
    </w:p>
    <w:p w14:paraId="429D6DA7" w14:textId="7FF8D771" w:rsidR="00A91D9F" w:rsidRPr="00244633" w:rsidRDefault="00A91D9F" w:rsidP="0029582E">
      <w:r w:rsidRPr="00244633">
        <w:t xml:space="preserve">The Attendance Student Support Group should </w:t>
      </w:r>
      <w:r w:rsidR="009E1C38" w:rsidRPr="00244633">
        <w:t>be convened by the principal (or nominee) and</w:t>
      </w:r>
      <w:r w:rsidRPr="00244633">
        <w:t xml:space="preserve"> attended by: </w:t>
      </w:r>
    </w:p>
    <w:p w14:paraId="2C84899E" w14:textId="77777777" w:rsidR="00A91D9F" w:rsidRPr="00244633" w:rsidRDefault="00A91D9F" w:rsidP="00A91D9F">
      <w:pPr>
        <w:pStyle w:val="ListParagraph"/>
        <w:numPr>
          <w:ilvl w:val="0"/>
          <w:numId w:val="2"/>
        </w:numPr>
      </w:pPr>
      <w:r w:rsidRPr="00244633">
        <w:t>The parent of the student</w:t>
      </w:r>
    </w:p>
    <w:p w14:paraId="73A04617" w14:textId="0258035E" w:rsidR="00A91D9F" w:rsidRPr="00244633" w:rsidRDefault="00A91D9F" w:rsidP="00A91D9F">
      <w:pPr>
        <w:pStyle w:val="ListParagraph"/>
        <w:numPr>
          <w:ilvl w:val="0"/>
          <w:numId w:val="2"/>
        </w:numPr>
      </w:pPr>
      <w:r w:rsidRPr="00244633">
        <w:t>A parent’</w:t>
      </w:r>
      <w:r w:rsidR="000B5777" w:rsidRPr="00244633">
        <w:t>s</w:t>
      </w:r>
      <w:r w:rsidRPr="00244633">
        <w:t xml:space="preserve"> advocate (if r</w:t>
      </w:r>
      <w:r w:rsidR="000B5777" w:rsidRPr="00244633">
        <w:t>equested</w:t>
      </w:r>
      <w:r w:rsidR="00B72472" w:rsidRPr="00244633">
        <w:t xml:space="preserve"> or required</w:t>
      </w:r>
      <w:r w:rsidRPr="00244633">
        <w:t>)</w:t>
      </w:r>
    </w:p>
    <w:p w14:paraId="66ADDC6F" w14:textId="4E11B90B" w:rsidR="00A91D9F" w:rsidRPr="00244633" w:rsidRDefault="00A91D9F" w:rsidP="00A91D9F">
      <w:pPr>
        <w:pStyle w:val="ListParagraph"/>
        <w:numPr>
          <w:ilvl w:val="0"/>
          <w:numId w:val="2"/>
        </w:numPr>
      </w:pPr>
      <w:r w:rsidRPr="00244633">
        <w:t>A teacher</w:t>
      </w:r>
      <w:r w:rsidR="000B5777" w:rsidRPr="00244633">
        <w:t xml:space="preserve"> identified</w:t>
      </w:r>
      <w:r w:rsidRPr="00244633">
        <w:t xml:space="preserve"> as </w:t>
      </w:r>
      <w:r w:rsidR="00815E4F" w:rsidRPr="00244633">
        <w:t xml:space="preserve">being </w:t>
      </w:r>
      <w:r w:rsidR="004B0D58" w:rsidRPr="00244633">
        <w:t xml:space="preserve">in regular contact with the student </w:t>
      </w:r>
      <w:r w:rsidR="005A2329" w:rsidRPr="00244633">
        <w:t>and/</w:t>
      </w:r>
      <w:r w:rsidR="004B0D58" w:rsidRPr="00244633">
        <w:t>or a source of support</w:t>
      </w:r>
    </w:p>
    <w:p w14:paraId="36EE86BC" w14:textId="77777777" w:rsidR="00A91D9F" w:rsidRPr="00244633" w:rsidRDefault="00A91D9F" w:rsidP="00A91D9F">
      <w:pPr>
        <w:pStyle w:val="ListParagraph"/>
        <w:numPr>
          <w:ilvl w:val="0"/>
          <w:numId w:val="2"/>
        </w:numPr>
      </w:pPr>
      <w:r w:rsidRPr="00244633">
        <w:t xml:space="preserve">The principal or nominee (to act as chairperson) </w:t>
      </w:r>
    </w:p>
    <w:p w14:paraId="77B3B029" w14:textId="77777777" w:rsidR="00A91D9F" w:rsidRPr="00244633" w:rsidRDefault="00A91D9F" w:rsidP="00A91D9F">
      <w:pPr>
        <w:pStyle w:val="ListParagraph"/>
        <w:numPr>
          <w:ilvl w:val="0"/>
          <w:numId w:val="2"/>
        </w:numPr>
      </w:pPr>
      <w:r w:rsidRPr="00244633">
        <w:t>The student (where appropriate)</w:t>
      </w:r>
    </w:p>
    <w:p w14:paraId="24DD60CD" w14:textId="77777777" w:rsidR="00E44FF2" w:rsidRPr="00244633" w:rsidRDefault="00A91D9F" w:rsidP="00E97C53">
      <w:pPr>
        <w:pStyle w:val="ListParagraph"/>
        <w:numPr>
          <w:ilvl w:val="0"/>
          <w:numId w:val="2"/>
        </w:numPr>
      </w:pPr>
      <w:r w:rsidRPr="00244633">
        <w:t>Relevant school based wellbein</w:t>
      </w:r>
      <w:r w:rsidR="00E44FF2" w:rsidRPr="00244633">
        <w:t>g staff</w:t>
      </w:r>
    </w:p>
    <w:p w14:paraId="2E49BEC3" w14:textId="490C9DCE" w:rsidR="00E97C53" w:rsidRPr="00244633" w:rsidRDefault="00A91D9F" w:rsidP="005A2329">
      <w:r w:rsidRPr="00244633">
        <w:t xml:space="preserve">The Attendance Student Support Group may invite input from any other person with knowledge of the student or with information relevant to the educational or social needs of the student. </w:t>
      </w:r>
      <w:r w:rsidRPr="00244633">
        <w:rPr>
          <w:lang w:val="en" w:eastAsia="en-AU"/>
        </w:rPr>
        <w:t>Appropriate professionals from other agencies (such as youth workers or counsellors)</w:t>
      </w:r>
      <w:r w:rsidR="000B5777" w:rsidRPr="00244633">
        <w:rPr>
          <w:lang w:val="en" w:eastAsia="en-AU"/>
        </w:rPr>
        <w:t xml:space="preserve"> </w:t>
      </w:r>
      <w:r w:rsidR="00496EDF" w:rsidRPr="00244633">
        <w:rPr>
          <w:lang w:val="en" w:eastAsia="en-AU"/>
        </w:rPr>
        <w:t>and/</w:t>
      </w:r>
      <w:r w:rsidR="000B5777" w:rsidRPr="00244633">
        <w:rPr>
          <w:lang w:val="en" w:eastAsia="en-AU"/>
        </w:rPr>
        <w:t>or allied health professionals</w:t>
      </w:r>
      <w:r w:rsidRPr="00244633">
        <w:rPr>
          <w:lang w:val="en" w:eastAsia="en-AU"/>
        </w:rPr>
        <w:t xml:space="preserve"> may also attend</w:t>
      </w:r>
      <w:r w:rsidR="00E97C53" w:rsidRPr="00244633">
        <w:rPr>
          <w:lang w:val="en" w:eastAsia="en-AU"/>
        </w:rPr>
        <w:t xml:space="preserve"> with permission of the parent.</w:t>
      </w:r>
    </w:p>
    <w:p w14:paraId="3E73E739" w14:textId="50AEA037" w:rsidR="00A91D9F" w:rsidRPr="00244633" w:rsidRDefault="00A91D9F" w:rsidP="00E97C53">
      <w:pPr>
        <w:rPr>
          <w:lang w:val="en" w:eastAsia="en-AU"/>
        </w:rPr>
      </w:pPr>
      <w:r w:rsidRPr="00244633">
        <w:rPr>
          <w:lang w:val="en" w:eastAsia="en-AU"/>
        </w:rPr>
        <w:t>The A</w:t>
      </w:r>
      <w:r w:rsidR="007B743E" w:rsidRPr="00244633">
        <w:rPr>
          <w:lang w:val="en" w:eastAsia="en-AU"/>
        </w:rPr>
        <w:t>ttendance Student Support Groups should meet as needed and f</w:t>
      </w:r>
      <w:r w:rsidRPr="00244633">
        <w:rPr>
          <w:lang w:val="en" w:eastAsia="en-AU"/>
        </w:rPr>
        <w:t>ocus on:</w:t>
      </w:r>
    </w:p>
    <w:p w14:paraId="526EFC3E" w14:textId="77777777" w:rsidR="007B743E" w:rsidRPr="00244633" w:rsidRDefault="007B743E" w:rsidP="007B743E">
      <w:pPr>
        <w:pStyle w:val="ListParagraph"/>
        <w:numPr>
          <w:ilvl w:val="0"/>
          <w:numId w:val="2"/>
        </w:numPr>
      </w:pPr>
      <w:r w:rsidRPr="00244633">
        <w:t>Identifying the reasons for the student absences</w:t>
      </w:r>
    </w:p>
    <w:p w14:paraId="6884B068" w14:textId="2B5A2874" w:rsidR="005C6EDF" w:rsidRPr="00244633" w:rsidRDefault="005C6EDF" w:rsidP="00A91D9F">
      <w:pPr>
        <w:pStyle w:val="ListParagraph"/>
        <w:numPr>
          <w:ilvl w:val="0"/>
          <w:numId w:val="2"/>
        </w:numPr>
      </w:pPr>
      <w:r w:rsidRPr="00244633">
        <w:t>Positive and proactive solutions</w:t>
      </w:r>
    </w:p>
    <w:p w14:paraId="7F7A5D67" w14:textId="4A08D405" w:rsidR="00A91D9F" w:rsidRPr="00244633" w:rsidRDefault="00A91D9F" w:rsidP="00A91D9F">
      <w:pPr>
        <w:pStyle w:val="ListParagraph"/>
        <w:numPr>
          <w:ilvl w:val="0"/>
          <w:numId w:val="2"/>
        </w:numPr>
      </w:pPr>
      <w:r w:rsidRPr="00244633">
        <w:lastRenderedPageBreak/>
        <w:t xml:space="preserve">Ensuring </w:t>
      </w:r>
      <w:r w:rsidR="007B743E" w:rsidRPr="00244633">
        <w:t>all members are</w:t>
      </w:r>
      <w:r w:rsidRPr="00244633">
        <w:t xml:space="preserve"> aware of the absences and understand the educational implications for the student</w:t>
      </w:r>
    </w:p>
    <w:p w14:paraId="0322D111" w14:textId="5AC28856" w:rsidR="00E44FF2" w:rsidRPr="00244633" w:rsidRDefault="00A91D9F" w:rsidP="007B743E">
      <w:pPr>
        <w:pStyle w:val="ListParagraph"/>
        <w:numPr>
          <w:ilvl w:val="0"/>
          <w:numId w:val="2"/>
        </w:numPr>
      </w:pPr>
      <w:r w:rsidRPr="00244633">
        <w:t xml:space="preserve">Working collaboratively to develop </w:t>
      </w:r>
      <w:r w:rsidR="007B743E" w:rsidRPr="00244633">
        <w:t xml:space="preserve">strategies &amp; a plan to support the student’s attendance via </w:t>
      </w:r>
      <w:r w:rsidRPr="00244633">
        <w:t xml:space="preserve">a Student Attendance Improvement Plan, </w:t>
      </w:r>
      <w:r w:rsidR="00E97C53" w:rsidRPr="00244633">
        <w:t xml:space="preserve">a Return to School Plan (after an extended absence) </w:t>
      </w:r>
      <w:r w:rsidRPr="00244633">
        <w:t>and/or an Individual Education Plan</w:t>
      </w:r>
      <w:r w:rsidR="007B743E" w:rsidRPr="00244633">
        <w:t xml:space="preserve"> as appropriate</w:t>
      </w:r>
      <w:r w:rsidRPr="00244633">
        <w:t>.</w:t>
      </w:r>
      <w:r w:rsidR="00E97C53" w:rsidRPr="00244633">
        <w:t xml:space="preserve"> LINK TO EACH OF THESE</w:t>
      </w:r>
    </w:p>
    <w:p w14:paraId="66FB7BFA" w14:textId="166A2143" w:rsidR="00E44FF2" w:rsidRPr="00244633" w:rsidRDefault="00E44FF2" w:rsidP="00E44FF2">
      <w:pPr>
        <w:pStyle w:val="ListParagraph"/>
        <w:numPr>
          <w:ilvl w:val="0"/>
          <w:numId w:val="2"/>
        </w:numPr>
      </w:pPr>
      <w:r w:rsidRPr="00244633">
        <w:t>Consider</w:t>
      </w:r>
      <w:r w:rsidR="005C6EDF" w:rsidRPr="00244633">
        <w:t>ing</w:t>
      </w:r>
      <w:r w:rsidRPr="00244633">
        <w:t xml:space="preserve"> if a referral to a reengagement program is needed – LINK TO PAGE</w:t>
      </w:r>
    </w:p>
    <w:p w14:paraId="42B12BED" w14:textId="249E5112" w:rsidR="00815E4F" w:rsidRPr="00244633" w:rsidRDefault="00E97C53" w:rsidP="00E97C53">
      <w:r w:rsidRPr="00244633">
        <w:t>All attendance improvement strategies and interventions must be consistent with other supports and frameworks in place for students and family (e.g. students experiencing homelessness</w:t>
      </w:r>
      <w:r w:rsidR="00CE61BC" w:rsidRPr="00244633">
        <w:t xml:space="preserve"> or Koorie</w:t>
      </w:r>
      <w:r w:rsidRPr="00244633">
        <w:t xml:space="preserve"> families).</w:t>
      </w:r>
    </w:p>
    <w:p w14:paraId="57EDDFED" w14:textId="1D76EA4E" w:rsidR="00815E4F" w:rsidRPr="00244633" w:rsidRDefault="00815E4F" w:rsidP="00E97C53">
      <w:r w:rsidRPr="00244633">
        <w:t xml:space="preserve">Schools should consider any cultural and language differences and, if required, organise an interpreter and translated material. The family should be given the opportunity to discuss cultural practices, or to invite a cultural leader to discuss cultural practices on their behalf. </w:t>
      </w:r>
    </w:p>
    <w:p w14:paraId="27892AC6" w14:textId="3CBA5FCE" w:rsidR="00E97C53" w:rsidRPr="007F008C" w:rsidRDefault="00E97C53" w:rsidP="00A949C1">
      <w:pPr>
        <w:pBdr>
          <w:top w:val="single" w:sz="4" w:space="1" w:color="auto"/>
          <w:left w:val="single" w:sz="4" w:space="4" w:color="auto"/>
          <w:bottom w:val="single" w:sz="4" w:space="1" w:color="auto"/>
          <w:right w:val="single" w:sz="4" w:space="4" w:color="auto"/>
        </w:pBdr>
        <w:rPr>
          <w:b/>
          <w:sz w:val="20"/>
          <w:szCs w:val="20"/>
        </w:rPr>
      </w:pPr>
      <w:r w:rsidRPr="007F008C">
        <w:rPr>
          <w:b/>
          <w:sz w:val="20"/>
          <w:szCs w:val="20"/>
        </w:rPr>
        <w:t xml:space="preserve">All students in receipt of Program for Students with a Disability funding and students living in out-of-home care should already have a Student Support Group established </w:t>
      </w:r>
      <w:r w:rsidR="007B743E" w:rsidRPr="007F008C">
        <w:rPr>
          <w:b/>
          <w:sz w:val="20"/>
          <w:szCs w:val="20"/>
        </w:rPr>
        <w:t xml:space="preserve">which </w:t>
      </w:r>
      <w:r w:rsidRPr="007F008C">
        <w:rPr>
          <w:b/>
          <w:sz w:val="20"/>
          <w:szCs w:val="20"/>
        </w:rPr>
        <w:t>should be used for attendance issues.</w:t>
      </w:r>
    </w:p>
    <w:p w14:paraId="121A178A" w14:textId="45ED9FEE" w:rsidR="00E97C53" w:rsidRPr="007F008C" w:rsidRDefault="001B76A1" w:rsidP="00E97C53">
      <w:pPr>
        <w:pStyle w:val="Heading3"/>
        <w:rPr>
          <w:sz w:val="20"/>
          <w:szCs w:val="20"/>
        </w:rPr>
      </w:pPr>
      <w:r w:rsidRPr="007F008C">
        <w:rPr>
          <w:sz w:val="20"/>
          <w:szCs w:val="20"/>
        </w:rPr>
        <w:t xml:space="preserve">Tips for </w:t>
      </w:r>
      <w:r w:rsidR="009255C3" w:rsidRPr="007F008C">
        <w:rPr>
          <w:sz w:val="20"/>
          <w:szCs w:val="20"/>
        </w:rPr>
        <w:t>Attendance Support Groups and developing a supportive and appropriate plan</w:t>
      </w:r>
    </w:p>
    <w:p w14:paraId="10CBB5B7" w14:textId="69843484" w:rsidR="00E97C53" w:rsidRPr="007F008C" w:rsidRDefault="00E97C53" w:rsidP="00E97C53">
      <w:pPr>
        <w:pStyle w:val="ListParagraph"/>
        <w:numPr>
          <w:ilvl w:val="0"/>
          <w:numId w:val="5"/>
        </w:numPr>
        <w:rPr>
          <w:sz w:val="20"/>
          <w:szCs w:val="20"/>
        </w:rPr>
      </w:pPr>
      <w:r w:rsidRPr="007F008C">
        <w:rPr>
          <w:sz w:val="20"/>
          <w:szCs w:val="20"/>
        </w:rPr>
        <w:t>Be proactive – act early so that patterns don’t form</w:t>
      </w:r>
    </w:p>
    <w:p w14:paraId="0FDF9C59" w14:textId="47A4E405" w:rsidR="00E97C53" w:rsidRPr="007F008C" w:rsidRDefault="001B76A1" w:rsidP="00E97C53">
      <w:pPr>
        <w:pStyle w:val="ListParagraph"/>
        <w:numPr>
          <w:ilvl w:val="0"/>
          <w:numId w:val="5"/>
        </w:numPr>
        <w:rPr>
          <w:sz w:val="20"/>
          <w:szCs w:val="20"/>
        </w:rPr>
      </w:pPr>
      <w:r w:rsidRPr="007F008C">
        <w:rPr>
          <w:sz w:val="20"/>
          <w:szCs w:val="20"/>
        </w:rPr>
        <w:t>Be collaborative – schools need to work in partnership with the student, the family and any other involved agencies</w:t>
      </w:r>
    </w:p>
    <w:p w14:paraId="1BCC6DF5" w14:textId="71222269" w:rsidR="001B76A1" w:rsidRPr="007F008C" w:rsidRDefault="001B76A1" w:rsidP="00E97C53">
      <w:pPr>
        <w:pStyle w:val="ListParagraph"/>
        <w:numPr>
          <w:ilvl w:val="0"/>
          <w:numId w:val="5"/>
        </w:numPr>
        <w:rPr>
          <w:sz w:val="20"/>
          <w:szCs w:val="20"/>
        </w:rPr>
      </w:pPr>
      <w:r w:rsidRPr="007F008C">
        <w:rPr>
          <w:sz w:val="20"/>
          <w:szCs w:val="20"/>
        </w:rPr>
        <w:t xml:space="preserve">Be mindful </w:t>
      </w:r>
      <w:r w:rsidR="00B72472" w:rsidRPr="007F008C">
        <w:rPr>
          <w:sz w:val="20"/>
          <w:szCs w:val="20"/>
        </w:rPr>
        <w:t xml:space="preserve">of overloading students and families - if a plan </w:t>
      </w:r>
      <w:r w:rsidRPr="007F008C">
        <w:rPr>
          <w:sz w:val="20"/>
          <w:szCs w:val="20"/>
        </w:rPr>
        <w:t xml:space="preserve">has </w:t>
      </w:r>
      <w:r w:rsidR="007B743E" w:rsidRPr="007F008C">
        <w:rPr>
          <w:sz w:val="20"/>
          <w:szCs w:val="20"/>
        </w:rPr>
        <w:t xml:space="preserve">been </w:t>
      </w:r>
      <w:r w:rsidRPr="007F008C">
        <w:rPr>
          <w:sz w:val="20"/>
          <w:szCs w:val="20"/>
        </w:rPr>
        <w:t xml:space="preserve">developed, do not initiate further actions until </w:t>
      </w:r>
      <w:r w:rsidR="00B72472" w:rsidRPr="007F008C">
        <w:rPr>
          <w:sz w:val="20"/>
          <w:szCs w:val="20"/>
        </w:rPr>
        <w:t>it</w:t>
      </w:r>
      <w:r w:rsidR="00CE61BC" w:rsidRPr="007F008C">
        <w:rPr>
          <w:sz w:val="20"/>
          <w:szCs w:val="20"/>
        </w:rPr>
        <w:t xml:space="preserve"> has</w:t>
      </w:r>
      <w:r w:rsidRPr="007F008C">
        <w:rPr>
          <w:sz w:val="20"/>
          <w:szCs w:val="20"/>
        </w:rPr>
        <w:t xml:space="preserve"> been completed and evaluated </w:t>
      </w:r>
    </w:p>
    <w:p w14:paraId="7AD16781" w14:textId="410F0A5C" w:rsidR="00842B86" w:rsidRPr="007F008C" w:rsidRDefault="00842B86" w:rsidP="00842B86">
      <w:pPr>
        <w:pStyle w:val="ListParagraph"/>
        <w:numPr>
          <w:ilvl w:val="0"/>
          <w:numId w:val="5"/>
        </w:numPr>
        <w:rPr>
          <w:sz w:val="20"/>
          <w:szCs w:val="20"/>
        </w:rPr>
      </w:pPr>
      <w:r w:rsidRPr="007F008C">
        <w:rPr>
          <w:sz w:val="20"/>
          <w:szCs w:val="20"/>
        </w:rPr>
        <w:t xml:space="preserve">Set </w:t>
      </w:r>
      <w:r w:rsidR="00B72472" w:rsidRPr="007F008C">
        <w:rPr>
          <w:sz w:val="20"/>
          <w:szCs w:val="20"/>
        </w:rPr>
        <w:t>SMART</w:t>
      </w:r>
      <w:r w:rsidRPr="007F008C">
        <w:rPr>
          <w:sz w:val="20"/>
          <w:szCs w:val="20"/>
        </w:rPr>
        <w:t xml:space="preserve"> go</w:t>
      </w:r>
      <w:r w:rsidR="00C80841" w:rsidRPr="007F008C">
        <w:rPr>
          <w:sz w:val="20"/>
          <w:szCs w:val="20"/>
        </w:rPr>
        <w:t xml:space="preserve">als that can be easily monitored </w:t>
      </w:r>
      <w:r w:rsidR="00B72472" w:rsidRPr="007F008C">
        <w:rPr>
          <w:sz w:val="20"/>
          <w:szCs w:val="20"/>
        </w:rPr>
        <w:t>such as packing a school bag the evening before</w:t>
      </w:r>
      <w:r w:rsidR="00496EDF" w:rsidRPr="007F008C">
        <w:rPr>
          <w:sz w:val="20"/>
          <w:szCs w:val="20"/>
        </w:rPr>
        <w:t xml:space="preserve"> or increasing weekly attendance by a day</w:t>
      </w:r>
    </w:p>
    <w:p w14:paraId="47976006" w14:textId="60698469" w:rsidR="008C149A" w:rsidRPr="007F008C" w:rsidRDefault="008C149A" w:rsidP="00842B86">
      <w:pPr>
        <w:pStyle w:val="ListParagraph"/>
        <w:numPr>
          <w:ilvl w:val="0"/>
          <w:numId w:val="5"/>
        </w:numPr>
        <w:rPr>
          <w:sz w:val="20"/>
          <w:szCs w:val="20"/>
        </w:rPr>
      </w:pPr>
      <w:r w:rsidRPr="007F008C">
        <w:rPr>
          <w:sz w:val="20"/>
          <w:szCs w:val="20"/>
        </w:rPr>
        <w:lastRenderedPageBreak/>
        <w:t xml:space="preserve">Remember the importance of positive recognition </w:t>
      </w:r>
      <w:r w:rsidR="007B743E" w:rsidRPr="007F008C">
        <w:rPr>
          <w:sz w:val="20"/>
          <w:szCs w:val="20"/>
        </w:rPr>
        <w:t xml:space="preserve">of improvements </w:t>
      </w:r>
      <w:r w:rsidRPr="007F008C">
        <w:rPr>
          <w:sz w:val="20"/>
          <w:szCs w:val="20"/>
        </w:rPr>
        <w:t xml:space="preserve">and the critical role of positive relationships between students and staff </w:t>
      </w:r>
    </w:p>
    <w:p w14:paraId="075E9B87" w14:textId="3785F5D6" w:rsidR="004B0D58" w:rsidRPr="007F008C" w:rsidRDefault="004B0D58" w:rsidP="00842B86">
      <w:pPr>
        <w:pStyle w:val="ListParagraph"/>
        <w:numPr>
          <w:ilvl w:val="0"/>
          <w:numId w:val="5"/>
        </w:numPr>
        <w:rPr>
          <w:sz w:val="20"/>
          <w:szCs w:val="20"/>
        </w:rPr>
      </w:pPr>
      <w:r w:rsidRPr="007F008C">
        <w:rPr>
          <w:sz w:val="20"/>
          <w:szCs w:val="20"/>
        </w:rPr>
        <w:t>Consider a staged return to school to support a student’s transition following a prolonged absence or significant mental or physical illness</w:t>
      </w:r>
    </w:p>
    <w:p w14:paraId="2934EDC8" w14:textId="3C4F1925" w:rsidR="004B0D58" w:rsidRPr="007F008C" w:rsidRDefault="007B743E" w:rsidP="00842B86">
      <w:pPr>
        <w:pStyle w:val="ListParagraph"/>
        <w:numPr>
          <w:ilvl w:val="0"/>
          <w:numId w:val="5"/>
        </w:numPr>
        <w:rPr>
          <w:sz w:val="20"/>
          <w:szCs w:val="20"/>
        </w:rPr>
      </w:pPr>
      <w:r w:rsidRPr="007F008C">
        <w:rPr>
          <w:sz w:val="20"/>
          <w:szCs w:val="20"/>
        </w:rPr>
        <w:t>Support a student to</w:t>
      </w:r>
      <w:r w:rsidR="00B72472" w:rsidRPr="007F008C">
        <w:rPr>
          <w:sz w:val="20"/>
          <w:szCs w:val="20"/>
        </w:rPr>
        <w:t xml:space="preserve"> initially</w:t>
      </w:r>
      <w:r w:rsidRPr="007F008C">
        <w:rPr>
          <w:sz w:val="20"/>
          <w:szCs w:val="20"/>
        </w:rPr>
        <w:t xml:space="preserve"> only catch</w:t>
      </w:r>
      <w:r w:rsidR="004B0D58" w:rsidRPr="007F008C">
        <w:rPr>
          <w:sz w:val="20"/>
          <w:szCs w:val="20"/>
        </w:rPr>
        <w:t xml:space="preserve"> up on essential tasks/content</w:t>
      </w:r>
      <w:r w:rsidRPr="007F008C">
        <w:rPr>
          <w:sz w:val="20"/>
          <w:szCs w:val="20"/>
        </w:rPr>
        <w:t xml:space="preserve"> that </w:t>
      </w:r>
      <w:r w:rsidR="004B0D58" w:rsidRPr="007F008C">
        <w:rPr>
          <w:sz w:val="20"/>
          <w:szCs w:val="20"/>
        </w:rPr>
        <w:t xml:space="preserve">they have missed </w:t>
      </w:r>
      <w:r w:rsidR="00B72472" w:rsidRPr="007F008C">
        <w:rPr>
          <w:sz w:val="20"/>
          <w:szCs w:val="20"/>
        </w:rPr>
        <w:t>and consider special arrangement</w:t>
      </w:r>
      <w:r w:rsidR="00496EDF" w:rsidRPr="007F008C">
        <w:rPr>
          <w:sz w:val="20"/>
          <w:szCs w:val="20"/>
        </w:rPr>
        <w:t xml:space="preserve"> or exemptions </w:t>
      </w:r>
      <w:r w:rsidR="00B72472" w:rsidRPr="007F008C">
        <w:rPr>
          <w:sz w:val="20"/>
          <w:szCs w:val="20"/>
        </w:rPr>
        <w:t>for upcoming assessment tasks such as exams</w:t>
      </w:r>
      <w:r w:rsidR="004B0D58" w:rsidRPr="007F008C">
        <w:rPr>
          <w:sz w:val="20"/>
          <w:szCs w:val="20"/>
        </w:rPr>
        <w:t xml:space="preserve"> </w:t>
      </w:r>
    </w:p>
    <w:p w14:paraId="6E3C4FA0" w14:textId="22084008" w:rsidR="00CE61BC" w:rsidRPr="007F008C" w:rsidRDefault="007B743E" w:rsidP="00842B86">
      <w:pPr>
        <w:pStyle w:val="ListParagraph"/>
        <w:numPr>
          <w:ilvl w:val="0"/>
          <w:numId w:val="5"/>
        </w:numPr>
        <w:rPr>
          <w:sz w:val="20"/>
          <w:szCs w:val="20"/>
        </w:rPr>
      </w:pPr>
      <w:r w:rsidRPr="007F008C">
        <w:rPr>
          <w:sz w:val="20"/>
          <w:szCs w:val="20"/>
        </w:rPr>
        <w:t xml:space="preserve">Provide an opportunity to hear the student’s concerns and encourage them to nominate a </w:t>
      </w:r>
      <w:r w:rsidR="00B72472" w:rsidRPr="007F008C">
        <w:rPr>
          <w:sz w:val="20"/>
          <w:szCs w:val="20"/>
        </w:rPr>
        <w:t xml:space="preserve">school-based </w:t>
      </w:r>
      <w:r w:rsidRPr="007F008C">
        <w:rPr>
          <w:sz w:val="20"/>
          <w:szCs w:val="20"/>
        </w:rPr>
        <w:t>support person</w:t>
      </w:r>
    </w:p>
    <w:p w14:paraId="19482355" w14:textId="418469CC" w:rsidR="00815E4F" w:rsidRPr="007F008C" w:rsidRDefault="004B0D58" w:rsidP="00815E4F">
      <w:pPr>
        <w:pStyle w:val="ListParagraph"/>
        <w:numPr>
          <w:ilvl w:val="0"/>
          <w:numId w:val="5"/>
        </w:numPr>
        <w:rPr>
          <w:sz w:val="20"/>
          <w:szCs w:val="20"/>
        </w:rPr>
      </w:pPr>
      <w:r w:rsidRPr="007F008C">
        <w:rPr>
          <w:sz w:val="20"/>
          <w:szCs w:val="20"/>
        </w:rPr>
        <w:t>If required,</w:t>
      </w:r>
      <w:r w:rsidR="001B76A1" w:rsidRPr="007F008C">
        <w:rPr>
          <w:sz w:val="20"/>
          <w:szCs w:val="20"/>
        </w:rPr>
        <w:t xml:space="preserve"> make appropriate referrals to </w:t>
      </w:r>
      <w:r w:rsidR="009255C3" w:rsidRPr="007F008C">
        <w:rPr>
          <w:sz w:val="20"/>
          <w:szCs w:val="20"/>
        </w:rPr>
        <w:t>re</w:t>
      </w:r>
      <w:r w:rsidR="00496EDF" w:rsidRPr="007F008C">
        <w:rPr>
          <w:sz w:val="20"/>
          <w:szCs w:val="20"/>
        </w:rPr>
        <w:t>-</w:t>
      </w:r>
      <w:r w:rsidR="009255C3" w:rsidRPr="007F008C">
        <w:rPr>
          <w:sz w:val="20"/>
          <w:szCs w:val="20"/>
        </w:rPr>
        <w:t xml:space="preserve">engagement programs, </w:t>
      </w:r>
      <w:r w:rsidR="00842B86" w:rsidRPr="007F008C">
        <w:rPr>
          <w:sz w:val="20"/>
          <w:szCs w:val="20"/>
        </w:rPr>
        <w:t xml:space="preserve">Student Support Services or </w:t>
      </w:r>
      <w:r w:rsidR="001B76A1" w:rsidRPr="007F008C">
        <w:rPr>
          <w:sz w:val="20"/>
          <w:szCs w:val="20"/>
        </w:rPr>
        <w:t>community services</w:t>
      </w:r>
      <w:r w:rsidR="00842B86" w:rsidRPr="007F008C">
        <w:rPr>
          <w:sz w:val="20"/>
          <w:szCs w:val="20"/>
        </w:rPr>
        <w:t>/</w:t>
      </w:r>
      <w:r w:rsidR="001B76A1" w:rsidRPr="007F008C">
        <w:rPr>
          <w:sz w:val="20"/>
          <w:szCs w:val="20"/>
        </w:rPr>
        <w:t>agencies</w:t>
      </w:r>
    </w:p>
    <w:p w14:paraId="1AA50A31" w14:textId="6C2FB03F" w:rsidR="001B76A1" w:rsidRPr="007F008C" w:rsidRDefault="007B743E" w:rsidP="001B76A1">
      <w:pPr>
        <w:pStyle w:val="ListParagraph"/>
        <w:numPr>
          <w:ilvl w:val="0"/>
          <w:numId w:val="5"/>
        </w:numPr>
        <w:rPr>
          <w:sz w:val="20"/>
          <w:szCs w:val="20"/>
        </w:rPr>
      </w:pPr>
      <w:r w:rsidRPr="007F008C">
        <w:rPr>
          <w:sz w:val="20"/>
          <w:szCs w:val="20"/>
        </w:rPr>
        <w:t>Tailor</w:t>
      </w:r>
      <w:r w:rsidR="00842B86" w:rsidRPr="007F008C">
        <w:rPr>
          <w:sz w:val="20"/>
          <w:szCs w:val="20"/>
        </w:rPr>
        <w:t xml:space="preserve"> improvement strategies </w:t>
      </w:r>
      <w:r w:rsidRPr="007F008C">
        <w:rPr>
          <w:sz w:val="20"/>
          <w:szCs w:val="20"/>
        </w:rPr>
        <w:t>to</w:t>
      </w:r>
      <w:r w:rsidR="00842B86" w:rsidRPr="007F008C">
        <w:rPr>
          <w:sz w:val="20"/>
          <w:szCs w:val="20"/>
        </w:rPr>
        <w:t xml:space="preserve"> </w:t>
      </w:r>
      <w:r w:rsidRPr="007F008C">
        <w:rPr>
          <w:sz w:val="20"/>
          <w:szCs w:val="20"/>
        </w:rPr>
        <w:t>the</w:t>
      </w:r>
      <w:r w:rsidR="00842B86" w:rsidRPr="007F008C">
        <w:rPr>
          <w:sz w:val="20"/>
          <w:szCs w:val="20"/>
        </w:rPr>
        <w:t xml:space="preserve"> individual student according</w:t>
      </w:r>
      <w:r w:rsidRPr="007F008C">
        <w:rPr>
          <w:sz w:val="20"/>
          <w:szCs w:val="20"/>
        </w:rPr>
        <w:t xml:space="preserve"> to their circumstances, age, </w:t>
      </w:r>
      <w:r w:rsidR="00842B86" w:rsidRPr="007F008C">
        <w:rPr>
          <w:sz w:val="20"/>
          <w:szCs w:val="20"/>
        </w:rPr>
        <w:t xml:space="preserve"> education level and </w:t>
      </w:r>
      <w:r w:rsidR="00815E4F" w:rsidRPr="007F008C">
        <w:rPr>
          <w:sz w:val="20"/>
          <w:szCs w:val="20"/>
        </w:rPr>
        <w:t>their aspirations</w:t>
      </w:r>
    </w:p>
    <w:p w14:paraId="3196F483" w14:textId="77777777" w:rsidR="00125128" w:rsidRPr="007F008C" w:rsidRDefault="007B743E" w:rsidP="00BA2BDE">
      <w:pPr>
        <w:pStyle w:val="ListParagraph"/>
        <w:numPr>
          <w:ilvl w:val="0"/>
          <w:numId w:val="5"/>
        </w:numPr>
        <w:rPr>
          <w:sz w:val="20"/>
          <w:szCs w:val="20"/>
        </w:rPr>
      </w:pPr>
      <w:r w:rsidRPr="007F008C">
        <w:rPr>
          <w:sz w:val="20"/>
          <w:szCs w:val="20"/>
        </w:rPr>
        <w:t>Focus</w:t>
      </w:r>
      <w:r w:rsidR="00842B86" w:rsidRPr="007F008C">
        <w:rPr>
          <w:sz w:val="20"/>
          <w:szCs w:val="20"/>
        </w:rPr>
        <w:t xml:space="preserve"> the attendance improvement strategies</w:t>
      </w:r>
      <w:r w:rsidRPr="007F008C">
        <w:rPr>
          <w:sz w:val="20"/>
          <w:szCs w:val="20"/>
        </w:rPr>
        <w:t xml:space="preserve"> on</w:t>
      </w:r>
      <w:r w:rsidR="00842B86" w:rsidRPr="007F008C">
        <w:rPr>
          <w:sz w:val="20"/>
          <w:szCs w:val="20"/>
        </w:rPr>
        <w:t xml:space="preserve"> creating pathways back into school, accredited training or employment</w:t>
      </w:r>
    </w:p>
    <w:p w14:paraId="6442FEB7" w14:textId="79F885C9" w:rsidR="006B506D" w:rsidRPr="007F008C" w:rsidRDefault="00125128" w:rsidP="00BA2BDE">
      <w:pPr>
        <w:pStyle w:val="ListParagraph"/>
        <w:numPr>
          <w:ilvl w:val="0"/>
          <w:numId w:val="5"/>
        </w:numPr>
        <w:rPr>
          <w:sz w:val="20"/>
          <w:szCs w:val="20"/>
        </w:rPr>
      </w:pPr>
      <w:r w:rsidRPr="007F008C">
        <w:rPr>
          <w:sz w:val="20"/>
          <w:szCs w:val="20"/>
        </w:rPr>
        <w:t xml:space="preserve">It may also be helpful to bring along </w:t>
      </w:r>
      <w:r w:rsidR="003D1C50" w:rsidRPr="007F008C">
        <w:rPr>
          <w:sz w:val="20"/>
          <w:szCs w:val="20"/>
        </w:rPr>
        <w:t>the Attendance Facts for S</w:t>
      </w:r>
      <w:r w:rsidRPr="007F008C">
        <w:rPr>
          <w:sz w:val="20"/>
          <w:szCs w:val="20"/>
        </w:rPr>
        <w:t>econdary</w:t>
      </w:r>
      <w:r w:rsidR="003D1C50" w:rsidRPr="007F008C">
        <w:rPr>
          <w:sz w:val="20"/>
          <w:szCs w:val="20"/>
        </w:rPr>
        <w:t xml:space="preserve"> Students</w:t>
      </w:r>
      <w:r w:rsidRPr="007F008C">
        <w:rPr>
          <w:sz w:val="20"/>
          <w:szCs w:val="20"/>
        </w:rPr>
        <w:t xml:space="preserve"> or the </w:t>
      </w:r>
      <w:r w:rsidR="003D1C50" w:rsidRPr="007F008C">
        <w:rPr>
          <w:sz w:val="20"/>
          <w:szCs w:val="20"/>
        </w:rPr>
        <w:t>Attendance Facts for Primary S</w:t>
      </w:r>
      <w:r w:rsidRPr="007F008C">
        <w:rPr>
          <w:sz w:val="20"/>
          <w:szCs w:val="20"/>
        </w:rPr>
        <w:t xml:space="preserve">tudents that are available on website </w:t>
      </w:r>
    </w:p>
    <w:sectPr w:rsidR="006B506D" w:rsidRPr="007F0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436"/>
    <w:multiLevelType w:val="multilevel"/>
    <w:tmpl w:val="C060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572D6"/>
    <w:multiLevelType w:val="hybridMultilevel"/>
    <w:tmpl w:val="7E6EC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22884"/>
    <w:multiLevelType w:val="hybridMultilevel"/>
    <w:tmpl w:val="2A46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F56F43"/>
    <w:multiLevelType w:val="multilevel"/>
    <w:tmpl w:val="3F8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61063"/>
    <w:multiLevelType w:val="hybridMultilevel"/>
    <w:tmpl w:val="9F16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2"/>
    <w:rsid w:val="000B5777"/>
    <w:rsid w:val="00125128"/>
    <w:rsid w:val="001B76A1"/>
    <w:rsid w:val="002216D6"/>
    <w:rsid w:val="00244633"/>
    <w:rsid w:val="0029582E"/>
    <w:rsid w:val="002F026F"/>
    <w:rsid w:val="00304C82"/>
    <w:rsid w:val="003208D5"/>
    <w:rsid w:val="003D1C50"/>
    <w:rsid w:val="00404AC5"/>
    <w:rsid w:val="00496EDF"/>
    <w:rsid w:val="004B0D58"/>
    <w:rsid w:val="005A2329"/>
    <w:rsid w:val="005C2800"/>
    <w:rsid w:val="005C6EDF"/>
    <w:rsid w:val="005E2536"/>
    <w:rsid w:val="00604993"/>
    <w:rsid w:val="006B506D"/>
    <w:rsid w:val="007B743E"/>
    <w:rsid w:val="007F008C"/>
    <w:rsid w:val="00803785"/>
    <w:rsid w:val="00815E4F"/>
    <w:rsid w:val="00842B86"/>
    <w:rsid w:val="008C149A"/>
    <w:rsid w:val="009255C3"/>
    <w:rsid w:val="009D0E82"/>
    <w:rsid w:val="009E1C38"/>
    <w:rsid w:val="00A75D46"/>
    <w:rsid w:val="00A91D9F"/>
    <w:rsid w:val="00A949C1"/>
    <w:rsid w:val="00B72472"/>
    <w:rsid w:val="00BA2BDE"/>
    <w:rsid w:val="00C80841"/>
    <w:rsid w:val="00CE61BC"/>
    <w:rsid w:val="00E40788"/>
    <w:rsid w:val="00E44FF2"/>
    <w:rsid w:val="00E97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D327"/>
  <w15:chartTrackingRefBased/>
  <w15:docId w15:val="{689CC8AC-F97B-4E4C-8469-098C1E4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0E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E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0E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0E8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D0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E8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04C82"/>
    <w:rPr>
      <w:sz w:val="16"/>
      <w:szCs w:val="16"/>
    </w:rPr>
  </w:style>
  <w:style w:type="paragraph" w:styleId="CommentText">
    <w:name w:val="annotation text"/>
    <w:basedOn w:val="Normal"/>
    <w:link w:val="CommentTextChar"/>
    <w:uiPriority w:val="99"/>
    <w:semiHidden/>
    <w:unhideWhenUsed/>
    <w:rsid w:val="00304C82"/>
    <w:pPr>
      <w:spacing w:line="240" w:lineRule="auto"/>
    </w:pPr>
    <w:rPr>
      <w:sz w:val="20"/>
      <w:szCs w:val="20"/>
    </w:rPr>
  </w:style>
  <w:style w:type="character" w:customStyle="1" w:styleId="CommentTextChar">
    <w:name w:val="Comment Text Char"/>
    <w:basedOn w:val="DefaultParagraphFont"/>
    <w:link w:val="CommentText"/>
    <w:uiPriority w:val="99"/>
    <w:semiHidden/>
    <w:rsid w:val="00304C82"/>
    <w:rPr>
      <w:sz w:val="20"/>
      <w:szCs w:val="20"/>
    </w:rPr>
  </w:style>
  <w:style w:type="paragraph" w:styleId="ListParagraph">
    <w:name w:val="List Paragraph"/>
    <w:basedOn w:val="Normal"/>
    <w:uiPriority w:val="34"/>
    <w:qFormat/>
    <w:rsid w:val="00304C82"/>
    <w:pPr>
      <w:ind w:left="720"/>
      <w:contextualSpacing/>
    </w:pPr>
  </w:style>
  <w:style w:type="paragraph" w:styleId="BalloonText">
    <w:name w:val="Balloon Text"/>
    <w:basedOn w:val="Normal"/>
    <w:link w:val="BalloonTextChar"/>
    <w:uiPriority w:val="99"/>
    <w:semiHidden/>
    <w:unhideWhenUsed/>
    <w:rsid w:val="00304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7146">
      <w:bodyDiv w:val="1"/>
      <w:marLeft w:val="0"/>
      <w:marRight w:val="0"/>
      <w:marTop w:val="0"/>
      <w:marBottom w:val="0"/>
      <w:divBdr>
        <w:top w:val="none" w:sz="0" w:space="0" w:color="auto"/>
        <w:left w:val="none" w:sz="0" w:space="0" w:color="auto"/>
        <w:bottom w:val="none" w:sz="0" w:space="0" w:color="auto"/>
        <w:right w:val="none" w:sz="0" w:space="0" w:color="auto"/>
      </w:divBdr>
      <w:divsChild>
        <w:div w:id="70857375">
          <w:marLeft w:val="0"/>
          <w:marRight w:val="0"/>
          <w:marTop w:val="0"/>
          <w:marBottom w:val="0"/>
          <w:divBdr>
            <w:top w:val="none" w:sz="0" w:space="0" w:color="auto"/>
            <w:left w:val="none" w:sz="0" w:space="0" w:color="auto"/>
            <w:bottom w:val="none" w:sz="0" w:space="0" w:color="auto"/>
            <w:right w:val="none" w:sz="0" w:space="0" w:color="auto"/>
          </w:divBdr>
          <w:divsChild>
            <w:div w:id="830410309">
              <w:marLeft w:val="0"/>
              <w:marRight w:val="0"/>
              <w:marTop w:val="0"/>
              <w:marBottom w:val="0"/>
              <w:divBdr>
                <w:top w:val="none" w:sz="0" w:space="0" w:color="auto"/>
                <w:left w:val="none" w:sz="0" w:space="0" w:color="auto"/>
                <w:bottom w:val="none" w:sz="0" w:space="0" w:color="auto"/>
                <w:right w:val="none" w:sz="0" w:space="0" w:color="auto"/>
              </w:divBdr>
              <w:divsChild>
                <w:div w:id="500587411">
                  <w:marLeft w:val="0"/>
                  <w:marRight w:val="0"/>
                  <w:marTop w:val="0"/>
                  <w:marBottom w:val="0"/>
                  <w:divBdr>
                    <w:top w:val="none" w:sz="0" w:space="0" w:color="auto"/>
                    <w:left w:val="none" w:sz="0" w:space="0" w:color="auto"/>
                    <w:bottom w:val="none" w:sz="0" w:space="0" w:color="auto"/>
                    <w:right w:val="none" w:sz="0" w:space="0" w:color="auto"/>
                  </w:divBdr>
                  <w:divsChild>
                    <w:div w:id="425809303">
                      <w:marLeft w:val="0"/>
                      <w:marRight w:val="0"/>
                      <w:marTop w:val="0"/>
                      <w:marBottom w:val="0"/>
                      <w:divBdr>
                        <w:top w:val="none" w:sz="0" w:space="0" w:color="auto"/>
                        <w:left w:val="none" w:sz="0" w:space="0" w:color="auto"/>
                        <w:bottom w:val="none" w:sz="0" w:space="0" w:color="auto"/>
                        <w:right w:val="none" w:sz="0" w:space="0" w:color="auto"/>
                      </w:divBdr>
                      <w:divsChild>
                        <w:div w:id="867839240">
                          <w:marLeft w:val="0"/>
                          <w:marRight w:val="0"/>
                          <w:marTop w:val="0"/>
                          <w:marBottom w:val="0"/>
                          <w:divBdr>
                            <w:top w:val="none" w:sz="0" w:space="0" w:color="auto"/>
                            <w:left w:val="none" w:sz="0" w:space="0" w:color="auto"/>
                            <w:bottom w:val="none" w:sz="0" w:space="0" w:color="auto"/>
                            <w:right w:val="none" w:sz="0" w:space="0" w:color="auto"/>
                          </w:divBdr>
                          <w:divsChild>
                            <w:div w:id="841355920">
                              <w:marLeft w:val="0"/>
                              <w:marRight w:val="0"/>
                              <w:marTop w:val="0"/>
                              <w:marBottom w:val="0"/>
                              <w:divBdr>
                                <w:top w:val="none" w:sz="0" w:space="0" w:color="auto"/>
                                <w:left w:val="none" w:sz="0" w:space="0" w:color="auto"/>
                                <w:bottom w:val="none" w:sz="0" w:space="0" w:color="auto"/>
                                <w:right w:val="none" w:sz="0" w:space="0" w:color="auto"/>
                              </w:divBdr>
                              <w:divsChild>
                                <w:div w:id="1617759407">
                                  <w:marLeft w:val="0"/>
                                  <w:marRight w:val="0"/>
                                  <w:marTop w:val="0"/>
                                  <w:marBottom w:val="0"/>
                                  <w:divBdr>
                                    <w:top w:val="none" w:sz="0" w:space="0" w:color="auto"/>
                                    <w:left w:val="none" w:sz="0" w:space="0" w:color="auto"/>
                                    <w:bottom w:val="none" w:sz="0" w:space="0" w:color="auto"/>
                                    <w:right w:val="none" w:sz="0" w:space="0" w:color="auto"/>
                                  </w:divBdr>
                                  <w:divsChild>
                                    <w:div w:id="507595640">
                                      <w:marLeft w:val="0"/>
                                      <w:marRight w:val="0"/>
                                      <w:marTop w:val="0"/>
                                      <w:marBottom w:val="0"/>
                                      <w:divBdr>
                                        <w:top w:val="none" w:sz="0" w:space="0" w:color="auto"/>
                                        <w:left w:val="none" w:sz="0" w:space="0" w:color="auto"/>
                                        <w:bottom w:val="none" w:sz="0" w:space="0" w:color="auto"/>
                                        <w:right w:val="none" w:sz="0" w:space="0" w:color="auto"/>
                                      </w:divBdr>
                                      <w:divsChild>
                                        <w:div w:id="16583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ADA74-5237-4278-B074-06C3879512E4}"/>
</file>

<file path=customXml/itemProps2.xml><?xml version="1.0" encoding="utf-8"?>
<ds:datastoreItem xmlns:ds="http://schemas.openxmlformats.org/officeDocument/2006/customXml" ds:itemID="{F825C8C4-CE64-4AE1-81DD-7AEF2FDCE685}"/>
</file>

<file path=customXml/itemProps3.xml><?xml version="1.0" encoding="utf-8"?>
<ds:datastoreItem xmlns:ds="http://schemas.openxmlformats.org/officeDocument/2006/customXml" ds:itemID="{909BE6A1-4618-4BAF-B0B9-F71CE1D753FB}"/>
</file>

<file path=customXml/itemProps4.xml><?xml version="1.0" encoding="utf-8"?>
<ds:datastoreItem xmlns:ds="http://schemas.openxmlformats.org/officeDocument/2006/customXml" ds:itemID="{F825C8C4-CE64-4AE1-81DD-7AEF2FDC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Jessica J</dc:creator>
  <cp:keywords/>
  <dc:description/>
  <cp:lastModifiedBy>Mcwilliam, Jessica J</cp:lastModifiedBy>
  <cp:revision>2</cp:revision>
  <cp:lastPrinted>2017-08-09T03:22:00Z</cp:lastPrinted>
  <dcterms:created xsi:type="dcterms:W3CDTF">2017-11-15T00:33:00Z</dcterms:created>
  <dcterms:modified xsi:type="dcterms:W3CDTF">2017-11-15T00:33:00Z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UniqueId">
    <vt:lpwstr>{8550a6fd-f848-4d90-8ff8-6ef0af0f8bf3}</vt:lpwstr>
  </property>
  <property fmtid="{D5CDD505-2E9C-101B-9397-08002B2CF9AE}" pid="8" name="RecordPoint_SubmissionCompleted">
    <vt:lpwstr>2017-08-11T21:01:20.6295928+10:00</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ActiveItemListId">
    <vt:lpwstr>{e67dd27e-4423-4889-b186-5b12d51c7454}</vt:lpwstr>
  </property>
  <property fmtid="{D5CDD505-2E9C-101B-9397-08002B2CF9AE}" pid="12" name="RecordPoint_RecordNumberSubmitted">
    <vt:lpwstr>R0000963756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