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Times New Roman"/>
          <w:b w:val="0"/>
          <w:bCs w:val="0"/>
          <w:color w:val="auto"/>
          <w:sz w:val="22"/>
          <w:szCs w:val="22"/>
          <w:lang w:val="en-AU" w:eastAsia="en-US"/>
        </w:rPr>
        <w:id w:val="420607473"/>
        <w:docPartObj>
          <w:docPartGallery w:val="Table of Contents"/>
          <w:docPartUnique/>
        </w:docPartObj>
      </w:sdtPr>
      <w:sdtEndPr>
        <w:rPr>
          <w:noProof/>
        </w:rPr>
      </w:sdtEndPr>
      <w:sdtContent>
        <w:p w14:paraId="7CB96882" w14:textId="6A715195" w:rsidR="000623AA" w:rsidRDefault="00325E28">
          <w:pPr>
            <w:pStyle w:val="TOCHeading"/>
          </w:pPr>
          <w:r>
            <w:t>Definitions</w:t>
          </w:r>
        </w:p>
        <w:p w14:paraId="7C7DF902" w14:textId="77777777" w:rsidR="000623AA" w:rsidRPr="000623AA" w:rsidRDefault="000623AA" w:rsidP="000623AA">
          <w:pPr>
            <w:rPr>
              <w:lang w:val="en-US" w:eastAsia="ja-JP"/>
            </w:rPr>
          </w:pPr>
        </w:p>
        <w:p w14:paraId="09A0CB53" w14:textId="77777777" w:rsidR="003D7583" w:rsidRPr="003D7583" w:rsidRDefault="000623AA">
          <w:pPr>
            <w:pStyle w:val="TOC1"/>
            <w:tabs>
              <w:tab w:val="right" w:leader="dot" w:pos="8920"/>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47889136" w:history="1">
            <w:r w:rsidR="003D7583" w:rsidRPr="003D7583">
              <w:rPr>
                <w:rStyle w:val="Hyperlink"/>
                <w:rFonts w:ascii="Arial" w:hAnsi="Arial" w:cs="Arial"/>
                <w:noProof/>
                <w:color w:val="auto"/>
              </w:rPr>
              <w:t>Reasonable adjustments</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_Toc447889136 \h </w:instrText>
            </w:r>
            <w:r w:rsidR="003D7583" w:rsidRPr="003D7583">
              <w:rPr>
                <w:noProof/>
                <w:webHidden/>
              </w:rPr>
            </w:r>
            <w:r w:rsidR="003D7583" w:rsidRPr="003D7583">
              <w:rPr>
                <w:noProof/>
                <w:webHidden/>
              </w:rPr>
              <w:fldChar w:fldCharType="separate"/>
            </w:r>
            <w:r w:rsidR="003D7583" w:rsidRPr="003D7583">
              <w:rPr>
                <w:noProof/>
                <w:webHidden/>
              </w:rPr>
              <w:t>2</w:t>
            </w:r>
            <w:r w:rsidR="003D7583" w:rsidRPr="003D7583">
              <w:rPr>
                <w:noProof/>
                <w:webHidden/>
              </w:rPr>
              <w:fldChar w:fldCharType="end"/>
            </w:r>
          </w:hyperlink>
        </w:p>
        <w:p w14:paraId="78A4D30A" w14:textId="77777777" w:rsidR="003D7583" w:rsidRPr="003D7583" w:rsidRDefault="0002317C">
          <w:pPr>
            <w:pStyle w:val="TOC2"/>
            <w:tabs>
              <w:tab w:val="right" w:leader="dot" w:pos="8920"/>
            </w:tabs>
            <w:rPr>
              <w:rFonts w:asciiTheme="minorHAnsi" w:eastAsiaTheme="minorEastAsia" w:hAnsiTheme="minorHAnsi" w:cstheme="minorBidi"/>
              <w:noProof/>
              <w:lang w:eastAsia="en-AU"/>
            </w:rPr>
          </w:pPr>
          <w:hyperlink w:anchor="_Toc447889137" w:history="1">
            <w:r w:rsidR="003D7583" w:rsidRPr="003D7583">
              <w:rPr>
                <w:rStyle w:val="Hyperlink"/>
                <w:rFonts w:ascii="Arial" w:hAnsi="Arial" w:cs="Arial"/>
                <w:noProof/>
                <w:color w:val="auto"/>
                <w:lang w:eastAsia="en-AU"/>
              </w:rPr>
              <w:t>Providing reasonable adjustments</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_Toc447889137 \h </w:instrText>
            </w:r>
            <w:r w:rsidR="003D7583" w:rsidRPr="003D7583">
              <w:rPr>
                <w:noProof/>
                <w:webHidden/>
              </w:rPr>
            </w:r>
            <w:r w:rsidR="003D7583" w:rsidRPr="003D7583">
              <w:rPr>
                <w:noProof/>
                <w:webHidden/>
              </w:rPr>
              <w:fldChar w:fldCharType="separate"/>
            </w:r>
            <w:r w:rsidR="003D7583" w:rsidRPr="003D7583">
              <w:rPr>
                <w:noProof/>
                <w:webHidden/>
              </w:rPr>
              <w:t>2</w:t>
            </w:r>
            <w:r w:rsidR="003D7583" w:rsidRPr="003D7583">
              <w:rPr>
                <w:noProof/>
                <w:webHidden/>
              </w:rPr>
              <w:fldChar w:fldCharType="end"/>
            </w:r>
          </w:hyperlink>
        </w:p>
        <w:p w14:paraId="6641270F" w14:textId="77777777" w:rsidR="003D7583" w:rsidRPr="003D7583" w:rsidRDefault="0002317C">
          <w:pPr>
            <w:pStyle w:val="TOC1"/>
            <w:tabs>
              <w:tab w:val="right" w:leader="dot" w:pos="8920"/>
            </w:tabs>
            <w:rPr>
              <w:rFonts w:asciiTheme="minorHAnsi" w:eastAsiaTheme="minorEastAsia" w:hAnsiTheme="minorHAnsi" w:cstheme="minorBidi"/>
              <w:noProof/>
              <w:lang w:eastAsia="en-AU"/>
            </w:rPr>
          </w:pPr>
          <w:hyperlink w:anchor="_Toc447889138" w:history="1">
            <w:r w:rsidR="003D7583" w:rsidRPr="003D7583">
              <w:rPr>
                <w:rStyle w:val="Hyperlink"/>
                <w:rFonts w:ascii="Arial" w:hAnsi="Arial" w:cs="Arial"/>
                <w:noProof/>
                <w:color w:val="auto"/>
                <w:lang w:eastAsia="en-AU"/>
              </w:rPr>
              <w:t>Broad definition of disability</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_Toc447889138 \h </w:instrText>
            </w:r>
            <w:r w:rsidR="003D7583" w:rsidRPr="003D7583">
              <w:rPr>
                <w:noProof/>
                <w:webHidden/>
              </w:rPr>
            </w:r>
            <w:r w:rsidR="003D7583" w:rsidRPr="003D7583">
              <w:rPr>
                <w:noProof/>
                <w:webHidden/>
              </w:rPr>
              <w:fldChar w:fldCharType="separate"/>
            </w:r>
            <w:r w:rsidR="003D7583" w:rsidRPr="003D7583">
              <w:rPr>
                <w:noProof/>
                <w:webHidden/>
              </w:rPr>
              <w:t>4</w:t>
            </w:r>
            <w:r w:rsidR="003D7583" w:rsidRPr="003D7583">
              <w:rPr>
                <w:noProof/>
                <w:webHidden/>
              </w:rPr>
              <w:fldChar w:fldCharType="end"/>
            </w:r>
          </w:hyperlink>
        </w:p>
        <w:p w14:paraId="6C845106" w14:textId="77777777" w:rsidR="003D7583" w:rsidRPr="003D7583" w:rsidRDefault="0002317C">
          <w:pPr>
            <w:pStyle w:val="TOC2"/>
            <w:tabs>
              <w:tab w:val="right" w:leader="dot" w:pos="8920"/>
            </w:tabs>
            <w:rPr>
              <w:rFonts w:asciiTheme="minorHAnsi" w:eastAsiaTheme="minorEastAsia" w:hAnsiTheme="minorHAnsi" w:cstheme="minorBidi"/>
              <w:noProof/>
              <w:lang w:eastAsia="en-AU"/>
            </w:rPr>
          </w:pPr>
          <w:hyperlink w:anchor="_Toc447889139" w:history="1">
            <w:r w:rsidR="003D7583" w:rsidRPr="003D7583">
              <w:rPr>
                <w:rStyle w:val="Hyperlink"/>
                <w:rFonts w:ascii="Arial" w:hAnsi="Arial" w:cs="Arial"/>
                <w:noProof/>
                <w:color w:val="auto"/>
                <w:lang w:eastAsia="en-AU"/>
              </w:rPr>
              <w:t xml:space="preserve">What is a disability as defined in the </w:t>
            </w:r>
            <w:r w:rsidR="003D7583" w:rsidRPr="003D7583">
              <w:rPr>
                <w:rStyle w:val="Hyperlink"/>
                <w:rFonts w:ascii="Arial" w:hAnsi="Arial" w:cs="Arial"/>
                <w:i/>
                <w:iCs/>
                <w:noProof/>
                <w:color w:val="auto"/>
                <w:lang w:eastAsia="en-AU"/>
              </w:rPr>
              <w:t>Disability Discrimination Act 1992</w:t>
            </w:r>
            <w:r w:rsidR="003D7583" w:rsidRPr="003D7583">
              <w:rPr>
                <w:rStyle w:val="Hyperlink"/>
                <w:rFonts w:ascii="Arial" w:hAnsi="Arial" w:cs="Arial"/>
                <w:noProof/>
                <w:color w:val="auto"/>
                <w:lang w:eastAsia="en-AU"/>
              </w:rPr>
              <w:t>?</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_Toc447889139 \h </w:instrText>
            </w:r>
            <w:r w:rsidR="003D7583" w:rsidRPr="003D7583">
              <w:rPr>
                <w:noProof/>
                <w:webHidden/>
              </w:rPr>
            </w:r>
            <w:r w:rsidR="003D7583" w:rsidRPr="003D7583">
              <w:rPr>
                <w:noProof/>
                <w:webHidden/>
              </w:rPr>
              <w:fldChar w:fldCharType="separate"/>
            </w:r>
            <w:r w:rsidR="003D7583" w:rsidRPr="003D7583">
              <w:rPr>
                <w:noProof/>
                <w:webHidden/>
              </w:rPr>
              <w:t>4</w:t>
            </w:r>
            <w:r w:rsidR="003D7583" w:rsidRPr="003D7583">
              <w:rPr>
                <w:noProof/>
                <w:webHidden/>
              </w:rPr>
              <w:fldChar w:fldCharType="end"/>
            </w:r>
          </w:hyperlink>
        </w:p>
        <w:p w14:paraId="2B254692" w14:textId="77777777" w:rsidR="003D7583" w:rsidRPr="003D7583" w:rsidRDefault="0002317C">
          <w:pPr>
            <w:pStyle w:val="TOC2"/>
            <w:tabs>
              <w:tab w:val="right" w:leader="dot" w:pos="8920"/>
            </w:tabs>
            <w:rPr>
              <w:rFonts w:asciiTheme="minorHAnsi" w:eastAsiaTheme="minorEastAsia" w:hAnsiTheme="minorHAnsi" w:cstheme="minorBidi"/>
              <w:noProof/>
              <w:lang w:eastAsia="en-AU"/>
            </w:rPr>
          </w:pPr>
          <w:hyperlink w:anchor="_Toc447889140" w:history="1">
            <w:r w:rsidR="003D7583" w:rsidRPr="003D7583">
              <w:rPr>
                <w:rStyle w:val="Hyperlink"/>
                <w:rFonts w:ascii="Arial" w:hAnsi="Arial" w:cs="Arial"/>
                <w:noProof/>
                <w:color w:val="auto"/>
                <w:lang w:eastAsia="en-AU"/>
              </w:rPr>
              <w:t>Determining imputed disability</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_Toc447889140 \h </w:instrText>
            </w:r>
            <w:r w:rsidR="003D7583" w:rsidRPr="003D7583">
              <w:rPr>
                <w:noProof/>
                <w:webHidden/>
              </w:rPr>
            </w:r>
            <w:r w:rsidR="003D7583" w:rsidRPr="003D7583">
              <w:rPr>
                <w:noProof/>
                <w:webHidden/>
              </w:rPr>
              <w:fldChar w:fldCharType="separate"/>
            </w:r>
            <w:r w:rsidR="003D7583" w:rsidRPr="003D7583">
              <w:rPr>
                <w:noProof/>
                <w:webHidden/>
              </w:rPr>
              <w:t>4</w:t>
            </w:r>
            <w:r w:rsidR="003D7583" w:rsidRPr="003D7583">
              <w:rPr>
                <w:noProof/>
                <w:webHidden/>
              </w:rPr>
              <w:fldChar w:fldCharType="end"/>
            </w:r>
          </w:hyperlink>
        </w:p>
        <w:p w14:paraId="50111E63" w14:textId="77777777" w:rsidR="003D7583" w:rsidRPr="003D7583" w:rsidRDefault="0002317C">
          <w:pPr>
            <w:pStyle w:val="TOC1"/>
            <w:tabs>
              <w:tab w:val="right" w:leader="dot" w:pos="8920"/>
            </w:tabs>
            <w:rPr>
              <w:rFonts w:asciiTheme="minorHAnsi" w:eastAsiaTheme="minorEastAsia" w:hAnsiTheme="minorHAnsi" w:cstheme="minorBidi"/>
              <w:noProof/>
              <w:lang w:eastAsia="en-AU"/>
            </w:rPr>
          </w:pPr>
          <w:hyperlink w:anchor="_Toc447889141" w:history="1">
            <w:r w:rsidR="003D7583" w:rsidRPr="003D7583">
              <w:rPr>
                <w:rStyle w:val="Hyperlink"/>
                <w:rFonts w:ascii="Arial" w:hAnsi="Arial" w:cs="Arial"/>
                <w:noProof/>
                <w:color w:val="auto"/>
              </w:rPr>
              <w:t>The Standards</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_Toc447889141 \h </w:instrText>
            </w:r>
            <w:r w:rsidR="003D7583" w:rsidRPr="003D7583">
              <w:rPr>
                <w:noProof/>
                <w:webHidden/>
              </w:rPr>
            </w:r>
            <w:r w:rsidR="003D7583" w:rsidRPr="003D7583">
              <w:rPr>
                <w:noProof/>
                <w:webHidden/>
              </w:rPr>
              <w:fldChar w:fldCharType="separate"/>
            </w:r>
            <w:r w:rsidR="003D7583" w:rsidRPr="003D7583">
              <w:rPr>
                <w:noProof/>
                <w:webHidden/>
              </w:rPr>
              <w:t>6</w:t>
            </w:r>
            <w:r w:rsidR="003D7583" w:rsidRPr="003D7583">
              <w:rPr>
                <w:noProof/>
                <w:webHidden/>
              </w:rPr>
              <w:fldChar w:fldCharType="end"/>
            </w:r>
          </w:hyperlink>
        </w:p>
        <w:p w14:paraId="3BC7A384" w14:textId="77777777" w:rsidR="003D7583" w:rsidRPr="003D7583" w:rsidRDefault="0002317C">
          <w:pPr>
            <w:pStyle w:val="TOC2"/>
            <w:tabs>
              <w:tab w:val="right" w:leader="dot" w:pos="8920"/>
            </w:tabs>
            <w:rPr>
              <w:rFonts w:asciiTheme="minorHAnsi" w:eastAsiaTheme="minorEastAsia" w:hAnsiTheme="minorHAnsi" w:cstheme="minorBidi"/>
              <w:noProof/>
              <w:lang w:eastAsia="en-AU"/>
            </w:rPr>
          </w:pPr>
          <w:hyperlink w:anchor="_Toc447889142" w:history="1">
            <w:r w:rsidR="003D7583" w:rsidRPr="003D7583">
              <w:rPr>
                <w:rStyle w:val="Hyperlink"/>
                <w:rFonts w:ascii="Arial" w:hAnsi="Arial" w:cs="Arial"/>
                <w:noProof/>
                <w:color w:val="auto"/>
              </w:rPr>
              <w:t>Understanding the Disability Standards for Education 2005</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_Toc447889142 \h </w:instrText>
            </w:r>
            <w:r w:rsidR="003D7583" w:rsidRPr="003D7583">
              <w:rPr>
                <w:noProof/>
                <w:webHidden/>
              </w:rPr>
            </w:r>
            <w:r w:rsidR="003D7583" w:rsidRPr="003D7583">
              <w:rPr>
                <w:noProof/>
                <w:webHidden/>
              </w:rPr>
              <w:fldChar w:fldCharType="separate"/>
            </w:r>
            <w:r w:rsidR="003D7583" w:rsidRPr="003D7583">
              <w:rPr>
                <w:noProof/>
                <w:webHidden/>
              </w:rPr>
              <w:t>6</w:t>
            </w:r>
            <w:r w:rsidR="003D7583" w:rsidRPr="003D7583">
              <w:rPr>
                <w:noProof/>
                <w:webHidden/>
              </w:rPr>
              <w:fldChar w:fldCharType="end"/>
            </w:r>
          </w:hyperlink>
        </w:p>
        <w:p w14:paraId="74D8D9D7" w14:textId="77777777" w:rsidR="003D7583" w:rsidRPr="003D7583" w:rsidRDefault="0002317C">
          <w:pPr>
            <w:pStyle w:val="TOC1"/>
            <w:tabs>
              <w:tab w:val="right" w:leader="dot" w:pos="8920"/>
            </w:tabs>
            <w:rPr>
              <w:rFonts w:asciiTheme="minorHAnsi" w:eastAsiaTheme="minorEastAsia" w:hAnsiTheme="minorHAnsi" w:cstheme="minorBidi"/>
              <w:noProof/>
              <w:lang w:eastAsia="en-AU"/>
            </w:rPr>
          </w:pPr>
          <w:hyperlink w:anchor="_Toc447889143" w:history="1">
            <w:r w:rsidR="003D7583" w:rsidRPr="003D7583">
              <w:rPr>
                <w:rStyle w:val="Hyperlink"/>
                <w:rFonts w:ascii="Arial" w:hAnsi="Arial" w:cs="Arial"/>
                <w:noProof/>
                <w:color w:val="auto"/>
              </w:rPr>
              <w:t>Consultation</w:t>
            </w:r>
            <w:r w:rsidR="003D7583" w:rsidRPr="003D7583">
              <w:rPr>
                <w:noProof/>
                <w:webHidden/>
              </w:rPr>
              <w:tab/>
            </w:r>
            <w:r w:rsidR="003D7583" w:rsidRPr="003D7583">
              <w:rPr>
                <w:noProof/>
                <w:webHidden/>
              </w:rPr>
              <w:fldChar w:fldCharType="begin"/>
            </w:r>
            <w:r w:rsidR="003D7583" w:rsidRPr="003D7583">
              <w:rPr>
                <w:noProof/>
                <w:webHidden/>
              </w:rPr>
              <w:instrText xml:space="preserve"> PAGEREF _Toc447889143 \h </w:instrText>
            </w:r>
            <w:r w:rsidR="003D7583" w:rsidRPr="003D7583">
              <w:rPr>
                <w:noProof/>
                <w:webHidden/>
              </w:rPr>
            </w:r>
            <w:r w:rsidR="003D7583" w:rsidRPr="003D7583">
              <w:rPr>
                <w:noProof/>
                <w:webHidden/>
              </w:rPr>
              <w:fldChar w:fldCharType="separate"/>
            </w:r>
            <w:r w:rsidR="003D7583" w:rsidRPr="003D7583">
              <w:rPr>
                <w:noProof/>
                <w:webHidden/>
              </w:rPr>
              <w:t>7</w:t>
            </w:r>
            <w:r w:rsidR="003D7583" w:rsidRPr="003D7583">
              <w:rPr>
                <w:noProof/>
                <w:webHidden/>
              </w:rPr>
              <w:fldChar w:fldCharType="end"/>
            </w:r>
          </w:hyperlink>
        </w:p>
        <w:p w14:paraId="6FEB4586" w14:textId="23B362E5" w:rsidR="000623AA" w:rsidRDefault="000623AA">
          <w:r>
            <w:rPr>
              <w:b/>
              <w:bCs/>
              <w:noProof/>
            </w:rPr>
            <w:fldChar w:fldCharType="end"/>
          </w:r>
        </w:p>
      </w:sdtContent>
    </w:sdt>
    <w:p w14:paraId="45CE3850" w14:textId="77777777" w:rsidR="000623AA" w:rsidRDefault="000623AA" w:rsidP="00B024E3">
      <w:pPr>
        <w:pStyle w:val="Heading1"/>
        <w:ind w:hanging="851"/>
        <w:jc w:val="both"/>
        <w:rPr>
          <w:rFonts w:ascii="Arial" w:hAnsi="Arial" w:cs="Arial"/>
          <w:color w:val="4F81BD" w:themeColor="accent1"/>
          <w:sz w:val="28"/>
        </w:rPr>
      </w:pPr>
    </w:p>
    <w:p w14:paraId="13533832" w14:textId="77777777" w:rsidR="000623AA" w:rsidRDefault="000623AA" w:rsidP="00B024E3">
      <w:pPr>
        <w:pStyle w:val="Heading1"/>
        <w:ind w:hanging="851"/>
        <w:jc w:val="both"/>
        <w:rPr>
          <w:rFonts w:ascii="Arial" w:hAnsi="Arial" w:cs="Arial"/>
          <w:color w:val="4F81BD" w:themeColor="accent1"/>
          <w:sz w:val="28"/>
        </w:rPr>
      </w:pPr>
    </w:p>
    <w:p w14:paraId="7A9F958D" w14:textId="77777777" w:rsidR="000623AA" w:rsidRDefault="000623AA" w:rsidP="00B024E3">
      <w:pPr>
        <w:pStyle w:val="Heading1"/>
        <w:ind w:hanging="851"/>
        <w:jc w:val="both"/>
        <w:rPr>
          <w:rFonts w:ascii="Arial" w:hAnsi="Arial" w:cs="Arial"/>
          <w:color w:val="4F81BD" w:themeColor="accent1"/>
          <w:sz w:val="28"/>
        </w:rPr>
      </w:pPr>
    </w:p>
    <w:p w14:paraId="573935B0" w14:textId="77777777" w:rsidR="000623AA" w:rsidRDefault="000623AA" w:rsidP="00B024E3">
      <w:pPr>
        <w:pStyle w:val="Heading1"/>
        <w:ind w:hanging="851"/>
        <w:jc w:val="both"/>
        <w:rPr>
          <w:rFonts w:ascii="Arial" w:hAnsi="Arial" w:cs="Arial"/>
          <w:color w:val="4F81BD" w:themeColor="accent1"/>
          <w:sz w:val="28"/>
        </w:rPr>
      </w:pPr>
    </w:p>
    <w:p w14:paraId="48CD7754" w14:textId="77777777" w:rsidR="000623AA" w:rsidRDefault="000623AA" w:rsidP="00B024E3">
      <w:pPr>
        <w:pStyle w:val="Heading1"/>
        <w:ind w:hanging="851"/>
        <w:jc w:val="both"/>
        <w:rPr>
          <w:rFonts w:ascii="Arial" w:hAnsi="Arial" w:cs="Arial"/>
          <w:color w:val="4F81BD" w:themeColor="accent1"/>
          <w:sz w:val="28"/>
        </w:rPr>
      </w:pPr>
    </w:p>
    <w:p w14:paraId="0D67BBEB" w14:textId="77777777" w:rsidR="000623AA" w:rsidRDefault="000623AA" w:rsidP="00B024E3">
      <w:pPr>
        <w:pStyle w:val="Heading1"/>
        <w:ind w:hanging="851"/>
        <w:jc w:val="both"/>
        <w:rPr>
          <w:rFonts w:ascii="Arial" w:hAnsi="Arial" w:cs="Arial"/>
          <w:color w:val="4F81BD" w:themeColor="accent1"/>
          <w:sz w:val="28"/>
        </w:rPr>
      </w:pPr>
    </w:p>
    <w:p w14:paraId="5FA0D726" w14:textId="77777777" w:rsidR="000623AA" w:rsidRDefault="000623AA" w:rsidP="00B024E3">
      <w:pPr>
        <w:pStyle w:val="Heading1"/>
        <w:ind w:hanging="851"/>
        <w:jc w:val="both"/>
        <w:rPr>
          <w:rFonts w:ascii="Arial" w:hAnsi="Arial" w:cs="Arial"/>
          <w:color w:val="4F81BD" w:themeColor="accent1"/>
          <w:sz w:val="28"/>
        </w:rPr>
      </w:pPr>
    </w:p>
    <w:p w14:paraId="386AB029" w14:textId="77777777" w:rsidR="000623AA" w:rsidRDefault="000623AA" w:rsidP="00B024E3">
      <w:pPr>
        <w:pStyle w:val="Heading1"/>
        <w:ind w:hanging="851"/>
        <w:jc w:val="both"/>
        <w:rPr>
          <w:rFonts w:ascii="Arial" w:hAnsi="Arial" w:cs="Arial"/>
          <w:color w:val="4F81BD" w:themeColor="accent1"/>
          <w:sz w:val="28"/>
        </w:rPr>
      </w:pPr>
    </w:p>
    <w:p w14:paraId="6FF4E930" w14:textId="77777777" w:rsidR="000623AA" w:rsidRDefault="000623AA" w:rsidP="00B024E3">
      <w:pPr>
        <w:pStyle w:val="Heading1"/>
        <w:ind w:hanging="851"/>
        <w:jc w:val="both"/>
        <w:rPr>
          <w:rFonts w:ascii="Arial" w:hAnsi="Arial" w:cs="Arial"/>
          <w:color w:val="4F81BD" w:themeColor="accent1"/>
          <w:sz w:val="28"/>
        </w:rPr>
      </w:pPr>
    </w:p>
    <w:p w14:paraId="21A2BD8A" w14:textId="77777777" w:rsidR="000623AA" w:rsidRDefault="000623AA" w:rsidP="00B024E3">
      <w:pPr>
        <w:pStyle w:val="Heading1"/>
        <w:ind w:hanging="851"/>
        <w:jc w:val="both"/>
        <w:rPr>
          <w:rFonts w:ascii="Arial" w:hAnsi="Arial" w:cs="Arial"/>
          <w:color w:val="4F81BD" w:themeColor="accent1"/>
          <w:sz w:val="28"/>
        </w:rPr>
      </w:pPr>
    </w:p>
    <w:p w14:paraId="7B4E2E92" w14:textId="77777777" w:rsidR="000623AA" w:rsidRDefault="000623AA" w:rsidP="00B024E3">
      <w:pPr>
        <w:pStyle w:val="Heading1"/>
        <w:ind w:hanging="851"/>
        <w:jc w:val="both"/>
        <w:rPr>
          <w:rFonts w:ascii="Arial" w:hAnsi="Arial" w:cs="Arial"/>
          <w:color w:val="4F81BD" w:themeColor="accent1"/>
          <w:sz w:val="28"/>
        </w:rPr>
      </w:pPr>
    </w:p>
    <w:p w14:paraId="015D9645" w14:textId="77777777" w:rsidR="000623AA" w:rsidRDefault="000623AA" w:rsidP="00B024E3">
      <w:pPr>
        <w:pStyle w:val="Heading1"/>
        <w:ind w:hanging="851"/>
        <w:jc w:val="both"/>
        <w:rPr>
          <w:rFonts w:ascii="Arial" w:hAnsi="Arial" w:cs="Arial"/>
          <w:color w:val="4F81BD" w:themeColor="accent1"/>
          <w:sz w:val="28"/>
        </w:rPr>
      </w:pPr>
    </w:p>
    <w:p w14:paraId="7E5A9906" w14:textId="77777777" w:rsidR="000623AA" w:rsidRDefault="000623AA" w:rsidP="00B024E3">
      <w:pPr>
        <w:pStyle w:val="Heading1"/>
        <w:ind w:hanging="851"/>
        <w:jc w:val="both"/>
        <w:rPr>
          <w:rFonts w:ascii="Arial" w:hAnsi="Arial" w:cs="Arial"/>
          <w:color w:val="4F81BD" w:themeColor="accent1"/>
          <w:sz w:val="28"/>
        </w:rPr>
      </w:pPr>
    </w:p>
    <w:p w14:paraId="74AD71B7" w14:textId="77777777" w:rsidR="000623AA" w:rsidRDefault="000623AA" w:rsidP="00B024E3">
      <w:pPr>
        <w:pStyle w:val="Heading1"/>
        <w:ind w:hanging="851"/>
        <w:jc w:val="both"/>
        <w:rPr>
          <w:rFonts w:ascii="Arial" w:hAnsi="Arial" w:cs="Arial"/>
          <w:color w:val="4F81BD" w:themeColor="accent1"/>
          <w:sz w:val="28"/>
        </w:rPr>
      </w:pPr>
    </w:p>
    <w:p w14:paraId="3CF06C7F" w14:textId="77777777" w:rsidR="000623AA" w:rsidRDefault="000623AA" w:rsidP="00B024E3">
      <w:pPr>
        <w:pStyle w:val="Heading1"/>
        <w:ind w:hanging="851"/>
        <w:jc w:val="both"/>
        <w:rPr>
          <w:rFonts w:ascii="Arial" w:hAnsi="Arial" w:cs="Arial"/>
          <w:color w:val="4F81BD" w:themeColor="accent1"/>
          <w:sz w:val="28"/>
        </w:rPr>
      </w:pPr>
    </w:p>
    <w:p w14:paraId="6E7F1714" w14:textId="77777777" w:rsidR="000623AA" w:rsidRDefault="000623AA" w:rsidP="00B024E3">
      <w:pPr>
        <w:pStyle w:val="Heading1"/>
        <w:ind w:hanging="851"/>
        <w:jc w:val="both"/>
        <w:rPr>
          <w:rFonts w:ascii="Arial" w:hAnsi="Arial" w:cs="Arial"/>
          <w:color w:val="4F81BD" w:themeColor="accent1"/>
          <w:sz w:val="28"/>
        </w:rPr>
      </w:pPr>
    </w:p>
    <w:p w14:paraId="1CA55D65" w14:textId="77777777" w:rsidR="000623AA" w:rsidRDefault="000623AA" w:rsidP="00B024E3">
      <w:pPr>
        <w:pStyle w:val="Heading1"/>
        <w:ind w:hanging="851"/>
        <w:jc w:val="both"/>
        <w:rPr>
          <w:rFonts w:ascii="Arial" w:hAnsi="Arial" w:cs="Arial"/>
          <w:color w:val="4F81BD" w:themeColor="accent1"/>
          <w:sz w:val="28"/>
        </w:rPr>
      </w:pPr>
    </w:p>
    <w:p w14:paraId="0EFC9A60" w14:textId="77777777" w:rsidR="000623AA" w:rsidRDefault="000623AA" w:rsidP="00B024E3">
      <w:pPr>
        <w:pStyle w:val="Heading1"/>
        <w:ind w:hanging="851"/>
        <w:jc w:val="both"/>
        <w:rPr>
          <w:rFonts w:ascii="Arial" w:hAnsi="Arial" w:cs="Arial"/>
          <w:color w:val="4F81BD" w:themeColor="accent1"/>
          <w:sz w:val="28"/>
        </w:rPr>
      </w:pPr>
    </w:p>
    <w:p w14:paraId="0BBB0E93" w14:textId="77777777" w:rsidR="000623AA" w:rsidRDefault="000623AA" w:rsidP="00B024E3">
      <w:pPr>
        <w:pStyle w:val="Heading1"/>
        <w:ind w:hanging="851"/>
        <w:jc w:val="both"/>
        <w:rPr>
          <w:rFonts w:ascii="Arial" w:hAnsi="Arial" w:cs="Arial"/>
          <w:color w:val="4F81BD" w:themeColor="accent1"/>
          <w:sz w:val="28"/>
        </w:rPr>
      </w:pPr>
    </w:p>
    <w:p w14:paraId="222ACBA3" w14:textId="77777777" w:rsidR="000623AA" w:rsidRDefault="000623AA" w:rsidP="00B024E3">
      <w:pPr>
        <w:pStyle w:val="Heading1"/>
        <w:ind w:hanging="851"/>
        <w:jc w:val="both"/>
        <w:rPr>
          <w:rFonts w:ascii="Arial" w:hAnsi="Arial" w:cs="Arial"/>
          <w:color w:val="4F81BD" w:themeColor="accent1"/>
          <w:sz w:val="28"/>
        </w:rPr>
      </w:pPr>
    </w:p>
    <w:p w14:paraId="5ED2E276" w14:textId="77777777" w:rsidR="000623AA" w:rsidRDefault="000623AA" w:rsidP="00B024E3">
      <w:pPr>
        <w:pStyle w:val="Heading1"/>
        <w:ind w:hanging="851"/>
        <w:jc w:val="both"/>
        <w:rPr>
          <w:rFonts w:ascii="Arial" w:hAnsi="Arial" w:cs="Arial"/>
          <w:color w:val="4F81BD" w:themeColor="accent1"/>
          <w:sz w:val="28"/>
        </w:rPr>
      </w:pPr>
    </w:p>
    <w:p w14:paraId="5B46B630" w14:textId="77777777" w:rsidR="000623AA" w:rsidRDefault="000623AA" w:rsidP="00B024E3">
      <w:pPr>
        <w:pStyle w:val="Heading1"/>
        <w:ind w:hanging="851"/>
        <w:jc w:val="both"/>
        <w:rPr>
          <w:rFonts w:ascii="Arial" w:hAnsi="Arial" w:cs="Arial"/>
          <w:color w:val="4F81BD" w:themeColor="accent1"/>
          <w:sz w:val="28"/>
        </w:rPr>
      </w:pPr>
    </w:p>
    <w:p w14:paraId="42C829CD" w14:textId="77777777" w:rsidR="000623AA" w:rsidRDefault="000623AA" w:rsidP="00B024E3">
      <w:pPr>
        <w:pStyle w:val="Heading1"/>
        <w:ind w:hanging="851"/>
        <w:jc w:val="both"/>
        <w:rPr>
          <w:rFonts w:ascii="Arial" w:hAnsi="Arial" w:cs="Arial"/>
          <w:color w:val="4F81BD" w:themeColor="accent1"/>
          <w:sz w:val="28"/>
        </w:rPr>
      </w:pPr>
    </w:p>
    <w:p w14:paraId="13F87990" w14:textId="77777777" w:rsidR="000623AA" w:rsidRDefault="000623AA" w:rsidP="00B024E3">
      <w:pPr>
        <w:pStyle w:val="Heading1"/>
        <w:ind w:hanging="851"/>
        <w:jc w:val="both"/>
        <w:rPr>
          <w:rFonts w:ascii="Arial" w:hAnsi="Arial" w:cs="Arial"/>
          <w:color w:val="4F81BD" w:themeColor="accent1"/>
          <w:sz w:val="28"/>
        </w:rPr>
      </w:pPr>
    </w:p>
    <w:p w14:paraId="3E5C45DB" w14:textId="77777777" w:rsidR="000623AA" w:rsidRDefault="000623AA" w:rsidP="00B024E3">
      <w:pPr>
        <w:pStyle w:val="Heading1"/>
        <w:ind w:hanging="851"/>
        <w:jc w:val="both"/>
        <w:rPr>
          <w:rFonts w:ascii="Arial" w:hAnsi="Arial" w:cs="Arial"/>
          <w:color w:val="4F81BD" w:themeColor="accent1"/>
          <w:sz w:val="28"/>
        </w:rPr>
      </w:pPr>
    </w:p>
    <w:p w14:paraId="74F0B367" w14:textId="77777777" w:rsidR="000623AA" w:rsidRDefault="000623AA" w:rsidP="00B024E3">
      <w:pPr>
        <w:pStyle w:val="Heading1"/>
        <w:ind w:hanging="851"/>
        <w:jc w:val="both"/>
        <w:rPr>
          <w:rFonts w:ascii="Arial" w:hAnsi="Arial" w:cs="Arial"/>
          <w:color w:val="4F81BD" w:themeColor="accent1"/>
          <w:sz w:val="28"/>
        </w:rPr>
      </w:pPr>
    </w:p>
    <w:p w14:paraId="511F763F" w14:textId="77777777" w:rsidR="000623AA" w:rsidRDefault="000623AA" w:rsidP="00B024E3">
      <w:pPr>
        <w:pStyle w:val="Heading1"/>
        <w:ind w:hanging="851"/>
        <w:jc w:val="both"/>
        <w:rPr>
          <w:rFonts w:ascii="Arial" w:hAnsi="Arial" w:cs="Arial"/>
          <w:color w:val="4F81BD" w:themeColor="accent1"/>
          <w:sz w:val="28"/>
        </w:rPr>
      </w:pPr>
    </w:p>
    <w:p w14:paraId="3F08243B" w14:textId="77777777" w:rsidR="000623AA" w:rsidRDefault="000623AA" w:rsidP="00B024E3">
      <w:pPr>
        <w:pStyle w:val="Heading1"/>
        <w:ind w:hanging="851"/>
        <w:jc w:val="both"/>
        <w:rPr>
          <w:rFonts w:ascii="Arial" w:hAnsi="Arial" w:cs="Arial"/>
          <w:color w:val="4F81BD" w:themeColor="accent1"/>
          <w:sz w:val="28"/>
        </w:rPr>
      </w:pPr>
    </w:p>
    <w:p w14:paraId="3662C101" w14:textId="77777777" w:rsidR="000623AA" w:rsidRDefault="000623AA" w:rsidP="00B024E3">
      <w:pPr>
        <w:pStyle w:val="Heading1"/>
        <w:ind w:hanging="851"/>
        <w:jc w:val="both"/>
        <w:rPr>
          <w:rFonts w:ascii="Arial" w:hAnsi="Arial" w:cs="Arial"/>
          <w:color w:val="4F81BD" w:themeColor="accent1"/>
          <w:sz w:val="28"/>
        </w:rPr>
      </w:pPr>
    </w:p>
    <w:p w14:paraId="0593077A" w14:textId="77777777" w:rsidR="000623AA" w:rsidRDefault="000623AA" w:rsidP="00B024E3">
      <w:pPr>
        <w:pStyle w:val="Heading1"/>
        <w:ind w:hanging="851"/>
        <w:jc w:val="both"/>
        <w:rPr>
          <w:rFonts w:ascii="Arial" w:hAnsi="Arial" w:cs="Arial"/>
          <w:color w:val="4F81BD" w:themeColor="accent1"/>
          <w:sz w:val="28"/>
        </w:rPr>
      </w:pPr>
    </w:p>
    <w:p w14:paraId="74928B10" w14:textId="77777777" w:rsidR="000623AA" w:rsidRDefault="000623AA" w:rsidP="00B024E3">
      <w:pPr>
        <w:pStyle w:val="Heading1"/>
        <w:ind w:hanging="851"/>
        <w:jc w:val="both"/>
        <w:rPr>
          <w:rFonts w:ascii="Arial" w:hAnsi="Arial" w:cs="Arial"/>
          <w:color w:val="4F81BD" w:themeColor="accent1"/>
          <w:sz w:val="28"/>
        </w:rPr>
      </w:pPr>
    </w:p>
    <w:p w14:paraId="34EDEA69" w14:textId="77777777" w:rsidR="000623AA" w:rsidRDefault="000623AA" w:rsidP="00B024E3">
      <w:pPr>
        <w:pStyle w:val="Heading1"/>
        <w:ind w:hanging="851"/>
        <w:jc w:val="both"/>
        <w:rPr>
          <w:rFonts w:ascii="Arial" w:hAnsi="Arial" w:cs="Arial"/>
          <w:color w:val="4F81BD" w:themeColor="accent1"/>
          <w:sz w:val="28"/>
        </w:rPr>
      </w:pPr>
    </w:p>
    <w:p w14:paraId="264692E4" w14:textId="77777777" w:rsidR="000623AA" w:rsidRDefault="000623AA" w:rsidP="00B024E3">
      <w:pPr>
        <w:pStyle w:val="Heading1"/>
        <w:ind w:hanging="851"/>
        <w:jc w:val="both"/>
        <w:rPr>
          <w:rFonts w:ascii="Arial" w:hAnsi="Arial" w:cs="Arial"/>
          <w:color w:val="4F81BD" w:themeColor="accent1"/>
          <w:sz w:val="28"/>
        </w:rPr>
      </w:pPr>
    </w:p>
    <w:p w14:paraId="361910B9" w14:textId="77777777" w:rsidR="00B024E3" w:rsidRDefault="00B024E3" w:rsidP="00B024E3">
      <w:pPr>
        <w:pStyle w:val="Heading1"/>
        <w:ind w:hanging="851"/>
        <w:jc w:val="both"/>
        <w:rPr>
          <w:rFonts w:ascii="Arial" w:hAnsi="Arial" w:cs="Arial"/>
          <w:color w:val="4F81BD" w:themeColor="accent1"/>
          <w:sz w:val="28"/>
        </w:rPr>
      </w:pPr>
      <w:bookmarkStart w:id="1" w:name="_Toc447889136"/>
      <w:r w:rsidRPr="00B024E3">
        <w:rPr>
          <w:rFonts w:ascii="Arial" w:hAnsi="Arial" w:cs="Arial"/>
          <w:color w:val="4F81BD" w:themeColor="accent1"/>
          <w:sz w:val="28"/>
        </w:rPr>
        <w:t>Reasonable adjustments</w:t>
      </w:r>
      <w:bookmarkEnd w:id="1"/>
    </w:p>
    <w:p w14:paraId="2196A8B0" w14:textId="77777777" w:rsidR="00600138" w:rsidRPr="00600138" w:rsidRDefault="00600138" w:rsidP="00600138"/>
    <w:p w14:paraId="7AA362E5"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Under the DDA and the Standards, all Australian schools have obligations to ensure that students with disability are able to access and participate in education on the same basis as students without disability. This includes providing reasonable adjustments where needed, in consultation with the student and/or their parents and carers.</w:t>
      </w:r>
    </w:p>
    <w:p w14:paraId="6915D54A"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 xml:space="preserve">Reasonable adjustments are actions taken to assist a student with disability to participate on the same basis as a student without disability. These adjustments assist a student to participate in school programs and to access school facilities and services. </w:t>
      </w:r>
    </w:p>
    <w:p w14:paraId="05A45985"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 xml:space="preserve">Where there is evidence to demonstrate a student </w:t>
      </w:r>
      <w:proofErr w:type="gramStart"/>
      <w:r w:rsidRPr="00B024E3">
        <w:rPr>
          <w:rFonts w:ascii="Arial" w:eastAsia="Times New Roman" w:hAnsi="Arial" w:cs="Arial"/>
          <w:color w:val="444444"/>
          <w:sz w:val="20"/>
          <w:szCs w:val="20"/>
          <w:lang w:eastAsia="en-AU"/>
        </w:rPr>
        <w:t>is being provided</w:t>
      </w:r>
      <w:proofErr w:type="gramEnd"/>
      <w:r w:rsidRPr="00B024E3">
        <w:rPr>
          <w:rFonts w:ascii="Arial" w:eastAsia="Times New Roman" w:hAnsi="Arial" w:cs="Arial"/>
          <w:color w:val="444444"/>
          <w:sz w:val="20"/>
          <w:szCs w:val="20"/>
          <w:lang w:eastAsia="en-AU"/>
        </w:rPr>
        <w:t xml:space="preserve"> with an adjustment, in consultation with the student or their parents/carers to meet long-term specific needs associated with a disability, the student is eligible to be counted in the NCCD.</w:t>
      </w:r>
    </w:p>
    <w:p w14:paraId="0D0AEA6F"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 xml:space="preserve">The decision about which students will be included in the NCCD needs to be made on a </w:t>
      </w:r>
      <w:proofErr w:type="gramStart"/>
      <w:r w:rsidRPr="00B024E3">
        <w:rPr>
          <w:rFonts w:ascii="Arial" w:eastAsia="Times New Roman" w:hAnsi="Arial" w:cs="Arial"/>
          <w:color w:val="444444"/>
          <w:sz w:val="20"/>
          <w:szCs w:val="20"/>
          <w:lang w:eastAsia="en-AU"/>
        </w:rPr>
        <w:t>case by case</w:t>
      </w:r>
      <w:proofErr w:type="gramEnd"/>
      <w:r w:rsidRPr="00B024E3">
        <w:rPr>
          <w:rFonts w:ascii="Arial" w:eastAsia="Times New Roman" w:hAnsi="Arial" w:cs="Arial"/>
          <w:color w:val="444444"/>
          <w:sz w:val="20"/>
          <w:szCs w:val="20"/>
          <w:lang w:eastAsia="en-AU"/>
        </w:rPr>
        <w:t xml:space="preserve"> basis, using your professional judgement, experience and peer moderation.  </w:t>
      </w:r>
    </w:p>
    <w:p w14:paraId="76D050C1" w14:textId="77777777" w:rsidR="00B024E3" w:rsidRDefault="00B024E3" w:rsidP="00B024E3">
      <w:pPr>
        <w:pStyle w:val="Heading2"/>
        <w:ind w:hanging="851"/>
        <w:rPr>
          <w:rFonts w:ascii="Arial" w:hAnsi="Arial" w:cs="Arial"/>
          <w:color w:val="4F81BD" w:themeColor="accent1"/>
          <w:lang w:eastAsia="en-AU"/>
        </w:rPr>
      </w:pPr>
      <w:bookmarkStart w:id="2" w:name="_Toc447889137"/>
      <w:r w:rsidRPr="00B024E3">
        <w:rPr>
          <w:rFonts w:ascii="Arial" w:hAnsi="Arial" w:cs="Arial"/>
          <w:color w:val="4F81BD" w:themeColor="accent1"/>
          <w:lang w:eastAsia="en-AU"/>
        </w:rPr>
        <w:t>Providing reasonable adjustments</w:t>
      </w:r>
      <w:bookmarkEnd w:id="2"/>
    </w:p>
    <w:p w14:paraId="2BD2271B" w14:textId="77777777" w:rsidR="00600138" w:rsidRPr="00600138" w:rsidRDefault="00600138" w:rsidP="00600138">
      <w:pPr>
        <w:rPr>
          <w:lang w:eastAsia="en-AU"/>
        </w:rPr>
      </w:pPr>
    </w:p>
    <w:p w14:paraId="30B6F14D"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 xml:space="preserve">In providing an adjustment, schools generally assess the functional impact of the student's disability in relation to education. This includes the impact on communication, mobility, curriculum access, personal care and social participation. Other areas that </w:t>
      </w:r>
      <w:proofErr w:type="gramStart"/>
      <w:r w:rsidRPr="00B024E3">
        <w:rPr>
          <w:rFonts w:ascii="Arial" w:eastAsia="Times New Roman" w:hAnsi="Arial" w:cs="Arial"/>
          <w:color w:val="444444"/>
          <w:sz w:val="20"/>
          <w:szCs w:val="20"/>
          <w:lang w:eastAsia="en-AU"/>
        </w:rPr>
        <w:t>might be considered</w:t>
      </w:r>
      <w:proofErr w:type="gramEnd"/>
      <w:r w:rsidRPr="00B024E3">
        <w:rPr>
          <w:rFonts w:ascii="Arial" w:eastAsia="Times New Roman" w:hAnsi="Arial" w:cs="Arial"/>
          <w:color w:val="444444"/>
          <w:sz w:val="20"/>
          <w:szCs w:val="20"/>
          <w:lang w:eastAsia="en-AU"/>
        </w:rPr>
        <w:t xml:space="preserve"> for some students are safety, motor development, emotional wellbeing, sensory needs and transitions.</w:t>
      </w:r>
    </w:p>
    <w:p w14:paraId="7553F41B"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 xml:space="preserve">Reasonable adjustments reflect the assessed individual needs of the student. Adjustments </w:t>
      </w:r>
      <w:proofErr w:type="gramStart"/>
      <w:r w:rsidRPr="00B024E3">
        <w:rPr>
          <w:rFonts w:ascii="Arial" w:eastAsia="Times New Roman" w:hAnsi="Arial" w:cs="Arial"/>
          <w:color w:val="444444"/>
          <w:sz w:val="20"/>
          <w:szCs w:val="20"/>
          <w:lang w:eastAsia="en-AU"/>
        </w:rPr>
        <w:t>can be made</w:t>
      </w:r>
      <w:proofErr w:type="gramEnd"/>
      <w:r w:rsidRPr="00B024E3">
        <w:rPr>
          <w:rFonts w:ascii="Arial" w:eastAsia="Times New Roman" w:hAnsi="Arial" w:cs="Arial"/>
          <w:color w:val="444444"/>
          <w:sz w:val="20"/>
          <w:szCs w:val="20"/>
          <w:lang w:eastAsia="en-AU"/>
        </w:rPr>
        <w:t xml:space="preserve"> in both the classroom and whole-school settings as well as at an individual student level.</w:t>
      </w:r>
    </w:p>
    <w:p w14:paraId="30C8A78C"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 xml:space="preserve">Quality teaching practice is responsive to the individual needs of all students. Some students with disability may not need educational adjustments beyond those that </w:t>
      </w:r>
      <w:proofErr w:type="gramStart"/>
      <w:r w:rsidRPr="00B024E3">
        <w:rPr>
          <w:rFonts w:ascii="Arial" w:eastAsia="Times New Roman" w:hAnsi="Arial" w:cs="Arial"/>
          <w:color w:val="444444"/>
          <w:sz w:val="20"/>
          <w:szCs w:val="20"/>
          <w:lang w:eastAsia="en-AU"/>
        </w:rPr>
        <w:t>are reasonably expected</w:t>
      </w:r>
      <w:proofErr w:type="gramEnd"/>
      <w:r w:rsidRPr="00B024E3">
        <w:rPr>
          <w:rFonts w:ascii="Arial" w:eastAsia="Times New Roman" w:hAnsi="Arial" w:cs="Arial"/>
          <w:color w:val="444444"/>
          <w:sz w:val="20"/>
          <w:szCs w:val="20"/>
          <w:lang w:eastAsia="en-AU"/>
        </w:rPr>
        <w:t xml:space="preserve"> as part of quality teaching or school practices to address disability related needs.</w:t>
      </w:r>
    </w:p>
    <w:p w14:paraId="1CD06387" w14:textId="77777777" w:rsidR="00B024E3" w:rsidRPr="00B024E3" w:rsidRDefault="00B024E3" w:rsidP="00B024E3">
      <w:pPr>
        <w:shd w:val="clear" w:color="auto" w:fill="FFFFFF"/>
        <w:spacing w:after="300" w:line="240" w:lineRule="auto"/>
        <w:outlineLvl w:val="4"/>
        <w:rPr>
          <w:rFonts w:ascii="Arial" w:eastAsia="Times New Roman" w:hAnsi="Arial" w:cs="Arial"/>
          <w:color w:val="4F81BD" w:themeColor="accent1"/>
          <w:szCs w:val="24"/>
          <w:lang w:eastAsia="en-AU"/>
        </w:rPr>
      </w:pPr>
      <w:r w:rsidRPr="00B024E3">
        <w:rPr>
          <w:rFonts w:ascii="Arial" w:eastAsia="Times New Roman" w:hAnsi="Arial" w:cs="Arial"/>
          <w:color w:val="4F81BD" w:themeColor="accent1"/>
          <w:szCs w:val="24"/>
          <w:lang w:eastAsia="en-AU"/>
        </w:rPr>
        <w:t xml:space="preserve">Reasonable adjustments </w:t>
      </w:r>
      <w:proofErr w:type="gramStart"/>
      <w:r w:rsidRPr="00B024E3">
        <w:rPr>
          <w:rFonts w:ascii="Arial" w:eastAsia="Times New Roman" w:hAnsi="Arial" w:cs="Arial"/>
          <w:color w:val="4F81BD" w:themeColor="accent1"/>
          <w:szCs w:val="24"/>
          <w:lang w:eastAsia="en-AU"/>
        </w:rPr>
        <w:t>can be made</w:t>
      </w:r>
      <w:proofErr w:type="gramEnd"/>
      <w:r w:rsidRPr="00B024E3">
        <w:rPr>
          <w:rFonts w:ascii="Arial" w:eastAsia="Times New Roman" w:hAnsi="Arial" w:cs="Arial"/>
          <w:color w:val="4F81BD" w:themeColor="accent1"/>
          <w:szCs w:val="24"/>
          <w:lang w:eastAsia="en-AU"/>
        </w:rPr>
        <w:t xml:space="preserve"> across any or all of the following</w:t>
      </w:r>
    </w:p>
    <w:p w14:paraId="0186F854"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planning</w:t>
      </w:r>
    </w:p>
    <w:p w14:paraId="31F17087"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teaching and learning</w:t>
      </w:r>
    </w:p>
    <w:p w14:paraId="1676C5DC"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curriculum</w:t>
      </w:r>
    </w:p>
    <w:p w14:paraId="65914D97"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lastRenderedPageBreak/>
        <w:t>assessment</w:t>
      </w:r>
    </w:p>
    <w:p w14:paraId="125A990D"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reporting</w:t>
      </w:r>
    </w:p>
    <w:p w14:paraId="38AE34D5"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extra-curricular activities</w:t>
      </w:r>
    </w:p>
    <w:p w14:paraId="0E2D9032"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environment and infrastructure</w:t>
      </w:r>
    </w:p>
    <w:p w14:paraId="05018637" w14:textId="77777777" w:rsidR="00B024E3" w:rsidRPr="00B024E3" w:rsidRDefault="00B024E3" w:rsidP="00B024E3">
      <w:pPr>
        <w:numPr>
          <w:ilvl w:val="0"/>
          <w:numId w:val="22"/>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resources</w:t>
      </w:r>
    </w:p>
    <w:p w14:paraId="26869A5D" w14:textId="77777777" w:rsidR="00B024E3" w:rsidRPr="00B024E3" w:rsidRDefault="00B024E3" w:rsidP="00B024E3">
      <w:pPr>
        <w:shd w:val="clear" w:color="auto" w:fill="FFFFFF"/>
        <w:spacing w:after="300" w:line="240" w:lineRule="auto"/>
        <w:outlineLvl w:val="4"/>
        <w:rPr>
          <w:rFonts w:ascii="Arial" w:eastAsia="Times New Roman" w:hAnsi="Arial" w:cs="Arial"/>
          <w:color w:val="4F81BD" w:themeColor="accent1"/>
          <w:szCs w:val="24"/>
          <w:lang w:eastAsia="en-AU"/>
        </w:rPr>
      </w:pPr>
      <w:r w:rsidRPr="00B024E3">
        <w:rPr>
          <w:rFonts w:ascii="Arial" w:eastAsia="Times New Roman" w:hAnsi="Arial" w:cs="Arial"/>
          <w:color w:val="4F81BD" w:themeColor="accent1"/>
          <w:szCs w:val="24"/>
          <w:lang w:eastAsia="en-AU"/>
        </w:rPr>
        <w:t>Reasonable adjustments may involve a combination of</w:t>
      </w:r>
    </w:p>
    <w:p w14:paraId="14DCA5F9" w14:textId="77777777" w:rsidR="00B024E3" w:rsidRPr="00B024E3" w:rsidRDefault="00B024E3" w:rsidP="00B024E3">
      <w:pPr>
        <w:numPr>
          <w:ilvl w:val="0"/>
          <w:numId w:val="23"/>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addressing physical barriers, including modifications, to ensure access to buildings, facilities and services</w:t>
      </w:r>
    </w:p>
    <w:p w14:paraId="6FD8002B" w14:textId="77777777" w:rsidR="00B024E3" w:rsidRPr="00B024E3" w:rsidRDefault="00B024E3" w:rsidP="00B024E3">
      <w:pPr>
        <w:numPr>
          <w:ilvl w:val="0"/>
          <w:numId w:val="23"/>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modifying programs and adapting curriculum delivery and assessment strategies</w:t>
      </w:r>
    </w:p>
    <w:p w14:paraId="4C8B7319" w14:textId="77777777" w:rsidR="00B024E3" w:rsidRPr="00B024E3" w:rsidRDefault="00B024E3" w:rsidP="00B024E3">
      <w:pPr>
        <w:numPr>
          <w:ilvl w:val="0"/>
          <w:numId w:val="23"/>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providing ongoing consultancy support or professional learning and training for staff</w:t>
      </w:r>
    </w:p>
    <w:p w14:paraId="1CCB5B21" w14:textId="77777777" w:rsidR="00B024E3" w:rsidRPr="00B024E3" w:rsidRDefault="00B024E3" w:rsidP="00B024E3">
      <w:pPr>
        <w:numPr>
          <w:ilvl w:val="0"/>
          <w:numId w:val="23"/>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specialised technology or computer software or equipment</w:t>
      </w:r>
    </w:p>
    <w:p w14:paraId="4073BAAF" w14:textId="77777777" w:rsidR="00B024E3" w:rsidRPr="00B024E3" w:rsidRDefault="00B024E3" w:rsidP="00B024E3">
      <w:pPr>
        <w:numPr>
          <w:ilvl w:val="0"/>
          <w:numId w:val="23"/>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provision of study notes or research materials in different formats</w:t>
      </w:r>
    </w:p>
    <w:p w14:paraId="32CDA02B" w14:textId="77777777" w:rsidR="00B024E3" w:rsidRPr="00B024E3" w:rsidRDefault="00B024E3" w:rsidP="00B024E3">
      <w:pPr>
        <w:numPr>
          <w:ilvl w:val="0"/>
          <w:numId w:val="23"/>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services such as sign language interpreters, visiting school teams or specialist support staff</w:t>
      </w:r>
    </w:p>
    <w:p w14:paraId="15866E3C" w14:textId="77777777" w:rsidR="00B024E3" w:rsidRPr="00B024E3" w:rsidRDefault="00B024E3" w:rsidP="00B024E3">
      <w:pPr>
        <w:numPr>
          <w:ilvl w:val="0"/>
          <w:numId w:val="23"/>
        </w:numPr>
        <w:shd w:val="clear" w:color="auto" w:fill="FFFFFF"/>
        <w:spacing w:before="210" w:after="0" w:line="270" w:lineRule="atLeast"/>
        <w:ind w:left="390"/>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additional personnel such as tutors or aides for personal care or mobility assistance</w:t>
      </w:r>
    </w:p>
    <w:p w14:paraId="613FBAC1" w14:textId="77777777" w:rsidR="00B024E3" w:rsidRPr="00B024E3" w:rsidRDefault="00B024E3" w:rsidP="00B024E3">
      <w:pPr>
        <w:shd w:val="clear" w:color="auto" w:fill="FFFFFF"/>
        <w:spacing w:after="300" w:line="270" w:lineRule="atLeast"/>
        <w:rPr>
          <w:rFonts w:ascii="Arial" w:eastAsia="Times New Roman" w:hAnsi="Arial" w:cs="Arial"/>
          <w:color w:val="444444"/>
          <w:sz w:val="20"/>
          <w:szCs w:val="20"/>
          <w:lang w:eastAsia="en-AU"/>
        </w:rPr>
      </w:pPr>
      <w:r w:rsidRPr="00B024E3">
        <w:rPr>
          <w:rFonts w:ascii="Arial" w:eastAsia="Times New Roman" w:hAnsi="Arial" w:cs="Arial"/>
          <w:color w:val="444444"/>
          <w:sz w:val="20"/>
          <w:szCs w:val="20"/>
          <w:lang w:eastAsia="en-AU"/>
        </w:rPr>
        <w:t>Professional learning about the DDA and the Standards will support teachers and school staff in making reasonable adjustments.</w:t>
      </w:r>
    </w:p>
    <w:p w14:paraId="4CDD1937" w14:textId="77777777" w:rsidR="00C43C64" w:rsidRDefault="00C43C64" w:rsidP="000D5EF1">
      <w:pPr>
        <w:pStyle w:val="NoSpacing"/>
        <w:rPr>
          <w:rFonts w:ascii="Arial" w:hAnsi="Arial" w:cs="Arial"/>
          <w:b/>
          <w:bCs/>
          <w:color w:val="000000"/>
          <w:sz w:val="24"/>
          <w:szCs w:val="24"/>
          <w:lang w:val="en-US"/>
        </w:rPr>
      </w:pPr>
    </w:p>
    <w:p w14:paraId="07929CB0" w14:textId="77777777" w:rsidR="00600138" w:rsidRDefault="00600138" w:rsidP="00600138">
      <w:pPr>
        <w:pStyle w:val="Heading1"/>
        <w:ind w:left="0"/>
        <w:rPr>
          <w:rFonts w:ascii="Arial" w:hAnsi="Arial" w:cs="Arial"/>
          <w:color w:val="4F81BD" w:themeColor="accent1"/>
          <w:sz w:val="32"/>
          <w:lang w:eastAsia="en-AU"/>
        </w:rPr>
      </w:pPr>
    </w:p>
    <w:p w14:paraId="1E91C9C1" w14:textId="77777777" w:rsidR="00600138" w:rsidRDefault="00600138" w:rsidP="00600138">
      <w:pPr>
        <w:pStyle w:val="Heading1"/>
        <w:ind w:left="0"/>
        <w:rPr>
          <w:rFonts w:ascii="Arial" w:hAnsi="Arial" w:cs="Arial"/>
          <w:color w:val="4F81BD" w:themeColor="accent1"/>
          <w:sz w:val="32"/>
          <w:lang w:eastAsia="en-AU"/>
        </w:rPr>
      </w:pPr>
    </w:p>
    <w:p w14:paraId="59F5C555" w14:textId="77777777" w:rsidR="00600138" w:rsidRDefault="00600138" w:rsidP="00600138">
      <w:pPr>
        <w:pStyle w:val="Heading1"/>
        <w:ind w:left="0"/>
        <w:rPr>
          <w:rFonts w:ascii="Arial" w:hAnsi="Arial" w:cs="Arial"/>
          <w:color w:val="4F81BD" w:themeColor="accent1"/>
          <w:sz w:val="32"/>
          <w:lang w:eastAsia="en-AU"/>
        </w:rPr>
      </w:pPr>
    </w:p>
    <w:p w14:paraId="44A02E03" w14:textId="77777777" w:rsidR="00600138" w:rsidRDefault="00600138" w:rsidP="00600138">
      <w:pPr>
        <w:pStyle w:val="Heading1"/>
        <w:ind w:left="0"/>
        <w:rPr>
          <w:rFonts w:ascii="Arial" w:hAnsi="Arial" w:cs="Arial"/>
          <w:color w:val="4F81BD" w:themeColor="accent1"/>
          <w:sz w:val="32"/>
          <w:lang w:eastAsia="en-AU"/>
        </w:rPr>
      </w:pPr>
    </w:p>
    <w:p w14:paraId="501204A7" w14:textId="77777777" w:rsidR="00600138" w:rsidRDefault="00600138" w:rsidP="00600138">
      <w:pPr>
        <w:pStyle w:val="Heading1"/>
        <w:ind w:left="0"/>
        <w:rPr>
          <w:rFonts w:ascii="Arial" w:hAnsi="Arial" w:cs="Arial"/>
          <w:color w:val="4F81BD" w:themeColor="accent1"/>
          <w:sz w:val="32"/>
          <w:lang w:eastAsia="en-AU"/>
        </w:rPr>
      </w:pPr>
    </w:p>
    <w:p w14:paraId="5E495328" w14:textId="77777777" w:rsidR="00600138" w:rsidRDefault="00600138" w:rsidP="00600138">
      <w:pPr>
        <w:pStyle w:val="Heading1"/>
        <w:ind w:left="0"/>
        <w:rPr>
          <w:rFonts w:ascii="Arial" w:hAnsi="Arial" w:cs="Arial"/>
          <w:color w:val="4F81BD" w:themeColor="accent1"/>
          <w:sz w:val="32"/>
          <w:lang w:eastAsia="en-AU"/>
        </w:rPr>
      </w:pPr>
    </w:p>
    <w:p w14:paraId="3E08133A" w14:textId="77777777" w:rsidR="00600138" w:rsidRDefault="00600138" w:rsidP="00600138">
      <w:pPr>
        <w:pStyle w:val="Heading1"/>
        <w:ind w:left="0"/>
        <w:rPr>
          <w:rFonts w:ascii="Arial" w:hAnsi="Arial" w:cs="Arial"/>
          <w:color w:val="4F81BD" w:themeColor="accent1"/>
          <w:sz w:val="32"/>
          <w:lang w:eastAsia="en-AU"/>
        </w:rPr>
      </w:pPr>
    </w:p>
    <w:p w14:paraId="56D66EE9" w14:textId="77777777" w:rsidR="00600138" w:rsidRDefault="00600138" w:rsidP="00600138">
      <w:pPr>
        <w:pStyle w:val="Heading1"/>
        <w:ind w:left="0"/>
        <w:rPr>
          <w:rFonts w:ascii="Arial" w:hAnsi="Arial" w:cs="Arial"/>
          <w:color w:val="4F81BD" w:themeColor="accent1"/>
          <w:sz w:val="32"/>
          <w:lang w:eastAsia="en-AU"/>
        </w:rPr>
      </w:pPr>
    </w:p>
    <w:p w14:paraId="7B69CE7C" w14:textId="77777777" w:rsidR="00600138" w:rsidRDefault="00600138" w:rsidP="00600138">
      <w:pPr>
        <w:pStyle w:val="Heading1"/>
        <w:ind w:left="0"/>
        <w:rPr>
          <w:rFonts w:ascii="Arial" w:hAnsi="Arial" w:cs="Arial"/>
          <w:color w:val="4F81BD" w:themeColor="accent1"/>
          <w:sz w:val="32"/>
          <w:lang w:eastAsia="en-AU"/>
        </w:rPr>
      </w:pPr>
    </w:p>
    <w:p w14:paraId="25237631" w14:textId="77777777" w:rsidR="00600138" w:rsidRDefault="00600138" w:rsidP="00600138">
      <w:pPr>
        <w:pStyle w:val="Heading1"/>
        <w:ind w:left="0"/>
        <w:rPr>
          <w:rFonts w:ascii="Arial" w:hAnsi="Arial" w:cs="Arial"/>
          <w:color w:val="4F81BD" w:themeColor="accent1"/>
          <w:sz w:val="32"/>
          <w:lang w:eastAsia="en-AU"/>
        </w:rPr>
      </w:pPr>
    </w:p>
    <w:p w14:paraId="5C79F51D" w14:textId="77777777" w:rsidR="00600138" w:rsidRDefault="00600138" w:rsidP="00600138">
      <w:pPr>
        <w:pStyle w:val="Heading1"/>
        <w:ind w:left="0"/>
        <w:rPr>
          <w:rFonts w:ascii="Arial" w:hAnsi="Arial" w:cs="Arial"/>
          <w:color w:val="4F81BD" w:themeColor="accent1"/>
          <w:sz w:val="32"/>
          <w:lang w:eastAsia="en-AU"/>
        </w:rPr>
      </w:pPr>
    </w:p>
    <w:p w14:paraId="4DBD4608" w14:textId="77777777" w:rsidR="00600138" w:rsidRDefault="00600138" w:rsidP="00600138">
      <w:pPr>
        <w:pStyle w:val="Heading1"/>
        <w:ind w:left="0"/>
        <w:rPr>
          <w:rFonts w:ascii="Arial" w:hAnsi="Arial" w:cs="Arial"/>
          <w:color w:val="4F81BD" w:themeColor="accent1"/>
          <w:sz w:val="32"/>
          <w:lang w:eastAsia="en-AU"/>
        </w:rPr>
      </w:pPr>
    </w:p>
    <w:p w14:paraId="71347B58" w14:textId="77777777" w:rsidR="00600138" w:rsidRDefault="00600138" w:rsidP="00600138">
      <w:pPr>
        <w:pStyle w:val="Heading1"/>
        <w:ind w:left="0"/>
        <w:rPr>
          <w:rFonts w:ascii="Arial" w:hAnsi="Arial" w:cs="Arial"/>
          <w:color w:val="4F81BD" w:themeColor="accent1"/>
          <w:sz w:val="32"/>
          <w:lang w:eastAsia="en-AU"/>
        </w:rPr>
      </w:pPr>
    </w:p>
    <w:p w14:paraId="056CC207" w14:textId="77777777" w:rsidR="00600138" w:rsidRDefault="00600138" w:rsidP="00600138">
      <w:pPr>
        <w:pStyle w:val="Heading1"/>
        <w:ind w:left="0"/>
        <w:rPr>
          <w:rFonts w:ascii="Arial" w:hAnsi="Arial" w:cs="Arial"/>
          <w:color w:val="4F81BD" w:themeColor="accent1"/>
          <w:sz w:val="32"/>
          <w:lang w:eastAsia="en-AU"/>
        </w:rPr>
      </w:pPr>
    </w:p>
    <w:p w14:paraId="385C3F1D" w14:textId="77777777" w:rsidR="00600138" w:rsidRDefault="00600138" w:rsidP="00600138">
      <w:pPr>
        <w:pStyle w:val="Heading1"/>
        <w:ind w:left="0"/>
        <w:rPr>
          <w:rFonts w:ascii="Arial" w:hAnsi="Arial" w:cs="Arial"/>
          <w:color w:val="4F81BD" w:themeColor="accent1"/>
          <w:sz w:val="32"/>
          <w:lang w:eastAsia="en-AU"/>
        </w:rPr>
      </w:pPr>
    </w:p>
    <w:p w14:paraId="45EE1AB2" w14:textId="77777777" w:rsidR="00600138" w:rsidRDefault="00600138" w:rsidP="00600138">
      <w:pPr>
        <w:pStyle w:val="Heading1"/>
        <w:ind w:left="0"/>
        <w:rPr>
          <w:rFonts w:ascii="Arial" w:hAnsi="Arial" w:cs="Arial"/>
          <w:color w:val="4F81BD" w:themeColor="accent1"/>
          <w:sz w:val="32"/>
          <w:lang w:eastAsia="en-AU"/>
        </w:rPr>
      </w:pPr>
    </w:p>
    <w:p w14:paraId="5A82EC5D" w14:textId="77777777" w:rsidR="00600138" w:rsidRDefault="00600138" w:rsidP="00600138">
      <w:pPr>
        <w:pStyle w:val="Heading1"/>
        <w:ind w:left="0"/>
        <w:rPr>
          <w:rFonts w:ascii="Arial" w:hAnsi="Arial" w:cs="Arial"/>
          <w:color w:val="4F81BD" w:themeColor="accent1"/>
          <w:sz w:val="32"/>
          <w:lang w:eastAsia="en-AU"/>
        </w:rPr>
      </w:pPr>
    </w:p>
    <w:p w14:paraId="6BB2937C" w14:textId="77777777" w:rsidR="00600138" w:rsidRDefault="00600138" w:rsidP="00600138">
      <w:pPr>
        <w:pStyle w:val="Heading1"/>
        <w:ind w:left="0"/>
        <w:rPr>
          <w:rFonts w:ascii="Arial" w:hAnsi="Arial" w:cs="Arial"/>
          <w:color w:val="4F81BD" w:themeColor="accent1"/>
          <w:sz w:val="32"/>
          <w:lang w:eastAsia="en-AU"/>
        </w:rPr>
      </w:pPr>
    </w:p>
    <w:p w14:paraId="3CD0E4DF" w14:textId="77777777" w:rsidR="00600138" w:rsidRDefault="00600138" w:rsidP="00600138">
      <w:pPr>
        <w:pStyle w:val="Heading1"/>
        <w:ind w:left="0"/>
        <w:rPr>
          <w:rFonts w:ascii="Arial" w:hAnsi="Arial" w:cs="Arial"/>
          <w:color w:val="4F81BD" w:themeColor="accent1"/>
          <w:sz w:val="32"/>
          <w:lang w:eastAsia="en-AU"/>
        </w:rPr>
      </w:pPr>
    </w:p>
    <w:p w14:paraId="34E91D59" w14:textId="77777777" w:rsidR="00600138" w:rsidRDefault="00600138" w:rsidP="00600138">
      <w:pPr>
        <w:pStyle w:val="Heading1"/>
        <w:ind w:left="0"/>
        <w:rPr>
          <w:rFonts w:ascii="Arial" w:hAnsi="Arial" w:cs="Arial"/>
          <w:color w:val="4F81BD" w:themeColor="accent1"/>
          <w:sz w:val="32"/>
          <w:lang w:eastAsia="en-AU"/>
        </w:rPr>
      </w:pPr>
    </w:p>
    <w:p w14:paraId="6E17AD1B" w14:textId="77777777" w:rsidR="00600138" w:rsidRDefault="00600138" w:rsidP="00600138">
      <w:pPr>
        <w:pStyle w:val="Heading1"/>
        <w:ind w:left="0"/>
        <w:rPr>
          <w:rFonts w:ascii="Arial" w:hAnsi="Arial" w:cs="Arial"/>
          <w:color w:val="4F81BD" w:themeColor="accent1"/>
          <w:sz w:val="32"/>
          <w:lang w:eastAsia="en-AU"/>
        </w:rPr>
      </w:pPr>
    </w:p>
    <w:p w14:paraId="73B5D419" w14:textId="447CE1FC" w:rsidR="00600138" w:rsidRDefault="009627E1" w:rsidP="00600138">
      <w:pPr>
        <w:pStyle w:val="Heading1"/>
        <w:ind w:left="0"/>
        <w:rPr>
          <w:rFonts w:ascii="Arial" w:hAnsi="Arial" w:cs="Arial"/>
          <w:color w:val="4F81BD" w:themeColor="accent1"/>
          <w:sz w:val="32"/>
          <w:lang w:eastAsia="en-AU"/>
        </w:rPr>
      </w:pPr>
      <w:bookmarkStart w:id="3" w:name="_Toc447889138"/>
      <w:r>
        <w:rPr>
          <w:rFonts w:ascii="Arial" w:hAnsi="Arial" w:cs="Arial"/>
          <w:color w:val="4F81BD" w:themeColor="accent1"/>
          <w:sz w:val="32"/>
          <w:lang w:eastAsia="en-AU"/>
        </w:rPr>
        <w:t>Broad definition of disability</w:t>
      </w:r>
      <w:bookmarkEnd w:id="3"/>
    </w:p>
    <w:p w14:paraId="0B1BCC64" w14:textId="77777777" w:rsidR="009627E1" w:rsidRPr="009627E1" w:rsidRDefault="009627E1" w:rsidP="009627E1">
      <w:pPr>
        <w:rPr>
          <w:lang w:eastAsia="en-AU"/>
        </w:rPr>
      </w:pPr>
    </w:p>
    <w:p w14:paraId="4B86EF04" w14:textId="0C2793CE" w:rsidR="00600138" w:rsidRPr="009627E1" w:rsidRDefault="00600138" w:rsidP="009627E1">
      <w:pPr>
        <w:pStyle w:val="Heading2"/>
        <w:ind w:hanging="851"/>
        <w:rPr>
          <w:rFonts w:ascii="Arial" w:hAnsi="Arial" w:cs="Arial"/>
          <w:color w:val="4F81BD" w:themeColor="accent1"/>
          <w:lang w:eastAsia="en-AU"/>
        </w:rPr>
      </w:pPr>
      <w:bookmarkStart w:id="4" w:name="_Toc447889139"/>
      <w:r w:rsidRPr="009627E1">
        <w:rPr>
          <w:rFonts w:ascii="Arial" w:hAnsi="Arial" w:cs="Arial"/>
          <w:color w:val="4F81BD" w:themeColor="accent1"/>
          <w:lang w:eastAsia="en-AU"/>
        </w:rPr>
        <w:t xml:space="preserve">What </w:t>
      </w:r>
      <w:proofErr w:type="gramStart"/>
      <w:r w:rsidRPr="009627E1">
        <w:rPr>
          <w:rFonts w:ascii="Arial" w:hAnsi="Arial" w:cs="Arial"/>
          <w:color w:val="4F81BD" w:themeColor="accent1"/>
          <w:lang w:eastAsia="en-AU"/>
        </w:rPr>
        <w:t>is a disability</w:t>
      </w:r>
      <w:proofErr w:type="gramEnd"/>
      <w:r w:rsidRPr="009627E1">
        <w:rPr>
          <w:rFonts w:ascii="Arial" w:hAnsi="Arial" w:cs="Arial"/>
          <w:color w:val="4F81BD" w:themeColor="accent1"/>
          <w:lang w:eastAsia="en-AU"/>
        </w:rPr>
        <w:t xml:space="preserve"> as defined in the </w:t>
      </w:r>
      <w:r w:rsidRPr="009627E1">
        <w:rPr>
          <w:rFonts w:ascii="Arial" w:hAnsi="Arial" w:cs="Arial"/>
          <w:i/>
          <w:iCs/>
          <w:color w:val="4F81BD" w:themeColor="accent1"/>
          <w:lang w:eastAsia="en-AU"/>
        </w:rPr>
        <w:t>Disability Discrimination Act 1992</w:t>
      </w:r>
      <w:r w:rsidRPr="009627E1">
        <w:rPr>
          <w:rFonts w:ascii="Arial" w:hAnsi="Arial" w:cs="Arial"/>
          <w:color w:val="4F81BD" w:themeColor="accent1"/>
          <w:lang w:eastAsia="en-AU"/>
        </w:rPr>
        <w:t>?</w:t>
      </w:r>
      <w:bookmarkEnd w:id="4"/>
    </w:p>
    <w:p w14:paraId="128C483E" w14:textId="77777777" w:rsidR="00600138" w:rsidRPr="00600138" w:rsidRDefault="00600138" w:rsidP="00600138">
      <w:pPr>
        <w:shd w:val="clear" w:color="auto" w:fill="FFFFFF"/>
        <w:spacing w:after="300" w:line="270" w:lineRule="atLeast"/>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The DDA defines disability broadly as:</w:t>
      </w:r>
    </w:p>
    <w:p w14:paraId="2ABC398F" w14:textId="77777777" w:rsidR="00600138" w:rsidRPr="00600138" w:rsidRDefault="00600138" w:rsidP="00854433">
      <w:pPr>
        <w:numPr>
          <w:ilvl w:val="0"/>
          <w:numId w:val="24"/>
        </w:numPr>
        <w:shd w:val="clear" w:color="auto" w:fill="FFFFFF"/>
        <w:tabs>
          <w:tab w:val="left" w:pos="426"/>
        </w:tabs>
        <w:spacing w:before="210" w:after="0" w:line="270" w:lineRule="atLeast"/>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total or partial loss of the person's bodily or mental functions; or</w:t>
      </w:r>
    </w:p>
    <w:p w14:paraId="11F8DDEC" w14:textId="77777777" w:rsidR="00600138" w:rsidRPr="00600138" w:rsidRDefault="00600138" w:rsidP="00600138">
      <w:pPr>
        <w:numPr>
          <w:ilvl w:val="0"/>
          <w:numId w:val="24"/>
        </w:numPr>
        <w:shd w:val="clear" w:color="auto" w:fill="FFFFFF"/>
        <w:spacing w:before="210" w:after="0" w:line="270" w:lineRule="atLeast"/>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total or partial loss of a part of the body; or</w:t>
      </w:r>
    </w:p>
    <w:p w14:paraId="13665857" w14:textId="77777777" w:rsidR="00600138" w:rsidRPr="00600138" w:rsidRDefault="00600138" w:rsidP="00600138">
      <w:pPr>
        <w:numPr>
          <w:ilvl w:val="0"/>
          <w:numId w:val="24"/>
        </w:numPr>
        <w:shd w:val="clear" w:color="auto" w:fill="FFFFFF"/>
        <w:spacing w:before="210" w:after="0" w:line="270" w:lineRule="atLeast"/>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the presence in the body of organisms causing disease or illness; or</w:t>
      </w:r>
    </w:p>
    <w:p w14:paraId="5857BE85" w14:textId="77777777" w:rsidR="00600138" w:rsidRPr="00600138" w:rsidRDefault="00600138" w:rsidP="00600138">
      <w:pPr>
        <w:numPr>
          <w:ilvl w:val="0"/>
          <w:numId w:val="24"/>
        </w:numPr>
        <w:shd w:val="clear" w:color="auto" w:fill="FFFFFF"/>
        <w:spacing w:before="210" w:after="0" w:line="270" w:lineRule="atLeast"/>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the presence in the body of organisms capable of causing disease or illness; or</w:t>
      </w:r>
    </w:p>
    <w:p w14:paraId="3934E802" w14:textId="77777777" w:rsidR="00600138" w:rsidRPr="00600138" w:rsidRDefault="00600138" w:rsidP="00600138">
      <w:pPr>
        <w:numPr>
          <w:ilvl w:val="0"/>
          <w:numId w:val="24"/>
        </w:numPr>
        <w:shd w:val="clear" w:color="auto" w:fill="FFFFFF"/>
        <w:spacing w:before="210" w:after="0" w:line="270" w:lineRule="atLeast"/>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the malfunction, malformation or disfigurement of a part of the person's body; or</w:t>
      </w:r>
    </w:p>
    <w:p w14:paraId="3DB55996" w14:textId="77777777" w:rsidR="00600138" w:rsidRPr="00600138" w:rsidRDefault="00600138" w:rsidP="00600138">
      <w:pPr>
        <w:numPr>
          <w:ilvl w:val="0"/>
          <w:numId w:val="24"/>
        </w:numPr>
        <w:shd w:val="clear" w:color="auto" w:fill="FFFFFF"/>
        <w:spacing w:before="210" w:after="0" w:line="270" w:lineRule="atLeast"/>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a disorder or malfunction that results in the person learning differently from a person without the disorder or malfunction; or</w:t>
      </w:r>
    </w:p>
    <w:p w14:paraId="713AA68E" w14:textId="77777777" w:rsidR="00600138" w:rsidRDefault="00600138" w:rsidP="00B619B3">
      <w:pPr>
        <w:numPr>
          <w:ilvl w:val="0"/>
          <w:numId w:val="24"/>
        </w:numPr>
        <w:shd w:val="clear" w:color="auto" w:fill="FFFFFF"/>
        <w:spacing w:before="210" w:after="0" w:line="240" w:lineRule="auto"/>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a disorder, illness or disease that affects a person's thought processes, perception of reality, emotions or judgement or that results in disturbed behaviour;</w:t>
      </w:r>
    </w:p>
    <w:p w14:paraId="0CF6A154" w14:textId="77777777" w:rsidR="00B619B3" w:rsidRDefault="00B619B3" w:rsidP="00B619B3">
      <w:pPr>
        <w:shd w:val="clear" w:color="auto" w:fill="FFFFFF"/>
        <w:spacing w:before="210" w:after="0" w:line="240" w:lineRule="auto"/>
        <w:ind w:left="390"/>
        <w:rPr>
          <w:rFonts w:ascii="Arial" w:eastAsia="Times New Roman" w:hAnsi="Arial" w:cs="Arial"/>
          <w:color w:val="444444"/>
          <w:sz w:val="20"/>
          <w:szCs w:val="20"/>
          <w:lang w:eastAsia="en-AU"/>
        </w:rPr>
      </w:pPr>
    </w:p>
    <w:p w14:paraId="72149855" w14:textId="77777777" w:rsidR="00600138" w:rsidRPr="00600138" w:rsidRDefault="00600138" w:rsidP="00B619B3">
      <w:pPr>
        <w:shd w:val="clear" w:color="auto" w:fill="FFFFFF"/>
        <w:tabs>
          <w:tab w:val="left" w:pos="426"/>
        </w:tabs>
        <w:spacing w:after="300" w:line="240" w:lineRule="auto"/>
        <w:rPr>
          <w:rFonts w:ascii="Arial" w:eastAsia="Times New Roman" w:hAnsi="Arial" w:cs="Arial"/>
          <w:color w:val="444444"/>
          <w:sz w:val="20"/>
          <w:szCs w:val="20"/>
          <w:lang w:eastAsia="en-AU"/>
        </w:rPr>
      </w:pPr>
      <w:proofErr w:type="gramStart"/>
      <w:r w:rsidRPr="00600138">
        <w:rPr>
          <w:rFonts w:ascii="Arial" w:eastAsia="Times New Roman" w:hAnsi="Arial" w:cs="Arial"/>
          <w:color w:val="444444"/>
          <w:sz w:val="20"/>
          <w:szCs w:val="20"/>
          <w:lang w:eastAsia="en-AU"/>
        </w:rPr>
        <w:t>and</w:t>
      </w:r>
      <w:proofErr w:type="gramEnd"/>
      <w:r w:rsidRPr="00600138">
        <w:rPr>
          <w:rFonts w:ascii="Arial" w:eastAsia="Times New Roman" w:hAnsi="Arial" w:cs="Arial"/>
          <w:color w:val="444444"/>
          <w:sz w:val="20"/>
          <w:szCs w:val="20"/>
          <w:lang w:eastAsia="en-AU"/>
        </w:rPr>
        <w:t xml:space="preserve"> includes a disability that:</w:t>
      </w:r>
    </w:p>
    <w:p w14:paraId="1B24F3BC" w14:textId="77777777" w:rsidR="00600138" w:rsidRPr="00600138" w:rsidRDefault="00600138" w:rsidP="00B619B3">
      <w:pPr>
        <w:numPr>
          <w:ilvl w:val="0"/>
          <w:numId w:val="25"/>
        </w:numPr>
        <w:shd w:val="clear" w:color="auto" w:fill="FFFFFF"/>
        <w:spacing w:before="210" w:after="0" w:line="240" w:lineRule="auto"/>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presently exists; or</w:t>
      </w:r>
    </w:p>
    <w:p w14:paraId="73A73AB3" w14:textId="77777777" w:rsidR="00600138" w:rsidRPr="00600138" w:rsidRDefault="00600138" w:rsidP="00B619B3">
      <w:pPr>
        <w:numPr>
          <w:ilvl w:val="0"/>
          <w:numId w:val="25"/>
        </w:numPr>
        <w:shd w:val="clear" w:color="auto" w:fill="FFFFFF"/>
        <w:spacing w:before="210" w:after="0" w:line="240" w:lineRule="auto"/>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previously existed but no longer exists; or</w:t>
      </w:r>
    </w:p>
    <w:p w14:paraId="7183E933" w14:textId="77777777" w:rsidR="00600138" w:rsidRPr="00600138" w:rsidRDefault="00600138" w:rsidP="00600138">
      <w:pPr>
        <w:numPr>
          <w:ilvl w:val="0"/>
          <w:numId w:val="25"/>
        </w:numPr>
        <w:shd w:val="clear" w:color="auto" w:fill="FFFFFF"/>
        <w:spacing w:before="210" w:after="0" w:line="270" w:lineRule="atLeast"/>
        <w:ind w:left="390" w:hanging="36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may exist in the future (including because of a genetic predisposition to that disability); or</w:t>
      </w:r>
    </w:p>
    <w:p w14:paraId="6C963340" w14:textId="77777777" w:rsidR="00600138" w:rsidRDefault="00600138" w:rsidP="00600138">
      <w:pPr>
        <w:numPr>
          <w:ilvl w:val="0"/>
          <w:numId w:val="25"/>
        </w:numPr>
        <w:shd w:val="clear" w:color="auto" w:fill="FFFFFF"/>
        <w:spacing w:before="210" w:after="0" w:line="270" w:lineRule="atLeast"/>
        <w:ind w:left="390" w:hanging="360"/>
        <w:rPr>
          <w:rFonts w:ascii="Arial" w:eastAsia="Times New Roman" w:hAnsi="Arial" w:cs="Arial"/>
          <w:color w:val="444444"/>
          <w:sz w:val="20"/>
          <w:szCs w:val="20"/>
          <w:lang w:eastAsia="en-AU"/>
        </w:rPr>
      </w:pPr>
      <w:proofErr w:type="gramStart"/>
      <w:r w:rsidRPr="00600138">
        <w:rPr>
          <w:rFonts w:ascii="Arial" w:eastAsia="Times New Roman" w:hAnsi="Arial" w:cs="Arial"/>
          <w:color w:val="444444"/>
          <w:sz w:val="20"/>
          <w:szCs w:val="20"/>
          <w:lang w:eastAsia="en-AU"/>
        </w:rPr>
        <w:t>is</w:t>
      </w:r>
      <w:proofErr w:type="gramEnd"/>
      <w:r w:rsidRPr="00600138">
        <w:rPr>
          <w:rFonts w:ascii="Arial" w:eastAsia="Times New Roman" w:hAnsi="Arial" w:cs="Arial"/>
          <w:color w:val="444444"/>
          <w:sz w:val="20"/>
          <w:szCs w:val="20"/>
          <w:lang w:eastAsia="en-AU"/>
        </w:rPr>
        <w:t xml:space="preserve"> imputed to a person.</w:t>
      </w:r>
    </w:p>
    <w:p w14:paraId="6C97B980" w14:textId="77777777" w:rsidR="00B619B3" w:rsidRPr="00600138" w:rsidRDefault="00B619B3" w:rsidP="00B619B3">
      <w:pPr>
        <w:shd w:val="clear" w:color="auto" w:fill="FFFFFF"/>
        <w:spacing w:before="210" w:after="0" w:line="270" w:lineRule="atLeast"/>
        <w:ind w:left="390"/>
        <w:rPr>
          <w:rFonts w:ascii="Arial" w:eastAsia="Times New Roman" w:hAnsi="Arial" w:cs="Arial"/>
          <w:color w:val="444444"/>
          <w:sz w:val="20"/>
          <w:szCs w:val="20"/>
          <w:lang w:eastAsia="en-AU"/>
        </w:rPr>
      </w:pPr>
    </w:p>
    <w:p w14:paraId="5939037A" w14:textId="77777777" w:rsidR="00600138" w:rsidRPr="00600138" w:rsidRDefault="00600138" w:rsidP="00600138">
      <w:pPr>
        <w:shd w:val="clear" w:color="auto" w:fill="FFFFFF"/>
        <w:spacing w:after="300" w:line="270" w:lineRule="atLeast"/>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 xml:space="preserve">To avoid doubt, a disability that </w:t>
      </w:r>
      <w:proofErr w:type="gramStart"/>
      <w:r w:rsidRPr="00600138">
        <w:rPr>
          <w:rFonts w:ascii="Arial" w:eastAsia="Times New Roman" w:hAnsi="Arial" w:cs="Arial"/>
          <w:color w:val="444444"/>
          <w:sz w:val="20"/>
          <w:szCs w:val="20"/>
          <w:lang w:eastAsia="en-AU"/>
        </w:rPr>
        <w:t>is otherwise covered</w:t>
      </w:r>
      <w:proofErr w:type="gramEnd"/>
      <w:r w:rsidRPr="00600138">
        <w:rPr>
          <w:rFonts w:ascii="Arial" w:eastAsia="Times New Roman" w:hAnsi="Arial" w:cs="Arial"/>
          <w:color w:val="444444"/>
          <w:sz w:val="20"/>
          <w:szCs w:val="20"/>
          <w:lang w:eastAsia="en-AU"/>
        </w:rPr>
        <w:t xml:space="preserve"> by this definition includes behaviour that is a symptom or manifestation of the disability.</w:t>
      </w:r>
    </w:p>
    <w:p w14:paraId="7B474871" w14:textId="77777777" w:rsidR="00600138" w:rsidRPr="00600138" w:rsidRDefault="00600138" w:rsidP="00600138">
      <w:pPr>
        <w:pStyle w:val="Heading2"/>
        <w:ind w:hanging="851"/>
        <w:rPr>
          <w:rFonts w:ascii="Arial" w:hAnsi="Arial" w:cs="Arial"/>
          <w:color w:val="4F81BD" w:themeColor="accent1"/>
          <w:lang w:eastAsia="en-AU"/>
        </w:rPr>
      </w:pPr>
      <w:bookmarkStart w:id="5" w:name="_Toc447889140"/>
      <w:r w:rsidRPr="00600138">
        <w:rPr>
          <w:rFonts w:ascii="Arial" w:hAnsi="Arial" w:cs="Arial"/>
          <w:color w:val="4F81BD" w:themeColor="accent1"/>
          <w:lang w:eastAsia="en-AU"/>
        </w:rPr>
        <w:t>Determining imputed disability</w:t>
      </w:r>
      <w:bookmarkEnd w:id="5"/>
      <w:r w:rsidRPr="00600138">
        <w:rPr>
          <w:rFonts w:ascii="Arial" w:hAnsi="Arial" w:cs="Arial"/>
          <w:color w:val="4F81BD" w:themeColor="accent1"/>
          <w:lang w:eastAsia="en-AU"/>
        </w:rPr>
        <w:t xml:space="preserve"> </w:t>
      </w:r>
    </w:p>
    <w:p w14:paraId="78B3112E" w14:textId="77777777" w:rsidR="00600138" w:rsidRPr="00600138" w:rsidRDefault="00600138" w:rsidP="00600138">
      <w:pPr>
        <w:numPr>
          <w:ilvl w:val="0"/>
          <w:numId w:val="26"/>
        </w:numPr>
        <w:shd w:val="clear" w:color="auto" w:fill="FFFFFF"/>
        <w:spacing w:before="210" w:after="0" w:line="270" w:lineRule="atLeast"/>
        <w:ind w:left="39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 xml:space="preserve">An ‘imputed’ disability is something that someone believes another person has. </w:t>
      </w:r>
    </w:p>
    <w:p w14:paraId="08A714EA" w14:textId="77777777" w:rsidR="00600138" w:rsidRPr="00600138" w:rsidRDefault="00600138" w:rsidP="00600138">
      <w:pPr>
        <w:numPr>
          <w:ilvl w:val="0"/>
          <w:numId w:val="26"/>
        </w:numPr>
        <w:shd w:val="clear" w:color="auto" w:fill="FFFFFF"/>
        <w:spacing w:before="210" w:after="0" w:line="270" w:lineRule="atLeast"/>
        <w:ind w:left="39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 xml:space="preserve">To impute a disability the school team must have reasonable grounds to make such a judgement. At a </w:t>
      </w:r>
      <w:proofErr w:type="gramStart"/>
      <w:r w:rsidRPr="00600138">
        <w:rPr>
          <w:rFonts w:ascii="Arial" w:eastAsia="Times New Roman" w:hAnsi="Arial" w:cs="Arial"/>
          <w:color w:val="444444"/>
          <w:sz w:val="20"/>
          <w:szCs w:val="20"/>
          <w:lang w:eastAsia="en-AU"/>
        </w:rPr>
        <w:t>minimum</w:t>
      </w:r>
      <w:proofErr w:type="gramEnd"/>
      <w:r w:rsidRPr="00600138">
        <w:rPr>
          <w:rFonts w:ascii="Arial" w:eastAsia="Times New Roman" w:hAnsi="Arial" w:cs="Arial"/>
          <w:color w:val="444444"/>
          <w:sz w:val="20"/>
          <w:szCs w:val="20"/>
          <w:lang w:eastAsia="en-AU"/>
        </w:rPr>
        <w:t xml:space="preserve"> the student’s parent/carer must have been consulted about concerns the school has and involved in identifying reasonable adjustments to address the identified concerns. </w:t>
      </w:r>
    </w:p>
    <w:p w14:paraId="0CDA0A96" w14:textId="77777777" w:rsidR="00600138" w:rsidRPr="00600138" w:rsidRDefault="00600138" w:rsidP="00600138">
      <w:pPr>
        <w:numPr>
          <w:ilvl w:val="0"/>
          <w:numId w:val="26"/>
        </w:numPr>
        <w:shd w:val="clear" w:color="auto" w:fill="FFFFFF"/>
        <w:spacing w:before="210" w:after="0" w:line="270" w:lineRule="atLeast"/>
        <w:ind w:left="39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lastRenderedPageBreak/>
        <w:t xml:space="preserve">An Individual Education Plan or Behaviour Management Plan does not equate to a child having a disability, but may be an indicator of an imputed disability when it documents the teaching and learning adjustments that </w:t>
      </w:r>
      <w:proofErr w:type="gramStart"/>
      <w:r w:rsidRPr="00600138">
        <w:rPr>
          <w:rFonts w:ascii="Arial" w:eastAsia="Times New Roman" w:hAnsi="Arial" w:cs="Arial"/>
          <w:color w:val="444444"/>
          <w:sz w:val="20"/>
          <w:szCs w:val="20"/>
          <w:lang w:eastAsia="en-AU"/>
        </w:rPr>
        <w:t>have been made</w:t>
      </w:r>
      <w:proofErr w:type="gramEnd"/>
      <w:r w:rsidRPr="00600138">
        <w:rPr>
          <w:rFonts w:ascii="Arial" w:eastAsia="Times New Roman" w:hAnsi="Arial" w:cs="Arial"/>
          <w:color w:val="444444"/>
          <w:sz w:val="20"/>
          <w:szCs w:val="20"/>
          <w:lang w:eastAsia="en-AU"/>
        </w:rPr>
        <w:t xml:space="preserve"> so that the child can access the curriculum. </w:t>
      </w:r>
    </w:p>
    <w:p w14:paraId="23D4CB1A" w14:textId="77777777" w:rsidR="00600138" w:rsidRPr="00600138" w:rsidRDefault="00600138" w:rsidP="00600138">
      <w:pPr>
        <w:numPr>
          <w:ilvl w:val="0"/>
          <w:numId w:val="26"/>
        </w:numPr>
        <w:shd w:val="clear" w:color="auto" w:fill="FFFFFF"/>
        <w:spacing w:before="210" w:after="0" w:line="270" w:lineRule="atLeast"/>
        <w:ind w:left="39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 xml:space="preserve">Social disadvantage and/or disrupted parenting </w:t>
      </w:r>
      <w:proofErr w:type="gramStart"/>
      <w:r w:rsidRPr="00600138">
        <w:rPr>
          <w:rFonts w:ascii="Arial" w:eastAsia="Times New Roman" w:hAnsi="Arial" w:cs="Arial"/>
          <w:color w:val="444444"/>
          <w:sz w:val="20"/>
          <w:szCs w:val="20"/>
          <w:lang w:eastAsia="en-AU"/>
        </w:rPr>
        <w:t>can be addressed</w:t>
      </w:r>
      <w:proofErr w:type="gramEnd"/>
      <w:r w:rsidRPr="00600138">
        <w:rPr>
          <w:rFonts w:ascii="Arial" w:eastAsia="Times New Roman" w:hAnsi="Arial" w:cs="Arial"/>
          <w:color w:val="444444"/>
          <w:sz w:val="20"/>
          <w:szCs w:val="20"/>
          <w:lang w:eastAsia="en-AU"/>
        </w:rPr>
        <w:t xml:space="preserve"> through evidence based quality teaching and in and of itself does not constitute a disability under the DDA. </w:t>
      </w:r>
    </w:p>
    <w:p w14:paraId="3580572C" w14:textId="77777777" w:rsidR="00600138" w:rsidRPr="00600138" w:rsidRDefault="00600138" w:rsidP="00600138">
      <w:pPr>
        <w:numPr>
          <w:ilvl w:val="0"/>
          <w:numId w:val="26"/>
        </w:numPr>
        <w:shd w:val="clear" w:color="auto" w:fill="FFFFFF"/>
        <w:spacing w:before="210" w:after="0" w:line="270" w:lineRule="atLeast"/>
        <w:ind w:left="390"/>
        <w:rPr>
          <w:rFonts w:ascii="Arial" w:eastAsia="Times New Roman" w:hAnsi="Arial" w:cs="Arial"/>
          <w:color w:val="444444"/>
          <w:sz w:val="20"/>
          <w:szCs w:val="20"/>
          <w:lang w:eastAsia="en-AU"/>
        </w:rPr>
      </w:pPr>
      <w:r w:rsidRPr="00600138">
        <w:rPr>
          <w:rFonts w:ascii="Arial" w:eastAsia="Times New Roman" w:hAnsi="Arial" w:cs="Arial"/>
          <w:color w:val="444444"/>
          <w:sz w:val="20"/>
          <w:szCs w:val="20"/>
          <w:lang w:eastAsia="en-AU"/>
        </w:rPr>
        <w:t xml:space="preserve">A good test of your own confidence in the judgement is to </w:t>
      </w:r>
      <w:proofErr w:type="gramStart"/>
      <w:r w:rsidRPr="00600138">
        <w:rPr>
          <w:rFonts w:ascii="Arial" w:eastAsia="Times New Roman" w:hAnsi="Arial" w:cs="Arial"/>
          <w:color w:val="444444"/>
          <w:sz w:val="20"/>
          <w:szCs w:val="20"/>
          <w:lang w:eastAsia="en-AU"/>
        </w:rPr>
        <w:t>ask</w:t>
      </w:r>
      <w:proofErr w:type="gramEnd"/>
      <w:r w:rsidRPr="00600138">
        <w:rPr>
          <w:rFonts w:ascii="Arial" w:eastAsia="Times New Roman" w:hAnsi="Arial" w:cs="Arial"/>
          <w:color w:val="444444"/>
          <w:sz w:val="20"/>
          <w:szCs w:val="20"/>
          <w:lang w:eastAsia="en-AU"/>
        </w:rPr>
        <w:t xml:space="preserve"> “If we were challenged to explain our decision would we feel we had reasonable grounds and documentation to support our judgement?” </w:t>
      </w:r>
    </w:p>
    <w:p w14:paraId="7B37B59F" w14:textId="77777777" w:rsidR="00600138" w:rsidRDefault="00600138" w:rsidP="000D5EF1">
      <w:pPr>
        <w:pStyle w:val="NoSpacing"/>
        <w:rPr>
          <w:rFonts w:ascii="Arial" w:hAnsi="Arial" w:cs="Arial"/>
          <w:b/>
          <w:bCs/>
          <w:color w:val="000000"/>
          <w:sz w:val="24"/>
          <w:szCs w:val="24"/>
          <w:lang w:val="en-US"/>
        </w:rPr>
      </w:pPr>
    </w:p>
    <w:p w14:paraId="3FC82E2C" w14:textId="77777777" w:rsidR="00DD6415" w:rsidRDefault="00DD6415" w:rsidP="000D5EF1">
      <w:pPr>
        <w:pStyle w:val="NoSpacing"/>
        <w:rPr>
          <w:rFonts w:ascii="Arial" w:hAnsi="Arial" w:cs="Arial"/>
          <w:b/>
          <w:bCs/>
          <w:color w:val="000000"/>
          <w:sz w:val="24"/>
          <w:szCs w:val="24"/>
          <w:lang w:val="en-US"/>
        </w:rPr>
      </w:pPr>
    </w:p>
    <w:p w14:paraId="7DA03203" w14:textId="77777777" w:rsidR="00DD6415" w:rsidRDefault="00DD6415" w:rsidP="000D5EF1">
      <w:pPr>
        <w:pStyle w:val="NoSpacing"/>
        <w:rPr>
          <w:rFonts w:ascii="Arial" w:hAnsi="Arial" w:cs="Arial"/>
          <w:b/>
          <w:bCs/>
          <w:color w:val="000000"/>
          <w:sz w:val="24"/>
          <w:szCs w:val="24"/>
          <w:lang w:val="en-US"/>
        </w:rPr>
      </w:pPr>
    </w:p>
    <w:p w14:paraId="05AB89BD" w14:textId="77777777" w:rsidR="00DD6415" w:rsidRDefault="00DD6415" w:rsidP="000D5EF1">
      <w:pPr>
        <w:pStyle w:val="NoSpacing"/>
        <w:rPr>
          <w:rFonts w:ascii="Arial" w:hAnsi="Arial" w:cs="Arial"/>
          <w:b/>
          <w:bCs/>
          <w:color w:val="000000"/>
          <w:sz w:val="24"/>
          <w:szCs w:val="24"/>
          <w:lang w:val="en-US"/>
        </w:rPr>
      </w:pPr>
    </w:p>
    <w:p w14:paraId="20CFD9AD" w14:textId="77777777" w:rsidR="00DD6415" w:rsidRDefault="00DD6415" w:rsidP="000D5EF1">
      <w:pPr>
        <w:pStyle w:val="NoSpacing"/>
        <w:rPr>
          <w:rFonts w:ascii="Arial" w:hAnsi="Arial" w:cs="Arial"/>
          <w:b/>
          <w:bCs/>
          <w:color w:val="000000"/>
          <w:sz w:val="24"/>
          <w:szCs w:val="24"/>
          <w:lang w:val="en-US"/>
        </w:rPr>
      </w:pPr>
    </w:p>
    <w:p w14:paraId="5757F37A" w14:textId="77777777" w:rsidR="00DD6415" w:rsidRDefault="00DD6415" w:rsidP="000D5EF1">
      <w:pPr>
        <w:pStyle w:val="NoSpacing"/>
        <w:rPr>
          <w:rFonts w:ascii="Arial" w:hAnsi="Arial" w:cs="Arial"/>
          <w:b/>
          <w:bCs/>
          <w:color w:val="000000"/>
          <w:sz w:val="24"/>
          <w:szCs w:val="24"/>
          <w:lang w:val="en-US"/>
        </w:rPr>
      </w:pPr>
    </w:p>
    <w:p w14:paraId="642479B7" w14:textId="77777777" w:rsidR="00DD6415" w:rsidRDefault="00DD6415" w:rsidP="000D5EF1">
      <w:pPr>
        <w:pStyle w:val="NoSpacing"/>
        <w:rPr>
          <w:rFonts w:ascii="Arial" w:hAnsi="Arial" w:cs="Arial"/>
          <w:b/>
          <w:bCs/>
          <w:color w:val="000000"/>
          <w:sz w:val="24"/>
          <w:szCs w:val="24"/>
          <w:lang w:val="en-US"/>
        </w:rPr>
      </w:pPr>
    </w:p>
    <w:p w14:paraId="665E5EFC" w14:textId="77777777" w:rsidR="00DD6415" w:rsidRDefault="00DD6415" w:rsidP="000D5EF1">
      <w:pPr>
        <w:pStyle w:val="NoSpacing"/>
        <w:rPr>
          <w:rFonts w:ascii="Arial" w:hAnsi="Arial" w:cs="Arial"/>
          <w:b/>
          <w:bCs/>
          <w:color w:val="000000"/>
          <w:sz w:val="24"/>
          <w:szCs w:val="24"/>
          <w:lang w:val="en-US"/>
        </w:rPr>
      </w:pPr>
    </w:p>
    <w:p w14:paraId="4D6ECCE7" w14:textId="77777777" w:rsidR="00DD6415" w:rsidRDefault="00DD6415" w:rsidP="000D5EF1">
      <w:pPr>
        <w:pStyle w:val="NoSpacing"/>
        <w:rPr>
          <w:rFonts w:ascii="Arial" w:hAnsi="Arial" w:cs="Arial"/>
          <w:b/>
          <w:bCs/>
          <w:color w:val="000000"/>
          <w:sz w:val="24"/>
          <w:szCs w:val="24"/>
          <w:lang w:val="en-US"/>
        </w:rPr>
      </w:pPr>
    </w:p>
    <w:p w14:paraId="2EB78E37" w14:textId="77777777" w:rsidR="00DD6415" w:rsidRDefault="00DD6415" w:rsidP="000D5EF1">
      <w:pPr>
        <w:pStyle w:val="NoSpacing"/>
        <w:rPr>
          <w:rFonts w:ascii="Arial" w:hAnsi="Arial" w:cs="Arial"/>
          <w:b/>
          <w:bCs/>
          <w:color w:val="000000"/>
          <w:sz w:val="24"/>
          <w:szCs w:val="24"/>
          <w:lang w:val="en-US"/>
        </w:rPr>
      </w:pPr>
    </w:p>
    <w:p w14:paraId="52D794B8" w14:textId="77777777" w:rsidR="00DD6415" w:rsidRDefault="00DD6415" w:rsidP="000D5EF1">
      <w:pPr>
        <w:pStyle w:val="NoSpacing"/>
        <w:rPr>
          <w:rFonts w:ascii="Arial" w:hAnsi="Arial" w:cs="Arial"/>
          <w:b/>
          <w:bCs/>
          <w:color w:val="000000"/>
          <w:sz w:val="24"/>
          <w:szCs w:val="24"/>
          <w:lang w:val="en-US"/>
        </w:rPr>
      </w:pPr>
    </w:p>
    <w:p w14:paraId="33712E49" w14:textId="77777777" w:rsidR="00DD6415" w:rsidRDefault="00DD6415" w:rsidP="000D5EF1">
      <w:pPr>
        <w:pStyle w:val="NoSpacing"/>
        <w:rPr>
          <w:rFonts w:ascii="Arial" w:hAnsi="Arial" w:cs="Arial"/>
          <w:b/>
          <w:bCs/>
          <w:color w:val="000000"/>
          <w:sz w:val="24"/>
          <w:szCs w:val="24"/>
          <w:lang w:val="en-US"/>
        </w:rPr>
      </w:pPr>
    </w:p>
    <w:p w14:paraId="18097F63" w14:textId="77777777" w:rsidR="00DD6415" w:rsidRDefault="00DD6415" w:rsidP="000D5EF1">
      <w:pPr>
        <w:pStyle w:val="NoSpacing"/>
        <w:rPr>
          <w:rFonts w:ascii="Arial" w:hAnsi="Arial" w:cs="Arial"/>
          <w:b/>
          <w:bCs/>
          <w:color w:val="000000"/>
          <w:sz w:val="24"/>
          <w:szCs w:val="24"/>
          <w:lang w:val="en-US"/>
        </w:rPr>
      </w:pPr>
    </w:p>
    <w:p w14:paraId="3F68BCC6" w14:textId="77777777" w:rsidR="00DD6415" w:rsidRDefault="00DD6415" w:rsidP="000D5EF1">
      <w:pPr>
        <w:pStyle w:val="NoSpacing"/>
        <w:rPr>
          <w:rFonts w:ascii="Arial" w:hAnsi="Arial" w:cs="Arial"/>
          <w:b/>
          <w:bCs/>
          <w:color w:val="000000"/>
          <w:sz w:val="24"/>
          <w:szCs w:val="24"/>
          <w:lang w:val="en-US"/>
        </w:rPr>
      </w:pPr>
    </w:p>
    <w:p w14:paraId="301EE088" w14:textId="77777777" w:rsidR="00DD6415" w:rsidRDefault="00DD6415" w:rsidP="000D5EF1">
      <w:pPr>
        <w:pStyle w:val="NoSpacing"/>
        <w:rPr>
          <w:rFonts w:ascii="Arial" w:hAnsi="Arial" w:cs="Arial"/>
          <w:b/>
          <w:bCs/>
          <w:color w:val="000000"/>
          <w:sz w:val="24"/>
          <w:szCs w:val="24"/>
          <w:lang w:val="en-US"/>
        </w:rPr>
      </w:pPr>
    </w:p>
    <w:p w14:paraId="2B988AC3" w14:textId="77777777" w:rsidR="00DD6415" w:rsidRDefault="00DD6415" w:rsidP="000D5EF1">
      <w:pPr>
        <w:pStyle w:val="NoSpacing"/>
        <w:rPr>
          <w:rFonts w:ascii="Arial" w:hAnsi="Arial" w:cs="Arial"/>
          <w:b/>
          <w:bCs/>
          <w:color w:val="000000"/>
          <w:sz w:val="24"/>
          <w:szCs w:val="24"/>
          <w:lang w:val="en-US"/>
        </w:rPr>
      </w:pPr>
    </w:p>
    <w:p w14:paraId="16102E03" w14:textId="77777777" w:rsidR="00DD6415" w:rsidRDefault="00DD6415" w:rsidP="000D5EF1">
      <w:pPr>
        <w:pStyle w:val="NoSpacing"/>
        <w:rPr>
          <w:rFonts w:ascii="Arial" w:hAnsi="Arial" w:cs="Arial"/>
          <w:b/>
          <w:bCs/>
          <w:color w:val="000000"/>
          <w:sz w:val="24"/>
          <w:szCs w:val="24"/>
          <w:lang w:val="en-US"/>
        </w:rPr>
      </w:pPr>
    </w:p>
    <w:p w14:paraId="05C1F466" w14:textId="77777777" w:rsidR="00DD6415" w:rsidRDefault="00DD6415" w:rsidP="000D5EF1">
      <w:pPr>
        <w:pStyle w:val="NoSpacing"/>
        <w:rPr>
          <w:rFonts w:ascii="Arial" w:hAnsi="Arial" w:cs="Arial"/>
          <w:b/>
          <w:bCs/>
          <w:color w:val="000000"/>
          <w:sz w:val="24"/>
          <w:szCs w:val="24"/>
          <w:lang w:val="en-US"/>
        </w:rPr>
      </w:pPr>
    </w:p>
    <w:p w14:paraId="7CC98F38" w14:textId="77777777" w:rsidR="00DD6415" w:rsidRDefault="00DD6415" w:rsidP="000D5EF1">
      <w:pPr>
        <w:pStyle w:val="NoSpacing"/>
        <w:rPr>
          <w:rFonts w:ascii="Arial" w:hAnsi="Arial" w:cs="Arial"/>
          <w:b/>
          <w:bCs/>
          <w:color w:val="000000"/>
          <w:sz w:val="24"/>
          <w:szCs w:val="24"/>
          <w:lang w:val="en-US"/>
        </w:rPr>
      </w:pPr>
    </w:p>
    <w:p w14:paraId="5B8850F3" w14:textId="77777777" w:rsidR="00DD6415" w:rsidRDefault="00DD6415" w:rsidP="000D5EF1">
      <w:pPr>
        <w:pStyle w:val="NoSpacing"/>
        <w:rPr>
          <w:rFonts w:ascii="Arial" w:hAnsi="Arial" w:cs="Arial"/>
          <w:b/>
          <w:bCs/>
          <w:color w:val="000000"/>
          <w:sz w:val="24"/>
          <w:szCs w:val="24"/>
          <w:lang w:val="en-US"/>
        </w:rPr>
      </w:pPr>
    </w:p>
    <w:p w14:paraId="179672FD" w14:textId="77777777" w:rsidR="00DD6415" w:rsidRDefault="00DD6415" w:rsidP="000D5EF1">
      <w:pPr>
        <w:pStyle w:val="NoSpacing"/>
        <w:rPr>
          <w:rFonts w:ascii="Arial" w:hAnsi="Arial" w:cs="Arial"/>
          <w:b/>
          <w:bCs/>
          <w:color w:val="000000"/>
          <w:sz w:val="24"/>
          <w:szCs w:val="24"/>
          <w:lang w:val="en-US"/>
        </w:rPr>
      </w:pPr>
    </w:p>
    <w:p w14:paraId="01C61F4B" w14:textId="77777777" w:rsidR="00DD6415" w:rsidRDefault="00DD6415" w:rsidP="000D5EF1">
      <w:pPr>
        <w:pStyle w:val="NoSpacing"/>
        <w:rPr>
          <w:rFonts w:ascii="Arial" w:hAnsi="Arial" w:cs="Arial"/>
          <w:b/>
          <w:bCs/>
          <w:color w:val="000000"/>
          <w:sz w:val="24"/>
          <w:szCs w:val="24"/>
          <w:lang w:val="en-US"/>
        </w:rPr>
      </w:pPr>
    </w:p>
    <w:p w14:paraId="28AB2962" w14:textId="77777777" w:rsidR="00DD6415" w:rsidRDefault="00DD6415" w:rsidP="000D5EF1">
      <w:pPr>
        <w:pStyle w:val="NoSpacing"/>
        <w:rPr>
          <w:rFonts w:ascii="Arial" w:hAnsi="Arial" w:cs="Arial"/>
          <w:b/>
          <w:bCs/>
          <w:color w:val="000000"/>
          <w:sz w:val="24"/>
          <w:szCs w:val="24"/>
          <w:lang w:val="en-US"/>
        </w:rPr>
      </w:pPr>
    </w:p>
    <w:p w14:paraId="495F63BA" w14:textId="77777777" w:rsidR="00DD6415" w:rsidRDefault="00DD6415" w:rsidP="000D5EF1">
      <w:pPr>
        <w:pStyle w:val="NoSpacing"/>
        <w:rPr>
          <w:rFonts w:ascii="Arial" w:hAnsi="Arial" w:cs="Arial"/>
          <w:b/>
          <w:bCs/>
          <w:color w:val="000000"/>
          <w:sz w:val="24"/>
          <w:szCs w:val="24"/>
          <w:lang w:val="en-US"/>
        </w:rPr>
      </w:pPr>
    </w:p>
    <w:p w14:paraId="6B81C038" w14:textId="77777777" w:rsidR="00DD6415" w:rsidRDefault="00DD6415" w:rsidP="000D5EF1">
      <w:pPr>
        <w:pStyle w:val="NoSpacing"/>
        <w:rPr>
          <w:rFonts w:ascii="Arial" w:hAnsi="Arial" w:cs="Arial"/>
          <w:b/>
          <w:bCs/>
          <w:color w:val="000000"/>
          <w:sz w:val="24"/>
          <w:szCs w:val="24"/>
          <w:lang w:val="en-US"/>
        </w:rPr>
      </w:pPr>
    </w:p>
    <w:p w14:paraId="6BB80287" w14:textId="77777777" w:rsidR="00DD6415" w:rsidRDefault="00DD6415" w:rsidP="000D5EF1">
      <w:pPr>
        <w:pStyle w:val="NoSpacing"/>
        <w:rPr>
          <w:rFonts w:ascii="Arial" w:hAnsi="Arial" w:cs="Arial"/>
          <w:b/>
          <w:bCs/>
          <w:color w:val="000000"/>
          <w:sz w:val="24"/>
          <w:szCs w:val="24"/>
          <w:lang w:val="en-US"/>
        </w:rPr>
      </w:pPr>
    </w:p>
    <w:p w14:paraId="0D45DB53" w14:textId="77777777" w:rsidR="00DD6415" w:rsidRDefault="00DD6415" w:rsidP="000D5EF1">
      <w:pPr>
        <w:pStyle w:val="NoSpacing"/>
        <w:rPr>
          <w:rFonts w:ascii="Arial" w:hAnsi="Arial" w:cs="Arial"/>
          <w:b/>
          <w:bCs/>
          <w:color w:val="000000"/>
          <w:sz w:val="24"/>
          <w:szCs w:val="24"/>
          <w:lang w:val="en-US"/>
        </w:rPr>
      </w:pPr>
    </w:p>
    <w:p w14:paraId="4BFBB061" w14:textId="77777777" w:rsidR="00DD6415" w:rsidRDefault="00DD6415" w:rsidP="000D5EF1">
      <w:pPr>
        <w:pStyle w:val="NoSpacing"/>
        <w:rPr>
          <w:rFonts w:ascii="Arial" w:hAnsi="Arial" w:cs="Arial"/>
          <w:b/>
          <w:bCs/>
          <w:color w:val="000000"/>
          <w:sz w:val="24"/>
          <w:szCs w:val="24"/>
          <w:lang w:val="en-US"/>
        </w:rPr>
      </w:pPr>
    </w:p>
    <w:p w14:paraId="11AA600B" w14:textId="77777777" w:rsidR="00DD6415" w:rsidRDefault="00DD6415" w:rsidP="000D5EF1">
      <w:pPr>
        <w:pStyle w:val="NoSpacing"/>
        <w:rPr>
          <w:rFonts w:ascii="Arial" w:hAnsi="Arial" w:cs="Arial"/>
          <w:b/>
          <w:bCs/>
          <w:color w:val="000000"/>
          <w:sz w:val="24"/>
          <w:szCs w:val="24"/>
          <w:lang w:val="en-US"/>
        </w:rPr>
      </w:pPr>
    </w:p>
    <w:p w14:paraId="50334190" w14:textId="77777777" w:rsidR="00DD6415" w:rsidRDefault="00DD6415" w:rsidP="000D5EF1">
      <w:pPr>
        <w:pStyle w:val="NoSpacing"/>
        <w:rPr>
          <w:rFonts w:ascii="Arial" w:hAnsi="Arial" w:cs="Arial"/>
          <w:b/>
          <w:bCs/>
          <w:color w:val="000000"/>
          <w:sz w:val="24"/>
          <w:szCs w:val="24"/>
          <w:lang w:val="en-US"/>
        </w:rPr>
      </w:pPr>
    </w:p>
    <w:p w14:paraId="59671AA9" w14:textId="77777777" w:rsidR="00DD6415" w:rsidRDefault="00DD6415" w:rsidP="000D5EF1">
      <w:pPr>
        <w:pStyle w:val="NoSpacing"/>
        <w:rPr>
          <w:rFonts w:ascii="Arial" w:hAnsi="Arial" w:cs="Arial"/>
          <w:b/>
          <w:bCs/>
          <w:color w:val="000000"/>
          <w:sz w:val="24"/>
          <w:szCs w:val="24"/>
          <w:lang w:val="en-US"/>
        </w:rPr>
      </w:pPr>
    </w:p>
    <w:p w14:paraId="6376AE11" w14:textId="77777777" w:rsidR="00DD6415" w:rsidRDefault="00DD6415" w:rsidP="000D5EF1">
      <w:pPr>
        <w:pStyle w:val="NoSpacing"/>
        <w:rPr>
          <w:rFonts w:ascii="Arial" w:hAnsi="Arial" w:cs="Arial"/>
          <w:b/>
          <w:bCs/>
          <w:color w:val="000000"/>
          <w:sz w:val="24"/>
          <w:szCs w:val="24"/>
          <w:lang w:val="en-US"/>
        </w:rPr>
      </w:pPr>
    </w:p>
    <w:p w14:paraId="5B00B8DC" w14:textId="77777777" w:rsidR="00DD6415" w:rsidRDefault="00DD6415" w:rsidP="000D5EF1">
      <w:pPr>
        <w:pStyle w:val="NoSpacing"/>
        <w:rPr>
          <w:rFonts w:ascii="Arial" w:hAnsi="Arial" w:cs="Arial"/>
          <w:b/>
          <w:bCs/>
          <w:color w:val="000000"/>
          <w:sz w:val="24"/>
          <w:szCs w:val="24"/>
          <w:lang w:val="en-US"/>
        </w:rPr>
      </w:pPr>
    </w:p>
    <w:p w14:paraId="45C0C556" w14:textId="77777777" w:rsidR="00DD6415" w:rsidRDefault="00DD6415" w:rsidP="000D5EF1">
      <w:pPr>
        <w:pStyle w:val="NoSpacing"/>
        <w:rPr>
          <w:rFonts w:ascii="Arial" w:hAnsi="Arial" w:cs="Arial"/>
          <w:b/>
          <w:bCs/>
          <w:color w:val="000000"/>
          <w:sz w:val="24"/>
          <w:szCs w:val="24"/>
          <w:lang w:val="en-US"/>
        </w:rPr>
      </w:pPr>
    </w:p>
    <w:p w14:paraId="0F5F3FEC" w14:textId="77777777" w:rsidR="00DD6415" w:rsidRDefault="00DD6415" w:rsidP="000D5EF1">
      <w:pPr>
        <w:pStyle w:val="NoSpacing"/>
        <w:rPr>
          <w:rFonts w:ascii="Arial" w:hAnsi="Arial" w:cs="Arial"/>
          <w:b/>
          <w:bCs/>
          <w:color w:val="000000"/>
          <w:sz w:val="24"/>
          <w:szCs w:val="24"/>
          <w:lang w:val="en-US"/>
        </w:rPr>
      </w:pPr>
    </w:p>
    <w:p w14:paraId="542405BE" w14:textId="77777777" w:rsidR="00DD6415" w:rsidRDefault="00DD6415" w:rsidP="000D5EF1">
      <w:pPr>
        <w:pStyle w:val="NoSpacing"/>
        <w:rPr>
          <w:rFonts w:ascii="Arial" w:hAnsi="Arial" w:cs="Arial"/>
          <w:b/>
          <w:bCs/>
          <w:color w:val="000000"/>
          <w:sz w:val="24"/>
          <w:szCs w:val="24"/>
          <w:lang w:val="en-US"/>
        </w:rPr>
      </w:pPr>
    </w:p>
    <w:p w14:paraId="04FD2F08" w14:textId="77777777" w:rsidR="00DD6415" w:rsidRDefault="00DD6415" w:rsidP="000D5EF1">
      <w:pPr>
        <w:pStyle w:val="NoSpacing"/>
        <w:rPr>
          <w:rFonts w:ascii="Arial" w:hAnsi="Arial" w:cs="Arial"/>
          <w:b/>
          <w:bCs/>
          <w:color w:val="000000"/>
          <w:sz w:val="24"/>
          <w:szCs w:val="24"/>
          <w:lang w:val="en-US"/>
        </w:rPr>
      </w:pPr>
    </w:p>
    <w:p w14:paraId="0001F3B1" w14:textId="77777777" w:rsidR="00DD6415" w:rsidRDefault="00DD6415" w:rsidP="000D5EF1">
      <w:pPr>
        <w:pStyle w:val="NoSpacing"/>
        <w:rPr>
          <w:rFonts w:ascii="Arial" w:hAnsi="Arial" w:cs="Arial"/>
          <w:b/>
          <w:bCs/>
          <w:color w:val="000000"/>
          <w:sz w:val="24"/>
          <w:szCs w:val="24"/>
          <w:lang w:val="en-US"/>
        </w:rPr>
      </w:pPr>
    </w:p>
    <w:p w14:paraId="65EE801A" w14:textId="77777777" w:rsidR="00DD6415" w:rsidRDefault="00DD6415" w:rsidP="000D5EF1">
      <w:pPr>
        <w:pStyle w:val="NoSpacing"/>
        <w:rPr>
          <w:rFonts w:ascii="Arial" w:hAnsi="Arial" w:cs="Arial"/>
          <w:b/>
          <w:bCs/>
          <w:color w:val="000000"/>
          <w:sz w:val="24"/>
          <w:szCs w:val="24"/>
          <w:lang w:val="en-US"/>
        </w:rPr>
      </w:pPr>
    </w:p>
    <w:p w14:paraId="09B54522" w14:textId="77777777" w:rsidR="00DD6415" w:rsidRDefault="00DD6415" w:rsidP="000D5EF1">
      <w:pPr>
        <w:pStyle w:val="NoSpacing"/>
        <w:rPr>
          <w:rFonts w:ascii="Arial" w:hAnsi="Arial" w:cs="Arial"/>
          <w:b/>
          <w:bCs/>
          <w:color w:val="000000"/>
          <w:sz w:val="24"/>
          <w:szCs w:val="24"/>
          <w:lang w:val="en-US"/>
        </w:rPr>
      </w:pPr>
    </w:p>
    <w:p w14:paraId="0A29E8F8" w14:textId="77777777" w:rsidR="00DD6415" w:rsidRDefault="00DD6415" w:rsidP="000D5EF1">
      <w:pPr>
        <w:pStyle w:val="NoSpacing"/>
        <w:rPr>
          <w:rFonts w:ascii="Arial" w:hAnsi="Arial" w:cs="Arial"/>
          <w:b/>
          <w:bCs/>
          <w:color w:val="000000"/>
          <w:sz w:val="24"/>
          <w:szCs w:val="24"/>
          <w:lang w:val="en-US"/>
        </w:rPr>
      </w:pPr>
    </w:p>
    <w:p w14:paraId="04DB2DBE" w14:textId="77777777" w:rsidR="00DD6415" w:rsidRDefault="00DD6415" w:rsidP="000D5EF1">
      <w:pPr>
        <w:pStyle w:val="NoSpacing"/>
        <w:rPr>
          <w:rFonts w:ascii="Arial" w:hAnsi="Arial" w:cs="Arial"/>
          <w:b/>
          <w:bCs/>
          <w:color w:val="000000"/>
          <w:sz w:val="24"/>
          <w:szCs w:val="24"/>
          <w:lang w:val="en-US"/>
        </w:rPr>
      </w:pPr>
    </w:p>
    <w:p w14:paraId="6776759D" w14:textId="77777777" w:rsidR="00DD6415" w:rsidRDefault="00DD6415" w:rsidP="000D5EF1">
      <w:pPr>
        <w:pStyle w:val="NoSpacing"/>
        <w:rPr>
          <w:rFonts w:ascii="Arial" w:hAnsi="Arial" w:cs="Arial"/>
          <w:b/>
          <w:bCs/>
          <w:color w:val="000000"/>
          <w:sz w:val="24"/>
          <w:szCs w:val="24"/>
          <w:lang w:val="en-US"/>
        </w:rPr>
      </w:pPr>
    </w:p>
    <w:p w14:paraId="468AEC97" w14:textId="77777777" w:rsidR="00DD6415" w:rsidRDefault="00DD6415" w:rsidP="000D5EF1">
      <w:pPr>
        <w:pStyle w:val="NoSpacing"/>
        <w:rPr>
          <w:rFonts w:ascii="Arial" w:hAnsi="Arial" w:cs="Arial"/>
          <w:b/>
          <w:bCs/>
          <w:color w:val="000000"/>
          <w:sz w:val="24"/>
          <w:szCs w:val="24"/>
          <w:lang w:val="en-US"/>
        </w:rPr>
      </w:pPr>
    </w:p>
    <w:p w14:paraId="5AA32D8D" w14:textId="77777777" w:rsidR="00DD6415" w:rsidRDefault="00DD6415" w:rsidP="000D5EF1">
      <w:pPr>
        <w:pStyle w:val="NoSpacing"/>
        <w:rPr>
          <w:rFonts w:ascii="Arial" w:hAnsi="Arial" w:cs="Arial"/>
          <w:b/>
          <w:bCs/>
          <w:color w:val="000000"/>
          <w:sz w:val="24"/>
          <w:szCs w:val="24"/>
          <w:lang w:val="en-US"/>
        </w:rPr>
      </w:pPr>
    </w:p>
    <w:p w14:paraId="41176C1D" w14:textId="77777777" w:rsidR="00DD6415" w:rsidRDefault="00DD6415" w:rsidP="000D5EF1">
      <w:pPr>
        <w:pStyle w:val="NoSpacing"/>
        <w:rPr>
          <w:rFonts w:ascii="Arial" w:hAnsi="Arial" w:cs="Arial"/>
          <w:b/>
          <w:bCs/>
          <w:color w:val="000000"/>
          <w:sz w:val="24"/>
          <w:szCs w:val="24"/>
          <w:lang w:val="en-US"/>
        </w:rPr>
      </w:pPr>
    </w:p>
    <w:p w14:paraId="713D167F" w14:textId="4F94FA0D" w:rsidR="009627E1" w:rsidRPr="009627E1" w:rsidRDefault="009627E1" w:rsidP="009627E1">
      <w:pPr>
        <w:pStyle w:val="Heading1"/>
        <w:ind w:hanging="851"/>
        <w:rPr>
          <w:rStyle w:val="Headline03"/>
          <w:rFonts w:ascii="Arial" w:hAnsi="Arial" w:cs="Arial"/>
          <w:color w:val="4F81BD" w:themeColor="accent1"/>
          <w:sz w:val="32"/>
        </w:rPr>
      </w:pPr>
      <w:bookmarkStart w:id="6" w:name="_Toc447889141"/>
      <w:r w:rsidRPr="009627E1">
        <w:rPr>
          <w:rStyle w:val="Headline03"/>
          <w:rFonts w:ascii="Arial" w:hAnsi="Arial" w:cs="Arial"/>
          <w:color w:val="4F81BD" w:themeColor="accent1"/>
          <w:sz w:val="32"/>
        </w:rPr>
        <w:t>The Standards</w:t>
      </w:r>
      <w:bookmarkEnd w:id="6"/>
    </w:p>
    <w:p w14:paraId="70225BEF" w14:textId="77777777" w:rsidR="009627E1" w:rsidRPr="009627E1" w:rsidRDefault="009627E1" w:rsidP="009627E1"/>
    <w:p w14:paraId="516D2124" w14:textId="77777777" w:rsidR="00DD6415" w:rsidRPr="009627E1" w:rsidRDefault="00DD6415" w:rsidP="009627E1">
      <w:pPr>
        <w:pStyle w:val="Heading2"/>
        <w:ind w:hanging="851"/>
        <w:rPr>
          <w:rStyle w:val="Headline03"/>
          <w:rFonts w:ascii="Arial" w:hAnsi="Arial" w:cs="Arial"/>
          <w:color w:val="4F81BD" w:themeColor="accent1"/>
        </w:rPr>
      </w:pPr>
      <w:bookmarkStart w:id="7" w:name="_Toc447889142"/>
      <w:r w:rsidRPr="009627E1">
        <w:rPr>
          <w:rStyle w:val="Headline03"/>
          <w:rFonts w:ascii="Arial" w:hAnsi="Arial" w:cs="Arial"/>
          <w:color w:val="4F81BD" w:themeColor="accent1"/>
        </w:rPr>
        <w:t>Understanding the Disability Standards for Education 2005</w:t>
      </w:r>
      <w:bookmarkEnd w:id="7"/>
    </w:p>
    <w:p w14:paraId="629D529E" w14:textId="77777777" w:rsidR="00DD6415" w:rsidRPr="007426C1" w:rsidRDefault="00DD6415" w:rsidP="00DD6415">
      <w:pPr>
        <w:rPr>
          <w:rStyle w:val="Body1"/>
          <w:rFonts w:asciiTheme="majorHAnsi" w:hAnsiTheme="majorHAnsi" w:cstheme="majorBidi"/>
          <w:color w:val="4F81BD" w:themeColor="accent1"/>
          <w:sz w:val="26"/>
          <w:szCs w:val="26"/>
        </w:rPr>
      </w:pPr>
    </w:p>
    <w:p w14:paraId="487770DB" w14:textId="77777777" w:rsidR="00DD6415" w:rsidRPr="003D7583" w:rsidRDefault="00DD6415" w:rsidP="00DD6415">
      <w:pPr>
        <w:pStyle w:val="Body"/>
        <w:rPr>
          <w:rStyle w:val="Body1"/>
          <w:rFonts w:ascii="Arial" w:hAnsi="Arial" w:cs="Arial"/>
          <w:sz w:val="20"/>
        </w:rPr>
      </w:pPr>
      <w:r w:rsidRPr="003D7583">
        <w:rPr>
          <w:rStyle w:val="Body1"/>
          <w:rFonts w:ascii="Arial" w:hAnsi="Arial" w:cs="Arial"/>
          <w:sz w:val="20"/>
        </w:rPr>
        <w:t>The Disability Standards for Education (the Standards) seek to ensure that students with disability can access and participate in education on the same basis as other students.</w:t>
      </w:r>
    </w:p>
    <w:p w14:paraId="29316C42" w14:textId="77777777" w:rsidR="00DD6415" w:rsidRPr="003D7583" w:rsidRDefault="00DD6415" w:rsidP="00DD6415">
      <w:pPr>
        <w:pStyle w:val="Body"/>
        <w:rPr>
          <w:rStyle w:val="Body1"/>
          <w:rFonts w:ascii="Arial" w:hAnsi="Arial" w:cs="Arial"/>
          <w:sz w:val="20"/>
        </w:rPr>
      </w:pPr>
      <w:r w:rsidRPr="003D7583">
        <w:rPr>
          <w:rStyle w:val="Body1"/>
          <w:rFonts w:ascii="Arial" w:hAnsi="Arial" w:cs="Arial"/>
          <w:sz w:val="20"/>
        </w:rPr>
        <w:t xml:space="preserve">This means that a student with disability must have opportunities and choices that are comparable with those offered to students without disability. This applies </w:t>
      </w:r>
      <w:proofErr w:type="gramStart"/>
      <w:r w:rsidRPr="003D7583">
        <w:rPr>
          <w:rStyle w:val="Body1"/>
          <w:rFonts w:ascii="Arial" w:hAnsi="Arial" w:cs="Arial"/>
          <w:sz w:val="20"/>
        </w:rPr>
        <w:t>to</w:t>
      </w:r>
      <w:proofErr w:type="gramEnd"/>
      <w:r w:rsidRPr="003D7583">
        <w:rPr>
          <w:rStyle w:val="Body1"/>
          <w:rFonts w:ascii="Arial" w:hAnsi="Arial" w:cs="Arial"/>
          <w:sz w:val="20"/>
        </w:rPr>
        <w:t>:</w:t>
      </w:r>
    </w:p>
    <w:p w14:paraId="6812ECA0" w14:textId="77777777" w:rsidR="00DD6415" w:rsidRPr="003D7583" w:rsidRDefault="00DD6415" w:rsidP="00DD6415">
      <w:pPr>
        <w:pStyle w:val="Bullets03"/>
        <w:numPr>
          <w:ilvl w:val="0"/>
          <w:numId w:val="27"/>
        </w:numPr>
        <w:rPr>
          <w:rStyle w:val="Body1"/>
          <w:rFonts w:ascii="Arial" w:hAnsi="Arial" w:cs="Arial"/>
          <w:sz w:val="20"/>
        </w:rPr>
      </w:pPr>
      <w:r w:rsidRPr="003D7583">
        <w:rPr>
          <w:rStyle w:val="Body1"/>
          <w:rFonts w:ascii="Arial" w:hAnsi="Arial" w:cs="Arial"/>
          <w:sz w:val="20"/>
        </w:rPr>
        <w:t>admission or enrolment in an institution,</w:t>
      </w:r>
    </w:p>
    <w:p w14:paraId="390CAF5C" w14:textId="77777777" w:rsidR="00DD6415" w:rsidRPr="003D7583" w:rsidRDefault="00DD6415" w:rsidP="00DD6415">
      <w:pPr>
        <w:pStyle w:val="Bullets03"/>
        <w:numPr>
          <w:ilvl w:val="0"/>
          <w:numId w:val="27"/>
        </w:numPr>
        <w:rPr>
          <w:rStyle w:val="Body1"/>
          <w:rFonts w:ascii="Arial" w:hAnsi="Arial" w:cs="Arial"/>
          <w:sz w:val="20"/>
        </w:rPr>
      </w:pPr>
      <w:r w:rsidRPr="003D7583">
        <w:rPr>
          <w:rStyle w:val="Body1"/>
          <w:rFonts w:ascii="Arial" w:hAnsi="Arial" w:cs="Arial"/>
          <w:sz w:val="20"/>
        </w:rPr>
        <w:t>participation in courses or programs and</w:t>
      </w:r>
    </w:p>
    <w:p w14:paraId="36B03237" w14:textId="77777777" w:rsidR="00DD6415" w:rsidRPr="003D7583" w:rsidRDefault="00DD6415" w:rsidP="00DD6415">
      <w:pPr>
        <w:pStyle w:val="Bullets03"/>
        <w:numPr>
          <w:ilvl w:val="0"/>
          <w:numId w:val="27"/>
        </w:numPr>
        <w:rPr>
          <w:rStyle w:val="Body1"/>
          <w:rFonts w:ascii="Arial" w:hAnsi="Arial" w:cs="Arial"/>
          <w:sz w:val="20"/>
        </w:rPr>
      </w:pPr>
      <w:proofErr w:type="gramStart"/>
      <w:r w:rsidRPr="003D7583">
        <w:rPr>
          <w:rStyle w:val="Body1"/>
          <w:rFonts w:ascii="Arial" w:hAnsi="Arial" w:cs="Arial"/>
          <w:sz w:val="20"/>
        </w:rPr>
        <w:t>use</w:t>
      </w:r>
      <w:proofErr w:type="gramEnd"/>
      <w:r w:rsidRPr="003D7583">
        <w:rPr>
          <w:rStyle w:val="Body1"/>
          <w:rFonts w:ascii="Arial" w:hAnsi="Arial" w:cs="Arial"/>
          <w:sz w:val="20"/>
        </w:rPr>
        <w:t xml:space="preserve"> of facilities and services.</w:t>
      </w:r>
    </w:p>
    <w:p w14:paraId="208340FF" w14:textId="77777777" w:rsidR="00DD6415" w:rsidRPr="003D7583" w:rsidRDefault="00DD6415" w:rsidP="00DD6415">
      <w:pPr>
        <w:pStyle w:val="Body"/>
        <w:rPr>
          <w:rStyle w:val="Body1"/>
          <w:rFonts w:ascii="Arial" w:hAnsi="Arial" w:cs="Arial"/>
          <w:sz w:val="20"/>
        </w:rPr>
      </w:pPr>
    </w:p>
    <w:p w14:paraId="66614862" w14:textId="77777777" w:rsidR="00DD6415" w:rsidRPr="003D7583" w:rsidRDefault="00DD6415" w:rsidP="00DD6415">
      <w:pPr>
        <w:pStyle w:val="Body"/>
        <w:rPr>
          <w:rStyle w:val="Body1"/>
          <w:rFonts w:ascii="Arial" w:hAnsi="Arial" w:cs="Arial"/>
          <w:sz w:val="20"/>
        </w:rPr>
      </w:pPr>
      <w:r w:rsidRPr="003D7583">
        <w:rPr>
          <w:rStyle w:val="Body1"/>
          <w:rFonts w:ascii="Arial" w:hAnsi="Arial" w:cs="Arial"/>
          <w:sz w:val="20"/>
        </w:rPr>
        <w:t xml:space="preserve">The Standards clarify the obligations of education and training </w:t>
      </w:r>
      <w:proofErr w:type="gramStart"/>
      <w:r w:rsidRPr="003D7583">
        <w:rPr>
          <w:rStyle w:val="Body1"/>
          <w:rFonts w:ascii="Arial" w:hAnsi="Arial" w:cs="Arial"/>
          <w:sz w:val="20"/>
        </w:rPr>
        <w:t>providers,</w:t>
      </w:r>
      <w:proofErr w:type="gramEnd"/>
      <w:r w:rsidRPr="003D7583">
        <w:rPr>
          <w:rStyle w:val="Body1"/>
          <w:rFonts w:ascii="Arial" w:hAnsi="Arial" w:cs="Arial"/>
          <w:sz w:val="20"/>
        </w:rPr>
        <w:t xml:space="preserve"> and the rights of people with disability under the </w:t>
      </w:r>
      <w:r w:rsidRPr="003D7583">
        <w:rPr>
          <w:rStyle w:val="Italic"/>
          <w:rFonts w:ascii="Arial" w:hAnsi="Arial" w:cs="Arial"/>
          <w:sz w:val="20"/>
        </w:rPr>
        <w:t>Disability Discrimination Act 1992</w:t>
      </w:r>
      <w:r w:rsidRPr="003D7583">
        <w:rPr>
          <w:rStyle w:val="Body1"/>
          <w:rFonts w:ascii="Arial" w:hAnsi="Arial" w:cs="Arial"/>
          <w:sz w:val="20"/>
        </w:rPr>
        <w:t xml:space="preserve"> (the Act). The Standards are subordinate legislation made under the Act.</w:t>
      </w:r>
    </w:p>
    <w:p w14:paraId="3D22B7F6" w14:textId="77777777" w:rsidR="00DD6415" w:rsidRPr="003D7583" w:rsidRDefault="00DD6415" w:rsidP="00DD6415">
      <w:pPr>
        <w:pStyle w:val="Body"/>
        <w:rPr>
          <w:rStyle w:val="Body1"/>
          <w:rFonts w:ascii="Arial" w:hAnsi="Arial" w:cs="Arial"/>
          <w:sz w:val="20"/>
        </w:rPr>
      </w:pPr>
      <w:r w:rsidRPr="003D7583">
        <w:rPr>
          <w:rStyle w:val="Body1"/>
          <w:rFonts w:ascii="Arial" w:hAnsi="Arial" w:cs="Arial"/>
          <w:sz w:val="20"/>
        </w:rPr>
        <w:t>Under the Standards, education providers have three main types of obligations. They must:</w:t>
      </w:r>
    </w:p>
    <w:p w14:paraId="77F82278" w14:textId="77777777" w:rsidR="00DD6415" w:rsidRPr="003D7583" w:rsidRDefault="00DD6415" w:rsidP="00DD6415">
      <w:pPr>
        <w:pStyle w:val="Bullets03"/>
        <w:numPr>
          <w:ilvl w:val="0"/>
          <w:numId w:val="28"/>
        </w:numPr>
        <w:rPr>
          <w:rStyle w:val="Body1"/>
          <w:rFonts w:ascii="Arial" w:hAnsi="Arial" w:cs="Arial"/>
          <w:sz w:val="20"/>
        </w:rPr>
      </w:pPr>
      <w:r w:rsidRPr="003D7583">
        <w:rPr>
          <w:rStyle w:val="Body1"/>
          <w:rFonts w:ascii="Arial" w:hAnsi="Arial" w:cs="Arial"/>
          <w:b/>
          <w:sz w:val="20"/>
        </w:rPr>
        <w:t>consult</w:t>
      </w:r>
      <w:r w:rsidRPr="003D7583">
        <w:rPr>
          <w:rStyle w:val="Body1"/>
          <w:rFonts w:ascii="Arial" w:hAnsi="Arial" w:cs="Arial"/>
          <w:sz w:val="20"/>
        </w:rPr>
        <w:t>,</w:t>
      </w:r>
    </w:p>
    <w:p w14:paraId="054F4817" w14:textId="77777777" w:rsidR="00DD6415" w:rsidRPr="003D7583" w:rsidRDefault="00DD6415" w:rsidP="00DD6415">
      <w:pPr>
        <w:pStyle w:val="Bullets03"/>
        <w:numPr>
          <w:ilvl w:val="0"/>
          <w:numId w:val="28"/>
        </w:numPr>
        <w:rPr>
          <w:rStyle w:val="Body1"/>
          <w:rFonts w:ascii="Arial" w:hAnsi="Arial" w:cs="Arial"/>
          <w:sz w:val="20"/>
        </w:rPr>
      </w:pPr>
      <w:r w:rsidRPr="003D7583">
        <w:rPr>
          <w:rStyle w:val="Body1"/>
          <w:rFonts w:ascii="Arial" w:hAnsi="Arial" w:cs="Arial"/>
          <w:sz w:val="20"/>
        </w:rPr>
        <w:t xml:space="preserve">make </w:t>
      </w:r>
      <w:r w:rsidRPr="003D7583">
        <w:rPr>
          <w:rStyle w:val="Body1"/>
          <w:rFonts w:ascii="Arial" w:hAnsi="Arial" w:cs="Arial"/>
          <w:b/>
          <w:sz w:val="20"/>
        </w:rPr>
        <w:t>reasonable adjustments</w:t>
      </w:r>
      <w:r w:rsidRPr="003D7583">
        <w:rPr>
          <w:rStyle w:val="Body1"/>
          <w:rFonts w:ascii="Arial" w:hAnsi="Arial" w:cs="Arial"/>
          <w:sz w:val="20"/>
        </w:rPr>
        <w:t xml:space="preserve"> and</w:t>
      </w:r>
    </w:p>
    <w:p w14:paraId="4D8D3C73" w14:textId="77777777" w:rsidR="00DD6415" w:rsidRPr="003D7583" w:rsidRDefault="00DD6415" w:rsidP="00DD6415">
      <w:pPr>
        <w:pStyle w:val="Bullets03"/>
        <w:numPr>
          <w:ilvl w:val="0"/>
          <w:numId w:val="28"/>
        </w:numPr>
        <w:rPr>
          <w:rStyle w:val="Body1"/>
          <w:rFonts w:ascii="Arial" w:hAnsi="Arial" w:cs="Arial"/>
          <w:sz w:val="20"/>
        </w:rPr>
      </w:pPr>
      <w:proofErr w:type="gramStart"/>
      <w:r w:rsidRPr="003D7583">
        <w:rPr>
          <w:rStyle w:val="Body1"/>
          <w:rFonts w:ascii="Arial" w:hAnsi="Arial" w:cs="Arial"/>
          <w:sz w:val="20"/>
        </w:rPr>
        <w:t>eliminate</w:t>
      </w:r>
      <w:proofErr w:type="gramEnd"/>
      <w:r w:rsidRPr="003D7583">
        <w:rPr>
          <w:rStyle w:val="Body1"/>
          <w:rFonts w:ascii="Arial" w:hAnsi="Arial" w:cs="Arial"/>
          <w:sz w:val="20"/>
        </w:rPr>
        <w:t xml:space="preserve"> harassment and victimisation.</w:t>
      </w:r>
    </w:p>
    <w:p w14:paraId="3E54D40E" w14:textId="77777777" w:rsidR="00DD6415" w:rsidRPr="003D7583" w:rsidRDefault="00DD6415" w:rsidP="00DD6415">
      <w:pPr>
        <w:pStyle w:val="Body"/>
        <w:rPr>
          <w:rStyle w:val="Body1"/>
          <w:rFonts w:ascii="Arial" w:hAnsi="Arial" w:cs="Arial"/>
          <w:sz w:val="20"/>
        </w:rPr>
      </w:pPr>
    </w:p>
    <w:p w14:paraId="15B06DA2"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2C6AA59C"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12602FA3"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0F102B27"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7A542DB6"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0A6AA851"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38C7CF04"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645DB101"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795C6A6C" w14:textId="77777777" w:rsidR="003204CB" w:rsidRDefault="003204CB" w:rsidP="003204CB">
      <w:pPr>
        <w:shd w:val="clear" w:color="auto" w:fill="FFFFFF"/>
        <w:spacing w:after="300" w:line="240" w:lineRule="auto"/>
        <w:outlineLvl w:val="2"/>
        <w:rPr>
          <w:rFonts w:ascii="MetaPlusBook-Roman" w:eastAsia="Times New Roman" w:hAnsi="MetaPlusBook-Roman" w:cs="Segoe UI"/>
          <w:color w:val="007E8F"/>
          <w:sz w:val="35"/>
          <w:szCs w:val="35"/>
          <w:lang w:eastAsia="en-AU"/>
        </w:rPr>
      </w:pPr>
    </w:p>
    <w:p w14:paraId="615DE00F" w14:textId="77777777" w:rsidR="003204CB" w:rsidRDefault="003204CB" w:rsidP="003204CB">
      <w:pPr>
        <w:pStyle w:val="Heading1"/>
      </w:pPr>
    </w:p>
    <w:p w14:paraId="51A4CE63" w14:textId="77777777" w:rsidR="003204CB" w:rsidRPr="003D7583" w:rsidRDefault="003204CB" w:rsidP="003D7583">
      <w:pPr>
        <w:pStyle w:val="Heading1"/>
        <w:ind w:left="0"/>
        <w:rPr>
          <w:rFonts w:ascii="Arial" w:hAnsi="Arial" w:cs="Arial"/>
          <w:color w:val="365F91" w:themeColor="accent1" w:themeShade="BF"/>
          <w:sz w:val="32"/>
        </w:rPr>
      </w:pPr>
      <w:bookmarkStart w:id="8" w:name="_Toc447889143"/>
      <w:r w:rsidRPr="003D7583">
        <w:rPr>
          <w:rFonts w:ascii="Arial" w:hAnsi="Arial" w:cs="Arial"/>
          <w:color w:val="365F91" w:themeColor="accent1" w:themeShade="BF"/>
          <w:sz w:val="32"/>
        </w:rPr>
        <w:t>Consultation</w:t>
      </w:r>
      <w:bookmarkEnd w:id="8"/>
    </w:p>
    <w:p w14:paraId="689E60B4" w14:textId="77777777" w:rsidR="003D7583" w:rsidRPr="003D7583" w:rsidRDefault="003D7583" w:rsidP="003D7583"/>
    <w:p w14:paraId="3A8E8116" w14:textId="77777777" w:rsidR="003204CB" w:rsidRPr="003204CB" w:rsidRDefault="003204CB" w:rsidP="003204CB">
      <w:pPr>
        <w:shd w:val="clear" w:color="auto" w:fill="FFFFFF"/>
        <w:spacing w:after="300" w:line="270" w:lineRule="atLeast"/>
        <w:rPr>
          <w:rFonts w:ascii="Arial" w:eastAsia="Times New Roman" w:hAnsi="Arial" w:cs="Arial"/>
          <w:color w:val="444444"/>
          <w:sz w:val="20"/>
          <w:szCs w:val="20"/>
          <w:lang w:eastAsia="en-AU"/>
        </w:rPr>
      </w:pPr>
      <w:r w:rsidRPr="003204CB">
        <w:rPr>
          <w:rFonts w:ascii="Arial" w:eastAsia="Times New Roman" w:hAnsi="Arial" w:cs="Arial"/>
          <w:color w:val="444444"/>
          <w:sz w:val="20"/>
          <w:szCs w:val="20"/>
          <w:lang w:eastAsia="en-AU"/>
        </w:rPr>
        <w:t xml:space="preserve">A student </w:t>
      </w:r>
      <w:proofErr w:type="gramStart"/>
      <w:r w:rsidRPr="003204CB">
        <w:rPr>
          <w:rFonts w:ascii="Arial" w:eastAsia="Times New Roman" w:hAnsi="Arial" w:cs="Arial"/>
          <w:color w:val="444444"/>
          <w:sz w:val="20"/>
          <w:szCs w:val="20"/>
          <w:lang w:eastAsia="en-AU"/>
        </w:rPr>
        <w:t>is counted</w:t>
      </w:r>
      <w:proofErr w:type="gramEnd"/>
      <w:r w:rsidRPr="003204CB">
        <w:rPr>
          <w:rFonts w:ascii="Arial" w:eastAsia="Times New Roman" w:hAnsi="Arial" w:cs="Arial"/>
          <w:color w:val="444444"/>
          <w:sz w:val="20"/>
          <w:szCs w:val="20"/>
          <w:lang w:eastAsia="en-AU"/>
        </w:rPr>
        <w:t xml:space="preserve"> in the data collection when there is evidence of the school consulting with the student and/or their parents and carers to determine the reasonable adjustments that the student is being provided with.</w:t>
      </w:r>
    </w:p>
    <w:p w14:paraId="07FAE9A9" w14:textId="77777777" w:rsidR="003204CB" w:rsidRPr="003204CB" w:rsidRDefault="003204CB" w:rsidP="003204CB">
      <w:pPr>
        <w:shd w:val="clear" w:color="auto" w:fill="FFFFFF"/>
        <w:spacing w:after="300" w:line="270" w:lineRule="atLeast"/>
        <w:rPr>
          <w:rFonts w:ascii="Arial" w:eastAsia="Times New Roman" w:hAnsi="Arial" w:cs="Arial"/>
          <w:color w:val="444444"/>
          <w:sz w:val="20"/>
          <w:szCs w:val="20"/>
          <w:lang w:eastAsia="en-AU"/>
        </w:rPr>
      </w:pPr>
      <w:r w:rsidRPr="003204CB">
        <w:rPr>
          <w:rFonts w:ascii="Arial" w:eastAsia="Times New Roman" w:hAnsi="Arial" w:cs="Arial"/>
          <w:color w:val="444444"/>
          <w:sz w:val="20"/>
          <w:szCs w:val="20"/>
          <w:lang w:eastAsia="en-AU"/>
        </w:rPr>
        <w:t>The Standards state that, before the school makes an adjustment for a student, the provider must consult the student and/or an associate of the student in order to determine the type of adjustments required.</w:t>
      </w:r>
    </w:p>
    <w:p w14:paraId="3FE2A281" w14:textId="77777777" w:rsidR="003204CB" w:rsidRPr="003204CB" w:rsidRDefault="003204CB" w:rsidP="003204CB">
      <w:pPr>
        <w:shd w:val="clear" w:color="auto" w:fill="FFFFFF"/>
        <w:spacing w:after="300" w:line="270" w:lineRule="atLeast"/>
        <w:rPr>
          <w:rFonts w:ascii="Arial" w:eastAsia="Times New Roman" w:hAnsi="Arial" w:cs="Arial"/>
          <w:color w:val="444444"/>
          <w:sz w:val="20"/>
          <w:szCs w:val="20"/>
          <w:lang w:eastAsia="en-AU"/>
        </w:rPr>
      </w:pPr>
      <w:r w:rsidRPr="003204CB">
        <w:rPr>
          <w:rFonts w:ascii="Arial" w:eastAsia="Times New Roman" w:hAnsi="Arial" w:cs="Arial"/>
          <w:color w:val="444444"/>
          <w:sz w:val="20"/>
          <w:szCs w:val="20"/>
          <w:lang w:eastAsia="en-AU"/>
        </w:rPr>
        <w:t xml:space="preserve">Under the Standards, an associate of the student includes another person who is living with the student on a genuine domestic basis, a relative or a </w:t>
      </w:r>
      <w:proofErr w:type="spellStart"/>
      <w:r w:rsidRPr="003204CB">
        <w:rPr>
          <w:rFonts w:ascii="Arial" w:eastAsia="Times New Roman" w:hAnsi="Arial" w:cs="Arial"/>
          <w:color w:val="444444"/>
          <w:sz w:val="20"/>
          <w:szCs w:val="20"/>
          <w:lang w:eastAsia="en-AU"/>
        </w:rPr>
        <w:t>carer</w:t>
      </w:r>
      <w:proofErr w:type="spellEnd"/>
      <w:r w:rsidRPr="003204CB">
        <w:rPr>
          <w:rFonts w:ascii="Arial" w:eastAsia="Times New Roman" w:hAnsi="Arial" w:cs="Arial"/>
          <w:color w:val="444444"/>
          <w:sz w:val="20"/>
          <w:szCs w:val="20"/>
          <w:lang w:eastAsia="en-AU"/>
        </w:rPr>
        <w:t>. For most students, this means their parents and carers.</w:t>
      </w:r>
    </w:p>
    <w:p w14:paraId="74810BD9" w14:textId="77777777" w:rsidR="003204CB" w:rsidRPr="003204CB" w:rsidRDefault="003204CB" w:rsidP="003204CB">
      <w:pPr>
        <w:shd w:val="clear" w:color="auto" w:fill="FFFFFF"/>
        <w:spacing w:after="300" w:line="270" w:lineRule="atLeast"/>
        <w:rPr>
          <w:rFonts w:ascii="Arial" w:eastAsia="Times New Roman" w:hAnsi="Arial" w:cs="Arial"/>
          <w:color w:val="444444"/>
          <w:sz w:val="20"/>
          <w:szCs w:val="20"/>
          <w:lang w:eastAsia="en-AU"/>
        </w:rPr>
      </w:pPr>
      <w:r w:rsidRPr="003204CB">
        <w:rPr>
          <w:rFonts w:ascii="Arial" w:eastAsia="Times New Roman" w:hAnsi="Arial" w:cs="Arial"/>
          <w:color w:val="444444"/>
          <w:sz w:val="20"/>
          <w:szCs w:val="20"/>
          <w:lang w:eastAsia="en-AU"/>
        </w:rPr>
        <w:t>For some students, it may be more appropriate to consult only with the students themselves or with another associate, depending on their individual circumstances.</w:t>
      </w:r>
    </w:p>
    <w:p w14:paraId="60DE764C" w14:textId="77777777" w:rsidR="00DD6415" w:rsidRDefault="00DD6415" w:rsidP="000D5EF1">
      <w:pPr>
        <w:pStyle w:val="NoSpacing"/>
        <w:rPr>
          <w:rFonts w:ascii="Arial" w:hAnsi="Arial" w:cs="Arial"/>
          <w:b/>
          <w:bCs/>
          <w:color w:val="000000"/>
          <w:sz w:val="24"/>
          <w:szCs w:val="24"/>
          <w:lang w:val="en-US"/>
        </w:rPr>
      </w:pPr>
    </w:p>
    <w:p w14:paraId="2B68DB7E" w14:textId="04CFA774" w:rsidR="0081174C" w:rsidRDefault="0081174C" w:rsidP="000D5EF1">
      <w:pPr>
        <w:pStyle w:val="NoSpacing"/>
        <w:rPr>
          <w:rFonts w:ascii="Arial" w:hAnsi="Arial" w:cs="Arial"/>
          <w:b/>
          <w:bCs/>
          <w:color w:val="000000"/>
          <w:sz w:val="24"/>
          <w:szCs w:val="24"/>
          <w:lang w:val="en-US"/>
        </w:rPr>
      </w:pPr>
    </w:p>
    <w:p w14:paraId="7D95B57B" w14:textId="77777777" w:rsidR="0081174C" w:rsidRDefault="0081174C" w:rsidP="000D5EF1">
      <w:pPr>
        <w:pStyle w:val="NoSpacing"/>
        <w:rPr>
          <w:rFonts w:ascii="Arial" w:hAnsi="Arial" w:cs="Arial"/>
          <w:b/>
          <w:bCs/>
          <w:color w:val="000000"/>
          <w:sz w:val="24"/>
          <w:szCs w:val="24"/>
          <w:lang w:val="en-US"/>
        </w:rPr>
      </w:pPr>
    </w:p>
    <w:p w14:paraId="5375EB86" w14:textId="77777777" w:rsidR="0081174C" w:rsidRDefault="0081174C" w:rsidP="000D5EF1">
      <w:pPr>
        <w:pStyle w:val="NoSpacing"/>
        <w:rPr>
          <w:rFonts w:ascii="Arial" w:hAnsi="Arial" w:cs="Arial"/>
          <w:b/>
          <w:bCs/>
          <w:color w:val="000000"/>
          <w:sz w:val="24"/>
          <w:szCs w:val="24"/>
          <w:lang w:val="en-US"/>
        </w:rPr>
      </w:pPr>
    </w:p>
    <w:p w14:paraId="0DC69ED6" w14:textId="77777777" w:rsidR="0081174C" w:rsidRDefault="0081174C" w:rsidP="000D5EF1">
      <w:pPr>
        <w:pStyle w:val="NoSpacing"/>
        <w:rPr>
          <w:rFonts w:ascii="Arial" w:hAnsi="Arial" w:cs="Arial"/>
          <w:b/>
          <w:bCs/>
          <w:color w:val="000000"/>
          <w:sz w:val="24"/>
          <w:szCs w:val="24"/>
          <w:lang w:val="en-US"/>
        </w:rPr>
      </w:pPr>
    </w:p>
    <w:p w14:paraId="05890301" w14:textId="77777777" w:rsidR="0081174C" w:rsidRDefault="0081174C" w:rsidP="000D5EF1">
      <w:pPr>
        <w:pStyle w:val="NoSpacing"/>
        <w:rPr>
          <w:rFonts w:ascii="Arial" w:hAnsi="Arial" w:cs="Arial"/>
          <w:b/>
          <w:bCs/>
          <w:color w:val="000000"/>
          <w:sz w:val="24"/>
          <w:szCs w:val="24"/>
          <w:lang w:val="en-US"/>
        </w:rPr>
      </w:pPr>
    </w:p>
    <w:p w14:paraId="0D5BDE6E" w14:textId="77777777" w:rsidR="0081174C" w:rsidRDefault="0081174C" w:rsidP="000D5EF1">
      <w:pPr>
        <w:pStyle w:val="NoSpacing"/>
        <w:rPr>
          <w:rFonts w:ascii="Arial" w:hAnsi="Arial" w:cs="Arial"/>
          <w:b/>
          <w:bCs/>
          <w:color w:val="000000"/>
          <w:sz w:val="24"/>
          <w:szCs w:val="24"/>
          <w:lang w:val="en-US"/>
        </w:rPr>
      </w:pPr>
    </w:p>
    <w:p w14:paraId="1870EA0B" w14:textId="77777777" w:rsidR="0081174C" w:rsidRDefault="0081174C" w:rsidP="000D5EF1">
      <w:pPr>
        <w:pStyle w:val="NoSpacing"/>
        <w:rPr>
          <w:rFonts w:ascii="Arial" w:hAnsi="Arial" w:cs="Arial"/>
          <w:b/>
          <w:bCs/>
          <w:color w:val="000000"/>
          <w:sz w:val="24"/>
          <w:szCs w:val="24"/>
          <w:lang w:val="en-US"/>
        </w:rPr>
      </w:pPr>
    </w:p>
    <w:p w14:paraId="3ECF77CC" w14:textId="77777777" w:rsidR="0081174C" w:rsidRDefault="0081174C" w:rsidP="000D5EF1">
      <w:pPr>
        <w:pStyle w:val="NoSpacing"/>
        <w:rPr>
          <w:rFonts w:ascii="Arial" w:hAnsi="Arial" w:cs="Arial"/>
          <w:b/>
          <w:bCs/>
          <w:color w:val="000000"/>
          <w:sz w:val="24"/>
          <w:szCs w:val="24"/>
          <w:lang w:val="en-US"/>
        </w:rPr>
      </w:pPr>
    </w:p>
    <w:p w14:paraId="383391BF" w14:textId="77777777" w:rsidR="0081174C" w:rsidRDefault="0081174C" w:rsidP="000D5EF1">
      <w:pPr>
        <w:pStyle w:val="NoSpacing"/>
        <w:rPr>
          <w:rFonts w:ascii="Arial" w:hAnsi="Arial" w:cs="Arial"/>
          <w:b/>
          <w:bCs/>
          <w:color w:val="000000"/>
          <w:sz w:val="24"/>
          <w:szCs w:val="24"/>
          <w:lang w:val="en-US"/>
        </w:rPr>
      </w:pPr>
    </w:p>
    <w:p w14:paraId="2D6B0E8D" w14:textId="77777777" w:rsidR="0081174C" w:rsidRDefault="0081174C" w:rsidP="000D5EF1">
      <w:pPr>
        <w:pStyle w:val="NoSpacing"/>
        <w:rPr>
          <w:rFonts w:ascii="Arial" w:hAnsi="Arial" w:cs="Arial"/>
          <w:b/>
          <w:bCs/>
          <w:color w:val="000000"/>
          <w:sz w:val="24"/>
          <w:szCs w:val="24"/>
          <w:lang w:val="en-US"/>
        </w:rPr>
      </w:pPr>
    </w:p>
    <w:p w14:paraId="7F19F99B" w14:textId="77777777" w:rsidR="0081174C" w:rsidRDefault="0081174C" w:rsidP="000D5EF1">
      <w:pPr>
        <w:pStyle w:val="NoSpacing"/>
        <w:rPr>
          <w:rFonts w:ascii="Arial" w:hAnsi="Arial" w:cs="Arial"/>
          <w:b/>
          <w:bCs/>
          <w:color w:val="000000"/>
          <w:sz w:val="24"/>
          <w:szCs w:val="24"/>
          <w:lang w:val="en-US"/>
        </w:rPr>
      </w:pPr>
    </w:p>
    <w:p w14:paraId="2289ACF7" w14:textId="77777777" w:rsidR="0081174C" w:rsidRDefault="0081174C" w:rsidP="000D5EF1">
      <w:pPr>
        <w:pStyle w:val="NoSpacing"/>
        <w:rPr>
          <w:rFonts w:ascii="Arial" w:hAnsi="Arial" w:cs="Arial"/>
          <w:b/>
          <w:bCs/>
          <w:color w:val="000000"/>
          <w:sz w:val="24"/>
          <w:szCs w:val="24"/>
          <w:lang w:val="en-US"/>
        </w:rPr>
      </w:pPr>
    </w:p>
    <w:p w14:paraId="16BD4ABD" w14:textId="77777777" w:rsidR="0081174C" w:rsidRDefault="0081174C" w:rsidP="000D5EF1">
      <w:pPr>
        <w:pStyle w:val="NoSpacing"/>
        <w:rPr>
          <w:rFonts w:ascii="Arial" w:hAnsi="Arial" w:cs="Arial"/>
          <w:b/>
          <w:bCs/>
          <w:color w:val="000000"/>
          <w:sz w:val="24"/>
          <w:szCs w:val="24"/>
          <w:lang w:val="en-US"/>
        </w:rPr>
      </w:pPr>
    </w:p>
    <w:p w14:paraId="76E8E150" w14:textId="77777777" w:rsidR="0081174C" w:rsidRDefault="0081174C" w:rsidP="000D5EF1">
      <w:pPr>
        <w:pStyle w:val="NoSpacing"/>
        <w:rPr>
          <w:rFonts w:ascii="Arial" w:hAnsi="Arial" w:cs="Arial"/>
          <w:b/>
          <w:bCs/>
          <w:color w:val="000000"/>
          <w:sz w:val="24"/>
          <w:szCs w:val="24"/>
          <w:lang w:val="en-US"/>
        </w:rPr>
      </w:pPr>
    </w:p>
    <w:p w14:paraId="5F18C427" w14:textId="77777777" w:rsidR="0081174C" w:rsidRDefault="0081174C" w:rsidP="000D5EF1">
      <w:pPr>
        <w:pStyle w:val="NoSpacing"/>
        <w:rPr>
          <w:rFonts w:ascii="Arial" w:hAnsi="Arial" w:cs="Arial"/>
          <w:b/>
          <w:bCs/>
          <w:color w:val="000000"/>
          <w:sz w:val="24"/>
          <w:szCs w:val="24"/>
          <w:lang w:val="en-US"/>
        </w:rPr>
      </w:pPr>
    </w:p>
    <w:p w14:paraId="542A0361" w14:textId="77777777" w:rsidR="0081174C" w:rsidRDefault="0081174C" w:rsidP="000D5EF1">
      <w:pPr>
        <w:pStyle w:val="NoSpacing"/>
        <w:rPr>
          <w:rFonts w:ascii="Arial" w:hAnsi="Arial" w:cs="Arial"/>
          <w:b/>
          <w:bCs/>
          <w:color w:val="000000"/>
          <w:sz w:val="24"/>
          <w:szCs w:val="24"/>
          <w:lang w:val="en-US"/>
        </w:rPr>
      </w:pPr>
    </w:p>
    <w:p w14:paraId="6AD079B3" w14:textId="77777777" w:rsidR="0081174C" w:rsidRDefault="0081174C" w:rsidP="000D5EF1">
      <w:pPr>
        <w:pStyle w:val="NoSpacing"/>
        <w:rPr>
          <w:rFonts w:ascii="Arial" w:hAnsi="Arial" w:cs="Arial"/>
          <w:b/>
          <w:bCs/>
          <w:color w:val="000000"/>
          <w:sz w:val="24"/>
          <w:szCs w:val="24"/>
          <w:lang w:val="en-US"/>
        </w:rPr>
      </w:pPr>
    </w:p>
    <w:p w14:paraId="5AD9C395" w14:textId="77777777" w:rsidR="0081174C" w:rsidRDefault="0081174C" w:rsidP="000D5EF1">
      <w:pPr>
        <w:pStyle w:val="NoSpacing"/>
        <w:rPr>
          <w:rFonts w:ascii="Arial" w:hAnsi="Arial" w:cs="Arial"/>
          <w:b/>
          <w:bCs/>
          <w:color w:val="000000"/>
          <w:sz w:val="24"/>
          <w:szCs w:val="24"/>
          <w:lang w:val="en-US"/>
        </w:rPr>
      </w:pPr>
    </w:p>
    <w:p w14:paraId="6F311932" w14:textId="77777777" w:rsidR="0081174C" w:rsidRDefault="0081174C" w:rsidP="000D5EF1">
      <w:pPr>
        <w:pStyle w:val="NoSpacing"/>
        <w:rPr>
          <w:rFonts w:ascii="Arial" w:hAnsi="Arial" w:cs="Arial"/>
          <w:b/>
          <w:bCs/>
          <w:color w:val="000000"/>
          <w:sz w:val="24"/>
          <w:szCs w:val="24"/>
          <w:lang w:val="en-US"/>
        </w:rPr>
      </w:pPr>
    </w:p>
    <w:p w14:paraId="49A08CD9" w14:textId="77777777" w:rsidR="0081174C" w:rsidRDefault="0081174C" w:rsidP="000D5EF1">
      <w:pPr>
        <w:pStyle w:val="NoSpacing"/>
        <w:rPr>
          <w:rFonts w:ascii="Arial" w:hAnsi="Arial" w:cs="Arial"/>
          <w:b/>
          <w:bCs/>
          <w:color w:val="000000"/>
          <w:sz w:val="24"/>
          <w:szCs w:val="24"/>
          <w:lang w:val="en-US"/>
        </w:rPr>
      </w:pPr>
    </w:p>
    <w:p w14:paraId="2F483A13" w14:textId="77777777" w:rsidR="0081174C" w:rsidRDefault="0081174C" w:rsidP="000D5EF1">
      <w:pPr>
        <w:pStyle w:val="NoSpacing"/>
        <w:rPr>
          <w:rFonts w:ascii="Arial" w:hAnsi="Arial" w:cs="Arial"/>
          <w:b/>
          <w:bCs/>
          <w:color w:val="000000"/>
          <w:sz w:val="24"/>
          <w:szCs w:val="24"/>
          <w:lang w:val="en-US"/>
        </w:rPr>
      </w:pPr>
    </w:p>
    <w:p w14:paraId="5CEF4659" w14:textId="77777777" w:rsidR="0081174C" w:rsidRDefault="0081174C" w:rsidP="000D5EF1">
      <w:pPr>
        <w:pStyle w:val="NoSpacing"/>
        <w:rPr>
          <w:rFonts w:ascii="Arial" w:hAnsi="Arial" w:cs="Arial"/>
          <w:b/>
          <w:bCs/>
          <w:color w:val="000000"/>
          <w:sz w:val="24"/>
          <w:szCs w:val="24"/>
          <w:lang w:val="en-US"/>
        </w:rPr>
      </w:pPr>
    </w:p>
    <w:p w14:paraId="0D09102F" w14:textId="77777777" w:rsidR="0081174C" w:rsidRDefault="0081174C" w:rsidP="000D5EF1">
      <w:pPr>
        <w:pStyle w:val="NoSpacing"/>
        <w:rPr>
          <w:rFonts w:ascii="Arial" w:hAnsi="Arial" w:cs="Arial"/>
          <w:b/>
          <w:bCs/>
          <w:color w:val="000000"/>
          <w:sz w:val="24"/>
          <w:szCs w:val="24"/>
          <w:lang w:val="en-US"/>
        </w:rPr>
      </w:pPr>
    </w:p>
    <w:p w14:paraId="6B5DED6C" w14:textId="77777777" w:rsidR="0081174C" w:rsidRDefault="0081174C" w:rsidP="000D5EF1">
      <w:pPr>
        <w:pStyle w:val="NoSpacing"/>
        <w:rPr>
          <w:rFonts w:ascii="Arial" w:hAnsi="Arial" w:cs="Arial"/>
          <w:b/>
          <w:bCs/>
          <w:color w:val="000000"/>
          <w:sz w:val="24"/>
          <w:szCs w:val="24"/>
          <w:lang w:val="en-US"/>
        </w:rPr>
      </w:pPr>
    </w:p>
    <w:p w14:paraId="4CAEDDE2" w14:textId="77777777" w:rsidR="0081174C" w:rsidRDefault="0081174C" w:rsidP="000D5EF1">
      <w:pPr>
        <w:pStyle w:val="NoSpacing"/>
        <w:rPr>
          <w:rFonts w:ascii="Arial" w:hAnsi="Arial" w:cs="Arial"/>
          <w:b/>
          <w:bCs/>
          <w:color w:val="000000"/>
          <w:sz w:val="24"/>
          <w:szCs w:val="24"/>
          <w:lang w:val="en-US"/>
        </w:rPr>
      </w:pPr>
    </w:p>
    <w:p w14:paraId="00A2279D" w14:textId="77777777" w:rsidR="0081174C" w:rsidRDefault="0081174C" w:rsidP="000D5EF1">
      <w:pPr>
        <w:pStyle w:val="NoSpacing"/>
        <w:rPr>
          <w:rFonts w:ascii="Arial" w:hAnsi="Arial" w:cs="Arial"/>
          <w:b/>
          <w:bCs/>
          <w:color w:val="000000"/>
          <w:sz w:val="24"/>
          <w:szCs w:val="24"/>
          <w:lang w:val="en-US"/>
        </w:rPr>
      </w:pPr>
    </w:p>
    <w:p w14:paraId="5AB170E9" w14:textId="21805E61" w:rsidR="0081174C" w:rsidRPr="0081174C" w:rsidRDefault="0081174C" w:rsidP="0081174C">
      <w:pPr>
        <w:pStyle w:val="Heading1"/>
        <w:ind w:left="0"/>
        <w:rPr>
          <w:rFonts w:ascii="Arial" w:hAnsi="Arial" w:cs="Arial"/>
          <w:color w:val="1F497D" w:themeColor="text2"/>
          <w:sz w:val="32"/>
          <w:lang w:eastAsia="en-AU"/>
        </w:rPr>
      </w:pPr>
      <w:r w:rsidRPr="0081174C">
        <w:rPr>
          <w:rFonts w:ascii="Arial" w:hAnsi="Arial" w:cs="Arial"/>
          <w:color w:val="1F497D" w:themeColor="text2"/>
          <w:sz w:val="32"/>
          <w:lang w:eastAsia="en-AU"/>
        </w:rPr>
        <w:lastRenderedPageBreak/>
        <w:t>Differentiation</w:t>
      </w:r>
    </w:p>
    <w:p w14:paraId="6445839E" w14:textId="77777777" w:rsidR="0081174C" w:rsidRDefault="0081174C" w:rsidP="0081174C">
      <w:pPr>
        <w:rPr>
          <w:rFonts w:ascii="Arial" w:hAnsi="Arial" w:cs="Arial"/>
          <w:b/>
          <w:bCs/>
          <w:color w:val="1F497D"/>
          <w:sz w:val="20"/>
          <w:szCs w:val="20"/>
          <w:lang w:eastAsia="en-AU"/>
        </w:rPr>
      </w:pPr>
    </w:p>
    <w:p w14:paraId="59D73098" w14:textId="77777777" w:rsidR="0081174C" w:rsidRPr="0081174C" w:rsidRDefault="0081174C" w:rsidP="0081174C">
      <w:pPr>
        <w:rPr>
          <w:rFonts w:ascii="Arial" w:hAnsi="Arial" w:cs="Arial"/>
          <w:sz w:val="20"/>
          <w:szCs w:val="24"/>
        </w:rPr>
      </w:pPr>
      <w:r w:rsidRPr="0081174C">
        <w:rPr>
          <w:rFonts w:ascii="Arial" w:hAnsi="Arial" w:cs="Arial"/>
          <w:sz w:val="20"/>
          <w:szCs w:val="24"/>
        </w:rPr>
        <w:t xml:space="preserve">Differentiated teaching recognises that </w:t>
      </w:r>
      <w:proofErr w:type="gramStart"/>
      <w:r w:rsidRPr="0081174C">
        <w:rPr>
          <w:rFonts w:ascii="Arial" w:hAnsi="Arial" w:cs="Arial"/>
          <w:sz w:val="20"/>
          <w:szCs w:val="24"/>
        </w:rPr>
        <w:t>students</w:t>
      </w:r>
      <w:proofErr w:type="gramEnd"/>
      <w:r w:rsidRPr="0081174C">
        <w:rPr>
          <w:rFonts w:ascii="Arial" w:hAnsi="Arial" w:cs="Arial"/>
          <w:sz w:val="20"/>
          <w:szCs w:val="24"/>
        </w:rPr>
        <w:t xml:space="preserve"> do not all learn in the same way. It caters to the needs of every student and ensures that all students have the same opportunities to learn and demonstrate what they know.  </w:t>
      </w:r>
    </w:p>
    <w:p w14:paraId="7AF4AAFA" w14:textId="77777777" w:rsidR="0081174C" w:rsidRPr="0081174C" w:rsidRDefault="0081174C" w:rsidP="0081174C">
      <w:pPr>
        <w:shd w:val="clear" w:color="auto" w:fill="FFFFFF"/>
        <w:textAlignment w:val="baseline"/>
        <w:rPr>
          <w:rFonts w:ascii="Arial" w:hAnsi="Arial" w:cs="Arial"/>
          <w:sz w:val="20"/>
          <w:szCs w:val="24"/>
          <w:lang w:val="en" w:eastAsia="en-AU"/>
        </w:rPr>
      </w:pPr>
      <w:r w:rsidRPr="0081174C">
        <w:rPr>
          <w:rFonts w:ascii="Arial" w:hAnsi="Arial" w:cs="Arial"/>
          <w:sz w:val="20"/>
          <w:szCs w:val="24"/>
          <w:lang w:val="en" w:eastAsia="en-AU"/>
        </w:rPr>
        <w:t>It involves the use of teaching, learning and assessment strategies that are fair and flexible, provide an appropriate level of challenge, and engage students in learning in meaningful ways.</w:t>
      </w:r>
    </w:p>
    <w:p w14:paraId="17503C79" w14:textId="77777777" w:rsidR="0081174C" w:rsidRPr="0081174C" w:rsidRDefault="0081174C" w:rsidP="0081174C">
      <w:pPr>
        <w:shd w:val="clear" w:color="auto" w:fill="FFFFFF"/>
        <w:textAlignment w:val="baseline"/>
        <w:rPr>
          <w:rFonts w:ascii="Arial" w:hAnsi="Arial" w:cs="Arial"/>
          <w:sz w:val="20"/>
          <w:szCs w:val="24"/>
          <w:lang w:val="en" w:eastAsia="en-AU"/>
        </w:rPr>
      </w:pPr>
      <w:r w:rsidRPr="0081174C">
        <w:rPr>
          <w:rFonts w:ascii="Arial" w:hAnsi="Arial" w:cs="Arial"/>
          <w:sz w:val="20"/>
          <w:szCs w:val="24"/>
          <w:lang w:val="en" w:eastAsia="en-AU"/>
        </w:rPr>
        <w:t xml:space="preserve">For teachers this means thinking about how to </w:t>
      </w:r>
      <w:proofErr w:type="spellStart"/>
      <w:r w:rsidRPr="0081174C">
        <w:rPr>
          <w:rFonts w:ascii="Arial" w:hAnsi="Arial" w:cs="Arial"/>
          <w:sz w:val="20"/>
          <w:szCs w:val="24"/>
          <w:lang w:val="en" w:eastAsia="en-AU"/>
        </w:rPr>
        <w:t>personalise</w:t>
      </w:r>
      <w:proofErr w:type="spellEnd"/>
      <w:r w:rsidRPr="0081174C">
        <w:rPr>
          <w:rFonts w:ascii="Arial" w:hAnsi="Arial" w:cs="Arial"/>
          <w:sz w:val="20"/>
          <w:szCs w:val="24"/>
          <w:lang w:val="en" w:eastAsia="en-AU"/>
        </w:rPr>
        <w:t xml:space="preserve"> what to teach and how to teach it, as part of the planning and programming process.</w:t>
      </w:r>
    </w:p>
    <w:p w14:paraId="580EA76D" w14:textId="77777777" w:rsidR="0081174C" w:rsidRPr="0081174C" w:rsidRDefault="0081174C" w:rsidP="0081174C">
      <w:pPr>
        <w:shd w:val="clear" w:color="auto" w:fill="FFFFFF"/>
        <w:textAlignment w:val="baseline"/>
        <w:rPr>
          <w:rFonts w:ascii="Arial" w:hAnsi="Arial" w:cs="Arial"/>
          <w:sz w:val="20"/>
          <w:szCs w:val="24"/>
          <w:lang w:val="en" w:eastAsia="en-AU"/>
        </w:rPr>
      </w:pPr>
      <w:proofErr w:type="spellStart"/>
      <w:r w:rsidRPr="0081174C">
        <w:rPr>
          <w:rFonts w:ascii="Arial" w:hAnsi="Arial" w:cs="Arial"/>
          <w:sz w:val="20"/>
          <w:szCs w:val="24"/>
          <w:lang w:val="en" w:eastAsia="en-AU"/>
        </w:rPr>
        <w:t>Personalising</w:t>
      </w:r>
      <w:proofErr w:type="spellEnd"/>
      <w:r w:rsidRPr="0081174C">
        <w:rPr>
          <w:rFonts w:ascii="Arial" w:hAnsi="Arial" w:cs="Arial"/>
          <w:sz w:val="20"/>
          <w:szCs w:val="24"/>
          <w:lang w:val="en" w:eastAsia="en-AU"/>
        </w:rPr>
        <w:t xml:space="preserve"> learning through differentiating the way we deliver the curriculum allows teachers to:</w:t>
      </w:r>
    </w:p>
    <w:p w14:paraId="4539DBEF" w14:textId="77777777" w:rsidR="0081174C" w:rsidRPr="0081174C" w:rsidRDefault="0081174C" w:rsidP="0081174C">
      <w:pPr>
        <w:pStyle w:val="ListParagraph"/>
        <w:numPr>
          <w:ilvl w:val="0"/>
          <w:numId w:val="29"/>
        </w:numPr>
        <w:shd w:val="clear" w:color="auto" w:fill="FFFFFF"/>
        <w:spacing w:after="0" w:line="240" w:lineRule="auto"/>
        <w:textAlignment w:val="baseline"/>
        <w:rPr>
          <w:rFonts w:ascii="Arial" w:hAnsi="Arial" w:cs="Arial"/>
          <w:sz w:val="20"/>
          <w:szCs w:val="24"/>
          <w:lang w:val="en" w:eastAsia="en-AU"/>
        </w:rPr>
      </w:pPr>
      <w:r w:rsidRPr="0081174C">
        <w:rPr>
          <w:rFonts w:ascii="Arial" w:hAnsi="Arial" w:cs="Arial"/>
          <w:sz w:val="20"/>
          <w:szCs w:val="24"/>
          <w:lang w:val="en" w:eastAsia="en-AU"/>
        </w:rPr>
        <w:t>teach students with a wide range of needs in the same class</w:t>
      </w:r>
    </w:p>
    <w:p w14:paraId="57B749C6" w14:textId="77777777" w:rsidR="0081174C" w:rsidRPr="0081174C" w:rsidRDefault="0081174C" w:rsidP="0081174C">
      <w:pPr>
        <w:pStyle w:val="ListParagraph"/>
        <w:numPr>
          <w:ilvl w:val="0"/>
          <w:numId w:val="29"/>
        </w:numPr>
        <w:shd w:val="clear" w:color="auto" w:fill="FFFFFF"/>
        <w:spacing w:after="0" w:line="240" w:lineRule="auto"/>
        <w:textAlignment w:val="baseline"/>
        <w:rPr>
          <w:rFonts w:ascii="Arial" w:hAnsi="Arial" w:cs="Arial"/>
          <w:sz w:val="20"/>
          <w:szCs w:val="24"/>
          <w:lang w:val="en" w:eastAsia="en-AU"/>
        </w:rPr>
      </w:pPr>
      <w:r w:rsidRPr="0081174C">
        <w:rPr>
          <w:rFonts w:ascii="Arial" w:hAnsi="Arial" w:cs="Arial"/>
          <w:sz w:val="20"/>
          <w:szCs w:val="24"/>
          <w:lang w:val="en" w:eastAsia="en-AU"/>
        </w:rPr>
        <w:t>provide additional support for students by planning and implementing adjustments in the regular classroom</w:t>
      </w:r>
    </w:p>
    <w:p w14:paraId="2D9604A0" w14:textId="77777777" w:rsidR="0081174C" w:rsidRPr="0081174C" w:rsidRDefault="0081174C" w:rsidP="0081174C">
      <w:pPr>
        <w:pStyle w:val="ListParagraph"/>
        <w:numPr>
          <w:ilvl w:val="0"/>
          <w:numId w:val="29"/>
        </w:numPr>
        <w:shd w:val="clear" w:color="auto" w:fill="FFFFFF"/>
        <w:spacing w:after="0" w:line="240" w:lineRule="auto"/>
        <w:textAlignment w:val="baseline"/>
        <w:rPr>
          <w:rFonts w:ascii="Arial" w:hAnsi="Arial" w:cs="Arial"/>
          <w:sz w:val="20"/>
          <w:szCs w:val="24"/>
          <w:lang w:val="en" w:eastAsia="en-AU"/>
        </w:rPr>
      </w:pPr>
      <w:proofErr w:type="gramStart"/>
      <w:r w:rsidRPr="0081174C">
        <w:rPr>
          <w:rFonts w:ascii="Arial" w:hAnsi="Arial" w:cs="Arial"/>
          <w:sz w:val="20"/>
          <w:szCs w:val="24"/>
          <w:lang w:val="en" w:eastAsia="en-AU"/>
        </w:rPr>
        <w:t>ensure</w:t>
      </w:r>
      <w:proofErr w:type="gramEnd"/>
      <w:r w:rsidRPr="0081174C">
        <w:rPr>
          <w:rFonts w:ascii="Arial" w:hAnsi="Arial" w:cs="Arial"/>
          <w:sz w:val="20"/>
          <w:szCs w:val="24"/>
          <w:lang w:val="en" w:eastAsia="en-AU"/>
        </w:rPr>
        <w:t xml:space="preserve"> most students are engaged in and working towards age-appropriate outcomes.</w:t>
      </w:r>
    </w:p>
    <w:p w14:paraId="6F3C43D7" w14:textId="77777777" w:rsidR="0081174C" w:rsidRPr="0066263F" w:rsidRDefault="0081174C" w:rsidP="0081174C">
      <w:pPr>
        <w:rPr>
          <w:sz w:val="24"/>
          <w:szCs w:val="24"/>
        </w:rPr>
      </w:pPr>
    </w:p>
    <w:p w14:paraId="44188A26" w14:textId="77777777" w:rsidR="0081174C" w:rsidRPr="00B024E3" w:rsidRDefault="0081174C" w:rsidP="000D5EF1">
      <w:pPr>
        <w:pStyle w:val="NoSpacing"/>
        <w:rPr>
          <w:rFonts w:ascii="Arial" w:hAnsi="Arial" w:cs="Arial"/>
          <w:b/>
          <w:bCs/>
          <w:color w:val="000000"/>
          <w:sz w:val="24"/>
          <w:szCs w:val="24"/>
          <w:lang w:val="en-US"/>
        </w:rPr>
      </w:pPr>
    </w:p>
    <w:sectPr w:rsidR="0081174C" w:rsidRPr="00B024E3" w:rsidSect="00F15C5A">
      <w:footerReference w:type="even" r:id="rId12"/>
      <w:footerReference w:type="default" r:id="rId13"/>
      <w:headerReference w:type="first" r:id="rId14"/>
      <w:pgSz w:w="11920" w:h="16840"/>
      <w:pgMar w:top="1560" w:right="1430" w:bottom="1560" w:left="1560" w:header="113" w:footer="0" w:gutter="0"/>
      <w:cols w:space="720" w:equalWidth="0">
        <w:col w:w="893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F7D9" w14:textId="77777777" w:rsidR="00485BB1" w:rsidRDefault="00485BB1" w:rsidP="00C30E1A">
      <w:pPr>
        <w:spacing w:after="0" w:line="240" w:lineRule="auto"/>
      </w:pPr>
      <w:r>
        <w:separator/>
      </w:r>
    </w:p>
  </w:endnote>
  <w:endnote w:type="continuationSeparator" w:id="0">
    <w:p w14:paraId="1D4ECD67" w14:textId="77777777" w:rsidR="00485BB1" w:rsidRDefault="00485BB1" w:rsidP="00C3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Book-Roman">
    <w:altName w:val="Times New Roman"/>
    <w:charset w:val="00"/>
    <w:family w:val="auto"/>
    <w:pitch w:val="default"/>
  </w:font>
  <w:font w:name="MetaPlusBook-Italic">
    <w:altName w:val="MetaPlusBoo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8B9" w14:textId="77777777" w:rsidR="00F93C46" w:rsidRDefault="00F93C46">
    <w:pPr>
      <w:widowControl w:val="0"/>
      <w:autoSpaceDE w:val="0"/>
      <w:autoSpaceDN w:val="0"/>
      <w:adjustRightInd w:val="0"/>
      <w:rPr>
        <w:rFonts w:ascii="Times New Roman" w:hAnsi="Times New Roman"/>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8BA" w14:textId="77777777" w:rsidR="00F93C46" w:rsidRDefault="00F93C46">
    <w:pPr>
      <w:widowControl w:val="0"/>
      <w:autoSpaceDE w:val="0"/>
      <w:autoSpaceDN w:val="0"/>
      <w:adjustRightInd w:val="0"/>
      <w:rPr>
        <w:rFonts w:ascii="Times New Roman" w:hAnsi="Times New Roman"/>
        <w:sz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A9E7" w14:textId="77777777" w:rsidR="00485BB1" w:rsidRDefault="00485BB1" w:rsidP="00C30E1A">
      <w:pPr>
        <w:spacing w:after="0" w:line="240" w:lineRule="auto"/>
      </w:pPr>
      <w:r>
        <w:separator/>
      </w:r>
    </w:p>
  </w:footnote>
  <w:footnote w:type="continuationSeparator" w:id="0">
    <w:p w14:paraId="7E5D3E0A" w14:textId="77777777" w:rsidR="00485BB1" w:rsidRDefault="00485BB1" w:rsidP="00C3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B267" w14:textId="097FF604" w:rsidR="00C43C64" w:rsidRDefault="00970678" w:rsidP="006C7AE1">
    <w:pPr>
      <w:pStyle w:val="Header"/>
      <w:spacing w:before="480" w:after="0"/>
      <w:jc w:val="right"/>
    </w:pPr>
    <w:r>
      <w:rPr>
        <w:noProof/>
        <w:lang w:eastAsia="en-AU"/>
      </w:rPr>
      <w:drawing>
        <wp:inline distT="0" distB="0" distL="0" distR="0" wp14:anchorId="10393659" wp14:editId="554EAEBF">
          <wp:extent cx="1791449" cy="466510"/>
          <wp:effectExtent l="0" t="0" r="0" b="0"/>
          <wp:docPr id="2" name="Picture 2" descr="https://edugate.eduweb.vic.gov.au/edrms/collaboration/IAPB/NCCD/Communication%20and%20marketing%20resources%20-%20national%20and%20local%202016/VICGOV_EDUCATION_LOGO_GOV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edrms/collaboration/IAPB/NCCD/Communication%20and%20marketing%20resources%20-%20national%20and%20local%202016/VICGOV_EDUCATION_LOGO_GOV_BLU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72" cy="466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6AA"/>
    <w:multiLevelType w:val="multilevel"/>
    <w:tmpl w:val="FBE4D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623FF9"/>
    <w:multiLevelType w:val="hybridMultilevel"/>
    <w:tmpl w:val="C51EB402"/>
    <w:lvl w:ilvl="0" w:tplc="0C090001">
      <w:start w:val="1"/>
      <w:numFmt w:val="bullet"/>
      <w:lvlText w:val=""/>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2" w15:restartNumberingAfterBreak="0">
    <w:nsid w:val="0E7436DC"/>
    <w:multiLevelType w:val="hybridMultilevel"/>
    <w:tmpl w:val="953479F2"/>
    <w:lvl w:ilvl="0" w:tplc="0C090001">
      <w:start w:val="1"/>
      <w:numFmt w:val="bullet"/>
      <w:lvlText w:val=""/>
      <w:lvlJc w:val="left"/>
      <w:pPr>
        <w:ind w:left="3479" w:hanging="360"/>
      </w:pPr>
      <w:rPr>
        <w:rFonts w:ascii="Symbol" w:hAnsi="Symbol" w:hint="default"/>
      </w:rPr>
    </w:lvl>
    <w:lvl w:ilvl="1" w:tplc="0C090003">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 w15:restartNumberingAfterBreak="0">
    <w:nsid w:val="0F073162"/>
    <w:multiLevelType w:val="hybridMultilevel"/>
    <w:tmpl w:val="74066F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ED7963"/>
    <w:multiLevelType w:val="hybridMultilevel"/>
    <w:tmpl w:val="5274B8F0"/>
    <w:lvl w:ilvl="0" w:tplc="878436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1631F"/>
    <w:multiLevelType w:val="hybridMultilevel"/>
    <w:tmpl w:val="ECAE93F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6" w15:restartNumberingAfterBreak="0">
    <w:nsid w:val="150C201F"/>
    <w:multiLevelType w:val="hybridMultilevel"/>
    <w:tmpl w:val="0E90E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32663C"/>
    <w:multiLevelType w:val="hybridMultilevel"/>
    <w:tmpl w:val="49A6C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4C7A23"/>
    <w:multiLevelType w:val="hybridMultilevel"/>
    <w:tmpl w:val="6DA24598"/>
    <w:lvl w:ilvl="0" w:tplc="CD1653A6">
      <w:start w:val="1"/>
      <w:numFmt w:val="decimal"/>
      <w:lvlText w:val="%1."/>
      <w:lvlJc w:val="left"/>
      <w:pPr>
        <w:ind w:left="400" w:hanging="360"/>
      </w:pPr>
      <w:rPr>
        <w:rFonts w:ascii="Arial" w:hAnsi="Arial" w:cs="Arial" w:hint="default"/>
        <w:b/>
      </w:rPr>
    </w:lvl>
    <w:lvl w:ilvl="1" w:tplc="0C090019" w:tentative="1">
      <w:start w:val="1"/>
      <w:numFmt w:val="lowerLetter"/>
      <w:lvlText w:val="%2."/>
      <w:lvlJc w:val="left"/>
      <w:pPr>
        <w:ind w:left="1120" w:hanging="360"/>
      </w:pPr>
      <w:rPr>
        <w:rFonts w:cs="Times New Roman"/>
      </w:rPr>
    </w:lvl>
    <w:lvl w:ilvl="2" w:tplc="0C09001B" w:tentative="1">
      <w:start w:val="1"/>
      <w:numFmt w:val="lowerRoman"/>
      <w:lvlText w:val="%3."/>
      <w:lvlJc w:val="right"/>
      <w:pPr>
        <w:ind w:left="1840" w:hanging="180"/>
      </w:pPr>
      <w:rPr>
        <w:rFonts w:cs="Times New Roman"/>
      </w:rPr>
    </w:lvl>
    <w:lvl w:ilvl="3" w:tplc="0C09000F" w:tentative="1">
      <w:start w:val="1"/>
      <w:numFmt w:val="decimal"/>
      <w:lvlText w:val="%4."/>
      <w:lvlJc w:val="left"/>
      <w:pPr>
        <w:ind w:left="2560" w:hanging="360"/>
      </w:pPr>
      <w:rPr>
        <w:rFonts w:cs="Times New Roman"/>
      </w:rPr>
    </w:lvl>
    <w:lvl w:ilvl="4" w:tplc="0C090019" w:tentative="1">
      <w:start w:val="1"/>
      <w:numFmt w:val="lowerLetter"/>
      <w:lvlText w:val="%5."/>
      <w:lvlJc w:val="left"/>
      <w:pPr>
        <w:ind w:left="3280" w:hanging="360"/>
      </w:pPr>
      <w:rPr>
        <w:rFonts w:cs="Times New Roman"/>
      </w:rPr>
    </w:lvl>
    <w:lvl w:ilvl="5" w:tplc="0C09001B" w:tentative="1">
      <w:start w:val="1"/>
      <w:numFmt w:val="lowerRoman"/>
      <w:lvlText w:val="%6."/>
      <w:lvlJc w:val="right"/>
      <w:pPr>
        <w:ind w:left="4000" w:hanging="180"/>
      </w:pPr>
      <w:rPr>
        <w:rFonts w:cs="Times New Roman"/>
      </w:rPr>
    </w:lvl>
    <w:lvl w:ilvl="6" w:tplc="0C09000F" w:tentative="1">
      <w:start w:val="1"/>
      <w:numFmt w:val="decimal"/>
      <w:lvlText w:val="%7."/>
      <w:lvlJc w:val="left"/>
      <w:pPr>
        <w:ind w:left="4720" w:hanging="360"/>
      </w:pPr>
      <w:rPr>
        <w:rFonts w:cs="Times New Roman"/>
      </w:rPr>
    </w:lvl>
    <w:lvl w:ilvl="7" w:tplc="0C090019" w:tentative="1">
      <w:start w:val="1"/>
      <w:numFmt w:val="lowerLetter"/>
      <w:lvlText w:val="%8."/>
      <w:lvlJc w:val="left"/>
      <w:pPr>
        <w:ind w:left="5440" w:hanging="360"/>
      </w:pPr>
      <w:rPr>
        <w:rFonts w:cs="Times New Roman"/>
      </w:rPr>
    </w:lvl>
    <w:lvl w:ilvl="8" w:tplc="0C09001B" w:tentative="1">
      <w:start w:val="1"/>
      <w:numFmt w:val="lowerRoman"/>
      <w:lvlText w:val="%9."/>
      <w:lvlJc w:val="right"/>
      <w:pPr>
        <w:ind w:left="6160" w:hanging="180"/>
      </w:pPr>
      <w:rPr>
        <w:rFonts w:cs="Times New Roman"/>
      </w:rPr>
    </w:lvl>
  </w:abstractNum>
  <w:abstractNum w:abstractNumId="9" w15:restartNumberingAfterBreak="0">
    <w:nsid w:val="20DA08AC"/>
    <w:multiLevelType w:val="hybridMultilevel"/>
    <w:tmpl w:val="C45A3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447471"/>
    <w:multiLevelType w:val="hybridMultilevel"/>
    <w:tmpl w:val="E4A0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860E4"/>
    <w:multiLevelType w:val="multilevel"/>
    <w:tmpl w:val="951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B704F"/>
    <w:multiLevelType w:val="hybridMultilevel"/>
    <w:tmpl w:val="A718E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234B96"/>
    <w:multiLevelType w:val="hybridMultilevel"/>
    <w:tmpl w:val="09E633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99D32B6"/>
    <w:multiLevelType w:val="hybridMultilevel"/>
    <w:tmpl w:val="51B4F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282F74"/>
    <w:multiLevelType w:val="hybridMultilevel"/>
    <w:tmpl w:val="270C4F6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435E3B3F"/>
    <w:multiLevelType w:val="hybridMultilevel"/>
    <w:tmpl w:val="3CD29DAE"/>
    <w:lvl w:ilvl="0" w:tplc="878436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F41BA0"/>
    <w:multiLevelType w:val="hybridMultilevel"/>
    <w:tmpl w:val="1CC62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410DFE"/>
    <w:multiLevelType w:val="multilevel"/>
    <w:tmpl w:val="EFE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E477F"/>
    <w:multiLevelType w:val="hybridMultilevel"/>
    <w:tmpl w:val="4FC6D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E0683"/>
    <w:multiLevelType w:val="multilevel"/>
    <w:tmpl w:val="1F1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E5376"/>
    <w:multiLevelType w:val="hybridMultilevel"/>
    <w:tmpl w:val="20328C5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2" w15:restartNumberingAfterBreak="0">
    <w:nsid w:val="67CF3ED2"/>
    <w:multiLevelType w:val="hybridMultilevel"/>
    <w:tmpl w:val="E5965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E845F7"/>
    <w:multiLevelType w:val="hybridMultilevel"/>
    <w:tmpl w:val="CB38DA3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F015856"/>
    <w:multiLevelType w:val="multilevel"/>
    <w:tmpl w:val="391C5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144110F"/>
    <w:multiLevelType w:val="hybridMultilevel"/>
    <w:tmpl w:val="6136C90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15:restartNumberingAfterBreak="0">
    <w:nsid w:val="796E3638"/>
    <w:multiLevelType w:val="hybridMultilevel"/>
    <w:tmpl w:val="5EE4C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B50ADE"/>
    <w:multiLevelType w:val="hybridMultilevel"/>
    <w:tmpl w:val="10446CF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15:restartNumberingAfterBreak="0">
    <w:nsid w:val="7E374BD5"/>
    <w:multiLevelType w:val="hybridMultilevel"/>
    <w:tmpl w:val="C1B8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13"/>
  </w:num>
  <w:num w:numId="6">
    <w:abstractNumId w:val="23"/>
  </w:num>
  <w:num w:numId="7">
    <w:abstractNumId w:val="27"/>
  </w:num>
  <w:num w:numId="8">
    <w:abstractNumId w:val="21"/>
  </w:num>
  <w:num w:numId="9">
    <w:abstractNumId w:val="5"/>
  </w:num>
  <w:num w:numId="10">
    <w:abstractNumId w:val="25"/>
  </w:num>
  <w:num w:numId="11">
    <w:abstractNumId w:val="15"/>
  </w:num>
  <w:num w:numId="12">
    <w:abstractNumId w:val="22"/>
  </w:num>
  <w:num w:numId="13">
    <w:abstractNumId w:val="7"/>
  </w:num>
  <w:num w:numId="14">
    <w:abstractNumId w:val="9"/>
  </w:num>
  <w:num w:numId="15">
    <w:abstractNumId w:val="19"/>
  </w:num>
  <w:num w:numId="16">
    <w:abstractNumId w:val="28"/>
  </w:num>
  <w:num w:numId="17">
    <w:abstractNumId w:val="17"/>
  </w:num>
  <w:num w:numId="18">
    <w:abstractNumId w:val="12"/>
  </w:num>
  <w:num w:numId="19">
    <w:abstractNumId w:val="6"/>
  </w:num>
  <w:num w:numId="20">
    <w:abstractNumId w:val="14"/>
  </w:num>
  <w:num w:numId="21">
    <w:abstractNumId w:val="26"/>
  </w:num>
  <w:num w:numId="2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4"/>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D"/>
    <w:rsid w:val="00007D24"/>
    <w:rsid w:val="0002317C"/>
    <w:rsid w:val="000623AA"/>
    <w:rsid w:val="0007092F"/>
    <w:rsid w:val="00097D74"/>
    <w:rsid w:val="000B12F8"/>
    <w:rsid w:val="000C2EA4"/>
    <w:rsid w:val="000D2DCD"/>
    <w:rsid w:val="000D5EF1"/>
    <w:rsid w:val="00194CF4"/>
    <w:rsid w:val="001E4725"/>
    <w:rsid w:val="0023529E"/>
    <w:rsid w:val="00266A32"/>
    <w:rsid w:val="0027388C"/>
    <w:rsid w:val="002D2689"/>
    <w:rsid w:val="00300708"/>
    <w:rsid w:val="003204CB"/>
    <w:rsid w:val="00325E28"/>
    <w:rsid w:val="00370320"/>
    <w:rsid w:val="00393D97"/>
    <w:rsid w:val="003C2181"/>
    <w:rsid w:val="003D7583"/>
    <w:rsid w:val="003F0FA6"/>
    <w:rsid w:val="004009BF"/>
    <w:rsid w:val="00485BB1"/>
    <w:rsid w:val="004A5FED"/>
    <w:rsid w:val="00515AB6"/>
    <w:rsid w:val="00516CB9"/>
    <w:rsid w:val="0052086A"/>
    <w:rsid w:val="00567A23"/>
    <w:rsid w:val="00592B26"/>
    <w:rsid w:val="00592EFE"/>
    <w:rsid w:val="00600138"/>
    <w:rsid w:val="006050A4"/>
    <w:rsid w:val="0066260C"/>
    <w:rsid w:val="00671424"/>
    <w:rsid w:val="00682221"/>
    <w:rsid w:val="00685E4E"/>
    <w:rsid w:val="006A3327"/>
    <w:rsid w:val="006A5C8A"/>
    <w:rsid w:val="006C7AE1"/>
    <w:rsid w:val="006E16D5"/>
    <w:rsid w:val="006F7B58"/>
    <w:rsid w:val="007A2DD3"/>
    <w:rsid w:val="007B4C13"/>
    <w:rsid w:val="0081174C"/>
    <w:rsid w:val="00854433"/>
    <w:rsid w:val="008B5FE5"/>
    <w:rsid w:val="008D53C6"/>
    <w:rsid w:val="009560B0"/>
    <w:rsid w:val="00956C7A"/>
    <w:rsid w:val="009627E1"/>
    <w:rsid w:val="00966E31"/>
    <w:rsid w:val="00970678"/>
    <w:rsid w:val="009A2FAB"/>
    <w:rsid w:val="009A3BF6"/>
    <w:rsid w:val="009E122F"/>
    <w:rsid w:val="00A25604"/>
    <w:rsid w:val="00A67E2A"/>
    <w:rsid w:val="00B024E3"/>
    <w:rsid w:val="00B40A3B"/>
    <w:rsid w:val="00B619B3"/>
    <w:rsid w:val="00C03715"/>
    <w:rsid w:val="00C30E1A"/>
    <w:rsid w:val="00C43C64"/>
    <w:rsid w:val="00CB26EA"/>
    <w:rsid w:val="00CE4C9A"/>
    <w:rsid w:val="00DC3AB9"/>
    <w:rsid w:val="00DC785F"/>
    <w:rsid w:val="00DD6415"/>
    <w:rsid w:val="00DF5E86"/>
    <w:rsid w:val="00E12CC8"/>
    <w:rsid w:val="00E36076"/>
    <w:rsid w:val="00E40C64"/>
    <w:rsid w:val="00E47B9B"/>
    <w:rsid w:val="00E71798"/>
    <w:rsid w:val="00E729DE"/>
    <w:rsid w:val="00E80ADF"/>
    <w:rsid w:val="00E85E65"/>
    <w:rsid w:val="00EE124F"/>
    <w:rsid w:val="00EE6DBC"/>
    <w:rsid w:val="00F15C5A"/>
    <w:rsid w:val="00F93C46"/>
    <w:rsid w:val="00FD3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2B769"/>
  <w15:docId w15:val="{1D129B35-E4E3-4C59-88A8-A54AF82C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66A32"/>
    <w:pPr>
      <w:autoSpaceDE w:val="0"/>
      <w:autoSpaceDN w:val="0"/>
      <w:adjustRightInd w:val="0"/>
      <w:spacing w:after="0" w:line="240" w:lineRule="auto"/>
      <w:ind w:left="851"/>
      <w:outlineLvl w:val="0"/>
    </w:pPr>
    <w:rPr>
      <w:rFonts w:ascii="Times New Roman" w:hAnsi="Times New Roman"/>
      <w:b/>
      <w:bCs/>
      <w:color w:val="000000"/>
      <w:sz w:val="24"/>
      <w:szCs w:val="24"/>
    </w:rPr>
  </w:style>
  <w:style w:type="paragraph" w:styleId="Heading2">
    <w:name w:val="heading 2"/>
    <w:basedOn w:val="Normal"/>
    <w:next w:val="Normal"/>
    <w:link w:val="Heading2Char"/>
    <w:uiPriority w:val="9"/>
    <w:unhideWhenUsed/>
    <w:qFormat/>
    <w:rsid w:val="00266A32"/>
    <w:pPr>
      <w:autoSpaceDE w:val="0"/>
      <w:autoSpaceDN w:val="0"/>
      <w:adjustRightInd w:val="0"/>
      <w:spacing w:after="0" w:line="240" w:lineRule="auto"/>
      <w:ind w:left="851"/>
      <w:outlineLvl w:val="1"/>
    </w:pPr>
    <w:rPr>
      <w:rFonts w:ascii="Times New Roman" w:hAnsi="Times New Roman"/>
      <w:b/>
      <w:bCs/>
      <w:sz w:val="24"/>
      <w:szCs w:val="24"/>
    </w:rPr>
  </w:style>
  <w:style w:type="paragraph" w:styleId="Heading3">
    <w:name w:val="heading 3"/>
    <w:basedOn w:val="Normal"/>
    <w:next w:val="Normal"/>
    <w:link w:val="Heading3Char"/>
    <w:uiPriority w:val="9"/>
    <w:unhideWhenUsed/>
    <w:qFormat/>
    <w:rsid w:val="003D7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DCD"/>
    <w:rPr>
      <w:sz w:val="22"/>
      <w:szCs w:val="22"/>
      <w:lang w:eastAsia="en-US"/>
    </w:rPr>
  </w:style>
  <w:style w:type="paragraph" w:styleId="Header">
    <w:name w:val="header"/>
    <w:basedOn w:val="Normal"/>
    <w:link w:val="HeaderChar"/>
    <w:uiPriority w:val="99"/>
    <w:unhideWhenUsed/>
    <w:rsid w:val="00C30E1A"/>
    <w:pPr>
      <w:tabs>
        <w:tab w:val="center" w:pos="4513"/>
        <w:tab w:val="right" w:pos="9026"/>
      </w:tabs>
    </w:pPr>
  </w:style>
  <w:style w:type="character" w:customStyle="1" w:styleId="HeaderChar">
    <w:name w:val="Header Char"/>
    <w:link w:val="Header"/>
    <w:uiPriority w:val="99"/>
    <w:rsid w:val="00C30E1A"/>
    <w:rPr>
      <w:sz w:val="22"/>
      <w:szCs w:val="22"/>
      <w:lang w:eastAsia="en-US"/>
    </w:rPr>
  </w:style>
  <w:style w:type="paragraph" w:styleId="Footer">
    <w:name w:val="footer"/>
    <w:basedOn w:val="Normal"/>
    <w:link w:val="FooterChar"/>
    <w:uiPriority w:val="99"/>
    <w:unhideWhenUsed/>
    <w:rsid w:val="00C30E1A"/>
    <w:pPr>
      <w:tabs>
        <w:tab w:val="center" w:pos="4513"/>
        <w:tab w:val="right" w:pos="9026"/>
      </w:tabs>
    </w:pPr>
  </w:style>
  <w:style w:type="character" w:customStyle="1" w:styleId="FooterChar">
    <w:name w:val="Footer Char"/>
    <w:link w:val="Footer"/>
    <w:uiPriority w:val="99"/>
    <w:rsid w:val="00C30E1A"/>
    <w:rPr>
      <w:sz w:val="22"/>
      <w:szCs w:val="22"/>
      <w:lang w:eastAsia="en-US"/>
    </w:rPr>
  </w:style>
  <w:style w:type="paragraph" w:styleId="NormalWeb">
    <w:name w:val="Normal (Web)"/>
    <w:basedOn w:val="Normal"/>
    <w:uiPriority w:val="99"/>
    <w:unhideWhenUsed/>
    <w:rsid w:val="00A25604"/>
    <w:pPr>
      <w:spacing w:after="0" w:line="240" w:lineRule="auto"/>
    </w:pPr>
    <w:rPr>
      <w:rFonts w:ascii="Times New Roman" w:hAnsi="Times New Roman"/>
      <w:sz w:val="24"/>
      <w:szCs w:val="24"/>
      <w:lang w:eastAsia="en-AU"/>
    </w:rPr>
  </w:style>
  <w:style w:type="paragraph" w:styleId="ListParagraph">
    <w:name w:val="List Paragraph"/>
    <w:basedOn w:val="Normal"/>
    <w:uiPriority w:val="34"/>
    <w:qFormat/>
    <w:rsid w:val="00956C7A"/>
    <w:pPr>
      <w:ind w:left="720"/>
      <w:contextualSpacing/>
    </w:pPr>
  </w:style>
  <w:style w:type="character" w:customStyle="1" w:styleId="Heading1Char">
    <w:name w:val="Heading 1 Char"/>
    <w:basedOn w:val="DefaultParagraphFont"/>
    <w:link w:val="Heading1"/>
    <w:uiPriority w:val="9"/>
    <w:rsid w:val="00266A32"/>
    <w:rPr>
      <w:rFonts w:ascii="Times New Roman" w:hAnsi="Times New Roman"/>
      <w:b/>
      <w:bCs/>
      <w:color w:val="000000"/>
      <w:sz w:val="24"/>
      <w:szCs w:val="24"/>
      <w:lang w:eastAsia="en-US"/>
    </w:rPr>
  </w:style>
  <w:style w:type="character" w:customStyle="1" w:styleId="Heading2Char">
    <w:name w:val="Heading 2 Char"/>
    <w:basedOn w:val="DefaultParagraphFont"/>
    <w:link w:val="Heading2"/>
    <w:uiPriority w:val="9"/>
    <w:rsid w:val="00266A32"/>
    <w:rPr>
      <w:rFonts w:ascii="Times New Roman" w:hAnsi="Times New Roman"/>
      <w:b/>
      <w:bCs/>
      <w:sz w:val="24"/>
      <w:szCs w:val="24"/>
      <w:lang w:eastAsia="en-US"/>
    </w:rPr>
  </w:style>
  <w:style w:type="paragraph" w:styleId="BalloonText">
    <w:name w:val="Balloon Text"/>
    <w:basedOn w:val="Normal"/>
    <w:link w:val="BalloonTextChar"/>
    <w:uiPriority w:val="99"/>
    <w:semiHidden/>
    <w:unhideWhenUsed/>
    <w:rsid w:val="0059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26"/>
    <w:rPr>
      <w:rFonts w:ascii="Tahoma" w:hAnsi="Tahoma" w:cs="Tahoma"/>
      <w:sz w:val="16"/>
      <w:szCs w:val="16"/>
      <w:lang w:eastAsia="en-US"/>
    </w:rPr>
  </w:style>
  <w:style w:type="character" w:styleId="Emphasis">
    <w:name w:val="Emphasis"/>
    <w:basedOn w:val="DefaultParagraphFont"/>
    <w:uiPriority w:val="20"/>
    <w:qFormat/>
    <w:rsid w:val="00600138"/>
    <w:rPr>
      <w:i/>
      <w:iCs/>
    </w:rPr>
  </w:style>
  <w:style w:type="paragraph" w:styleId="TOCHeading">
    <w:name w:val="TOC Heading"/>
    <w:basedOn w:val="Heading1"/>
    <w:next w:val="Normal"/>
    <w:uiPriority w:val="39"/>
    <w:semiHidden/>
    <w:unhideWhenUsed/>
    <w:qFormat/>
    <w:rsid w:val="000623AA"/>
    <w:pPr>
      <w:keepNext/>
      <w:keepLines/>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0623AA"/>
    <w:pPr>
      <w:spacing w:after="100"/>
    </w:pPr>
  </w:style>
  <w:style w:type="paragraph" w:styleId="TOC2">
    <w:name w:val="toc 2"/>
    <w:basedOn w:val="Normal"/>
    <w:next w:val="Normal"/>
    <w:autoRedefine/>
    <w:uiPriority w:val="39"/>
    <w:unhideWhenUsed/>
    <w:rsid w:val="000623AA"/>
    <w:pPr>
      <w:spacing w:after="100"/>
      <w:ind w:left="220"/>
    </w:pPr>
  </w:style>
  <w:style w:type="character" w:styleId="Hyperlink">
    <w:name w:val="Hyperlink"/>
    <w:basedOn w:val="DefaultParagraphFont"/>
    <w:uiPriority w:val="99"/>
    <w:unhideWhenUsed/>
    <w:rsid w:val="000623AA"/>
    <w:rPr>
      <w:color w:val="0000FF" w:themeColor="hyperlink"/>
      <w:u w:val="single"/>
    </w:rPr>
  </w:style>
  <w:style w:type="paragraph" w:customStyle="1" w:styleId="Body">
    <w:name w:val="Body"/>
    <w:basedOn w:val="Normal"/>
    <w:uiPriority w:val="99"/>
    <w:rsid w:val="00DD6415"/>
    <w:pPr>
      <w:widowControl w:val="0"/>
      <w:suppressAutoHyphens/>
      <w:autoSpaceDE w:val="0"/>
      <w:autoSpaceDN w:val="0"/>
      <w:adjustRightInd w:val="0"/>
      <w:spacing w:after="126" w:line="252" w:lineRule="atLeast"/>
      <w:textAlignment w:val="center"/>
    </w:pPr>
    <w:rPr>
      <w:rFonts w:ascii="MetaPlusBook-Roman" w:eastAsiaTheme="minorEastAsia" w:hAnsi="MetaPlusBook-Roman" w:cs="MetaPlusBook-Roman"/>
      <w:color w:val="000000"/>
      <w:spacing w:val="1"/>
      <w:sz w:val="18"/>
      <w:szCs w:val="18"/>
      <w:lang w:val="en-GB"/>
    </w:rPr>
  </w:style>
  <w:style w:type="paragraph" w:customStyle="1" w:styleId="Bullets03">
    <w:name w:val="Bullets 03"/>
    <w:basedOn w:val="Normal"/>
    <w:uiPriority w:val="99"/>
    <w:rsid w:val="00DD6415"/>
    <w:pPr>
      <w:widowControl w:val="0"/>
      <w:suppressAutoHyphens/>
      <w:autoSpaceDE w:val="0"/>
      <w:autoSpaceDN w:val="0"/>
      <w:adjustRightInd w:val="0"/>
      <w:spacing w:after="0" w:line="252" w:lineRule="atLeast"/>
      <w:ind w:left="170" w:hanging="170"/>
      <w:textAlignment w:val="center"/>
    </w:pPr>
    <w:rPr>
      <w:rFonts w:ascii="MetaPlusBook-Roman" w:eastAsiaTheme="minorEastAsia" w:hAnsi="MetaPlusBook-Roman" w:cs="MetaPlusBook-Roman"/>
      <w:color w:val="000000"/>
      <w:spacing w:val="1"/>
      <w:sz w:val="18"/>
      <w:szCs w:val="18"/>
      <w:lang w:val="en-GB"/>
    </w:rPr>
  </w:style>
  <w:style w:type="character" w:customStyle="1" w:styleId="Body1">
    <w:name w:val="Body1"/>
    <w:uiPriority w:val="99"/>
    <w:rsid w:val="00DD6415"/>
  </w:style>
  <w:style w:type="character" w:customStyle="1" w:styleId="Italic">
    <w:name w:val="Italic"/>
    <w:uiPriority w:val="99"/>
    <w:rsid w:val="00DD6415"/>
    <w:rPr>
      <w:rFonts w:ascii="MetaPlusBook-Italic" w:hAnsi="MetaPlusBook-Italic" w:cs="MetaPlusBook-Italic"/>
      <w:i/>
      <w:iCs/>
    </w:rPr>
  </w:style>
  <w:style w:type="character" w:customStyle="1" w:styleId="Headline03">
    <w:name w:val="Headline 03"/>
    <w:basedOn w:val="Body1"/>
    <w:uiPriority w:val="99"/>
    <w:rsid w:val="00DD6415"/>
    <w:rPr>
      <w:color w:val="000000"/>
    </w:rPr>
  </w:style>
  <w:style w:type="character" w:customStyle="1" w:styleId="Heading3Char">
    <w:name w:val="Heading 3 Char"/>
    <w:basedOn w:val="DefaultParagraphFont"/>
    <w:link w:val="Heading3"/>
    <w:uiPriority w:val="9"/>
    <w:rsid w:val="003D758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2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542">
          <w:marLeft w:val="0"/>
          <w:marRight w:val="0"/>
          <w:marTop w:val="0"/>
          <w:marBottom w:val="0"/>
          <w:divBdr>
            <w:top w:val="none" w:sz="0" w:space="0" w:color="auto"/>
            <w:left w:val="none" w:sz="0" w:space="0" w:color="auto"/>
            <w:bottom w:val="none" w:sz="0" w:space="0" w:color="auto"/>
            <w:right w:val="none" w:sz="0" w:space="0" w:color="auto"/>
          </w:divBdr>
          <w:divsChild>
            <w:div w:id="336545600">
              <w:marLeft w:val="0"/>
              <w:marRight w:val="0"/>
              <w:marTop w:val="0"/>
              <w:marBottom w:val="0"/>
              <w:divBdr>
                <w:top w:val="none" w:sz="0" w:space="0" w:color="auto"/>
                <w:left w:val="none" w:sz="0" w:space="0" w:color="auto"/>
                <w:bottom w:val="none" w:sz="0" w:space="0" w:color="auto"/>
                <w:right w:val="none" w:sz="0" w:space="0" w:color="auto"/>
              </w:divBdr>
              <w:divsChild>
                <w:div w:id="1742482255">
                  <w:marLeft w:val="0"/>
                  <w:marRight w:val="0"/>
                  <w:marTop w:val="0"/>
                  <w:marBottom w:val="0"/>
                  <w:divBdr>
                    <w:top w:val="none" w:sz="0" w:space="0" w:color="auto"/>
                    <w:left w:val="none" w:sz="0" w:space="0" w:color="auto"/>
                    <w:bottom w:val="none" w:sz="0" w:space="0" w:color="auto"/>
                    <w:right w:val="none" w:sz="0" w:space="0" w:color="auto"/>
                  </w:divBdr>
                  <w:divsChild>
                    <w:div w:id="566574214">
                      <w:marLeft w:val="0"/>
                      <w:marRight w:val="0"/>
                      <w:marTop w:val="0"/>
                      <w:marBottom w:val="0"/>
                      <w:divBdr>
                        <w:top w:val="none" w:sz="0" w:space="0" w:color="auto"/>
                        <w:left w:val="none" w:sz="0" w:space="0" w:color="auto"/>
                        <w:bottom w:val="none" w:sz="0" w:space="0" w:color="auto"/>
                        <w:right w:val="none" w:sz="0" w:space="0" w:color="auto"/>
                      </w:divBdr>
                      <w:divsChild>
                        <w:div w:id="1683625689">
                          <w:marLeft w:val="0"/>
                          <w:marRight w:val="0"/>
                          <w:marTop w:val="0"/>
                          <w:marBottom w:val="0"/>
                          <w:divBdr>
                            <w:top w:val="none" w:sz="0" w:space="0" w:color="auto"/>
                            <w:left w:val="none" w:sz="0" w:space="0" w:color="auto"/>
                            <w:bottom w:val="none" w:sz="0" w:space="0" w:color="auto"/>
                            <w:right w:val="none" w:sz="0" w:space="0" w:color="auto"/>
                          </w:divBdr>
                          <w:divsChild>
                            <w:div w:id="674771514">
                              <w:marLeft w:val="0"/>
                              <w:marRight w:val="0"/>
                              <w:marTop w:val="0"/>
                              <w:marBottom w:val="0"/>
                              <w:divBdr>
                                <w:top w:val="none" w:sz="0" w:space="0" w:color="auto"/>
                                <w:left w:val="none" w:sz="0" w:space="0" w:color="auto"/>
                                <w:bottom w:val="none" w:sz="0" w:space="0" w:color="auto"/>
                                <w:right w:val="none" w:sz="0" w:space="0" w:color="auto"/>
                              </w:divBdr>
                              <w:divsChild>
                                <w:div w:id="1780560624">
                                  <w:marLeft w:val="0"/>
                                  <w:marRight w:val="0"/>
                                  <w:marTop w:val="0"/>
                                  <w:marBottom w:val="0"/>
                                  <w:divBdr>
                                    <w:top w:val="none" w:sz="0" w:space="0" w:color="auto"/>
                                    <w:left w:val="none" w:sz="0" w:space="0" w:color="auto"/>
                                    <w:bottom w:val="none" w:sz="0" w:space="0" w:color="auto"/>
                                    <w:right w:val="none" w:sz="0" w:space="0" w:color="auto"/>
                                  </w:divBdr>
                                  <w:divsChild>
                                    <w:div w:id="1650862055">
                                      <w:marLeft w:val="0"/>
                                      <w:marRight w:val="0"/>
                                      <w:marTop w:val="0"/>
                                      <w:marBottom w:val="0"/>
                                      <w:divBdr>
                                        <w:top w:val="none" w:sz="0" w:space="0" w:color="auto"/>
                                        <w:left w:val="none" w:sz="0" w:space="0" w:color="auto"/>
                                        <w:bottom w:val="none" w:sz="0" w:space="0" w:color="auto"/>
                                        <w:right w:val="none" w:sz="0" w:space="0" w:color="auto"/>
                                      </w:divBdr>
                                      <w:divsChild>
                                        <w:div w:id="1433819702">
                                          <w:marLeft w:val="0"/>
                                          <w:marRight w:val="0"/>
                                          <w:marTop w:val="0"/>
                                          <w:marBottom w:val="0"/>
                                          <w:divBdr>
                                            <w:top w:val="none" w:sz="0" w:space="0" w:color="auto"/>
                                            <w:left w:val="none" w:sz="0" w:space="0" w:color="auto"/>
                                            <w:bottom w:val="none" w:sz="0" w:space="0" w:color="auto"/>
                                            <w:right w:val="none" w:sz="0" w:space="0" w:color="auto"/>
                                          </w:divBdr>
                                          <w:divsChild>
                                            <w:div w:id="2056809822">
                                              <w:marLeft w:val="0"/>
                                              <w:marRight w:val="0"/>
                                              <w:marTop w:val="0"/>
                                              <w:marBottom w:val="0"/>
                                              <w:divBdr>
                                                <w:top w:val="none" w:sz="0" w:space="0" w:color="auto"/>
                                                <w:left w:val="none" w:sz="0" w:space="0" w:color="auto"/>
                                                <w:bottom w:val="none" w:sz="0" w:space="0" w:color="auto"/>
                                                <w:right w:val="none" w:sz="0" w:space="0" w:color="auto"/>
                                              </w:divBdr>
                                              <w:divsChild>
                                                <w:div w:id="300883800">
                                                  <w:marLeft w:val="0"/>
                                                  <w:marRight w:val="0"/>
                                                  <w:marTop w:val="0"/>
                                                  <w:marBottom w:val="0"/>
                                                  <w:divBdr>
                                                    <w:top w:val="none" w:sz="0" w:space="0" w:color="auto"/>
                                                    <w:left w:val="none" w:sz="0" w:space="0" w:color="auto"/>
                                                    <w:bottom w:val="none" w:sz="0" w:space="0" w:color="auto"/>
                                                    <w:right w:val="none" w:sz="0" w:space="0" w:color="auto"/>
                                                  </w:divBdr>
                                                  <w:divsChild>
                                                    <w:div w:id="916669502">
                                                      <w:marLeft w:val="0"/>
                                                      <w:marRight w:val="0"/>
                                                      <w:marTop w:val="300"/>
                                                      <w:marBottom w:val="0"/>
                                                      <w:divBdr>
                                                        <w:top w:val="none" w:sz="0" w:space="0" w:color="auto"/>
                                                        <w:left w:val="none" w:sz="0" w:space="0" w:color="auto"/>
                                                        <w:bottom w:val="none" w:sz="0" w:space="0" w:color="auto"/>
                                                        <w:right w:val="none" w:sz="0" w:space="0" w:color="auto"/>
                                                      </w:divBdr>
                                                      <w:divsChild>
                                                        <w:div w:id="147941651">
                                                          <w:marLeft w:val="0"/>
                                                          <w:marRight w:val="0"/>
                                                          <w:marTop w:val="0"/>
                                                          <w:marBottom w:val="0"/>
                                                          <w:divBdr>
                                                            <w:top w:val="none" w:sz="0" w:space="0" w:color="auto"/>
                                                            <w:left w:val="none" w:sz="0" w:space="0" w:color="auto"/>
                                                            <w:bottom w:val="none" w:sz="0" w:space="0" w:color="auto"/>
                                                            <w:right w:val="none" w:sz="0" w:space="0" w:color="auto"/>
                                                          </w:divBdr>
                                                          <w:divsChild>
                                                            <w:div w:id="1729760931">
                                                              <w:marLeft w:val="0"/>
                                                              <w:marRight w:val="0"/>
                                                              <w:marTop w:val="0"/>
                                                              <w:marBottom w:val="0"/>
                                                              <w:divBdr>
                                                                <w:top w:val="none" w:sz="0" w:space="0" w:color="auto"/>
                                                                <w:left w:val="none" w:sz="0" w:space="0" w:color="auto"/>
                                                                <w:bottom w:val="none" w:sz="0" w:space="0" w:color="auto"/>
                                                                <w:right w:val="none" w:sz="0" w:space="0" w:color="auto"/>
                                                              </w:divBdr>
                                                              <w:divsChild>
                                                                <w:div w:id="313263797">
                                                                  <w:marLeft w:val="0"/>
                                                                  <w:marRight w:val="0"/>
                                                                  <w:marTop w:val="0"/>
                                                                  <w:marBottom w:val="0"/>
                                                                  <w:divBdr>
                                                                    <w:top w:val="none" w:sz="0" w:space="0" w:color="auto"/>
                                                                    <w:left w:val="none" w:sz="0" w:space="0" w:color="auto"/>
                                                                    <w:bottom w:val="none" w:sz="0" w:space="0" w:color="auto"/>
                                                                    <w:right w:val="none" w:sz="0" w:space="0" w:color="auto"/>
                                                                  </w:divBdr>
                                                                  <w:divsChild>
                                                                    <w:div w:id="17536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874711">
      <w:bodyDiv w:val="1"/>
      <w:marLeft w:val="0"/>
      <w:marRight w:val="0"/>
      <w:marTop w:val="0"/>
      <w:marBottom w:val="0"/>
      <w:divBdr>
        <w:top w:val="none" w:sz="0" w:space="0" w:color="auto"/>
        <w:left w:val="none" w:sz="0" w:space="0" w:color="auto"/>
        <w:bottom w:val="none" w:sz="0" w:space="0" w:color="auto"/>
        <w:right w:val="none" w:sz="0" w:space="0" w:color="auto"/>
      </w:divBdr>
      <w:divsChild>
        <w:div w:id="1306665420">
          <w:marLeft w:val="0"/>
          <w:marRight w:val="0"/>
          <w:marTop w:val="0"/>
          <w:marBottom w:val="0"/>
          <w:divBdr>
            <w:top w:val="none" w:sz="0" w:space="0" w:color="auto"/>
            <w:left w:val="none" w:sz="0" w:space="0" w:color="auto"/>
            <w:bottom w:val="none" w:sz="0" w:space="0" w:color="auto"/>
            <w:right w:val="none" w:sz="0" w:space="0" w:color="auto"/>
          </w:divBdr>
          <w:divsChild>
            <w:div w:id="450831735">
              <w:marLeft w:val="0"/>
              <w:marRight w:val="0"/>
              <w:marTop w:val="0"/>
              <w:marBottom w:val="0"/>
              <w:divBdr>
                <w:top w:val="none" w:sz="0" w:space="0" w:color="auto"/>
                <w:left w:val="none" w:sz="0" w:space="0" w:color="auto"/>
                <w:bottom w:val="none" w:sz="0" w:space="0" w:color="auto"/>
                <w:right w:val="none" w:sz="0" w:space="0" w:color="auto"/>
              </w:divBdr>
              <w:divsChild>
                <w:div w:id="1252424153">
                  <w:marLeft w:val="0"/>
                  <w:marRight w:val="0"/>
                  <w:marTop w:val="0"/>
                  <w:marBottom w:val="0"/>
                  <w:divBdr>
                    <w:top w:val="none" w:sz="0" w:space="0" w:color="auto"/>
                    <w:left w:val="none" w:sz="0" w:space="0" w:color="auto"/>
                    <w:bottom w:val="none" w:sz="0" w:space="0" w:color="auto"/>
                    <w:right w:val="none" w:sz="0" w:space="0" w:color="auto"/>
                  </w:divBdr>
                  <w:divsChild>
                    <w:div w:id="1473673897">
                      <w:marLeft w:val="0"/>
                      <w:marRight w:val="0"/>
                      <w:marTop w:val="0"/>
                      <w:marBottom w:val="0"/>
                      <w:divBdr>
                        <w:top w:val="none" w:sz="0" w:space="0" w:color="auto"/>
                        <w:left w:val="none" w:sz="0" w:space="0" w:color="auto"/>
                        <w:bottom w:val="none" w:sz="0" w:space="0" w:color="auto"/>
                        <w:right w:val="none" w:sz="0" w:space="0" w:color="auto"/>
                      </w:divBdr>
                      <w:divsChild>
                        <w:div w:id="1031152668">
                          <w:marLeft w:val="0"/>
                          <w:marRight w:val="0"/>
                          <w:marTop w:val="0"/>
                          <w:marBottom w:val="0"/>
                          <w:divBdr>
                            <w:top w:val="none" w:sz="0" w:space="0" w:color="auto"/>
                            <w:left w:val="none" w:sz="0" w:space="0" w:color="auto"/>
                            <w:bottom w:val="none" w:sz="0" w:space="0" w:color="auto"/>
                            <w:right w:val="none" w:sz="0" w:space="0" w:color="auto"/>
                          </w:divBdr>
                          <w:divsChild>
                            <w:div w:id="769934709">
                              <w:marLeft w:val="0"/>
                              <w:marRight w:val="0"/>
                              <w:marTop w:val="0"/>
                              <w:marBottom w:val="0"/>
                              <w:divBdr>
                                <w:top w:val="none" w:sz="0" w:space="0" w:color="auto"/>
                                <w:left w:val="none" w:sz="0" w:space="0" w:color="auto"/>
                                <w:bottom w:val="none" w:sz="0" w:space="0" w:color="auto"/>
                                <w:right w:val="none" w:sz="0" w:space="0" w:color="auto"/>
                              </w:divBdr>
                              <w:divsChild>
                                <w:div w:id="222062450">
                                  <w:marLeft w:val="0"/>
                                  <w:marRight w:val="0"/>
                                  <w:marTop w:val="0"/>
                                  <w:marBottom w:val="0"/>
                                  <w:divBdr>
                                    <w:top w:val="none" w:sz="0" w:space="0" w:color="auto"/>
                                    <w:left w:val="none" w:sz="0" w:space="0" w:color="auto"/>
                                    <w:bottom w:val="none" w:sz="0" w:space="0" w:color="auto"/>
                                    <w:right w:val="none" w:sz="0" w:space="0" w:color="auto"/>
                                  </w:divBdr>
                                  <w:divsChild>
                                    <w:div w:id="820582398">
                                      <w:marLeft w:val="0"/>
                                      <w:marRight w:val="0"/>
                                      <w:marTop w:val="0"/>
                                      <w:marBottom w:val="0"/>
                                      <w:divBdr>
                                        <w:top w:val="none" w:sz="0" w:space="0" w:color="auto"/>
                                        <w:left w:val="none" w:sz="0" w:space="0" w:color="auto"/>
                                        <w:bottom w:val="none" w:sz="0" w:space="0" w:color="auto"/>
                                        <w:right w:val="none" w:sz="0" w:space="0" w:color="auto"/>
                                      </w:divBdr>
                                      <w:divsChild>
                                        <w:div w:id="902956157">
                                          <w:marLeft w:val="0"/>
                                          <w:marRight w:val="0"/>
                                          <w:marTop w:val="0"/>
                                          <w:marBottom w:val="0"/>
                                          <w:divBdr>
                                            <w:top w:val="none" w:sz="0" w:space="0" w:color="auto"/>
                                            <w:left w:val="none" w:sz="0" w:space="0" w:color="auto"/>
                                            <w:bottom w:val="none" w:sz="0" w:space="0" w:color="auto"/>
                                            <w:right w:val="none" w:sz="0" w:space="0" w:color="auto"/>
                                          </w:divBdr>
                                          <w:divsChild>
                                            <w:div w:id="2072538388">
                                              <w:marLeft w:val="0"/>
                                              <w:marRight w:val="0"/>
                                              <w:marTop w:val="0"/>
                                              <w:marBottom w:val="0"/>
                                              <w:divBdr>
                                                <w:top w:val="none" w:sz="0" w:space="0" w:color="auto"/>
                                                <w:left w:val="none" w:sz="0" w:space="0" w:color="auto"/>
                                                <w:bottom w:val="none" w:sz="0" w:space="0" w:color="auto"/>
                                                <w:right w:val="none" w:sz="0" w:space="0" w:color="auto"/>
                                              </w:divBdr>
                                              <w:divsChild>
                                                <w:div w:id="1422220007">
                                                  <w:marLeft w:val="0"/>
                                                  <w:marRight w:val="0"/>
                                                  <w:marTop w:val="0"/>
                                                  <w:marBottom w:val="0"/>
                                                  <w:divBdr>
                                                    <w:top w:val="none" w:sz="0" w:space="0" w:color="auto"/>
                                                    <w:left w:val="none" w:sz="0" w:space="0" w:color="auto"/>
                                                    <w:bottom w:val="none" w:sz="0" w:space="0" w:color="auto"/>
                                                    <w:right w:val="none" w:sz="0" w:space="0" w:color="auto"/>
                                                  </w:divBdr>
                                                  <w:divsChild>
                                                    <w:div w:id="1498037861">
                                                      <w:marLeft w:val="0"/>
                                                      <w:marRight w:val="0"/>
                                                      <w:marTop w:val="300"/>
                                                      <w:marBottom w:val="0"/>
                                                      <w:divBdr>
                                                        <w:top w:val="none" w:sz="0" w:space="0" w:color="auto"/>
                                                        <w:left w:val="none" w:sz="0" w:space="0" w:color="auto"/>
                                                        <w:bottom w:val="none" w:sz="0" w:space="0" w:color="auto"/>
                                                        <w:right w:val="none" w:sz="0" w:space="0" w:color="auto"/>
                                                      </w:divBdr>
                                                      <w:divsChild>
                                                        <w:div w:id="1750421595">
                                                          <w:marLeft w:val="0"/>
                                                          <w:marRight w:val="0"/>
                                                          <w:marTop w:val="0"/>
                                                          <w:marBottom w:val="0"/>
                                                          <w:divBdr>
                                                            <w:top w:val="none" w:sz="0" w:space="0" w:color="auto"/>
                                                            <w:left w:val="none" w:sz="0" w:space="0" w:color="auto"/>
                                                            <w:bottom w:val="none" w:sz="0" w:space="0" w:color="auto"/>
                                                            <w:right w:val="none" w:sz="0" w:space="0" w:color="auto"/>
                                                          </w:divBdr>
                                                          <w:divsChild>
                                                            <w:div w:id="1081877212">
                                                              <w:marLeft w:val="0"/>
                                                              <w:marRight w:val="0"/>
                                                              <w:marTop w:val="0"/>
                                                              <w:marBottom w:val="0"/>
                                                              <w:divBdr>
                                                                <w:top w:val="none" w:sz="0" w:space="0" w:color="auto"/>
                                                                <w:left w:val="none" w:sz="0" w:space="0" w:color="auto"/>
                                                                <w:bottom w:val="none" w:sz="0" w:space="0" w:color="auto"/>
                                                                <w:right w:val="none" w:sz="0" w:space="0" w:color="auto"/>
                                                              </w:divBdr>
                                                              <w:divsChild>
                                                                <w:div w:id="1756197160">
                                                                  <w:marLeft w:val="0"/>
                                                                  <w:marRight w:val="0"/>
                                                                  <w:marTop w:val="0"/>
                                                                  <w:marBottom w:val="0"/>
                                                                  <w:divBdr>
                                                                    <w:top w:val="none" w:sz="0" w:space="0" w:color="auto"/>
                                                                    <w:left w:val="none" w:sz="0" w:space="0" w:color="auto"/>
                                                                    <w:bottom w:val="none" w:sz="0" w:space="0" w:color="auto"/>
                                                                    <w:right w:val="none" w:sz="0" w:space="0" w:color="auto"/>
                                                                  </w:divBdr>
                                                                  <w:divsChild>
                                                                    <w:div w:id="17706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712444">
      <w:bodyDiv w:val="1"/>
      <w:marLeft w:val="0"/>
      <w:marRight w:val="0"/>
      <w:marTop w:val="0"/>
      <w:marBottom w:val="0"/>
      <w:divBdr>
        <w:top w:val="none" w:sz="0" w:space="0" w:color="auto"/>
        <w:left w:val="none" w:sz="0" w:space="0" w:color="auto"/>
        <w:bottom w:val="none" w:sz="0" w:space="0" w:color="auto"/>
        <w:right w:val="none" w:sz="0" w:space="0" w:color="auto"/>
      </w:divBdr>
    </w:div>
    <w:div w:id="1397121872">
      <w:bodyDiv w:val="1"/>
      <w:marLeft w:val="0"/>
      <w:marRight w:val="0"/>
      <w:marTop w:val="0"/>
      <w:marBottom w:val="0"/>
      <w:divBdr>
        <w:top w:val="none" w:sz="0" w:space="0" w:color="auto"/>
        <w:left w:val="none" w:sz="0" w:space="0" w:color="auto"/>
        <w:bottom w:val="none" w:sz="0" w:space="0" w:color="auto"/>
        <w:right w:val="none" w:sz="0" w:space="0" w:color="auto"/>
      </w:divBdr>
    </w:div>
    <w:div w:id="1496534714">
      <w:bodyDiv w:val="1"/>
      <w:marLeft w:val="0"/>
      <w:marRight w:val="0"/>
      <w:marTop w:val="0"/>
      <w:marBottom w:val="0"/>
      <w:divBdr>
        <w:top w:val="none" w:sz="0" w:space="0" w:color="auto"/>
        <w:left w:val="none" w:sz="0" w:space="0" w:color="auto"/>
        <w:bottom w:val="none" w:sz="0" w:space="0" w:color="auto"/>
        <w:right w:val="none" w:sz="0" w:space="0" w:color="auto"/>
      </w:divBdr>
    </w:div>
    <w:div w:id="1721514231">
      <w:bodyDiv w:val="1"/>
      <w:marLeft w:val="0"/>
      <w:marRight w:val="0"/>
      <w:marTop w:val="0"/>
      <w:marBottom w:val="0"/>
      <w:divBdr>
        <w:top w:val="none" w:sz="0" w:space="0" w:color="auto"/>
        <w:left w:val="none" w:sz="0" w:space="0" w:color="auto"/>
        <w:bottom w:val="none" w:sz="0" w:space="0" w:color="auto"/>
        <w:right w:val="none" w:sz="0" w:space="0" w:color="auto"/>
      </w:divBdr>
      <w:divsChild>
        <w:div w:id="120341401">
          <w:marLeft w:val="0"/>
          <w:marRight w:val="0"/>
          <w:marTop w:val="0"/>
          <w:marBottom w:val="0"/>
          <w:divBdr>
            <w:top w:val="none" w:sz="0" w:space="0" w:color="auto"/>
            <w:left w:val="none" w:sz="0" w:space="0" w:color="auto"/>
            <w:bottom w:val="none" w:sz="0" w:space="0" w:color="auto"/>
            <w:right w:val="none" w:sz="0" w:space="0" w:color="auto"/>
          </w:divBdr>
          <w:divsChild>
            <w:div w:id="985663415">
              <w:marLeft w:val="0"/>
              <w:marRight w:val="0"/>
              <w:marTop w:val="0"/>
              <w:marBottom w:val="0"/>
              <w:divBdr>
                <w:top w:val="none" w:sz="0" w:space="0" w:color="auto"/>
                <w:left w:val="none" w:sz="0" w:space="0" w:color="auto"/>
                <w:bottom w:val="none" w:sz="0" w:space="0" w:color="auto"/>
                <w:right w:val="none" w:sz="0" w:space="0" w:color="auto"/>
              </w:divBdr>
              <w:divsChild>
                <w:div w:id="1290746455">
                  <w:marLeft w:val="0"/>
                  <w:marRight w:val="0"/>
                  <w:marTop w:val="0"/>
                  <w:marBottom w:val="0"/>
                  <w:divBdr>
                    <w:top w:val="none" w:sz="0" w:space="0" w:color="auto"/>
                    <w:left w:val="none" w:sz="0" w:space="0" w:color="auto"/>
                    <w:bottom w:val="none" w:sz="0" w:space="0" w:color="auto"/>
                    <w:right w:val="none" w:sz="0" w:space="0" w:color="auto"/>
                  </w:divBdr>
                  <w:divsChild>
                    <w:div w:id="753674388">
                      <w:marLeft w:val="0"/>
                      <w:marRight w:val="0"/>
                      <w:marTop w:val="0"/>
                      <w:marBottom w:val="0"/>
                      <w:divBdr>
                        <w:top w:val="none" w:sz="0" w:space="0" w:color="auto"/>
                        <w:left w:val="none" w:sz="0" w:space="0" w:color="auto"/>
                        <w:bottom w:val="none" w:sz="0" w:space="0" w:color="auto"/>
                        <w:right w:val="none" w:sz="0" w:space="0" w:color="auto"/>
                      </w:divBdr>
                      <w:divsChild>
                        <w:div w:id="1549686668">
                          <w:marLeft w:val="0"/>
                          <w:marRight w:val="0"/>
                          <w:marTop w:val="0"/>
                          <w:marBottom w:val="0"/>
                          <w:divBdr>
                            <w:top w:val="none" w:sz="0" w:space="0" w:color="auto"/>
                            <w:left w:val="none" w:sz="0" w:space="0" w:color="auto"/>
                            <w:bottom w:val="none" w:sz="0" w:space="0" w:color="auto"/>
                            <w:right w:val="none" w:sz="0" w:space="0" w:color="auto"/>
                          </w:divBdr>
                          <w:divsChild>
                            <w:div w:id="1017120641">
                              <w:marLeft w:val="0"/>
                              <w:marRight w:val="0"/>
                              <w:marTop w:val="0"/>
                              <w:marBottom w:val="0"/>
                              <w:divBdr>
                                <w:top w:val="none" w:sz="0" w:space="0" w:color="auto"/>
                                <w:left w:val="none" w:sz="0" w:space="0" w:color="auto"/>
                                <w:bottom w:val="none" w:sz="0" w:space="0" w:color="auto"/>
                                <w:right w:val="none" w:sz="0" w:space="0" w:color="auto"/>
                              </w:divBdr>
                              <w:divsChild>
                                <w:div w:id="1424260530">
                                  <w:marLeft w:val="0"/>
                                  <w:marRight w:val="0"/>
                                  <w:marTop w:val="0"/>
                                  <w:marBottom w:val="0"/>
                                  <w:divBdr>
                                    <w:top w:val="none" w:sz="0" w:space="0" w:color="auto"/>
                                    <w:left w:val="none" w:sz="0" w:space="0" w:color="auto"/>
                                    <w:bottom w:val="none" w:sz="0" w:space="0" w:color="auto"/>
                                    <w:right w:val="none" w:sz="0" w:space="0" w:color="auto"/>
                                  </w:divBdr>
                                  <w:divsChild>
                                    <w:div w:id="1465199311">
                                      <w:marLeft w:val="0"/>
                                      <w:marRight w:val="0"/>
                                      <w:marTop w:val="0"/>
                                      <w:marBottom w:val="0"/>
                                      <w:divBdr>
                                        <w:top w:val="none" w:sz="0" w:space="0" w:color="auto"/>
                                        <w:left w:val="none" w:sz="0" w:space="0" w:color="auto"/>
                                        <w:bottom w:val="none" w:sz="0" w:space="0" w:color="auto"/>
                                        <w:right w:val="none" w:sz="0" w:space="0" w:color="auto"/>
                                      </w:divBdr>
                                      <w:divsChild>
                                        <w:div w:id="1735347154">
                                          <w:marLeft w:val="0"/>
                                          <w:marRight w:val="0"/>
                                          <w:marTop w:val="0"/>
                                          <w:marBottom w:val="0"/>
                                          <w:divBdr>
                                            <w:top w:val="none" w:sz="0" w:space="0" w:color="auto"/>
                                            <w:left w:val="none" w:sz="0" w:space="0" w:color="auto"/>
                                            <w:bottom w:val="none" w:sz="0" w:space="0" w:color="auto"/>
                                            <w:right w:val="none" w:sz="0" w:space="0" w:color="auto"/>
                                          </w:divBdr>
                                          <w:divsChild>
                                            <w:div w:id="10450488">
                                              <w:marLeft w:val="0"/>
                                              <w:marRight w:val="0"/>
                                              <w:marTop w:val="0"/>
                                              <w:marBottom w:val="0"/>
                                              <w:divBdr>
                                                <w:top w:val="none" w:sz="0" w:space="0" w:color="auto"/>
                                                <w:left w:val="none" w:sz="0" w:space="0" w:color="auto"/>
                                                <w:bottom w:val="none" w:sz="0" w:space="0" w:color="auto"/>
                                                <w:right w:val="none" w:sz="0" w:space="0" w:color="auto"/>
                                              </w:divBdr>
                                              <w:divsChild>
                                                <w:div w:id="1566835889">
                                                  <w:marLeft w:val="0"/>
                                                  <w:marRight w:val="0"/>
                                                  <w:marTop w:val="0"/>
                                                  <w:marBottom w:val="0"/>
                                                  <w:divBdr>
                                                    <w:top w:val="none" w:sz="0" w:space="0" w:color="auto"/>
                                                    <w:left w:val="none" w:sz="0" w:space="0" w:color="auto"/>
                                                    <w:bottom w:val="none" w:sz="0" w:space="0" w:color="auto"/>
                                                    <w:right w:val="none" w:sz="0" w:space="0" w:color="auto"/>
                                                  </w:divBdr>
                                                  <w:divsChild>
                                                    <w:div w:id="737827111">
                                                      <w:marLeft w:val="0"/>
                                                      <w:marRight w:val="0"/>
                                                      <w:marTop w:val="300"/>
                                                      <w:marBottom w:val="0"/>
                                                      <w:divBdr>
                                                        <w:top w:val="none" w:sz="0" w:space="0" w:color="auto"/>
                                                        <w:left w:val="none" w:sz="0" w:space="0" w:color="auto"/>
                                                        <w:bottom w:val="none" w:sz="0" w:space="0" w:color="auto"/>
                                                        <w:right w:val="none" w:sz="0" w:space="0" w:color="auto"/>
                                                      </w:divBdr>
                                                      <w:divsChild>
                                                        <w:div w:id="1554732206">
                                                          <w:marLeft w:val="0"/>
                                                          <w:marRight w:val="0"/>
                                                          <w:marTop w:val="0"/>
                                                          <w:marBottom w:val="0"/>
                                                          <w:divBdr>
                                                            <w:top w:val="none" w:sz="0" w:space="0" w:color="auto"/>
                                                            <w:left w:val="none" w:sz="0" w:space="0" w:color="auto"/>
                                                            <w:bottom w:val="none" w:sz="0" w:space="0" w:color="auto"/>
                                                            <w:right w:val="none" w:sz="0" w:space="0" w:color="auto"/>
                                                          </w:divBdr>
                                                          <w:divsChild>
                                                            <w:div w:id="460197548">
                                                              <w:marLeft w:val="0"/>
                                                              <w:marRight w:val="0"/>
                                                              <w:marTop w:val="0"/>
                                                              <w:marBottom w:val="0"/>
                                                              <w:divBdr>
                                                                <w:top w:val="none" w:sz="0" w:space="0" w:color="auto"/>
                                                                <w:left w:val="none" w:sz="0" w:space="0" w:color="auto"/>
                                                                <w:bottom w:val="none" w:sz="0" w:space="0" w:color="auto"/>
                                                                <w:right w:val="none" w:sz="0" w:space="0" w:color="auto"/>
                                                              </w:divBdr>
                                                              <w:divsChild>
                                                                <w:div w:id="146018709">
                                                                  <w:marLeft w:val="0"/>
                                                                  <w:marRight w:val="0"/>
                                                                  <w:marTop w:val="0"/>
                                                                  <w:marBottom w:val="0"/>
                                                                  <w:divBdr>
                                                                    <w:top w:val="none" w:sz="0" w:space="0" w:color="auto"/>
                                                                    <w:left w:val="none" w:sz="0" w:space="0" w:color="auto"/>
                                                                    <w:bottom w:val="none" w:sz="0" w:space="0" w:color="auto"/>
                                                                    <w:right w:val="none" w:sz="0" w:space="0" w:color="auto"/>
                                                                  </w:divBdr>
                                                                  <w:divsChild>
                                                                    <w:div w:id="9573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43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107</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34</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Type xmlns="55416abc-7a23-4cea-b06e-655e01f46855">Resource</Document_x0020_Type>
    <Year xmlns="55416abc-7a23-4cea-b06e-655e01f46855">2016</Year>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NCCD_x0020_Area xmlns="55416abc-7a23-4cea-b06e-655e01f46855">State level</NCCD_x0020_Area>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CFB67-177B-4B08-8442-E285C7E7F761}"/>
</file>

<file path=customXml/itemProps2.xml><?xml version="1.0" encoding="utf-8"?>
<ds:datastoreItem xmlns:ds="http://schemas.openxmlformats.org/officeDocument/2006/customXml" ds:itemID="{3B73D434-E856-4393-9661-04975BFD17E7}"/>
</file>

<file path=customXml/itemProps3.xml><?xml version="1.0" encoding="utf-8"?>
<ds:datastoreItem xmlns:ds="http://schemas.openxmlformats.org/officeDocument/2006/customXml" ds:itemID="{BC8A434B-DA0C-4992-A156-153B28791CFB}"/>
</file>

<file path=customXml/itemProps4.xml><?xml version="1.0" encoding="utf-8"?>
<ds:datastoreItem xmlns:ds="http://schemas.openxmlformats.org/officeDocument/2006/customXml" ds:itemID="{629CFB67-177B-4B08-8442-E285C7E7F761}">
  <ds:schemaRefs>
    <ds:schemaRef ds:uri="http://schemas.microsoft.com/sharepoint/v3"/>
    <ds:schemaRef ds:uri="1966e606-8b69-4075-9ef8-a409e80aaa70"/>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sharepoint/v4"/>
    <ds:schemaRef ds:uri="http://schemas.microsoft.com/office/2006/metadata/properties"/>
    <ds:schemaRef ds:uri="http://schemas.microsoft.com/office/2006/documentManagement/types"/>
    <ds:schemaRef ds:uri="55416abc-7a23-4cea-b06e-655e01f46855"/>
    <ds:schemaRef ds:uri="http://schemas.microsoft.com/Sharepoint/v3"/>
    <ds:schemaRef ds:uri="http://purl.org/dc/dcmitype/"/>
  </ds:schemaRefs>
</ds:datastoreItem>
</file>

<file path=customXml/itemProps5.xml><?xml version="1.0" encoding="utf-8"?>
<ds:datastoreItem xmlns:ds="http://schemas.openxmlformats.org/officeDocument/2006/customXml" ds:itemID="{64DBFF78-5210-41BF-9597-8AD817DD60BB}"/>
</file>

<file path=docProps/app.xml><?xml version="1.0" encoding="utf-8"?>
<Properties xmlns="http://schemas.openxmlformats.org/officeDocument/2006/extended-properties" xmlns:vt="http://schemas.openxmlformats.org/officeDocument/2006/docPropsVTypes">
  <Template>Normal</Template>
  <TotalTime>1</TotalTime>
  <Pages>8</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case studies level of adjustments x 8</vt:lpstr>
    </vt:vector>
  </TitlesOfParts>
  <Company>DEECD</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level of adjustments x 8</dc:title>
  <dc:creator>Young, Rachel R1</dc:creator>
  <cp:lastModifiedBy>Coffey, Jacinta M</cp:lastModifiedBy>
  <cp:revision>2</cp:revision>
  <dcterms:created xsi:type="dcterms:W3CDTF">2017-04-17T22:42:00Z</dcterms:created>
  <dcterms:modified xsi:type="dcterms:W3CDTF">2017-04-17T22:42:00Z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107;#Report|f1e22bdf-3d18-4ee3-a232-8974cf02f396</vt:lpwstr>
  </property>
  <property fmtid="{D5CDD505-2E9C-101B-9397-08002B2CF9AE}" pid="6" name="DEECD_Audience">
    <vt:lpwstr>118;#Principals|a4f56333-bce8-49bd-95df-bc27ddd10ec3</vt:lpwstr>
  </property>
  <property fmtid="{D5CDD505-2E9C-101B-9397-08002B2CF9AE}" pid="7" name="DET_EDRMS_RCS">
    <vt:lpwstr>34;#13.1.1 Outward Facing Policy|c167ca3e-8c60-41a9-853e-4dd20761c000</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{50cf8264-fdee-40d0-8250-9ec4e1389daa}</vt:lpwstr>
  </property>
  <property fmtid="{D5CDD505-2E9C-101B-9397-08002B2CF9AE}" pid="12" name="RecordPoint_ActiveItemSiteId">
    <vt:lpwstr>{03dc8113-b288-4f44-a289-6e7ea0196235}</vt:lpwstr>
  </property>
  <property fmtid="{D5CDD505-2E9C-101B-9397-08002B2CF9AE}" pid="13" name="RecordPoint_ActiveItemListId">
    <vt:lpwstr>{55416abc-7a23-4cea-b06e-655e01f46855}</vt:lpwstr>
  </property>
  <property fmtid="{D5CDD505-2E9C-101B-9397-08002B2CF9AE}" pid="14" name="RecordPoint_ActiveItemUniqueId">
    <vt:lpwstr>{a3b19dc6-0a1d-4163-9d44-ed22d05fcbcb}</vt:lpwstr>
  </property>
  <property fmtid="{D5CDD505-2E9C-101B-9397-08002B2CF9AE}" pid="15" name="RecordPoint_SubmissionDate">
    <vt:lpwstr/>
  </property>
  <property fmtid="{D5CDD505-2E9C-101B-9397-08002B2CF9AE}" pid="16" name="RecordPoint_RecordNumberSubmitted">
    <vt:lpwstr>R0000329375</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2017-02-14T16:50:56.1227195+11:00</vt:lpwstr>
  </property>
  <property fmtid="{D5CDD505-2E9C-101B-9397-08002B2CF9AE}" pid="20" name="NCCD">
    <vt:lpwstr>Communication and marketing resources - national and local 2016</vt:lpwstr>
  </property>
</Properties>
</file>