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58E" w:rsidRDefault="00A6558E" w:rsidP="00730538">
      <w:pPr>
        <w:pStyle w:val="NoSpacing"/>
      </w:pPr>
    </w:p>
    <w:p w:rsidR="00704336" w:rsidRDefault="00730538" w:rsidP="00704336">
      <w:pPr>
        <w:pStyle w:val="NoSpacing"/>
      </w:pPr>
      <w:r>
        <w:t>T</w:t>
      </w:r>
      <w:r w:rsidR="00027285" w:rsidRPr="008F209C">
        <w:t xml:space="preserve">he internal certification checklist </w:t>
      </w:r>
      <w:r w:rsidR="00F9435D">
        <w:t xml:space="preserve">is for the financial year </w:t>
      </w:r>
      <w:r w:rsidR="00E677E3">
        <w:t xml:space="preserve">period </w:t>
      </w:r>
      <w:r w:rsidR="00F9435D">
        <w:t xml:space="preserve">of </w:t>
      </w:r>
      <w:r w:rsidR="00027285">
        <w:t>1</w:t>
      </w:r>
      <w:r w:rsidR="00027285" w:rsidRPr="008F209C">
        <w:t xml:space="preserve"> Ju</w:t>
      </w:r>
      <w:r w:rsidR="00027285">
        <w:t>ly 201</w:t>
      </w:r>
      <w:r w:rsidR="00DB4265">
        <w:t>6</w:t>
      </w:r>
      <w:r w:rsidR="00027285" w:rsidRPr="008F209C">
        <w:t xml:space="preserve"> </w:t>
      </w:r>
      <w:r w:rsidR="00027285">
        <w:t>to 30 June</w:t>
      </w:r>
      <w:r w:rsidR="00027285" w:rsidRPr="008F209C">
        <w:t xml:space="preserve"> 201</w:t>
      </w:r>
      <w:r w:rsidR="00DB4265">
        <w:t>7</w:t>
      </w:r>
      <w:r>
        <w:t>.</w:t>
      </w:r>
      <w:r w:rsidR="00704336" w:rsidRPr="00704336">
        <w:t xml:space="preserve"> </w:t>
      </w:r>
      <w:r w:rsidR="00704336">
        <w:t>The guidance notes are provided for each category of questions in the internal certification checklist.</w:t>
      </w:r>
      <w:r w:rsidR="00704336" w:rsidRPr="00027285">
        <w:t xml:space="preserve"> </w:t>
      </w:r>
    </w:p>
    <w:p w:rsidR="00CE0FF8" w:rsidRDefault="00CE0FF8" w:rsidP="00730538">
      <w:pPr>
        <w:pStyle w:val="NoSpacing"/>
      </w:pPr>
    </w:p>
    <w:tbl>
      <w:tblPr>
        <w:tblStyle w:val="TableGrid"/>
        <w:tblW w:w="0" w:type="auto"/>
        <w:tblLayout w:type="fixed"/>
        <w:tblLook w:val="04A0" w:firstRow="1" w:lastRow="0" w:firstColumn="1" w:lastColumn="0" w:noHBand="0" w:noVBand="1"/>
      </w:tblPr>
      <w:tblGrid>
        <w:gridCol w:w="1101"/>
        <w:gridCol w:w="6804"/>
        <w:gridCol w:w="3083"/>
      </w:tblGrid>
      <w:tr w:rsidR="005820AB" w:rsidTr="001F3B12">
        <w:trPr>
          <w:tblHeader/>
        </w:trPr>
        <w:tc>
          <w:tcPr>
            <w:tcW w:w="1101" w:type="dxa"/>
            <w:tcBorders>
              <w:bottom w:val="single" w:sz="4" w:space="0" w:color="auto"/>
            </w:tcBorders>
            <w:shd w:val="clear" w:color="auto" w:fill="BFBFBF" w:themeFill="background1" w:themeFillShade="BF"/>
          </w:tcPr>
          <w:p w:rsidR="00BE1208" w:rsidRDefault="00102D74" w:rsidP="00663E03">
            <w:pPr>
              <w:rPr>
                <w:b/>
                <w:sz w:val="18"/>
                <w:szCs w:val="18"/>
              </w:rPr>
            </w:pPr>
            <w:r>
              <w:rPr>
                <w:b/>
                <w:sz w:val="18"/>
                <w:szCs w:val="18"/>
              </w:rPr>
              <w:t>Relates to question number in checklist</w:t>
            </w:r>
          </w:p>
        </w:tc>
        <w:tc>
          <w:tcPr>
            <w:tcW w:w="6804" w:type="dxa"/>
            <w:tcBorders>
              <w:bottom w:val="single" w:sz="4" w:space="0" w:color="auto"/>
            </w:tcBorders>
            <w:shd w:val="clear" w:color="auto" w:fill="BFBFBF" w:themeFill="background1" w:themeFillShade="BF"/>
          </w:tcPr>
          <w:p w:rsidR="00CD2F1A" w:rsidRPr="00176279" w:rsidRDefault="00CD2F1A" w:rsidP="00663E03">
            <w:pPr>
              <w:rPr>
                <w:b/>
                <w:color w:val="000000" w:themeColor="text1"/>
              </w:rPr>
            </w:pPr>
            <w:r>
              <w:br w:type="page"/>
            </w:r>
            <w:r w:rsidRPr="007E050E">
              <w:rPr>
                <w:b/>
                <w:color w:val="000000" w:themeColor="text1"/>
                <w:sz w:val="18"/>
                <w:szCs w:val="18"/>
              </w:rPr>
              <w:t xml:space="preserve">Activity </w:t>
            </w:r>
          </w:p>
        </w:tc>
        <w:tc>
          <w:tcPr>
            <w:tcW w:w="3083" w:type="dxa"/>
            <w:tcBorders>
              <w:bottom w:val="single" w:sz="4" w:space="0" w:color="auto"/>
            </w:tcBorders>
            <w:shd w:val="clear" w:color="auto" w:fill="BFBFBF" w:themeFill="background1" w:themeFillShade="BF"/>
          </w:tcPr>
          <w:p w:rsidR="00CD2F1A" w:rsidRDefault="00CD2F1A" w:rsidP="00CD2F1A">
            <w:r>
              <w:rPr>
                <w:b/>
                <w:color w:val="000000" w:themeColor="text1"/>
                <w:sz w:val="18"/>
                <w:szCs w:val="18"/>
              </w:rPr>
              <w:t>Related p</w:t>
            </w:r>
            <w:r w:rsidRPr="00CD2F1A">
              <w:rPr>
                <w:b/>
                <w:color w:val="000000" w:themeColor="text1"/>
                <w:sz w:val="18"/>
                <w:szCs w:val="18"/>
              </w:rPr>
              <w:t>olicy/guideline</w:t>
            </w:r>
            <w:r w:rsidR="00941B1A">
              <w:rPr>
                <w:b/>
                <w:color w:val="000000" w:themeColor="text1"/>
                <w:sz w:val="18"/>
                <w:szCs w:val="18"/>
              </w:rPr>
              <w:t xml:space="preserve"> (website)</w:t>
            </w:r>
          </w:p>
        </w:tc>
      </w:tr>
      <w:tr w:rsidR="005820AB" w:rsidTr="001F3D92">
        <w:trPr>
          <w:trHeight w:hRule="exact" w:val="284"/>
        </w:trPr>
        <w:tc>
          <w:tcPr>
            <w:tcW w:w="1101" w:type="dxa"/>
            <w:shd w:val="clear" w:color="auto" w:fill="F2F2F2" w:themeFill="background1" w:themeFillShade="F2"/>
          </w:tcPr>
          <w:p w:rsidR="00CD2F1A" w:rsidRPr="001F3D92" w:rsidRDefault="00CD2F1A" w:rsidP="00437B5C">
            <w:pPr>
              <w:rPr>
                <w:b/>
                <w:color w:val="000000" w:themeColor="text1"/>
                <w:sz w:val="18"/>
                <w:szCs w:val="18"/>
              </w:rPr>
            </w:pPr>
          </w:p>
        </w:tc>
        <w:tc>
          <w:tcPr>
            <w:tcW w:w="6804" w:type="dxa"/>
            <w:shd w:val="clear" w:color="auto" w:fill="F2F2F2" w:themeFill="background1" w:themeFillShade="F2"/>
          </w:tcPr>
          <w:p w:rsidR="00CD2F1A" w:rsidRPr="001F3D92" w:rsidRDefault="005646BC" w:rsidP="00437B5C">
            <w:pPr>
              <w:rPr>
                <w:b/>
                <w:color w:val="000000" w:themeColor="text1"/>
                <w:sz w:val="18"/>
                <w:szCs w:val="18"/>
              </w:rPr>
            </w:pPr>
            <w:r w:rsidRPr="001F3D92">
              <w:rPr>
                <w:b/>
                <w:color w:val="000000" w:themeColor="text1"/>
                <w:sz w:val="18"/>
                <w:szCs w:val="18"/>
              </w:rPr>
              <w:t>G</w:t>
            </w:r>
            <w:r w:rsidR="00CD2F1A" w:rsidRPr="001F3D92">
              <w:rPr>
                <w:b/>
                <w:color w:val="000000" w:themeColor="text1"/>
                <w:sz w:val="18"/>
                <w:szCs w:val="18"/>
              </w:rPr>
              <w:t>overnance</w:t>
            </w:r>
          </w:p>
          <w:p w:rsidR="00CD2F1A" w:rsidRPr="001F3D92" w:rsidRDefault="00CD2F1A">
            <w:pPr>
              <w:jc w:val="center"/>
              <w:rPr>
                <w:b/>
                <w:color w:val="000000" w:themeColor="text1"/>
                <w:sz w:val="18"/>
                <w:szCs w:val="18"/>
              </w:rPr>
            </w:pPr>
          </w:p>
        </w:tc>
        <w:tc>
          <w:tcPr>
            <w:tcW w:w="3083" w:type="dxa"/>
            <w:shd w:val="clear" w:color="auto" w:fill="F2F2F2" w:themeFill="background1" w:themeFillShade="F2"/>
          </w:tcPr>
          <w:p w:rsidR="00CD2F1A" w:rsidRPr="001F3D92" w:rsidRDefault="00CD2F1A" w:rsidP="00CD2F1A">
            <w:pPr>
              <w:rPr>
                <w:b/>
                <w:color w:val="000000" w:themeColor="text1"/>
                <w:sz w:val="18"/>
                <w:szCs w:val="18"/>
              </w:rPr>
            </w:pPr>
          </w:p>
        </w:tc>
      </w:tr>
      <w:tr w:rsidR="005820AB" w:rsidTr="001F3D92">
        <w:tc>
          <w:tcPr>
            <w:tcW w:w="1101" w:type="dxa"/>
            <w:shd w:val="clear" w:color="auto" w:fill="FFFFFF" w:themeFill="background1"/>
          </w:tcPr>
          <w:p w:rsidR="00CD2F1A" w:rsidRPr="001F3B12" w:rsidRDefault="001F3B12" w:rsidP="00102D74">
            <w:pPr>
              <w:rPr>
                <w:color w:val="000000" w:themeColor="text1"/>
                <w:sz w:val="18"/>
                <w:szCs w:val="18"/>
              </w:rPr>
            </w:pPr>
            <w:r>
              <w:rPr>
                <w:color w:val="000000" w:themeColor="text1"/>
                <w:sz w:val="18"/>
                <w:szCs w:val="18"/>
              </w:rPr>
              <w:t>2-</w:t>
            </w:r>
            <w:r w:rsidR="00BC6F6D">
              <w:rPr>
                <w:color w:val="000000" w:themeColor="text1"/>
                <w:sz w:val="18"/>
                <w:szCs w:val="18"/>
              </w:rPr>
              <w:t>7</w:t>
            </w:r>
          </w:p>
        </w:tc>
        <w:tc>
          <w:tcPr>
            <w:tcW w:w="6804" w:type="dxa"/>
            <w:shd w:val="clear" w:color="auto" w:fill="FFFFFF" w:themeFill="background1"/>
          </w:tcPr>
          <w:p w:rsidR="00CD2F1A" w:rsidRDefault="00CD2F1A" w:rsidP="003453A8">
            <w:pPr>
              <w:pStyle w:val="NoSpacing"/>
              <w:jc w:val="both"/>
              <w:rPr>
                <w:sz w:val="18"/>
                <w:szCs w:val="18"/>
              </w:rPr>
            </w:pPr>
            <w:r w:rsidRPr="00F77BB2">
              <w:rPr>
                <w:sz w:val="18"/>
                <w:szCs w:val="18"/>
              </w:rPr>
              <w:t xml:space="preserve">The </w:t>
            </w:r>
            <w:r>
              <w:rPr>
                <w:sz w:val="18"/>
                <w:szCs w:val="18"/>
              </w:rPr>
              <w:t>s</w:t>
            </w:r>
            <w:r w:rsidRPr="00F77BB2">
              <w:rPr>
                <w:sz w:val="18"/>
                <w:szCs w:val="18"/>
              </w:rPr>
              <w:t xml:space="preserve">chool </w:t>
            </w:r>
            <w:r>
              <w:rPr>
                <w:sz w:val="18"/>
                <w:szCs w:val="18"/>
              </w:rPr>
              <w:t>c</w:t>
            </w:r>
            <w:r w:rsidRPr="00F77BB2">
              <w:rPr>
                <w:sz w:val="18"/>
                <w:szCs w:val="18"/>
              </w:rPr>
              <w:t>ouncil must establish and maintain effective financial governance that includes an appropriate internal management structure and oversight arrangements for the planning, managing and overseeing of financial operations</w:t>
            </w:r>
            <w:r>
              <w:rPr>
                <w:sz w:val="18"/>
                <w:szCs w:val="18"/>
              </w:rPr>
              <w:t xml:space="preserve"> and </w:t>
            </w:r>
            <w:r w:rsidRPr="00F77BB2">
              <w:rPr>
                <w:sz w:val="18"/>
                <w:szCs w:val="18"/>
              </w:rPr>
              <w:t>risk</w:t>
            </w:r>
            <w:r>
              <w:rPr>
                <w:sz w:val="18"/>
                <w:szCs w:val="18"/>
              </w:rPr>
              <w:t>.</w:t>
            </w:r>
          </w:p>
        </w:tc>
        <w:tc>
          <w:tcPr>
            <w:tcW w:w="3083" w:type="dxa"/>
            <w:shd w:val="clear" w:color="auto" w:fill="FFFFFF" w:themeFill="background1"/>
          </w:tcPr>
          <w:p w:rsidR="00CD2F1A" w:rsidRPr="00941B1A" w:rsidRDefault="00CD2F1A" w:rsidP="00C74372">
            <w:pPr>
              <w:rPr>
                <w:sz w:val="18"/>
                <w:szCs w:val="18"/>
              </w:rPr>
            </w:pPr>
            <w:r w:rsidRPr="00941B1A">
              <w:rPr>
                <w:sz w:val="18"/>
                <w:szCs w:val="18"/>
              </w:rPr>
              <w:t>School Council Governance</w:t>
            </w:r>
            <w:r w:rsidR="00941B1A">
              <w:rPr>
                <w:sz w:val="18"/>
                <w:szCs w:val="18"/>
              </w:rPr>
              <w:t xml:space="preserve"> (SPAG)</w:t>
            </w:r>
          </w:p>
          <w:p w:rsidR="00CD2F1A" w:rsidRPr="00F77BB2" w:rsidRDefault="00CD2F1A" w:rsidP="00DB4265">
            <w:pPr>
              <w:pStyle w:val="NoSpacing"/>
              <w:rPr>
                <w:sz w:val="18"/>
                <w:szCs w:val="18"/>
              </w:rPr>
            </w:pPr>
            <w:r w:rsidRPr="00CD2F1A">
              <w:rPr>
                <w:sz w:val="18"/>
                <w:szCs w:val="18"/>
              </w:rPr>
              <w:t>Finance Manual for Victorian Government Schools</w:t>
            </w:r>
            <w:r w:rsidR="00941B1A">
              <w:rPr>
                <w:sz w:val="18"/>
                <w:szCs w:val="18"/>
              </w:rPr>
              <w:t xml:space="preserve"> </w:t>
            </w:r>
            <w:r w:rsidR="00DB4265">
              <w:rPr>
                <w:sz w:val="18"/>
                <w:szCs w:val="18"/>
              </w:rPr>
              <w:t>– Section 2</w:t>
            </w:r>
          </w:p>
        </w:tc>
      </w:tr>
      <w:tr w:rsidR="001F3B12" w:rsidTr="001F3D92">
        <w:trPr>
          <w:trHeight w:hRule="exact" w:val="284"/>
        </w:trPr>
        <w:tc>
          <w:tcPr>
            <w:tcW w:w="1101" w:type="dxa"/>
            <w:shd w:val="clear" w:color="auto" w:fill="F2F2F2" w:themeFill="background1" w:themeFillShade="F2"/>
          </w:tcPr>
          <w:p w:rsidR="001F3B12" w:rsidRPr="005B641F" w:rsidRDefault="001F3B12" w:rsidP="00873E91">
            <w:pPr>
              <w:rPr>
                <w:b/>
                <w:sz w:val="18"/>
                <w:szCs w:val="18"/>
              </w:rPr>
            </w:pPr>
          </w:p>
        </w:tc>
        <w:tc>
          <w:tcPr>
            <w:tcW w:w="6804" w:type="dxa"/>
            <w:shd w:val="clear" w:color="auto" w:fill="F2F2F2" w:themeFill="background1" w:themeFillShade="F2"/>
          </w:tcPr>
          <w:p w:rsidR="001F3B12" w:rsidRPr="00102D74" w:rsidRDefault="001F3B12" w:rsidP="00873E91">
            <w:pPr>
              <w:rPr>
                <w:b/>
                <w:color w:val="000000" w:themeColor="text1"/>
                <w:sz w:val="18"/>
                <w:szCs w:val="18"/>
              </w:rPr>
            </w:pPr>
            <w:r w:rsidRPr="00102D74">
              <w:rPr>
                <w:b/>
                <w:color w:val="000000" w:themeColor="text1"/>
                <w:sz w:val="18"/>
                <w:szCs w:val="18"/>
              </w:rPr>
              <w:t xml:space="preserve">Budget development, </w:t>
            </w:r>
            <w:r>
              <w:rPr>
                <w:b/>
                <w:color w:val="000000" w:themeColor="text1"/>
                <w:sz w:val="18"/>
                <w:szCs w:val="18"/>
              </w:rPr>
              <w:t xml:space="preserve">monitoring and </w:t>
            </w:r>
            <w:r w:rsidRPr="00102D74">
              <w:rPr>
                <w:b/>
                <w:color w:val="000000" w:themeColor="text1"/>
                <w:sz w:val="18"/>
                <w:szCs w:val="18"/>
              </w:rPr>
              <w:t>performance</w:t>
            </w:r>
          </w:p>
          <w:p w:rsidR="001F3B12" w:rsidRDefault="001F3B12" w:rsidP="00873E91">
            <w:pPr>
              <w:jc w:val="center"/>
              <w:rPr>
                <w:b/>
                <w:color w:val="000000" w:themeColor="text1"/>
                <w:sz w:val="18"/>
                <w:szCs w:val="18"/>
              </w:rPr>
            </w:pPr>
          </w:p>
        </w:tc>
        <w:tc>
          <w:tcPr>
            <w:tcW w:w="3083" w:type="dxa"/>
            <w:shd w:val="clear" w:color="auto" w:fill="F2F2F2" w:themeFill="background1" w:themeFillShade="F2"/>
          </w:tcPr>
          <w:p w:rsidR="001F3B12" w:rsidRPr="005B641F" w:rsidRDefault="001F3B12" w:rsidP="00873E91">
            <w:pPr>
              <w:rPr>
                <w:b/>
                <w:sz w:val="18"/>
                <w:szCs w:val="18"/>
              </w:rPr>
            </w:pPr>
          </w:p>
        </w:tc>
      </w:tr>
      <w:tr w:rsidR="001F3B12" w:rsidTr="001F3B12">
        <w:trPr>
          <w:trHeight w:hRule="exact" w:val="2234"/>
        </w:trPr>
        <w:tc>
          <w:tcPr>
            <w:tcW w:w="1101" w:type="dxa"/>
            <w:shd w:val="clear" w:color="auto" w:fill="FFFFFF" w:themeFill="background1"/>
          </w:tcPr>
          <w:p w:rsidR="001F3B12" w:rsidRPr="001F3B12" w:rsidRDefault="001F3B12" w:rsidP="00BC6F6D">
            <w:pPr>
              <w:pStyle w:val="NoSpacing"/>
              <w:rPr>
                <w:color w:val="000000" w:themeColor="text1"/>
                <w:sz w:val="18"/>
                <w:szCs w:val="18"/>
              </w:rPr>
            </w:pPr>
            <w:r w:rsidRPr="001F3B12">
              <w:rPr>
                <w:color w:val="000000" w:themeColor="text1"/>
                <w:sz w:val="18"/>
                <w:szCs w:val="18"/>
              </w:rPr>
              <w:t>9-1</w:t>
            </w:r>
            <w:r w:rsidR="00BC6F6D">
              <w:rPr>
                <w:color w:val="000000" w:themeColor="text1"/>
                <w:sz w:val="18"/>
                <w:szCs w:val="18"/>
              </w:rPr>
              <w:t>6</w:t>
            </w:r>
          </w:p>
        </w:tc>
        <w:tc>
          <w:tcPr>
            <w:tcW w:w="6804" w:type="dxa"/>
            <w:shd w:val="clear" w:color="auto" w:fill="FFFFFF" w:themeFill="background1"/>
          </w:tcPr>
          <w:p w:rsidR="001F3B12" w:rsidRDefault="001F3B12" w:rsidP="00873E91">
            <w:pPr>
              <w:jc w:val="both"/>
              <w:rPr>
                <w:sz w:val="18"/>
                <w:szCs w:val="18"/>
              </w:rPr>
            </w:pPr>
            <w:r w:rsidRPr="009107E0">
              <w:rPr>
                <w:sz w:val="18"/>
                <w:szCs w:val="18"/>
              </w:rPr>
              <w:t xml:space="preserve">School </w:t>
            </w:r>
            <w:r>
              <w:rPr>
                <w:sz w:val="18"/>
                <w:szCs w:val="18"/>
              </w:rPr>
              <w:t>c</w:t>
            </w:r>
            <w:r w:rsidRPr="009107E0">
              <w:rPr>
                <w:sz w:val="18"/>
                <w:szCs w:val="18"/>
              </w:rPr>
              <w:t xml:space="preserve">ouncil are required to approve the </w:t>
            </w:r>
            <w:r>
              <w:rPr>
                <w:sz w:val="18"/>
                <w:szCs w:val="18"/>
              </w:rPr>
              <w:t xml:space="preserve">Indicative cash </w:t>
            </w:r>
            <w:r w:rsidRPr="009107E0">
              <w:rPr>
                <w:sz w:val="18"/>
                <w:szCs w:val="18"/>
              </w:rPr>
              <w:t xml:space="preserve">budget </w:t>
            </w:r>
            <w:r>
              <w:rPr>
                <w:sz w:val="18"/>
                <w:szCs w:val="18"/>
              </w:rPr>
              <w:t>for the following year in</w:t>
            </w:r>
            <w:r w:rsidRPr="009107E0">
              <w:rPr>
                <w:sz w:val="18"/>
                <w:szCs w:val="18"/>
              </w:rPr>
              <w:t xml:space="preserve"> </w:t>
            </w:r>
            <w:r>
              <w:rPr>
                <w:sz w:val="18"/>
                <w:szCs w:val="18"/>
              </w:rPr>
              <w:t xml:space="preserve">November.  Any </w:t>
            </w:r>
            <w:r w:rsidRPr="009107E0">
              <w:rPr>
                <w:sz w:val="18"/>
                <w:szCs w:val="18"/>
              </w:rPr>
              <w:t xml:space="preserve">amendments </w:t>
            </w:r>
            <w:r>
              <w:rPr>
                <w:sz w:val="18"/>
                <w:szCs w:val="18"/>
              </w:rPr>
              <w:t>to the Indicative cash budget must</w:t>
            </w:r>
            <w:r w:rsidRPr="009107E0">
              <w:rPr>
                <w:sz w:val="18"/>
                <w:szCs w:val="18"/>
              </w:rPr>
              <w:t xml:space="preserve"> </w:t>
            </w:r>
            <w:r>
              <w:rPr>
                <w:sz w:val="18"/>
                <w:szCs w:val="18"/>
              </w:rPr>
              <w:t xml:space="preserve">also </w:t>
            </w:r>
            <w:r w:rsidRPr="009107E0">
              <w:rPr>
                <w:sz w:val="18"/>
                <w:szCs w:val="18"/>
              </w:rPr>
              <w:t xml:space="preserve">be </w:t>
            </w:r>
            <w:r>
              <w:rPr>
                <w:sz w:val="18"/>
                <w:szCs w:val="18"/>
              </w:rPr>
              <w:t>approved</w:t>
            </w:r>
            <w:r w:rsidRPr="009107E0">
              <w:rPr>
                <w:sz w:val="18"/>
                <w:szCs w:val="18"/>
              </w:rPr>
              <w:t xml:space="preserve"> by the </w:t>
            </w:r>
            <w:r>
              <w:rPr>
                <w:sz w:val="18"/>
                <w:szCs w:val="18"/>
              </w:rPr>
              <w:t>s</w:t>
            </w:r>
            <w:r w:rsidRPr="009107E0">
              <w:rPr>
                <w:sz w:val="18"/>
                <w:szCs w:val="18"/>
              </w:rPr>
              <w:t xml:space="preserve">chool </w:t>
            </w:r>
            <w:r>
              <w:rPr>
                <w:sz w:val="18"/>
                <w:szCs w:val="18"/>
              </w:rPr>
              <w:t>c</w:t>
            </w:r>
            <w:r w:rsidRPr="009107E0">
              <w:rPr>
                <w:sz w:val="18"/>
                <w:szCs w:val="18"/>
              </w:rPr>
              <w:t xml:space="preserve">ouncil and amended </w:t>
            </w:r>
            <w:r>
              <w:rPr>
                <w:sz w:val="18"/>
                <w:szCs w:val="18"/>
              </w:rPr>
              <w:t>i</w:t>
            </w:r>
            <w:r w:rsidRPr="009107E0">
              <w:rPr>
                <w:sz w:val="18"/>
                <w:szCs w:val="18"/>
              </w:rPr>
              <w:t>n CASES21.  It is DET</w:t>
            </w:r>
            <w:r>
              <w:rPr>
                <w:sz w:val="18"/>
                <w:szCs w:val="18"/>
              </w:rPr>
              <w:t>’</w:t>
            </w:r>
            <w:r w:rsidRPr="009107E0">
              <w:rPr>
                <w:sz w:val="18"/>
                <w:szCs w:val="18"/>
              </w:rPr>
              <w:t xml:space="preserve">s policy that both revenue and expenditure budgets are recorded </w:t>
            </w:r>
            <w:r>
              <w:rPr>
                <w:sz w:val="18"/>
                <w:szCs w:val="18"/>
              </w:rPr>
              <w:t>i</w:t>
            </w:r>
            <w:r w:rsidRPr="009107E0">
              <w:rPr>
                <w:sz w:val="18"/>
                <w:szCs w:val="18"/>
              </w:rPr>
              <w:t>n CASES21</w:t>
            </w:r>
            <w:r>
              <w:rPr>
                <w:sz w:val="18"/>
                <w:szCs w:val="18"/>
              </w:rPr>
              <w:t xml:space="preserve"> and will </w:t>
            </w:r>
            <w:r w:rsidRPr="009107E0">
              <w:rPr>
                <w:sz w:val="18"/>
                <w:szCs w:val="18"/>
              </w:rPr>
              <w:t xml:space="preserve">provide </w:t>
            </w:r>
            <w:r>
              <w:rPr>
                <w:sz w:val="18"/>
                <w:szCs w:val="18"/>
              </w:rPr>
              <w:t>a</w:t>
            </w:r>
            <w:r w:rsidRPr="009107E0">
              <w:rPr>
                <w:sz w:val="18"/>
                <w:szCs w:val="18"/>
              </w:rPr>
              <w:t xml:space="preserve"> means of measuring whether financial objectives</w:t>
            </w:r>
            <w:r>
              <w:rPr>
                <w:sz w:val="18"/>
                <w:szCs w:val="18"/>
              </w:rPr>
              <w:t xml:space="preserve"> are being </w:t>
            </w:r>
            <w:r w:rsidRPr="009107E0">
              <w:rPr>
                <w:sz w:val="18"/>
                <w:szCs w:val="18"/>
              </w:rPr>
              <w:t>achieved</w:t>
            </w:r>
            <w:r>
              <w:rPr>
                <w:sz w:val="18"/>
                <w:szCs w:val="18"/>
              </w:rPr>
              <w:t xml:space="preserve">. </w:t>
            </w:r>
            <w:r w:rsidRPr="009107E0">
              <w:rPr>
                <w:sz w:val="18"/>
                <w:szCs w:val="18"/>
              </w:rPr>
              <w:t xml:space="preserve">This process aids in decision-making and future planning to ensure that the schools’ resources are being </w:t>
            </w:r>
            <w:r>
              <w:rPr>
                <w:sz w:val="18"/>
                <w:szCs w:val="18"/>
              </w:rPr>
              <w:t xml:space="preserve">fully </w:t>
            </w:r>
            <w:r w:rsidRPr="009107E0">
              <w:rPr>
                <w:sz w:val="18"/>
                <w:szCs w:val="18"/>
              </w:rPr>
              <w:t>utilised</w:t>
            </w:r>
            <w:r>
              <w:rPr>
                <w:sz w:val="18"/>
                <w:szCs w:val="18"/>
              </w:rPr>
              <w:t xml:space="preserve">. </w:t>
            </w:r>
          </w:p>
          <w:p w:rsidR="001F3B12" w:rsidRPr="005C7FE2" w:rsidRDefault="001F3B12" w:rsidP="00873E91">
            <w:pPr>
              <w:jc w:val="both"/>
              <w:rPr>
                <w:b/>
                <w:color w:val="000000" w:themeColor="text1"/>
                <w:sz w:val="18"/>
                <w:szCs w:val="18"/>
              </w:rPr>
            </w:pPr>
            <w:r>
              <w:rPr>
                <w:sz w:val="18"/>
                <w:szCs w:val="18"/>
              </w:rPr>
              <w:t xml:space="preserve">Schools are under no obligation by the department to engage external auditors to conduct a review of their 31 December financial statements. However, a school may </w:t>
            </w:r>
            <w:r w:rsidRPr="00490B55">
              <w:rPr>
                <w:sz w:val="18"/>
                <w:szCs w:val="18"/>
              </w:rPr>
              <w:t>engage</w:t>
            </w:r>
            <w:r>
              <w:rPr>
                <w:sz w:val="18"/>
                <w:szCs w:val="18"/>
              </w:rPr>
              <w:t xml:space="preserve"> an </w:t>
            </w:r>
            <w:r w:rsidRPr="00490B55">
              <w:rPr>
                <w:sz w:val="18"/>
                <w:szCs w:val="18"/>
              </w:rPr>
              <w:t xml:space="preserve">external auditor </w:t>
            </w:r>
            <w:r>
              <w:rPr>
                <w:sz w:val="18"/>
                <w:szCs w:val="18"/>
              </w:rPr>
              <w:t>should they wish to do so.</w:t>
            </w:r>
          </w:p>
        </w:tc>
        <w:tc>
          <w:tcPr>
            <w:tcW w:w="3083" w:type="dxa"/>
            <w:shd w:val="clear" w:color="auto" w:fill="FFFFFF" w:themeFill="background1"/>
          </w:tcPr>
          <w:p w:rsidR="001F3B12" w:rsidRDefault="001F3B12" w:rsidP="00873E91">
            <w:pPr>
              <w:rPr>
                <w:sz w:val="18"/>
                <w:szCs w:val="18"/>
              </w:rPr>
            </w:pPr>
            <w:r w:rsidRPr="00CD2F1A">
              <w:rPr>
                <w:sz w:val="18"/>
                <w:szCs w:val="18"/>
              </w:rPr>
              <w:t>Finance Manual for Victorian Government Schools</w:t>
            </w:r>
            <w:r>
              <w:rPr>
                <w:sz w:val="18"/>
                <w:szCs w:val="18"/>
              </w:rPr>
              <w:t xml:space="preserve"> – Section 6</w:t>
            </w:r>
          </w:p>
          <w:p w:rsidR="001F3B12" w:rsidRPr="00CA08A6" w:rsidRDefault="001F3B12" w:rsidP="00873E91">
            <w:pPr>
              <w:rPr>
                <w:sz w:val="18"/>
                <w:szCs w:val="18"/>
              </w:rPr>
            </w:pPr>
            <w:r w:rsidRPr="00CA08A6">
              <w:rPr>
                <w:sz w:val="18"/>
                <w:szCs w:val="18"/>
              </w:rPr>
              <w:t>A Guide to Budget Management in Victorian Government Schools</w:t>
            </w:r>
            <w:r>
              <w:rPr>
                <w:sz w:val="18"/>
                <w:szCs w:val="18"/>
              </w:rPr>
              <w:t xml:space="preserve"> – Section 6</w:t>
            </w:r>
          </w:p>
        </w:tc>
      </w:tr>
      <w:tr w:rsidR="001F3B12" w:rsidTr="001F3D92">
        <w:trPr>
          <w:trHeight w:hRule="exact" w:val="284"/>
        </w:trPr>
        <w:tc>
          <w:tcPr>
            <w:tcW w:w="1101" w:type="dxa"/>
            <w:shd w:val="clear" w:color="auto" w:fill="F2F2F2" w:themeFill="background1" w:themeFillShade="F2"/>
          </w:tcPr>
          <w:p w:rsidR="001F3B12" w:rsidRPr="005646BC" w:rsidRDefault="001F3B12" w:rsidP="00873E91">
            <w:pPr>
              <w:rPr>
                <w:b/>
                <w:color w:val="000000" w:themeColor="text1"/>
                <w:sz w:val="18"/>
                <w:szCs w:val="18"/>
              </w:rPr>
            </w:pPr>
          </w:p>
        </w:tc>
        <w:tc>
          <w:tcPr>
            <w:tcW w:w="6804" w:type="dxa"/>
            <w:shd w:val="clear" w:color="auto" w:fill="F2F2F2" w:themeFill="background1" w:themeFillShade="F2"/>
          </w:tcPr>
          <w:p w:rsidR="001F3B12" w:rsidRPr="005646BC" w:rsidRDefault="001F3B12" w:rsidP="00873E91">
            <w:pPr>
              <w:rPr>
                <w:b/>
                <w:color w:val="000000" w:themeColor="text1"/>
                <w:sz w:val="18"/>
                <w:szCs w:val="18"/>
              </w:rPr>
            </w:pPr>
            <w:r w:rsidRPr="005646BC">
              <w:rPr>
                <w:b/>
                <w:color w:val="000000" w:themeColor="text1"/>
                <w:sz w:val="18"/>
                <w:szCs w:val="18"/>
              </w:rPr>
              <w:t xml:space="preserve">Financial authorisation </w:t>
            </w:r>
          </w:p>
        </w:tc>
        <w:tc>
          <w:tcPr>
            <w:tcW w:w="3083" w:type="dxa"/>
            <w:shd w:val="clear" w:color="auto" w:fill="F2F2F2" w:themeFill="background1" w:themeFillShade="F2"/>
          </w:tcPr>
          <w:p w:rsidR="001F3B12" w:rsidRPr="005646BC" w:rsidRDefault="001F3B12" w:rsidP="00873E91">
            <w:pPr>
              <w:rPr>
                <w:b/>
                <w:color w:val="000000" w:themeColor="text1"/>
                <w:sz w:val="18"/>
                <w:szCs w:val="18"/>
              </w:rPr>
            </w:pPr>
          </w:p>
        </w:tc>
      </w:tr>
      <w:tr w:rsidR="00C80704" w:rsidTr="00C80704">
        <w:trPr>
          <w:trHeight w:hRule="exact" w:val="2128"/>
        </w:trPr>
        <w:tc>
          <w:tcPr>
            <w:tcW w:w="1101" w:type="dxa"/>
            <w:shd w:val="clear" w:color="auto" w:fill="FFFFFF" w:themeFill="background1"/>
          </w:tcPr>
          <w:p w:rsidR="00C80704" w:rsidRPr="005646BC" w:rsidRDefault="00C80704" w:rsidP="00873E91">
            <w:pPr>
              <w:pStyle w:val="NoSpacing"/>
              <w:rPr>
                <w:sz w:val="18"/>
                <w:szCs w:val="18"/>
              </w:rPr>
            </w:pPr>
            <w:r>
              <w:rPr>
                <w:sz w:val="18"/>
                <w:szCs w:val="18"/>
              </w:rPr>
              <w:t>18-19</w:t>
            </w:r>
          </w:p>
        </w:tc>
        <w:tc>
          <w:tcPr>
            <w:tcW w:w="6804" w:type="dxa"/>
            <w:shd w:val="clear" w:color="auto" w:fill="FFFFFF" w:themeFill="background1"/>
          </w:tcPr>
          <w:p w:rsidR="00C80704" w:rsidRPr="009A21DB" w:rsidRDefault="00C80704" w:rsidP="00873E91">
            <w:pPr>
              <w:pStyle w:val="NoSpacing"/>
              <w:jc w:val="both"/>
              <w:rPr>
                <w:b/>
                <w:sz w:val="18"/>
                <w:szCs w:val="18"/>
              </w:rPr>
            </w:pPr>
            <w:r w:rsidRPr="009A21DB">
              <w:rPr>
                <w:b/>
                <w:sz w:val="18"/>
                <w:szCs w:val="18"/>
              </w:rPr>
              <w:t>Financial authorisation</w:t>
            </w:r>
          </w:p>
          <w:p w:rsidR="00C80704" w:rsidRDefault="00C80704" w:rsidP="00873E91">
            <w:pPr>
              <w:pStyle w:val="NoSpacing"/>
              <w:jc w:val="both"/>
              <w:rPr>
                <w:sz w:val="18"/>
                <w:szCs w:val="18"/>
              </w:rPr>
            </w:pPr>
            <w:r>
              <w:rPr>
                <w:sz w:val="18"/>
                <w:szCs w:val="18"/>
              </w:rPr>
              <w:t xml:space="preserve">Schools must </w:t>
            </w:r>
            <w:r w:rsidRPr="00AE432C">
              <w:rPr>
                <w:sz w:val="18"/>
                <w:szCs w:val="18"/>
              </w:rPr>
              <w:t>establish and maintain financial authorisations</w:t>
            </w:r>
            <w:r>
              <w:rPr>
                <w:sz w:val="18"/>
                <w:szCs w:val="18"/>
              </w:rPr>
              <w:t>,</w:t>
            </w:r>
            <w:r w:rsidRPr="00AE432C">
              <w:rPr>
                <w:sz w:val="18"/>
                <w:szCs w:val="18"/>
              </w:rPr>
              <w:t xml:space="preserve"> to ensure that financial obligations undertaken by staff </w:t>
            </w:r>
            <w:r>
              <w:rPr>
                <w:sz w:val="18"/>
                <w:szCs w:val="18"/>
              </w:rPr>
              <w:t xml:space="preserve">are </w:t>
            </w:r>
            <w:r w:rsidRPr="00AE432C">
              <w:rPr>
                <w:sz w:val="18"/>
                <w:szCs w:val="18"/>
              </w:rPr>
              <w:t>within the appropriate levels of authority</w:t>
            </w:r>
            <w:r>
              <w:rPr>
                <w:sz w:val="18"/>
                <w:szCs w:val="18"/>
              </w:rPr>
              <w:t xml:space="preserve">. </w:t>
            </w:r>
            <w:r w:rsidRPr="00AE432C">
              <w:rPr>
                <w:sz w:val="18"/>
                <w:szCs w:val="18"/>
              </w:rPr>
              <w:t xml:space="preserve"> Authorised person</w:t>
            </w:r>
            <w:r>
              <w:rPr>
                <w:sz w:val="18"/>
                <w:szCs w:val="18"/>
              </w:rPr>
              <w:t>s</w:t>
            </w:r>
            <w:r w:rsidRPr="00AE432C">
              <w:rPr>
                <w:sz w:val="18"/>
                <w:szCs w:val="18"/>
              </w:rPr>
              <w:t xml:space="preserve"> </w:t>
            </w:r>
            <w:r>
              <w:rPr>
                <w:sz w:val="18"/>
                <w:szCs w:val="18"/>
              </w:rPr>
              <w:t>must h</w:t>
            </w:r>
            <w:r w:rsidRPr="00AE432C">
              <w:rPr>
                <w:sz w:val="18"/>
                <w:szCs w:val="18"/>
              </w:rPr>
              <w:t xml:space="preserve">ave an understanding of the scope of their </w:t>
            </w:r>
            <w:r>
              <w:rPr>
                <w:sz w:val="18"/>
                <w:szCs w:val="18"/>
              </w:rPr>
              <w:t xml:space="preserve">financial </w:t>
            </w:r>
            <w:r w:rsidRPr="00AE432C">
              <w:rPr>
                <w:sz w:val="18"/>
                <w:szCs w:val="18"/>
              </w:rPr>
              <w:t>authorisations, financial limits</w:t>
            </w:r>
            <w:r>
              <w:rPr>
                <w:sz w:val="18"/>
                <w:szCs w:val="18"/>
              </w:rPr>
              <w:t xml:space="preserve"> and </w:t>
            </w:r>
            <w:r w:rsidRPr="00AE432C">
              <w:rPr>
                <w:sz w:val="18"/>
                <w:szCs w:val="18"/>
              </w:rPr>
              <w:t>managing any conflicts of interest</w:t>
            </w:r>
            <w:r>
              <w:rPr>
                <w:sz w:val="18"/>
                <w:szCs w:val="18"/>
              </w:rPr>
              <w:t>.</w:t>
            </w:r>
            <w:r w:rsidRPr="00AE432C">
              <w:rPr>
                <w:sz w:val="18"/>
                <w:szCs w:val="18"/>
              </w:rPr>
              <w:t xml:space="preserve"> </w:t>
            </w:r>
            <w:r w:rsidRPr="0032175A">
              <w:rPr>
                <w:sz w:val="18"/>
                <w:szCs w:val="18"/>
              </w:rPr>
              <w:t>Some examples would be the approval of orders</w:t>
            </w:r>
            <w:r>
              <w:rPr>
                <w:sz w:val="18"/>
                <w:szCs w:val="18"/>
              </w:rPr>
              <w:t>/</w:t>
            </w:r>
            <w:r w:rsidRPr="0032175A">
              <w:rPr>
                <w:sz w:val="18"/>
                <w:szCs w:val="18"/>
              </w:rPr>
              <w:t>invoices, signing cheques and authorisation of internet banking.</w:t>
            </w:r>
          </w:p>
          <w:p w:rsidR="00C80704" w:rsidRPr="00AE432C" w:rsidRDefault="00C80704" w:rsidP="00873E91">
            <w:pPr>
              <w:pStyle w:val="NoSpacing"/>
              <w:jc w:val="both"/>
              <w:rPr>
                <w:b/>
                <w:color w:val="000000" w:themeColor="text1"/>
                <w:sz w:val="18"/>
                <w:szCs w:val="18"/>
              </w:rPr>
            </w:pPr>
            <w:r>
              <w:rPr>
                <w:sz w:val="18"/>
                <w:szCs w:val="18"/>
              </w:rPr>
              <w:t xml:space="preserve">The school council must regularly </w:t>
            </w:r>
            <w:r w:rsidRPr="00AE432C">
              <w:rPr>
                <w:sz w:val="18"/>
                <w:szCs w:val="18"/>
              </w:rPr>
              <w:t xml:space="preserve">review </w:t>
            </w:r>
            <w:r>
              <w:rPr>
                <w:sz w:val="18"/>
                <w:szCs w:val="18"/>
              </w:rPr>
              <w:t>and endorse any changes to the financial delegation of authority.</w:t>
            </w:r>
          </w:p>
        </w:tc>
        <w:tc>
          <w:tcPr>
            <w:tcW w:w="3083" w:type="dxa"/>
            <w:shd w:val="clear" w:color="auto" w:fill="FFFFFF" w:themeFill="background1"/>
          </w:tcPr>
          <w:p w:rsidR="00C80704" w:rsidRDefault="00C80704" w:rsidP="00873E91">
            <w:pPr>
              <w:pStyle w:val="NoSpacing"/>
              <w:rPr>
                <w:sz w:val="18"/>
                <w:szCs w:val="18"/>
              </w:rPr>
            </w:pPr>
            <w:r w:rsidRPr="00CD2F1A">
              <w:rPr>
                <w:sz w:val="18"/>
                <w:szCs w:val="18"/>
              </w:rPr>
              <w:t>Finance Manual for Victorian Government Schools</w:t>
            </w:r>
            <w:r>
              <w:rPr>
                <w:sz w:val="18"/>
                <w:szCs w:val="18"/>
              </w:rPr>
              <w:t xml:space="preserve"> – Section 4</w:t>
            </w:r>
          </w:p>
        </w:tc>
      </w:tr>
      <w:tr w:rsidR="00C80704" w:rsidTr="00C80704">
        <w:trPr>
          <w:trHeight w:hRule="exact" w:val="3688"/>
        </w:trPr>
        <w:tc>
          <w:tcPr>
            <w:tcW w:w="1101" w:type="dxa"/>
            <w:shd w:val="clear" w:color="auto" w:fill="FFFFFF" w:themeFill="background1"/>
          </w:tcPr>
          <w:p w:rsidR="00C80704" w:rsidRPr="00102D74" w:rsidRDefault="00C80704" w:rsidP="00873E91">
            <w:pPr>
              <w:pStyle w:val="NoSpacing"/>
              <w:rPr>
                <w:sz w:val="18"/>
                <w:szCs w:val="18"/>
              </w:rPr>
            </w:pPr>
            <w:r>
              <w:rPr>
                <w:sz w:val="18"/>
                <w:szCs w:val="18"/>
              </w:rPr>
              <w:t>20</w:t>
            </w:r>
            <w:r w:rsidR="00BC6F6D">
              <w:rPr>
                <w:sz w:val="18"/>
                <w:szCs w:val="18"/>
              </w:rPr>
              <w:t>-21</w:t>
            </w:r>
          </w:p>
        </w:tc>
        <w:tc>
          <w:tcPr>
            <w:tcW w:w="6804" w:type="dxa"/>
            <w:shd w:val="clear" w:color="auto" w:fill="FFFFFF" w:themeFill="background1"/>
          </w:tcPr>
          <w:p w:rsidR="00C80704" w:rsidRPr="00F7529A" w:rsidRDefault="00C80704" w:rsidP="00873E91">
            <w:pPr>
              <w:pStyle w:val="NoSpacing"/>
              <w:jc w:val="both"/>
              <w:rPr>
                <w:sz w:val="18"/>
                <w:szCs w:val="18"/>
              </w:rPr>
            </w:pPr>
            <w:r w:rsidRPr="00F7529A">
              <w:rPr>
                <w:b/>
                <w:sz w:val="18"/>
                <w:szCs w:val="18"/>
              </w:rPr>
              <w:t>Segregation of duties:</w:t>
            </w:r>
            <w:r w:rsidRPr="00F7529A">
              <w:rPr>
                <w:sz w:val="18"/>
                <w:szCs w:val="18"/>
              </w:rPr>
              <w:t xml:space="preserve"> </w:t>
            </w:r>
          </w:p>
          <w:p w:rsidR="00C80704" w:rsidRPr="00F7529A" w:rsidRDefault="00C80704" w:rsidP="00873E91">
            <w:pPr>
              <w:pStyle w:val="NoSpacing"/>
              <w:jc w:val="both"/>
              <w:rPr>
                <w:sz w:val="18"/>
                <w:szCs w:val="18"/>
              </w:rPr>
            </w:pPr>
            <w:r w:rsidRPr="00F7529A">
              <w:rPr>
                <w:sz w:val="18"/>
                <w:szCs w:val="18"/>
              </w:rPr>
              <w:t>Formal separation of duties is a key internal control designed to reduce errors and the risk of fraud.  Authorisations of expenditure must be allocated in such a way that no one in an authorised position has control or authority over the end to end process. This is achieved by ensuring that business processes/tasks are shared amongst staff.  If this cannot be achieved due to limited resources, compensating safeguards must be established to manage risk.  Principals must advise the school council and auditors of any potential risk.</w:t>
            </w:r>
          </w:p>
          <w:p w:rsidR="00C80704" w:rsidRPr="00F7529A" w:rsidRDefault="00C80704" w:rsidP="00873E91">
            <w:pPr>
              <w:rPr>
                <w:sz w:val="18"/>
                <w:szCs w:val="18"/>
              </w:rPr>
            </w:pPr>
            <w:r w:rsidRPr="00F7529A">
              <w:rPr>
                <w:sz w:val="18"/>
                <w:szCs w:val="18"/>
              </w:rPr>
              <w:t>In the case of single operator schools where segregation of duties is not practicable, compensating safeguards must be established to manage potential risk.</w:t>
            </w:r>
          </w:p>
          <w:p w:rsidR="00C80704" w:rsidRPr="00F7529A" w:rsidRDefault="00C80704" w:rsidP="00873E91">
            <w:pPr>
              <w:rPr>
                <w:sz w:val="18"/>
                <w:szCs w:val="18"/>
              </w:rPr>
            </w:pPr>
            <w:r w:rsidRPr="00F7529A">
              <w:rPr>
                <w:sz w:val="18"/>
                <w:szCs w:val="18"/>
              </w:rPr>
              <w:t>In very small schools, principals (or nominees) are advised to randomly (minimum of 2 checks a term) verify the cash handling and the recording process has been correctly undertaken. Please keep a signed record of these random checks for audit purposes.</w:t>
            </w:r>
          </w:p>
          <w:p w:rsidR="00C80704" w:rsidRPr="00F7529A" w:rsidRDefault="00C80704" w:rsidP="00873E91">
            <w:pPr>
              <w:pStyle w:val="NoSpacing"/>
              <w:jc w:val="both"/>
              <w:rPr>
                <w:sz w:val="18"/>
                <w:szCs w:val="18"/>
              </w:rPr>
            </w:pPr>
            <w:r w:rsidRPr="00F7529A">
              <w:rPr>
                <w:sz w:val="18"/>
                <w:szCs w:val="18"/>
              </w:rPr>
              <w:t>A pro</w:t>
            </w:r>
            <w:r>
              <w:rPr>
                <w:sz w:val="18"/>
                <w:szCs w:val="18"/>
              </w:rPr>
              <w:t>-</w:t>
            </w:r>
            <w:r w:rsidRPr="00F7529A">
              <w:rPr>
                <w:sz w:val="18"/>
                <w:szCs w:val="18"/>
              </w:rPr>
              <w:t>forma is available on the</w:t>
            </w:r>
            <w:r w:rsidRPr="00F7529A">
              <w:rPr>
                <w:rFonts w:ascii="Verdana" w:hAnsi="Verdana"/>
                <w:color w:val="676767"/>
                <w:sz w:val="18"/>
                <w:szCs w:val="18"/>
                <w:lang w:eastAsia="en-AU"/>
              </w:rPr>
              <w:t xml:space="preserve"> </w:t>
            </w:r>
            <w:hyperlink r:id="rId8" w:tgtFrame="_blank" w:tooltip="Segregation of Duties" w:history="1">
              <w:r w:rsidRPr="00F7529A">
                <w:rPr>
                  <w:rStyle w:val="Hyperlink"/>
                  <w:sz w:val="18"/>
                  <w:szCs w:val="18"/>
                  <w:lang w:eastAsia="en-AU"/>
                </w:rPr>
                <w:t xml:space="preserve">Finance website </w:t>
              </w:r>
            </w:hyperlink>
            <w:r w:rsidRPr="00F7529A">
              <w:rPr>
                <w:sz w:val="18"/>
                <w:szCs w:val="18"/>
              </w:rPr>
              <w:t>that can be used to conduct the random check for cash handling and retained for audit.</w:t>
            </w:r>
          </w:p>
          <w:p w:rsidR="00C80704" w:rsidRPr="00F7529A" w:rsidRDefault="00C80704" w:rsidP="00873E91">
            <w:pPr>
              <w:pStyle w:val="NoSpacing"/>
              <w:jc w:val="both"/>
              <w:rPr>
                <w:b/>
                <w:color w:val="000000" w:themeColor="text1"/>
                <w:sz w:val="18"/>
                <w:szCs w:val="18"/>
              </w:rPr>
            </w:pPr>
          </w:p>
        </w:tc>
        <w:tc>
          <w:tcPr>
            <w:tcW w:w="3083" w:type="dxa"/>
            <w:shd w:val="clear" w:color="auto" w:fill="FFFFFF" w:themeFill="background1"/>
          </w:tcPr>
          <w:p w:rsidR="00C80704" w:rsidRPr="009107E0" w:rsidRDefault="00C80704" w:rsidP="00873E91">
            <w:pPr>
              <w:pStyle w:val="NoSpacing"/>
              <w:rPr>
                <w:sz w:val="18"/>
                <w:szCs w:val="18"/>
              </w:rPr>
            </w:pPr>
            <w:r w:rsidRPr="00CA08A6">
              <w:rPr>
                <w:sz w:val="18"/>
                <w:szCs w:val="18"/>
              </w:rPr>
              <w:t>Internal Controls for Victorian Government Schools</w:t>
            </w:r>
            <w:r>
              <w:rPr>
                <w:sz w:val="18"/>
                <w:szCs w:val="18"/>
              </w:rPr>
              <w:t xml:space="preserve"> -  Section 4</w:t>
            </w:r>
          </w:p>
        </w:tc>
      </w:tr>
      <w:tr w:rsidR="008864DC" w:rsidTr="001F3D92">
        <w:trPr>
          <w:trHeight w:hRule="exact" w:val="284"/>
        </w:trPr>
        <w:tc>
          <w:tcPr>
            <w:tcW w:w="1101" w:type="dxa"/>
            <w:shd w:val="clear" w:color="auto" w:fill="F2F2F2" w:themeFill="background1" w:themeFillShade="F2"/>
          </w:tcPr>
          <w:p w:rsidR="008864DC" w:rsidRPr="005B641F" w:rsidRDefault="008864DC" w:rsidP="00000046">
            <w:pPr>
              <w:rPr>
                <w:b/>
                <w:sz w:val="18"/>
                <w:szCs w:val="18"/>
              </w:rPr>
            </w:pPr>
          </w:p>
        </w:tc>
        <w:tc>
          <w:tcPr>
            <w:tcW w:w="6804" w:type="dxa"/>
            <w:shd w:val="clear" w:color="auto" w:fill="F2F2F2" w:themeFill="background1" w:themeFillShade="F2"/>
          </w:tcPr>
          <w:p w:rsidR="008864DC" w:rsidRPr="00102D74" w:rsidRDefault="008864DC" w:rsidP="00000046">
            <w:pPr>
              <w:rPr>
                <w:b/>
                <w:color w:val="000000" w:themeColor="text1"/>
                <w:sz w:val="18"/>
                <w:szCs w:val="18"/>
              </w:rPr>
            </w:pPr>
            <w:r>
              <w:rPr>
                <w:b/>
                <w:color w:val="000000" w:themeColor="text1"/>
                <w:sz w:val="18"/>
                <w:szCs w:val="18"/>
              </w:rPr>
              <w:t>Risk Management</w:t>
            </w:r>
            <w:r w:rsidR="00C80704">
              <w:rPr>
                <w:b/>
                <w:color w:val="000000" w:themeColor="text1"/>
                <w:sz w:val="18"/>
                <w:szCs w:val="18"/>
              </w:rPr>
              <w:t xml:space="preserve"> and Internal Controls</w:t>
            </w:r>
          </w:p>
        </w:tc>
        <w:tc>
          <w:tcPr>
            <w:tcW w:w="3083" w:type="dxa"/>
            <w:shd w:val="clear" w:color="auto" w:fill="F2F2F2" w:themeFill="background1" w:themeFillShade="F2"/>
          </w:tcPr>
          <w:p w:rsidR="008864DC" w:rsidRPr="005B641F" w:rsidRDefault="008864DC" w:rsidP="00C74372">
            <w:pPr>
              <w:rPr>
                <w:b/>
                <w:sz w:val="18"/>
                <w:szCs w:val="18"/>
              </w:rPr>
            </w:pPr>
          </w:p>
        </w:tc>
      </w:tr>
      <w:tr w:rsidR="008864DC" w:rsidTr="001F3D92">
        <w:trPr>
          <w:trHeight w:hRule="exact" w:val="2073"/>
        </w:trPr>
        <w:tc>
          <w:tcPr>
            <w:tcW w:w="1101" w:type="dxa"/>
            <w:shd w:val="clear" w:color="auto" w:fill="FFFFFF" w:themeFill="background1"/>
          </w:tcPr>
          <w:p w:rsidR="008864DC" w:rsidRPr="00C80704" w:rsidRDefault="00C80704" w:rsidP="008864DC">
            <w:pPr>
              <w:pStyle w:val="NoSpacing"/>
              <w:rPr>
                <w:color w:val="000000" w:themeColor="text1"/>
                <w:sz w:val="18"/>
                <w:szCs w:val="18"/>
              </w:rPr>
            </w:pPr>
            <w:r w:rsidRPr="00C80704">
              <w:rPr>
                <w:color w:val="000000" w:themeColor="text1"/>
                <w:sz w:val="18"/>
                <w:szCs w:val="18"/>
              </w:rPr>
              <w:t>23-26</w:t>
            </w:r>
          </w:p>
        </w:tc>
        <w:tc>
          <w:tcPr>
            <w:tcW w:w="6804" w:type="dxa"/>
            <w:shd w:val="clear" w:color="auto" w:fill="FFFFFF" w:themeFill="background1"/>
          </w:tcPr>
          <w:p w:rsidR="00FF3B7E" w:rsidRDefault="008864DC" w:rsidP="008864DC">
            <w:pPr>
              <w:jc w:val="both"/>
              <w:rPr>
                <w:sz w:val="18"/>
                <w:szCs w:val="18"/>
              </w:rPr>
            </w:pPr>
            <w:r w:rsidRPr="009107E0">
              <w:rPr>
                <w:sz w:val="18"/>
                <w:szCs w:val="18"/>
              </w:rPr>
              <w:t>School</w:t>
            </w:r>
            <w:r w:rsidR="005A172D">
              <w:rPr>
                <w:sz w:val="18"/>
                <w:szCs w:val="18"/>
              </w:rPr>
              <w:t>s</w:t>
            </w:r>
            <w:r w:rsidRPr="009107E0">
              <w:rPr>
                <w:sz w:val="18"/>
                <w:szCs w:val="18"/>
              </w:rPr>
              <w:t xml:space="preserve"> </w:t>
            </w:r>
            <w:r w:rsidR="00DB4265">
              <w:rPr>
                <w:sz w:val="18"/>
                <w:szCs w:val="18"/>
              </w:rPr>
              <w:t xml:space="preserve">must </w:t>
            </w:r>
            <w:r>
              <w:rPr>
                <w:sz w:val="18"/>
                <w:szCs w:val="18"/>
              </w:rPr>
              <w:t>establish and maintain effective</w:t>
            </w:r>
            <w:r w:rsidR="005A172D">
              <w:rPr>
                <w:sz w:val="18"/>
                <w:szCs w:val="18"/>
              </w:rPr>
              <w:t xml:space="preserve"> risk management practices. Principals and staff </w:t>
            </w:r>
            <w:r w:rsidR="005A172D" w:rsidRPr="005A172D">
              <w:rPr>
                <w:sz w:val="18"/>
                <w:szCs w:val="18"/>
              </w:rPr>
              <w:t>are accountable for identifying, assessing, prioritising and effectively managing risks within their area of responsibility.</w:t>
            </w:r>
          </w:p>
          <w:p w:rsidR="00F66F1E" w:rsidRDefault="005A172D" w:rsidP="00F66F1E">
            <w:pPr>
              <w:jc w:val="both"/>
              <w:rPr>
                <w:sz w:val="18"/>
                <w:szCs w:val="18"/>
              </w:rPr>
            </w:pPr>
            <w:r w:rsidRPr="005A172D">
              <w:rPr>
                <w:sz w:val="18"/>
                <w:szCs w:val="18"/>
              </w:rPr>
              <w:t xml:space="preserve">Risk management maximises the ability to deliver on </w:t>
            </w:r>
            <w:r>
              <w:rPr>
                <w:sz w:val="18"/>
                <w:szCs w:val="18"/>
              </w:rPr>
              <w:t xml:space="preserve">school </w:t>
            </w:r>
            <w:r w:rsidRPr="005A172D">
              <w:rPr>
                <w:sz w:val="18"/>
                <w:szCs w:val="18"/>
              </w:rPr>
              <w:t xml:space="preserve">objectives, promotes sound decision-making for </w:t>
            </w:r>
            <w:r w:rsidR="00F66F1E">
              <w:rPr>
                <w:sz w:val="18"/>
                <w:szCs w:val="18"/>
              </w:rPr>
              <w:t xml:space="preserve">future planning, </w:t>
            </w:r>
            <w:r w:rsidRPr="005A172D">
              <w:rPr>
                <w:sz w:val="18"/>
                <w:szCs w:val="18"/>
              </w:rPr>
              <w:t>resource</w:t>
            </w:r>
            <w:r w:rsidR="00F66F1E">
              <w:rPr>
                <w:sz w:val="18"/>
                <w:szCs w:val="18"/>
              </w:rPr>
              <w:t xml:space="preserve"> allocation &amp;</w:t>
            </w:r>
            <w:r>
              <w:rPr>
                <w:sz w:val="18"/>
                <w:szCs w:val="18"/>
              </w:rPr>
              <w:t xml:space="preserve"> investment and</w:t>
            </w:r>
            <w:r w:rsidRPr="005A172D">
              <w:rPr>
                <w:sz w:val="18"/>
                <w:szCs w:val="18"/>
              </w:rPr>
              <w:t xml:space="preserve"> works to safeguard student and employee wellbeing</w:t>
            </w:r>
            <w:r>
              <w:rPr>
                <w:sz w:val="18"/>
                <w:szCs w:val="18"/>
              </w:rPr>
              <w:t xml:space="preserve">. </w:t>
            </w:r>
          </w:p>
          <w:p w:rsidR="008864DC" w:rsidRPr="005A172D" w:rsidRDefault="00FF3B7E" w:rsidP="00DB4265">
            <w:pPr>
              <w:jc w:val="both"/>
              <w:rPr>
                <w:sz w:val="18"/>
                <w:szCs w:val="18"/>
              </w:rPr>
            </w:pPr>
            <w:r>
              <w:rPr>
                <w:sz w:val="18"/>
                <w:szCs w:val="18"/>
              </w:rPr>
              <w:t xml:space="preserve">School council, as the key governance body within a school, </w:t>
            </w:r>
            <w:r w:rsidR="00DB4265">
              <w:rPr>
                <w:sz w:val="18"/>
                <w:szCs w:val="18"/>
              </w:rPr>
              <w:t xml:space="preserve">must </w:t>
            </w:r>
            <w:r>
              <w:rPr>
                <w:sz w:val="18"/>
                <w:szCs w:val="18"/>
              </w:rPr>
              <w:t>also play a role in monitoring and reviewing the key risks to the achievement of the schools goals and targets.</w:t>
            </w:r>
          </w:p>
        </w:tc>
        <w:tc>
          <w:tcPr>
            <w:tcW w:w="3083" w:type="dxa"/>
            <w:shd w:val="clear" w:color="auto" w:fill="FFFFFF" w:themeFill="background1"/>
          </w:tcPr>
          <w:p w:rsidR="00DB4265" w:rsidRDefault="00DB4265" w:rsidP="008864DC">
            <w:pPr>
              <w:rPr>
                <w:sz w:val="18"/>
                <w:szCs w:val="18"/>
              </w:rPr>
            </w:pPr>
            <w:r w:rsidRPr="00CD2F1A">
              <w:rPr>
                <w:sz w:val="18"/>
                <w:szCs w:val="18"/>
              </w:rPr>
              <w:t>Finance Manual for Victorian Government Schools</w:t>
            </w:r>
            <w:r>
              <w:rPr>
                <w:sz w:val="18"/>
                <w:szCs w:val="18"/>
              </w:rPr>
              <w:t xml:space="preserve"> – Section 3</w:t>
            </w:r>
          </w:p>
          <w:p w:rsidR="008864DC" w:rsidRPr="00CA08A6" w:rsidRDefault="00DB4265" w:rsidP="008864DC">
            <w:pPr>
              <w:rPr>
                <w:sz w:val="18"/>
                <w:szCs w:val="18"/>
              </w:rPr>
            </w:pPr>
            <w:r>
              <w:rPr>
                <w:sz w:val="18"/>
                <w:szCs w:val="18"/>
              </w:rPr>
              <w:t>R</w:t>
            </w:r>
            <w:r w:rsidR="008864DC">
              <w:rPr>
                <w:sz w:val="18"/>
                <w:szCs w:val="18"/>
              </w:rPr>
              <w:t>isk Management Framework</w:t>
            </w:r>
          </w:p>
        </w:tc>
      </w:tr>
      <w:tr w:rsidR="00516CE5" w:rsidTr="001F3D92">
        <w:trPr>
          <w:trHeight w:hRule="exact" w:val="3703"/>
        </w:trPr>
        <w:tc>
          <w:tcPr>
            <w:tcW w:w="1101" w:type="dxa"/>
            <w:shd w:val="clear" w:color="auto" w:fill="FFFFFF" w:themeFill="background1"/>
          </w:tcPr>
          <w:p w:rsidR="00516CE5" w:rsidRPr="00C80704" w:rsidRDefault="00C80704" w:rsidP="008864DC">
            <w:pPr>
              <w:pStyle w:val="NoSpacing"/>
              <w:rPr>
                <w:color w:val="000000" w:themeColor="text1"/>
                <w:sz w:val="18"/>
                <w:szCs w:val="18"/>
              </w:rPr>
            </w:pPr>
            <w:r w:rsidRPr="00C80704">
              <w:rPr>
                <w:color w:val="000000" w:themeColor="text1"/>
                <w:sz w:val="18"/>
                <w:szCs w:val="18"/>
              </w:rPr>
              <w:t>27-29</w:t>
            </w:r>
          </w:p>
        </w:tc>
        <w:tc>
          <w:tcPr>
            <w:tcW w:w="6804" w:type="dxa"/>
            <w:shd w:val="clear" w:color="auto" w:fill="FFFFFF" w:themeFill="background1"/>
          </w:tcPr>
          <w:p w:rsidR="004205E6" w:rsidRPr="00BA603F" w:rsidRDefault="004205E6" w:rsidP="004205E6">
            <w:pPr>
              <w:pStyle w:val="NoSpacing"/>
              <w:rPr>
                <w:b/>
                <w:sz w:val="18"/>
                <w:szCs w:val="18"/>
              </w:rPr>
            </w:pPr>
            <w:r w:rsidRPr="00BA603F">
              <w:rPr>
                <w:b/>
                <w:sz w:val="18"/>
                <w:szCs w:val="18"/>
              </w:rPr>
              <w:t>Fraud</w:t>
            </w:r>
          </w:p>
          <w:p w:rsidR="004205E6" w:rsidRDefault="004205E6" w:rsidP="004205E6">
            <w:pPr>
              <w:pStyle w:val="NoSpacing"/>
              <w:rPr>
                <w:sz w:val="18"/>
                <w:szCs w:val="18"/>
              </w:rPr>
            </w:pPr>
            <w:r w:rsidRPr="003A0A9F">
              <w:rPr>
                <w:sz w:val="18"/>
                <w:szCs w:val="18"/>
              </w:rPr>
              <w:t>Schools must report fraud of any nature, regardless of materiality or parties involved, in accordance with the procedures of the Department's Fraud and Corruption Control Framework.</w:t>
            </w:r>
            <w:r>
              <w:rPr>
                <w:sz w:val="18"/>
                <w:szCs w:val="18"/>
              </w:rPr>
              <w:t xml:space="preserve">  </w:t>
            </w:r>
            <w:r w:rsidRPr="003A0A9F">
              <w:rPr>
                <w:sz w:val="18"/>
                <w:szCs w:val="18"/>
              </w:rPr>
              <w:t xml:space="preserve">School Councils and </w:t>
            </w:r>
            <w:r>
              <w:rPr>
                <w:sz w:val="18"/>
                <w:szCs w:val="18"/>
              </w:rPr>
              <w:t>S</w:t>
            </w:r>
            <w:r w:rsidRPr="003A0A9F">
              <w:rPr>
                <w:sz w:val="18"/>
                <w:szCs w:val="18"/>
              </w:rPr>
              <w:t>chool Principals are accountable through the Regional Directors to the Secretary of the Department and therefore have responsibility and accountability for implementation of the Fraud and Corruption Control Framework at school level. This includes ensuring appropriate controls are in place to prevent and mitigate the risk of fraud in their schools.</w:t>
            </w:r>
            <w:r>
              <w:rPr>
                <w:sz w:val="18"/>
                <w:szCs w:val="18"/>
              </w:rPr>
              <w:t xml:space="preserve"> </w:t>
            </w:r>
          </w:p>
          <w:p w:rsidR="004205E6" w:rsidRDefault="004205E6" w:rsidP="004205E6">
            <w:pPr>
              <w:pStyle w:val="NoSpacing"/>
              <w:rPr>
                <w:sz w:val="18"/>
                <w:szCs w:val="18"/>
              </w:rPr>
            </w:pPr>
            <w:r>
              <w:rPr>
                <w:sz w:val="18"/>
                <w:szCs w:val="18"/>
              </w:rPr>
              <w:t xml:space="preserve">Schools can refer to the following website for more detailed information regarding the </w:t>
            </w:r>
            <w:r w:rsidRPr="00F24893">
              <w:rPr>
                <w:sz w:val="18"/>
                <w:szCs w:val="18"/>
              </w:rPr>
              <w:t xml:space="preserve">Fraud </w:t>
            </w:r>
            <w:r>
              <w:rPr>
                <w:sz w:val="18"/>
                <w:szCs w:val="18"/>
              </w:rPr>
              <w:t xml:space="preserve">and Corruption </w:t>
            </w:r>
            <w:r w:rsidRPr="00F24893">
              <w:rPr>
                <w:sz w:val="18"/>
                <w:szCs w:val="18"/>
              </w:rPr>
              <w:t xml:space="preserve">policy </w:t>
            </w:r>
            <w:r>
              <w:rPr>
                <w:sz w:val="18"/>
                <w:szCs w:val="18"/>
              </w:rPr>
              <w:t xml:space="preserve"> </w:t>
            </w:r>
            <w:hyperlink r:id="rId9" w:history="1">
              <w:r w:rsidRPr="005A083D">
                <w:rPr>
                  <w:rStyle w:val="Hyperlink"/>
                  <w:sz w:val="18"/>
                  <w:szCs w:val="18"/>
                </w:rPr>
                <w:t>http://www.education.vic.gov.au/school/principals/spag/governance/Pages/fraud.aspx</w:t>
              </w:r>
            </w:hyperlink>
          </w:p>
          <w:p w:rsidR="00516CE5" w:rsidRPr="009107E0" w:rsidRDefault="004205E6" w:rsidP="00704336">
            <w:pPr>
              <w:jc w:val="both"/>
              <w:rPr>
                <w:sz w:val="18"/>
                <w:szCs w:val="18"/>
              </w:rPr>
            </w:pPr>
            <w:r w:rsidRPr="00F24893">
              <w:rPr>
                <w:sz w:val="18"/>
                <w:szCs w:val="18"/>
              </w:rPr>
              <w:t xml:space="preserve">It is a mandatory requirement under the Standing Directions of the Minister for Finance under the </w:t>
            </w:r>
            <w:r w:rsidRPr="001A31CA">
              <w:rPr>
                <w:i/>
                <w:sz w:val="18"/>
                <w:szCs w:val="18"/>
              </w:rPr>
              <w:t>Financial Management Act 1994</w:t>
            </w:r>
            <w:r w:rsidRPr="00F24893">
              <w:rPr>
                <w:sz w:val="18"/>
                <w:szCs w:val="18"/>
              </w:rPr>
              <w:t xml:space="preserve">, that all cases of suspected or actual theft, wilful damage, arson, irregularity or fraud in connection with the receipt or disposal of money or property of any kind, </w:t>
            </w:r>
            <w:r w:rsidR="00704336">
              <w:rPr>
                <w:sz w:val="18"/>
                <w:szCs w:val="18"/>
              </w:rPr>
              <w:t xml:space="preserve">must </w:t>
            </w:r>
            <w:r w:rsidRPr="00F24893">
              <w:rPr>
                <w:sz w:val="18"/>
                <w:szCs w:val="18"/>
              </w:rPr>
              <w:t>be reported to the relevant authorities and action taken.</w:t>
            </w:r>
          </w:p>
        </w:tc>
        <w:tc>
          <w:tcPr>
            <w:tcW w:w="3083" w:type="dxa"/>
            <w:shd w:val="clear" w:color="auto" w:fill="FFFFFF" w:themeFill="background1"/>
          </w:tcPr>
          <w:p w:rsidR="00704336" w:rsidRDefault="00704336" w:rsidP="00704336">
            <w:pPr>
              <w:rPr>
                <w:sz w:val="18"/>
                <w:szCs w:val="18"/>
              </w:rPr>
            </w:pPr>
            <w:r w:rsidRPr="00CD2F1A">
              <w:rPr>
                <w:sz w:val="18"/>
                <w:szCs w:val="18"/>
              </w:rPr>
              <w:t>Finance Manual for Victorian Government Schools</w:t>
            </w:r>
            <w:r>
              <w:rPr>
                <w:sz w:val="18"/>
                <w:szCs w:val="18"/>
              </w:rPr>
              <w:t xml:space="preserve"> – Section 3</w:t>
            </w:r>
          </w:p>
          <w:p w:rsidR="00516CE5" w:rsidRPr="00CD2F1A" w:rsidRDefault="004205E6" w:rsidP="008864DC">
            <w:pPr>
              <w:rPr>
                <w:sz w:val="18"/>
                <w:szCs w:val="18"/>
              </w:rPr>
            </w:pPr>
            <w:r>
              <w:rPr>
                <w:sz w:val="18"/>
                <w:szCs w:val="18"/>
              </w:rPr>
              <w:t>Fraud and Corruption (SPAG)</w:t>
            </w:r>
          </w:p>
        </w:tc>
      </w:tr>
      <w:tr w:rsidR="00C80704" w:rsidTr="003F3137">
        <w:trPr>
          <w:trHeight w:hRule="exact" w:val="3449"/>
        </w:trPr>
        <w:tc>
          <w:tcPr>
            <w:tcW w:w="1101" w:type="dxa"/>
            <w:shd w:val="clear" w:color="auto" w:fill="FFFFFF" w:themeFill="background1"/>
          </w:tcPr>
          <w:p w:rsidR="00C80704" w:rsidRPr="00C80704" w:rsidRDefault="003F3137" w:rsidP="008864DC">
            <w:pPr>
              <w:pStyle w:val="NoSpacing"/>
              <w:rPr>
                <w:color w:val="000000" w:themeColor="text1"/>
                <w:sz w:val="18"/>
                <w:szCs w:val="18"/>
              </w:rPr>
            </w:pPr>
            <w:r>
              <w:rPr>
                <w:color w:val="000000" w:themeColor="text1"/>
                <w:sz w:val="18"/>
                <w:szCs w:val="18"/>
              </w:rPr>
              <w:t>30 – 32</w:t>
            </w:r>
          </w:p>
        </w:tc>
        <w:tc>
          <w:tcPr>
            <w:tcW w:w="6804" w:type="dxa"/>
            <w:shd w:val="clear" w:color="auto" w:fill="FFFFFF" w:themeFill="background1"/>
          </w:tcPr>
          <w:p w:rsidR="00C80704" w:rsidRDefault="00C80704" w:rsidP="00C80704">
            <w:r>
              <w:rPr>
                <w:b/>
                <w:sz w:val="18"/>
                <w:szCs w:val="18"/>
              </w:rPr>
              <w:t>Conflict of Interest</w:t>
            </w:r>
            <w:r w:rsidRPr="00FB54EC">
              <w:t xml:space="preserve"> </w:t>
            </w:r>
          </w:p>
          <w:p w:rsidR="003F3137" w:rsidRPr="003F3137" w:rsidRDefault="00C80704" w:rsidP="003F3137">
            <w:pPr>
              <w:rPr>
                <w:sz w:val="18"/>
                <w:szCs w:val="18"/>
              </w:rPr>
            </w:pPr>
            <w:r w:rsidRPr="00C80704">
              <w:rPr>
                <w:sz w:val="18"/>
                <w:szCs w:val="18"/>
              </w:rPr>
              <w:t>Conflict of Interest arises in circumstances where an employee’s public duty is influenced, or can be seen to be influenced, by a private interest. All employees, including members of the teaching service, school council employees and school councillors, have a responsibility to avoid any dealings that may affect their public duty. Where a conflict is identified, reasonable steps must be taken to address it in order to protect the public interest.</w:t>
            </w:r>
            <w:r w:rsidR="003F3137">
              <w:rPr>
                <w:sz w:val="18"/>
                <w:szCs w:val="18"/>
              </w:rPr>
              <w:t xml:space="preserve"> The school principal must implement the </w:t>
            </w:r>
            <w:hyperlink r:id="rId10" w:history="1">
              <w:r w:rsidR="003F3137" w:rsidRPr="003F3137">
                <w:rPr>
                  <w:rStyle w:val="Hyperlink"/>
                  <w:sz w:val="18"/>
                  <w:szCs w:val="18"/>
                </w:rPr>
                <w:t>Conflict of Interest Framework</w:t>
              </w:r>
            </w:hyperlink>
            <w:r w:rsidR="003F3137">
              <w:rPr>
                <w:sz w:val="18"/>
                <w:szCs w:val="18"/>
              </w:rPr>
              <w:t xml:space="preserve"> at school level.</w:t>
            </w:r>
          </w:p>
          <w:p w:rsidR="003F3137" w:rsidRPr="00C80704" w:rsidRDefault="003F3137" w:rsidP="003F3137">
            <w:pPr>
              <w:rPr>
                <w:sz w:val="18"/>
                <w:szCs w:val="18"/>
              </w:rPr>
            </w:pPr>
          </w:p>
          <w:p w:rsidR="003F3137" w:rsidRPr="00203A64" w:rsidRDefault="003F3137" w:rsidP="003F3137">
            <w:r w:rsidRPr="003F3137">
              <w:rPr>
                <w:b/>
                <w:sz w:val="18"/>
                <w:szCs w:val="18"/>
              </w:rPr>
              <w:t>Declaration of private interest (DPI)</w:t>
            </w:r>
          </w:p>
          <w:p w:rsidR="00C80704" w:rsidRPr="00BA603F" w:rsidRDefault="003F3137" w:rsidP="003F3137">
            <w:pPr>
              <w:rPr>
                <w:b/>
                <w:sz w:val="18"/>
                <w:szCs w:val="18"/>
              </w:rPr>
            </w:pPr>
            <w:r>
              <w:rPr>
                <w:sz w:val="18"/>
                <w:szCs w:val="18"/>
              </w:rPr>
              <w:t>De</w:t>
            </w:r>
            <w:r w:rsidRPr="003F3137">
              <w:rPr>
                <w:sz w:val="18"/>
                <w:szCs w:val="18"/>
              </w:rPr>
              <w:t>claration made via Edupay of potential conflicts of interest including, but not limited to, other sources of income, any positions of office held in public or private companies, shareholdings and other business interests, relationships with trusts, holdings of real estate, agreements and contracts, other financial interests and any probity issues.</w:t>
            </w:r>
          </w:p>
        </w:tc>
        <w:tc>
          <w:tcPr>
            <w:tcW w:w="3083" w:type="dxa"/>
            <w:shd w:val="clear" w:color="auto" w:fill="FFFFFF" w:themeFill="background1"/>
          </w:tcPr>
          <w:p w:rsidR="003F3137" w:rsidRDefault="003F3137" w:rsidP="003F3137">
            <w:pPr>
              <w:rPr>
                <w:sz w:val="18"/>
                <w:szCs w:val="18"/>
              </w:rPr>
            </w:pPr>
            <w:r w:rsidRPr="00CD2F1A">
              <w:rPr>
                <w:sz w:val="18"/>
                <w:szCs w:val="18"/>
              </w:rPr>
              <w:t>Finance Manual for Victorian Government Schools</w:t>
            </w:r>
            <w:r>
              <w:rPr>
                <w:sz w:val="18"/>
                <w:szCs w:val="18"/>
              </w:rPr>
              <w:t xml:space="preserve"> – Section 3</w:t>
            </w:r>
          </w:p>
          <w:p w:rsidR="00C80704" w:rsidRPr="00CD2F1A" w:rsidRDefault="00C80704" w:rsidP="00704336">
            <w:pPr>
              <w:rPr>
                <w:sz w:val="18"/>
                <w:szCs w:val="18"/>
              </w:rPr>
            </w:pPr>
          </w:p>
        </w:tc>
      </w:tr>
      <w:tr w:rsidR="00ED08B2" w:rsidTr="00ED08B2">
        <w:trPr>
          <w:trHeight w:hRule="exact" w:val="1989"/>
        </w:trPr>
        <w:tc>
          <w:tcPr>
            <w:tcW w:w="1101" w:type="dxa"/>
            <w:shd w:val="clear" w:color="auto" w:fill="FFFFFF" w:themeFill="background1"/>
          </w:tcPr>
          <w:p w:rsidR="00ED08B2" w:rsidRDefault="00ED08B2" w:rsidP="008864DC">
            <w:pPr>
              <w:pStyle w:val="NoSpacing"/>
              <w:rPr>
                <w:color w:val="000000" w:themeColor="text1"/>
                <w:sz w:val="18"/>
                <w:szCs w:val="18"/>
              </w:rPr>
            </w:pPr>
            <w:r>
              <w:rPr>
                <w:color w:val="000000" w:themeColor="text1"/>
                <w:sz w:val="18"/>
                <w:szCs w:val="18"/>
              </w:rPr>
              <w:lastRenderedPageBreak/>
              <w:t>33</w:t>
            </w:r>
          </w:p>
        </w:tc>
        <w:tc>
          <w:tcPr>
            <w:tcW w:w="6804" w:type="dxa"/>
            <w:shd w:val="clear" w:color="auto" w:fill="FFFFFF" w:themeFill="background1"/>
          </w:tcPr>
          <w:p w:rsidR="00ED08B2" w:rsidRDefault="00ED08B2" w:rsidP="00873E91">
            <w:pPr>
              <w:pStyle w:val="NoSpacing"/>
              <w:jc w:val="both"/>
              <w:rPr>
                <w:sz w:val="18"/>
                <w:szCs w:val="18"/>
              </w:rPr>
            </w:pPr>
            <w:r w:rsidRPr="00B9094D">
              <w:rPr>
                <w:b/>
                <w:sz w:val="18"/>
                <w:szCs w:val="18"/>
              </w:rPr>
              <w:t xml:space="preserve">Existence and Retention of </w:t>
            </w:r>
            <w:r>
              <w:rPr>
                <w:b/>
                <w:sz w:val="18"/>
                <w:szCs w:val="18"/>
              </w:rPr>
              <w:t>a</w:t>
            </w:r>
            <w:r w:rsidRPr="00B9094D">
              <w:rPr>
                <w:b/>
                <w:sz w:val="18"/>
                <w:szCs w:val="18"/>
              </w:rPr>
              <w:t xml:space="preserve">ccounting </w:t>
            </w:r>
            <w:r>
              <w:rPr>
                <w:b/>
                <w:sz w:val="18"/>
                <w:szCs w:val="18"/>
              </w:rPr>
              <w:t>r</w:t>
            </w:r>
            <w:r w:rsidRPr="00B9094D">
              <w:rPr>
                <w:b/>
                <w:sz w:val="18"/>
                <w:szCs w:val="18"/>
              </w:rPr>
              <w:t>ecords</w:t>
            </w:r>
            <w:r w:rsidRPr="00F24893">
              <w:rPr>
                <w:sz w:val="18"/>
                <w:szCs w:val="18"/>
              </w:rPr>
              <w:t xml:space="preserve"> </w:t>
            </w:r>
          </w:p>
          <w:p w:rsidR="00ED08B2" w:rsidRDefault="00ED08B2" w:rsidP="00873E91">
            <w:pPr>
              <w:pStyle w:val="NoSpacing"/>
              <w:jc w:val="both"/>
              <w:rPr>
                <w:sz w:val="18"/>
                <w:szCs w:val="18"/>
              </w:rPr>
            </w:pPr>
            <w:r w:rsidRPr="00F24893">
              <w:rPr>
                <w:sz w:val="18"/>
                <w:szCs w:val="18"/>
              </w:rPr>
              <w:t xml:space="preserve">Schools are responsible for the creation, management and disposal of financial records.  Schools </w:t>
            </w:r>
            <w:r>
              <w:rPr>
                <w:sz w:val="18"/>
                <w:szCs w:val="18"/>
              </w:rPr>
              <w:t xml:space="preserve">must </w:t>
            </w:r>
            <w:r w:rsidRPr="00F24893">
              <w:rPr>
                <w:sz w:val="18"/>
                <w:szCs w:val="18"/>
              </w:rPr>
              <w:t xml:space="preserve">properly manage records in order to meet legislative responsibilities, ensure records are stored when needed and destroyed when permissible. </w:t>
            </w:r>
            <w:r>
              <w:rPr>
                <w:sz w:val="18"/>
                <w:szCs w:val="18"/>
              </w:rPr>
              <w:t xml:space="preserve"> </w:t>
            </w:r>
          </w:p>
          <w:p w:rsidR="00ED08B2" w:rsidRDefault="00ED08B2" w:rsidP="00873E91">
            <w:pPr>
              <w:pStyle w:val="NoSpacing"/>
              <w:jc w:val="both"/>
              <w:rPr>
                <w:b/>
                <w:color w:val="000000" w:themeColor="text1"/>
              </w:rPr>
            </w:pPr>
            <w:r>
              <w:rPr>
                <w:sz w:val="18"/>
                <w:szCs w:val="18"/>
              </w:rPr>
              <w:t>F</w:t>
            </w:r>
            <w:r w:rsidRPr="00F24893">
              <w:rPr>
                <w:sz w:val="18"/>
                <w:szCs w:val="18"/>
              </w:rPr>
              <w:t xml:space="preserve">inancial </w:t>
            </w:r>
            <w:r>
              <w:rPr>
                <w:sz w:val="18"/>
                <w:szCs w:val="18"/>
              </w:rPr>
              <w:t xml:space="preserve">and taxations records must be kept for </w:t>
            </w:r>
            <w:r w:rsidRPr="00F24893">
              <w:rPr>
                <w:sz w:val="18"/>
                <w:szCs w:val="18"/>
              </w:rPr>
              <w:t>a minimum of seven years</w:t>
            </w:r>
            <w:r>
              <w:rPr>
                <w:sz w:val="18"/>
                <w:szCs w:val="18"/>
              </w:rPr>
              <w:t>. Financial rec</w:t>
            </w:r>
            <w:r w:rsidRPr="00F24893">
              <w:rPr>
                <w:sz w:val="18"/>
                <w:szCs w:val="18"/>
              </w:rPr>
              <w:t>ords include periodic financial reports, annual financial reports, invoices, bank statements, receipts and records documenting payment of salaries.  Taxation records include Business Activity Statements and PAYG payment summaries.</w:t>
            </w:r>
            <w:r w:rsidRPr="00F24893">
              <w:t xml:space="preserve"> </w:t>
            </w:r>
          </w:p>
        </w:tc>
        <w:tc>
          <w:tcPr>
            <w:tcW w:w="3083" w:type="dxa"/>
            <w:shd w:val="clear" w:color="auto" w:fill="FFFFFF" w:themeFill="background1"/>
          </w:tcPr>
          <w:p w:rsidR="00ED08B2" w:rsidRDefault="00ED08B2" w:rsidP="00873E91">
            <w:pPr>
              <w:pStyle w:val="NoSpacing"/>
              <w:rPr>
                <w:sz w:val="18"/>
                <w:szCs w:val="18"/>
              </w:rPr>
            </w:pPr>
            <w:r w:rsidRPr="00CD2F1A">
              <w:rPr>
                <w:sz w:val="18"/>
                <w:szCs w:val="18"/>
              </w:rPr>
              <w:t>Finance Manual for Victorian Government Schools</w:t>
            </w:r>
            <w:r>
              <w:rPr>
                <w:sz w:val="18"/>
                <w:szCs w:val="18"/>
              </w:rPr>
              <w:t xml:space="preserve"> – Section 2</w:t>
            </w:r>
          </w:p>
          <w:p w:rsidR="00ED08B2" w:rsidRDefault="00ED08B2" w:rsidP="00873E91">
            <w:pPr>
              <w:pStyle w:val="NoSpacing"/>
              <w:rPr>
                <w:sz w:val="18"/>
                <w:szCs w:val="18"/>
              </w:rPr>
            </w:pPr>
            <w:r w:rsidRPr="00CD2F1A">
              <w:rPr>
                <w:sz w:val="18"/>
                <w:szCs w:val="18"/>
              </w:rPr>
              <w:t>Records and Information Management</w:t>
            </w:r>
            <w:r>
              <w:rPr>
                <w:sz w:val="18"/>
                <w:szCs w:val="18"/>
              </w:rPr>
              <w:t xml:space="preserve"> (</w:t>
            </w:r>
            <w:r w:rsidRPr="00CD2F1A">
              <w:rPr>
                <w:sz w:val="18"/>
                <w:szCs w:val="18"/>
              </w:rPr>
              <w:t>Records and Information Management</w:t>
            </w:r>
            <w:r>
              <w:rPr>
                <w:sz w:val="18"/>
                <w:szCs w:val="18"/>
              </w:rPr>
              <w:t>)</w:t>
            </w:r>
          </w:p>
          <w:p w:rsidR="00ED08B2" w:rsidRPr="00F24893" w:rsidRDefault="00ED08B2" w:rsidP="00873E91">
            <w:pPr>
              <w:pStyle w:val="NoSpacing"/>
              <w:rPr>
                <w:sz w:val="18"/>
                <w:szCs w:val="18"/>
              </w:rPr>
            </w:pPr>
          </w:p>
        </w:tc>
      </w:tr>
      <w:tr w:rsidR="00ED08B2" w:rsidTr="00ED08B2">
        <w:trPr>
          <w:trHeight w:hRule="exact" w:val="1514"/>
        </w:trPr>
        <w:tc>
          <w:tcPr>
            <w:tcW w:w="1101" w:type="dxa"/>
            <w:shd w:val="clear" w:color="auto" w:fill="FFFFFF" w:themeFill="background1"/>
          </w:tcPr>
          <w:p w:rsidR="00ED08B2" w:rsidRDefault="00ED08B2" w:rsidP="008864DC">
            <w:pPr>
              <w:pStyle w:val="NoSpacing"/>
              <w:rPr>
                <w:color w:val="000000" w:themeColor="text1"/>
                <w:sz w:val="18"/>
                <w:szCs w:val="18"/>
              </w:rPr>
            </w:pPr>
            <w:r>
              <w:rPr>
                <w:color w:val="000000" w:themeColor="text1"/>
                <w:sz w:val="18"/>
                <w:szCs w:val="18"/>
              </w:rPr>
              <w:t>35-36</w:t>
            </w:r>
          </w:p>
        </w:tc>
        <w:tc>
          <w:tcPr>
            <w:tcW w:w="6804" w:type="dxa"/>
            <w:shd w:val="clear" w:color="auto" w:fill="FFFFFF" w:themeFill="background1"/>
          </w:tcPr>
          <w:p w:rsidR="00ED08B2" w:rsidRDefault="00ED08B2" w:rsidP="00873E91">
            <w:pPr>
              <w:pStyle w:val="NoSpacing"/>
              <w:jc w:val="both"/>
              <w:rPr>
                <w:sz w:val="18"/>
                <w:szCs w:val="18"/>
              </w:rPr>
            </w:pPr>
            <w:r w:rsidRPr="00EE4EEB">
              <w:rPr>
                <w:b/>
                <w:sz w:val="18"/>
                <w:szCs w:val="18"/>
              </w:rPr>
              <w:t xml:space="preserve">Computer </w:t>
            </w:r>
            <w:r>
              <w:rPr>
                <w:b/>
                <w:sz w:val="18"/>
                <w:szCs w:val="18"/>
              </w:rPr>
              <w:t>i</w:t>
            </w:r>
            <w:r w:rsidRPr="00EE4EEB">
              <w:rPr>
                <w:b/>
                <w:sz w:val="18"/>
                <w:szCs w:val="18"/>
              </w:rPr>
              <w:t>nformation systems</w:t>
            </w:r>
            <w:r w:rsidRPr="00F24893">
              <w:rPr>
                <w:sz w:val="18"/>
                <w:szCs w:val="18"/>
              </w:rPr>
              <w:t xml:space="preserve"> </w:t>
            </w:r>
          </w:p>
          <w:p w:rsidR="00ED08B2" w:rsidRPr="00F24893" w:rsidRDefault="00ED08B2" w:rsidP="00873E91">
            <w:pPr>
              <w:pStyle w:val="NoSpacing"/>
              <w:jc w:val="both"/>
              <w:rPr>
                <w:b/>
                <w:color w:val="000000" w:themeColor="text1"/>
                <w:sz w:val="18"/>
                <w:szCs w:val="18"/>
              </w:rPr>
            </w:pPr>
            <w:r>
              <w:rPr>
                <w:sz w:val="18"/>
                <w:szCs w:val="18"/>
              </w:rPr>
              <w:t>S</w:t>
            </w:r>
            <w:r w:rsidRPr="00F24893">
              <w:rPr>
                <w:sz w:val="18"/>
                <w:szCs w:val="18"/>
              </w:rPr>
              <w:t xml:space="preserve">chools need to have in place controls around the physical security of computer equipment and software to ensure data integrity is secure. It is essential that all staff </w:t>
            </w:r>
            <w:r>
              <w:rPr>
                <w:sz w:val="18"/>
                <w:szCs w:val="18"/>
              </w:rPr>
              <w:t xml:space="preserve">understand the </w:t>
            </w:r>
            <w:r w:rsidRPr="00F24893">
              <w:rPr>
                <w:sz w:val="18"/>
                <w:szCs w:val="18"/>
              </w:rPr>
              <w:t xml:space="preserve">importance of maintaining a secure password.  Passwords </w:t>
            </w:r>
            <w:r>
              <w:rPr>
                <w:sz w:val="18"/>
                <w:szCs w:val="18"/>
              </w:rPr>
              <w:t xml:space="preserve">must </w:t>
            </w:r>
            <w:r w:rsidRPr="00F24893">
              <w:rPr>
                <w:sz w:val="18"/>
                <w:szCs w:val="18"/>
              </w:rPr>
              <w:t xml:space="preserve">not be disclosed to another person, as security of the system may be breeched and data integrity jeopardised. </w:t>
            </w:r>
          </w:p>
        </w:tc>
        <w:tc>
          <w:tcPr>
            <w:tcW w:w="3083" w:type="dxa"/>
            <w:shd w:val="clear" w:color="auto" w:fill="FFFFFF" w:themeFill="background1"/>
          </w:tcPr>
          <w:p w:rsidR="00ED08B2" w:rsidRDefault="00ED08B2" w:rsidP="00873E91">
            <w:pPr>
              <w:pStyle w:val="NoSpacing"/>
              <w:rPr>
                <w:sz w:val="18"/>
                <w:szCs w:val="18"/>
              </w:rPr>
            </w:pPr>
            <w:r w:rsidRPr="00CD2F1A">
              <w:rPr>
                <w:sz w:val="18"/>
                <w:szCs w:val="18"/>
              </w:rPr>
              <w:t>Finance Manual for Victorian Government Schools</w:t>
            </w:r>
            <w:r>
              <w:rPr>
                <w:sz w:val="18"/>
                <w:szCs w:val="18"/>
              </w:rPr>
              <w:t xml:space="preserve"> – Section 4</w:t>
            </w:r>
          </w:p>
          <w:p w:rsidR="00ED08B2" w:rsidRPr="00F24893" w:rsidRDefault="00ED08B2" w:rsidP="00873E91">
            <w:pPr>
              <w:pStyle w:val="NoSpacing"/>
              <w:rPr>
                <w:sz w:val="18"/>
                <w:szCs w:val="18"/>
              </w:rPr>
            </w:pPr>
            <w:r w:rsidRPr="00CA08A6">
              <w:rPr>
                <w:sz w:val="18"/>
                <w:szCs w:val="18"/>
              </w:rPr>
              <w:t>Internal Controls for Victorian Government Schools</w:t>
            </w:r>
            <w:r>
              <w:rPr>
                <w:sz w:val="18"/>
                <w:szCs w:val="18"/>
              </w:rPr>
              <w:t xml:space="preserve"> (Finance)</w:t>
            </w:r>
          </w:p>
        </w:tc>
      </w:tr>
      <w:tr w:rsidR="008864DC" w:rsidRPr="005C7FE2" w:rsidTr="001F3D92">
        <w:trPr>
          <w:trHeight w:hRule="exact" w:val="284"/>
        </w:trPr>
        <w:tc>
          <w:tcPr>
            <w:tcW w:w="1101" w:type="dxa"/>
            <w:shd w:val="clear" w:color="auto" w:fill="F2F2F2" w:themeFill="background1" w:themeFillShade="F2"/>
          </w:tcPr>
          <w:p w:rsidR="008864DC" w:rsidRPr="007E050E" w:rsidRDefault="008864DC" w:rsidP="008864DC">
            <w:pPr>
              <w:rPr>
                <w:b/>
                <w:sz w:val="18"/>
                <w:szCs w:val="18"/>
              </w:rPr>
            </w:pPr>
          </w:p>
        </w:tc>
        <w:tc>
          <w:tcPr>
            <w:tcW w:w="6804" w:type="dxa"/>
            <w:shd w:val="clear" w:color="auto" w:fill="F2F2F2" w:themeFill="background1" w:themeFillShade="F2"/>
          </w:tcPr>
          <w:p w:rsidR="008864DC" w:rsidRPr="005C7FE2" w:rsidRDefault="008864DC" w:rsidP="008864DC">
            <w:pPr>
              <w:rPr>
                <w:b/>
                <w:color w:val="000000" w:themeColor="text1"/>
                <w:sz w:val="18"/>
                <w:szCs w:val="18"/>
              </w:rPr>
            </w:pPr>
            <w:r w:rsidRPr="007E050E">
              <w:rPr>
                <w:b/>
                <w:sz w:val="18"/>
                <w:szCs w:val="18"/>
              </w:rPr>
              <w:t xml:space="preserve">Financial </w:t>
            </w:r>
            <w:r>
              <w:rPr>
                <w:b/>
                <w:sz w:val="18"/>
                <w:szCs w:val="18"/>
              </w:rPr>
              <w:t>c</w:t>
            </w:r>
            <w:r w:rsidRPr="007E050E">
              <w:rPr>
                <w:b/>
                <w:sz w:val="18"/>
                <w:szCs w:val="18"/>
              </w:rPr>
              <w:t xml:space="preserve">ontrol </w:t>
            </w:r>
            <w:r>
              <w:rPr>
                <w:b/>
                <w:sz w:val="18"/>
                <w:szCs w:val="18"/>
              </w:rPr>
              <w:t>p</w:t>
            </w:r>
            <w:r w:rsidRPr="007E050E">
              <w:rPr>
                <w:b/>
                <w:sz w:val="18"/>
                <w:szCs w:val="18"/>
              </w:rPr>
              <w:t>rocedures</w:t>
            </w:r>
          </w:p>
        </w:tc>
        <w:tc>
          <w:tcPr>
            <w:tcW w:w="3083" w:type="dxa"/>
            <w:shd w:val="clear" w:color="auto" w:fill="F2F2F2" w:themeFill="background1" w:themeFillShade="F2"/>
          </w:tcPr>
          <w:p w:rsidR="008864DC" w:rsidRPr="007E050E" w:rsidRDefault="008864DC" w:rsidP="008864DC">
            <w:pPr>
              <w:rPr>
                <w:b/>
                <w:sz w:val="18"/>
                <w:szCs w:val="18"/>
              </w:rPr>
            </w:pPr>
          </w:p>
        </w:tc>
      </w:tr>
      <w:tr w:rsidR="008864DC" w:rsidRPr="00972C17" w:rsidTr="001F3B12">
        <w:trPr>
          <w:trHeight w:val="70"/>
        </w:trPr>
        <w:tc>
          <w:tcPr>
            <w:tcW w:w="1101" w:type="dxa"/>
            <w:shd w:val="clear" w:color="auto" w:fill="FFFFFF" w:themeFill="background1"/>
          </w:tcPr>
          <w:p w:rsidR="008864DC" w:rsidRPr="00C41CAA" w:rsidRDefault="00BC6F6D" w:rsidP="008864DC">
            <w:pPr>
              <w:pStyle w:val="NoSpacing"/>
              <w:rPr>
                <w:sz w:val="18"/>
                <w:szCs w:val="18"/>
              </w:rPr>
            </w:pPr>
            <w:r>
              <w:rPr>
                <w:sz w:val="18"/>
                <w:szCs w:val="18"/>
              </w:rPr>
              <w:t>38-40</w:t>
            </w:r>
          </w:p>
        </w:tc>
        <w:tc>
          <w:tcPr>
            <w:tcW w:w="6804" w:type="dxa"/>
            <w:shd w:val="clear" w:color="auto" w:fill="FFFFFF" w:themeFill="background1"/>
          </w:tcPr>
          <w:p w:rsidR="008864DC" w:rsidRDefault="008864DC" w:rsidP="008864DC">
            <w:pPr>
              <w:pStyle w:val="NoSpacing"/>
              <w:jc w:val="both"/>
              <w:rPr>
                <w:sz w:val="18"/>
                <w:szCs w:val="18"/>
              </w:rPr>
            </w:pPr>
            <w:r w:rsidRPr="00967414">
              <w:rPr>
                <w:sz w:val="18"/>
                <w:szCs w:val="18"/>
              </w:rPr>
              <w:t xml:space="preserve">Schools are required to follow the financial policies and guidelines </w:t>
            </w:r>
            <w:r>
              <w:rPr>
                <w:sz w:val="18"/>
                <w:szCs w:val="18"/>
              </w:rPr>
              <w:t xml:space="preserve">set by the department </w:t>
            </w:r>
            <w:r w:rsidRPr="00967414">
              <w:rPr>
                <w:sz w:val="18"/>
                <w:szCs w:val="18"/>
              </w:rPr>
              <w:t xml:space="preserve">in relation to the </w:t>
            </w:r>
            <w:r>
              <w:rPr>
                <w:sz w:val="18"/>
                <w:szCs w:val="18"/>
              </w:rPr>
              <w:t xml:space="preserve">financial </w:t>
            </w:r>
            <w:r w:rsidRPr="00967414">
              <w:rPr>
                <w:sz w:val="18"/>
                <w:szCs w:val="18"/>
              </w:rPr>
              <w:t xml:space="preserve">management of </w:t>
            </w:r>
            <w:r>
              <w:rPr>
                <w:sz w:val="18"/>
                <w:szCs w:val="18"/>
              </w:rPr>
              <w:t xml:space="preserve">the </w:t>
            </w:r>
            <w:r w:rsidRPr="00967414">
              <w:rPr>
                <w:sz w:val="18"/>
                <w:szCs w:val="18"/>
              </w:rPr>
              <w:t xml:space="preserve">school.  Schools are required to ensure that all transactions are </w:t>
            </w:r>
            <w:r>
              <w:rPr>
                <w:sz w:val="18"/>
                <w:szCs w:val="18"/>
              </w:rPr>
              <w:t xml:space="preserve">entered </w:t>
            </w:r>
            <w:r w:rsidRPr="00967414">
              <w:rPr>
                <w:sz w:val="18"/>
                <w:szCs w:val="18"/>
              </w:rPr>
              <w:t>in</w:t>
            </w:r>
            <w:r>
              <w:rPr>
                <w:sz w:val="18"/>
                <w:szCs w:val="18"/>
              </w:rPr>
              <w:t xml:space="preserve">to </w:t>
            </w:r>
            <w:r w:rsidRPr="00967414">
              <w:rPr>
                <w:sz w:val="18"/>
                <w:szCs w:val="18"/>
              </w:rPr>
              <w:t xml:space="preserve">CASES21 </w:t>
            </w:r>
            <w:r>
              <w:rPr>
                <w:sz w:val="18"/>
                <w:szCs w:val="18"/>
              </w:rPr>
              <w:t xml:space="preserve">in a timely manner.   </w:t>
            </w:r>
            <w:r w:rsidRPr="00967414">
              <w:rPr>
                <w:sz w:val="18"/>
                <w:szCs w:val="18"/>
              </w:rPr>
              <w:t xml:space="preserve"> Supporting document must be available for all transactions processed in CASES21 in the instance that it is required by the department or external auditors.</w:t>
            </w:r>
          </w:p>
          <w:p w:rsidR="001F3B12" w:rsidRPr="00967414" w:rsidRDefault="001F3B12" w:rsidP="008864DC">
            <w:pPr>
              <w:pStyle w:val="NoSpacing"/>
              <w:jc w:val="both"/>
              <w:rPr>
                <w:sz w:val="18"/>
                <w:szCs w:val="18"/>
              </w:rPr>
            </w:pPr>
          </w:p>
          <w:p w:rsidR="008864DC" w:rsidRDefault="008864DC" w:rsidP="008864DC">
            <w:pPr>
              <w:pStyle w:val="NoSpacing"/>
              <w:jc w:val="both"/>
              <w:rPr>
                <w:sz w:val="18"/>
                <w:szCs w:val="18"/>
              </w:rPr>
            </w:pPr>
            <w:r>
              <w:rPr>
                <w:sz w:val="18"/>
                <w:szCs w:val="18"/>
              </w:rPr>
              <w:t>An effective i</w:t>
            </w:r>
            <w:r w:rsidRPr="00967414">
              <w:rPr>
                <w:sz w:val="18"/>
                <w:szCs w:val="18"/>
              </w:rPr>
              <w:t>nternal control</w:t>
            </w:r>
            <w:r>
              <w:rPr>
                <w:sz w:val="18"/>
                <w:szCs w:val="18"/>
              </w:rPr>
              <w:t xml:space="preserve"> framework will</w:t>
            </w:r>
            <w:r w:rsidRPr="00967414">
              <w:rPr>
                <w:sz w:val="18"/>
                <w:szCs w:val="18"/>
              </w:rPr>
              <w:t xml:space="preserve"> ensure that the </w:t>
            </w:r>
            <w:r>
              <w:rPr>
                <w:sz w:val="18"/>
                <w:szCs w:val="18"/>
              </w:rPr>
              <w:t>following:</w:t>
            </w:r>
          </w:p>
          <w:p w:rsidR="008864DC" w:rsidRDefault="008864DC" w:rsidP="008864DC">
            <w:pPr>
              <w:pStyle w:val="NoSpacing"/>
              <w:numPr>
                <w:ilvl w:val="0"/>
                <w:numId w:val="28"/>
              </w:numPr>
              <w:jc w:val="both"/>
              <w:rPr>
                <w:sz w:val="18"/>
                <w:szCs w:val="18"/>
              </w:rPr>
            </w:pPr>
            <w:r>
              <w:rPr>
                <w:sz w:val="18"/>
                <w:szCs w:val="18"/>
              </w:rPr>
              <w:t xml:space="preserve">Safeguard of </w:t>
            </w:r>
            <w:r w:rsidRPr="00967414">
              <w:rPr>
                <w:sz w:val="18"/>
                <w:szCs w:val="18"/>
              </w:rPr>
              <w:t>assets</w:t>
            </w:r>
          </w:p>
          <w:p w:rsidR="008864DC" w:rsidRDefault="008864DC" w:rsidP="008864DC">
            <w:pPr>
              <w:pStyle w:val="NoSpacing"/>
              <w:numPr>
                <w:ilvl w:val="0"/>
                <w:numId w:val="28"/>
              </w:numPr>
              <w:jc w:val="both"/>
              <w:rPr>
                <w:sz w:val="18"/>
                <w:szCs w:val="18"/>
              </w:rPr>
            </w:pPr>
            <w:r>
              <w:rPr>
                <w:sz w:val="18"/>
                <w:szCs w:val="18"/>
              </w:rPr>
              <w:t>Accurate and complet</w:t>
            </w:r>
            <w:r w:rsidRPr="00967414">
              <w:rPr>
                <w:sz w:val="18"/>
                <w:szCs w:val="18"/>
              </w:rPr>
              <w:t xml:space="preserve">e accounting </w:t>
            </w:r>
            <w:r>
              <w:rPr>
                <w:sz w:val="18"/>
                <w:szCs w:val="18"/>
              </w:rPr>
              <w:t>records</w:t>
            </w:r>
          </w:p>
          <w:p w:rsidR="008864DC" w:rsidRDefault="008864DC" w:rsidP="008864DC">
            <w:pPr>
              <w:pStyle w:val="NoSpacing"/>
              <w:numPr>
                <w:ilvl w:val="0"/>
                <w:numId w:val="28"/>
              </w:numPr>
              <w:jc w:val="both"/>
              <w:rPr>
                <w:sz w:val="18"/>
                <w:szCs w:val="18"/>
              </w:rPr>
            </w:pPr>
            <w:r>
              <w:rPr>
                <w:sz w:val="18"/>
                <w:szCs w:val="18"/>
              </w:rPr>
              <w:t>Reliable financial information to aid de</w:t>
            </w:r>
            <w:r w:rsidRPr="00967414">
              <w:rPr>
                <w:sz w:val="18"/>
                <w:szCs w:val="18"/>
              </w:rPr>
              <w:t>cision making</w:t>
            </w:r>
          </w:p>
          <w:p w:rsidR="008864DC" w:rsidRPr="00967414" w:rsidRDefault="008864DC" w:rsidP="008864DC">
            <w:pPr>
              <w:pStyle w:val="NoSpacing"/>
              <w:ind w:left="720"/>
              <w:jc w:val="both"/>
              <w:rPr>
                <w:sz w:val="18"/>
                <w:szCs w:val="18"/>
              </w:rPr>
            </w:pPr>
          </w:p>
        </w:tc>
        <w:tc>
          <w:tcPr>
            <w:tcW w:w="3083" w:type="dxa"/>
            <w:shd w:val="clear" w:color="auto" w:fill="FFFFFF" w:themeFill="background1"/>
          </w:tcPr>
          <w:p w:rsidR="000E7831" w:rsidRDefault="000E7831" w:rsidP="000E7831">
            <w:pPr>
              <w:pStyle w:val="NoSpacing"/>
              <w:rPr>
                <w:sz w:val="18"/>
                <w:szCs w:val="18"/>
              </w:rPr>
            </w:pPr>
            <w:r w:rsidRPr="00CD2F1A">
              <w:rPr>
                <w:sz w:val="18"/>
                <w:szCs w:val="18"/>
              </w:rPr>
              <w:t>Finance Manual for Victorian Government Schools</w:t>
            </w:r>
            <w:r>
              <w:rPr>
                <w:sz w:val="18"/>
                <w:szCs w:val="18"/>
              </w:rPr>
              <w:t xml:space="preserve"> – Section 4</w:t>
            </w:r>
          </w:p>
          <w:p w:rsidR="008864DC" w:rsidRPr="00967414" w:rsidRDefault="008864DC" w:rsidP="008864DC">
            <w:pPr>
              <w:pStyle w:val="NoSpacing"/>
              <w:rPr>
                <w:sz w:val="18"/>
                <w:szCs w:val="18"/>
              </w:rPr>
            </w:pPr>
            <w:r w:rsidRPr="00CA08A6">
              <w:rPr>
                <w:sz w:val="18"/>
                <w:szCs w:val="18"/>
              </w:rPr>
              <w:t>Internal Controls for Victorian Government Schools</w:t>
            </w:r>
            <w:r>
              <w:rPr>
                <w:sz w:val="18"/>
                <w:szCs w:val="18"/>
              </w:rPr>
              <w:t xml:space="preserve"> (Finance)</w:t>
            </w:r>
          </w:p>
        </w:tc>
      </w:tr>
      <w:tr w:rsidR="008864DC" w:rsidRPr="00972C17" w:rsidTr="001F3D92">
        <w:trPr>
          <w:trHeight w:hRule="exact" w:val="284"/>
        </w:trPr>
        <w:tc>
          <w:tcPr>
            <w:tcW w:w="1101" w:type="dxa"/>
            <w:shd w:val="clear" w:color="auto" w:fill="F2F2F2" w:themeFill="background1" w:themeFillShade="F2"/>
          </w:tcPr>
          <w:p w:rsidR="008864DC" w:rsidRPr="00B655E4" w:rsidRDefault="008864DC" w:rsidP="008864DC">
            <w:pPr>
              <w:rPr>
                <w:b/>
                <w:sz w:val="18"/>
                <w:szCs w:val="18"/>
              </w:rPr>
            </w:pPr>
          </w:p>
        </w:tc>
        <w:tc>
          <w:tcPr>
            <w:tcW w:w="6804" w:type="dxa"/>
            <w:shd w:val="clear" w:color="auto" w:fill="F2F2F2" w:themeFill="background1" w:themeFillShade="F2"/>
          </w:tcPr>
          <w:p w:rsidR="008864DC" w:rsidRPr="006301B0" w:rsidRDefault="004205E6" w:rsidP="004205E6">
            <w:pPr>
              <w:pStyle w:val="NoSpacing"/>
            </w:pPr>
            <w:r>
              <w:rPr>
                <w:b/>
                <w:sz w:val="18"/>
                <w:szCs w:val="18"/>
              </w:rPr>
              <w:t>Bank accounts</w:t>
            </w:r>
          </w:p>
        </w:tc>
        <w:tc>
          <w:tcPr>
            <w:tcW w:w="3083" w:type="dxa"/>
            <w:shd w:val="clear" w:color="auto" w:fill="F2F2F2" w:themeFill="background1" w:themeFillShade="F2"/>
          </w:tcPr>
          <w:p w:rsidR="008864DC" w:rsidRPr="00967414" w:rsidRDefault="008864DC" w:rsidP="008864DC">
            <w:pPr>
              <w:pStyle w:val="NoSpacing"/>
              <w:rPr>
                <w:b/>
                <w:sz w:val="18"/>
                <w:szCs w:val="18"/>
              </w:rPr>
            </w:pPr>
          </w:p>
        </w:tc>
      </w:tr>
      <w:tr w:rsidR="008864DC" w:rsidRPr="00972C17" w:rsidTr="001F3D92">
        <w:tc>
          <w:tcPr>
            <w:tcW w:w="1101" w:type="dxa"/>
            <w:shd w:val="clear" w:color="auto" w:fill="FFFFFF" w:themeFill="background1"/>
          </w:tcPr>
          <w:p w:rsidR="008864DC" w:rsidRPr="00C41CAA" w:rsidRDefault="00BC6F6D" w:rsidP="008864DC">
            <w:pPr>
              <w:pStyle w:val="NoSpacing"/>
              <w:rPr>
                <w:sz w:val="18"/>
                <w:szCs w:val="18"/>
              </w:rPr>
            </w:pPr>
            <w:r>
              <w:rPr>
                <w:sz w:val="18"/>
                <w:szCs w:val="18"/>
              </w:rPr>
              <w:t>42-52</w:t>
            </w:r>
          </w:p>
        </w:tc>
        <w:tc>
          <w:tcPr>
            <w:tcW w:w="6804" w:type="dxa"/>
            <w:shd w:val="clear" w:color="auto" w:fill="FFFFFF" w:themeFill="background1"/>
          </w:tcPr>
          <w:p w:rsidR="008864DC" w:rsidRDefault="008864DC" w:rsidP="008864DC">
            <w:pPr>
              <w:pStyle w:val="NoSpacing"/>
              <w:jc w:val="both"/>
              <w:rPr>
                <w:sz w:val="18"/>
                <w:szCs w:val="18"/>
              </w:rPr>
            </w:pPr>
            <w:r w:rsidRPr="007F332D">
              <w:rPr>
                <w:sz w:val="18"/>
                <w:szCs w:val="18"/>
              </w:rPr>
              <w:t xml:space="preserve">Schools </w:t>
            </w:r>
            <w:r w:rsidR="000063D0">
              <w:rPr>
                <w:sz w:val="18"/>
                <w:szCs w:val="18"/>
              </w:rPr>
              <w:t>must</w:t>
            </w:r>
            <w:r w:rsidRPr="007F332D">
              <w:rPr>
                <w:sz w:val="18"/>
                <w:szCs w:val="18"/>
              </w:rPr>
              <w:t xml:space="preserve"> develop a Schools Electronic Funds Management policy that </w:t>
            </w:r>
            <w:r>
              <w:rPr>
                <w:sz w:val="18"/>
                <w:szCs w:val="18"/>
              </w:rPr>
              <w:t xml:space="preserve">is approved by the school council.  The policy </w:t>
            </w:r>
            <w:r w:rsidR="00704336">
              <w:rPr>
                <w:sz w:val="18"/>
                <w:szCs w:val="18"/>
              </w:rPr>
              <w:t>must</w:t>
            </w:r>
            <w:r>
              <w:rPr>
                <w:sz w:val="18"/>
                <w:szCs w:val="18"/>
              </w:rPr>
              <w:t xml:space="preserve"> ou</w:t>
            </w:r>
            <w:r w:rsidRPr="007F332D">
              <w:rPr>
                <w:sz w:val="18"/>
                <w:szCs w:val="18"/>
              </w:rPr>
              <w:t xml:space="preserve">tlines the </w:t>
            </w:r>
            <w:r>
              <w:rPr>
                <w:sz w:val="18"/>
                <w:szCs w:val="18"/>
              </w:rPr>
              <w:t>following:</w:t>
            </w:r>
          </w:p>
          <w:p w:rsidR="008864DC" w:rsidRDefault="008864DC" w:rsidP="008864DC">
            <w:pPr>
              <w:pStyle w:val="NoSpacing"/>
              <w:numPr>
                <w:ilvl w:val="0"/>
                <w:numId w:val="29"/>
              </w:numPr>
              <w:jc w:val="both"/>
              <w:rPr>
                <w:sz w:val="18"/>
                <w:szCs w:val="18"/>
              </w:rPr>
            </w:pPr>
            <w:r w:rsidRPr="007F332D">
              <w:rPr>
                <w:sz w:val="18"/>
                <w:szCs w:val="18"/>
              </w:rPr>
              <w:t>use of electronic funds</w:t>
            </w:r>
          </w:p>
          <w:p w:rsidR="008864DC" w:rsidRDefault="008864DC" w:rsidP="008864DC">
            <w:pPr>
              <w:pStyle w:val="NoSpacing"/>
              <w:numPr>
                <w:ilvl w:val="0"/>
                <w:numId w:val="29"/>
              </w:numPr>
              <w:jc w:val="both"/>
              <w:rPr>
                <w:sz w:val="18"/>
                <w:szCs w:val="18"/>
              </w:rPr>
            </w:pPr>
            <w:r w:rsidRPr="007F332D">
              <w:rPr>
                <w:sz w:val="18"/>
                <w:szCs w:val="18"/>
              </w:rPr>
              <w:t>scope of the implementation</w:t>
            </w:r>
          </w:p>
          <w:p w:rsidR="008864DC" w:rsidRDefault="008864DC" w:rsidP="008864DC">
            <w:pPr>
              <w:pStyle w:val="NoSpacing"/>
              <w:numPr>
                <w:ilvl w:val="0"/>
                <w:numId w:val="29"/>
              </w:numPr>
              <w:jc w:val="both"/>
              <w:rPr>
                <w:sz w:val="18"/>
                <w:szCs w:val="18"/>
              </w:rPr>
            </w:pPr>
            <w:r w:rsidRPr="007F332D">
              <w:rPr>
                <w:sz w:val="18"/>
                <w:szCs w:val="18"/>
              </w:rPr>
              <w:t>internal controls required</w:t>
            </w:r>
          </w:p>
          <w:p w:rsidR="008864DC" w:rsidRDefault="008864DC" w:rsidP="008864DC">
            <w:pPr>
              <w:pStyle w:val="NoSpacing"/>
              <w:numPr>
                <w:ilvl w:val="0"/>
                <w:numId w:val="29"/>
              </w:numPr>
              <w:jc w:val="both"/>
              <w:rPr>
                <w:sz w:val="18"/>
                <w:szCs w:val="18"/>
              </w:rPr>
            </w:pPr>
            <w:r w:rsidRPr="007F332D">
              <w:rPr>
                <w:sz w:val="18"/>
                <w:szCs w:val="18"/>
              </w:rPr>
              <w:t>permissions and delegations</w:t>
            </w:r>
          </w:p>
          <w:p w:rsidR="008864DC" w:rsidRPr="007F332D" w:rsidRDefault="008864DC" w:rsidP="008864DC">
            <w:pPr>
              <w:pStyle w:val="NoSpacing"/>
              <w:numPr>
                <w:ilvl w:val="0"/>
                <w:numId w:val="29"/>
              </w:numPr>
              <w:jc w:val="both"/>
              <w:rPr>
                <w:sz w:val="18"/>
                <w:szCs w:val="18"/>
              </w:rPr>
            </w:pPr>
            <w:r w:rsidRPr="007F332D">
              <w:rPr>
                <w:sz w:val="18"/>
                <w:szCs w:val="18"/>
              </w:rPr>
              <w:t>retention and storage of documentation etc.</w:t>
            </w:r>
            <w:r w:rsidRPr="007F332D">
              <w:rPr>
                <w:rFonts w:ascii="Arial" w:hAnsi="Arial" w:cs="Arial"/>
                <w:color w:val="000000"/>
                <w:sz w:val="18"/>
                <w:szCs w:val="18"/>
              </w:rPr>
              <w:t xml:space="preserve"> </w:t>
            </w:r>
          </w:p>
          <w:p w:rsidR="008864DC" w:rsidRPr="007F332D" w:rsidRDefault="008864DC" w:rsidP="008864DC">
            <w:pPr>
              <w:pStyle w:val="NoSpacing"/>
              <w:jc w:val="both"/>
              <w:rPr>
                <w:sz w:val="18"/>
                <w:szCs w:val="18"/>
              </w:rPr>
            </w:pPr>
            <w:r w:rsidRPr="007F332D">
              <w:rPr>
                <w:sz w:val="18"/>
                <w:szCs w:val="18"/>
              </w:rPr>
              <w:t xml:space="preserve">In order to minimise risk, schools should be reminded of the compliance requirements in the </w:t>
            </w:r>
            <w:r w:rsidRPr="00CE0FF8">
              <w:rPr>
                <w:bCs/>
                <w:i/>
                <w:iCs/>
                <w:sz w:val="18"/>
                <w:szCs w:val="18"/>
              </w:rPr>
              <w:t>Education Training and Reform Regulations 2007</w:t>
            </w:r>
            <w:r w:rsidRPr="007F332D">
              <w:rPr>
                <w:sz w:val="18"/>
                <w:szCs w:val="18"/>
              </w:rPr>
              <w:t xml:space="preserve">, section 37(1) </w:t>
            </w:r>
            <w:r>
              <w:rPr>
                <w:sz w:val="18"/>
                <w:szCs w:val="18"/>
              </w:rPr>
              <w:t>r</w:t>
            </w:r>
            <w:r w:rsidRPr="007F332D">
              <w:rPr>
                <w:sz w:val="18"/>
                <w:szCs w:val="18"/>
              </w:rPr>
              <w:t xml:space="preserve">evenue and </w:t>
            </w:r>
            <w:r>
              <w:rPr>
                <w:sz w:val="18"/>
                <w:szCs w:val="18"/>
              </w:rPr>
              <w:t>e</w:t>
            </w:r>
            <w:r w:rsidRPr="007F332D">
              <w:rPr>
                <w:sz w:val="18"/>
                <w:szCs w:val="18"/>
              </w:rPr>
              <w:t xml:space="preserve">xpenditure outlines that all cheques and </w:t>
            </w:r>
            <w:r w:rsidRPr="001E4C1E">
              <w:rPr>
                <w:sz w:val="18"/>
                <w:szCs w:val="18"/>
              </w:rPr>
              <w:t xml:space="preserve">negotiable instruments </w:t>
            </w:r>
            <w:r w:rsidRPr="007F332D">
              <w:rPr>
                <w:sz w:val="18"/>
                <w:szCs w:val="18"/>
              </w:rPr>
              <w:t xml:space="preserve">drawn on any account kept under the control of a </w:t>
            </w:r>
            <w:r>
              <w:rPr>
                <w:sz w:val="18"/>
                <w:szCs w:val="18"/>
              </w:rPr>
              <w:t>s</w:t>
            </w:r>
            <w:r w:rsidRPr="007F332D">
              <w:rPr>
                <w:sz w:val="18"/>
                <w:szCs w:val="18"/>
              </w:rPr>
              <w:t xml:space="preserve">chool </w:t>
            </w:r>
            <w:r>
              <w:rPr>
                <w:sz w:val="18"/>
                <w:szCs w:val="18"/>
              </w:rPr>
              <w:t>c</w:t>
            </w:r>
            <w:r w:rsidRPr="007F332D">
              <w:rPr>
                <w:sz w:val="18"/>
                <w:szCs w:val="18"/>
              </w:rPr>
              <w:t>ouncil</w:t>
            </w:r>
            <w:r>
              <w:rPr>
                <w:sz w:val="18"/>
                <w:szCs w:val="18"/>
              </w:rPr>
              <w:t>,</w:t>
            </w:r>
            <w:r w:rsidRPr="007F332D">
              <w:rPr>
                <w:sz w:val="18"/>
                <w:szCs w:val="18"/>
              </w:rPr>
              <w:t xml:space="preserve"> </w:t>
            </w:r>
            <w:r w:rsidRPr="001E4C1E">
              <w:rPr>
                <w:sz w:val="18"/>
                <w:szCs w:val="18"/>
              </w:rPr>
              <w:t xml:space="preserve">must be authorised by the principal and a </w:t>
            </w:r>
            <w:r>
              <w:rPr>
                <w:sz w:val="18"/>
                <w:szCs w:val="18"/>
              </w:rPr>
              <w:t xml:space="preserve">nominated member </w:t>
            </w:r>
            <w:r w:rsidRPr="001E4C1E">
              <w:rPr>
                <w:sz w:val="18"/>
                <w:szCs w:val="18"/>
              </w:rPr>
              <w:t xml:space="preserve">of the </w:t>
            </w:r>
            <w:r>
              <w:rPr>
                <w:sz w:val="18"/>
                <w:szCs w:val="18"/>
              </w:rPr>
              <w:t>s</w:t>
            </w:r>
            <w:r w:rsidRPr="001E4C1E">
              <w:rPr>
                <w:sz w:val="18"/>
                <w:szCs w:val="18"/>
              </w:rPr>
              <w:t xml:space="preserve">chool </w:t>
            </w:r>
            <w:r>
              <w:rPr>
                <w:sz w:val="18"/>
                <w:szCs w:val="18"/>
              </w:rPr>
              <w:t>c</w:t>
            </w:r>
            <w:r w:rsidRPr="001E4C1E">
              <w:rPr>
                <w:sz w:val="18"/>
                <w:szCs w:val="18"/>
              </w:rPr>
              <w:t>ouncil</w:t>
            </w:r>
            <w:r>
              <w:rPr>
                <w:sz w:val="18"/>
                <w:szCs w:val="18"/>
              </w:rPr>
              <w:t xml:space="preserve"> (cannot include business manager).</w:t>
            </w:r>
          </w:p>
          <w:p w:rsidR="008864DC" w:rsidRDefault="008864DC" w:rsidP="008864DC">
            <w:pPr>
              <w:rPr>
                <w:rFonts w:cs="Arial"/>
                <w:sz w:val="14"/>
                <w:szCs w:val="14"/>
              </w:rPr>
            </w:pPr>
          </w:p>
        </w:tc>
        <w:tc>
          <w:tcPr>
            <w:tcW w:w="3083" w:type="dxa"/>
            <w:shd w:val="clear" w:color="auto" w:fill="FFFFFF" w:themeFill="background1"/>
          </w:tcPr>
          <w:p w:rsidR="000E7831" w:rsidRDefault="000E7831" w:rsidP="000E7831">
            <w:pPr>
              <w:pStyle w:val="NoSpacing"/>
              <w:rPr>
                <w:sz w:val="18"/>
                <w:szCs w:val="18"/>
              </w:rPr>
            </w:pPr>
            <w:r w:rsidRPr="00CD2F1A">
              <w:rPr>
                <w:sz w:val="18"/>
                <w:szCs w:val="18"/>
              </w:rPr>
              <w:t>Finance Manual for Victorian Government Schools</w:t>
            </w:r>
            <w:r>
              <w:rPr>
                <w:sz w:val="18"/>
                <w:szCs w:val="18"/>
              </w:rPr>
              <w:t xml:space="preserve"> – Section 8</w:t>
            </w:r>
          </w:p>
          <w:p w:rsidR="008864DC" w:rsidRPr="007F332D" w:rsidRDefault="008864DC" w:rsidP="008864DC">
            <w:pPr>
              <w:pStyle w:val="NoSpacing"/>
              <w:rPr>
                <w:sz w:val="18"/>
                <w:szCs w:val="18"/>
              </w:rPr>
            </w:pPr>
            <w:r w:rsidRPr="00F74E7D">
              <w:rPr>
                <w:sz w:val="18"/>
                <w:szCs w:val="18"/>
              </w:rPr>
              <w:t>Schools Electronic Funds Management Guidelines</w:t>
            </w:r>
            <w:r>
              <w:rPr>
                <w:sz w:val="18"/>
                <w:szCs w:val="18"/>
              </w:rPr>
              <w:t xml:space="preserve"> (Finance)</w:t>
            </w:r>
          </w:p>
        </w:tc>
      </w:tr>
      <w:tr w:rsidR="008864DC" w:rsidRPr="00972C17" w:rsidTr="001F3D92">
        <w:trPr>
          <w:trHeight w:hRule="exact" w:val="284"/>
        </w:trPr>
        <w:tc>
          <w:tcPr>
            <w:tcW w:w="1101" w:type="dxa"/>
            <w:shd w:val="clear" w:color="auto" w:fill="F2F2F2" w:themeFill="background1" w:themeFillShade="F2"/>
          </w:tcPr>
          <w:p w:rsidR="008864DC" w:rsidRPr="000B642E" w:rsidRDefault="008864DC" w:rsidP="008864DC">
            <w:pPr>
              <w:rPr>
                <w:b/>
                <w:sz w:val="18"/>
                <w:szCs w:val="18"/>
              </w:rPr>
            </w:pPr>
          </w:p>
        </w:tc>
        <w:tc>
          <w:tcPr>
            <w:tcW w:w="6804" w:type="dxa"/>
            <w:shd w:val="clear" w:color="auto" w:fill="F2F2F2" w:themeFill="background1" w:themeFillShade="F2"/>
          </w:tcPr>
          <w:p w:rsidR="008864DC" w:rsidRPr="004C2515" w:rsidRDefault="008864DC" w:rsidP="008864DC">
            <w:pPr>
              <w:rPr>
                <w:b/>
                <w:sz w:val="18"/>
                <w:szCs w:val="18"/>
              </w:rPr>
            </w:pPr>
            <w:r w:rsidRPr="00EE4EEB">
              <w:rPr>
                <w:b/>
                <w:sz w:val="18"/>
                <w:szCs w:val="18"/>
              </w:rPr>
              <w:t xml:space="preserve">Investment </w:t>
            </w:r>
            <w:r>
              <w:rPr>
                <w:b/>
                <w:sz w:val="18"/>
                <w:szCs w:val="18"/>
              </w:rPr>
              <w:t>a</w:t>
            </w:r>
            <w:r w:rsidRPr="00EE4EEB">
              <w:rPr>
                <w:b/>
                <w:sz w:val="18"/>
                <w:szCs w:val="18"/>
              </w:rPr>
              <w:t>ccount</w:t>
            </w:r>
            <w:r w:rsidR="004205E6">
              <w:rPr>
                <w:b/>
                <w:sz w:val="18"/>
                <w:szCs w:val="18"/>
              </w:rPr>
              <w:t>s</w:t>
            </w:r>
            <w:r w:rsidRPr="00EE4EEB">
              <w:rPr>
                <w:b/>
                <w:sz w:val="18"/>
                <w:szCs w:val="18"/>
              </w:rPr>
              <w:t xml:space="preserve">  </w:t>
            </w:r>
          </w:p>
        </w:tc>
        <w:tc>
          <w:tcPr>
            <w:tcW w:w="3083" w:type="dxa"/>
            <w:shd w:val="clear" w:color="auto" w:fill="F2F2F2" w:themeFill="background1" w:themeFillShade="F2"/>
          </w:tcPr>
          <w:p w:rsidR="008864DC" w:rsidRPr="00EE4EEB" w:rsidRDefault="008864DC" w:rsidP="008864DC">
            <w:pPr>
              <w:rPr>
                <w:b/>
                <w:sz w:val="18"/>
                <w:szCs w:val="18"/>
              </w:rPr>
            </w:pPr>
          </w:p>
        </w:tc>
      </w:tr>
      <w:tr w:rsidR="008864DC" w:rsidRPr="00B655E4" w:rsidTr="001F3D92">
        <w:tc>
          <w:tcPr>
            <w:tcW w:w="1101" w:type="dxa"/>
            <w:shd w:val="clear" w:color="auto" w:fill="FFFFFF" w:themeFill="background1"/>
          </w:tcPr>
          <w:p w:rsidR="008864DC" w:rsidRPr="00C41CAA" w:rsidRDefault="00BC6F6D" w:rsidP="008864DC">
            <w:pPr>
              <w:rPr>
                <w:sz w:val="18"/>
                <w:szCs w:val="18"/>
              </w:rPr>
            </w:pPr>
            <w:r>
              <w:rPr>
                <w:sz w:val="18"/>
                <w:szCs w:val="18"/>
              </w:rPr>
              <w:t>54-60</w:t>
            </w:r>
          </w:p>
        </w:tc>
        <w:tc>
          <w:tcPr>
            <w:tcW w:w="6804" w:type="dxa"/>
            <w:shd w:val="clear" w:color="auto" w:fill="FFFFFF" w:themeFill="background1"/>
          </w:tcPr>
          <w:p w:rsidR="008864DC" w:rsidRDefault="008864DC" w:rsidP="008864DC">
            <w:pPr>
              <w:pStyle w:val="NoSpacing"/>
              <w:jc w:val="both"/>
              <w:rPr>
                <w:sz w:val="18"/>
                <w:szCs w:val="18"/>
              </w:rPr>
            </w:pPr>
            <w:r w:rsidRPr="00B655E4">
              <w:rPr>
                <w:sz w:val="18"/>
                <w:szCs w:val="18"/>
              </w:rPr>
              <w:t xml:space="preserve">Schools </w:t>
            </w:r>
            <w:r w:rsidR="003659BA">
              <w:rPr>
                <w:sz w:val="18"/>
                <w:szCs w:val="18"/>
              </w:rPr>
              <w:t>must</w:t>
            </w:r>
            <w:r w:rsidRPr="00B655E4">
              <w:rPr>
                <w:sz w:val="18"/>
                <w:szCs w:val="18"/>
              </w:rPr>
              <w:t xml:space="preserve"> </w:t>
            </w:r>
            <w:r>
              <w:rPr>
                <w:sz w:val="18"/>
                <w:szCs w:val="18"/>
              </w:rPr>
              <w:t xml:space="preserve">have </w:t>
            </w:r>
            <w:r w:rsidRPr="00B655E4">
              <w:rPr>
                <w:sz w:val="18"/>
                <w:szCs w:val="18"/>
              </w:rPr>
              <w:t xml:space="preserve">in place an investment policy that has been approved by the </w:t>
            </w:r>
            <w:r>
              <w:rPr>
                <w:sz w:val="18"/>
                <w:szCs w:val="18"/>
              </w:rPr>
              <w:t>s</w:t>
            </w:r>
            <w:r w:rsidRPr="00B655E4">
              <w:rPr>
                <w:sz w:val="18"/>
                <w:szCs w:val="18"/>
              </w:rPr>
              <w:t xml:space="preserve">chool </w:t>
            </w:r>
            <w:r>
              <w:rPr>
                <w:sz w:val="18"/>
                <w:szCs w:val="18"/>
              </w:rPr>
              <w:t>c</w:t>
            </w:r>
            <w:r w:rsidRPr="00B655E4">
              <w:rPr>
                <w:sz w:val="18"/>
                <w:szCs w:val="18"/>
              </w:rPr>
              <w:t>ouncil and is regularly reviewed</w:t>
            </w:r>
            <w:r>
              <w:rPr>
                <w:sz w:val="18"/>
                <w:szCs w:val="18"/>
              </w:rPr>
              <w:t>.</w:t>
            </w:r>
          </w:p>
          <w:p w:rsidR="008864DC" w:rsidRDefault="008864DC" w:rsidP="008864DC">
            <w:pPr>
              <w:pStyle w:val="NoSpacing"/>
              <w:jc w:val="both"/>
              <w:rPr>
                <w:sz w:val="18"/>
                <w:szCs w:val="18"/>
              </w:rPr>
            </w:pPr>
            <w:r>
              <w:rPr>
                <w:sz w:val="18"/>
                <w:szCs w:val="18"/>
              </w:rPr>
              <w:t xml:space="preserve">The policy </w:t>
            </w:r>
            <w:r w:rsidR="00704336">
              <w:rPr>
                <w:sz w:val="18"/>
                <w:szCs w:val="18"/>
              </w:rPr>
              <w:t xml:space="preserve">must </w:t>
            </w:r>
            <w:r w:rsidRPr="00EA7B71">
              <w:rPr>
                <w:sz w:val="18"/>
                <w:szCs w:val="18"/>
              </w:rPr>
              <w:t>comply with the Centralised Treasury and Investment Policy</w:t>
            </w:r>
            <w:r>
              <w:rPr>
                <w:sz w:val="18"/>
                <w:szCs w:val="18"/>
              </w:rPr>
              <w:t xml:space="preserve"> and, </w:t>
            </w:r>
            <w:r w:rsidRPr="00B655E4">
              <w:rPr>
                <w:sz w:val="18"/>
                <w:szCs w:val="18"/>
              </w:rPr>
              <w:t xml:space="preserve">incorporate any legislative changes that may occur. </w:t>
            </w:r>
            <w:r>
              <w:rPr>
                <w:sz w:val="18"/>
                <w:szCs w:val="18"/>
              </w:rPr>
              <w:t xml:space="preserve">  </w:t>
            </w:r>
          </w:p>
          <w:p w:rsidR="008864DC" w:rsidRPr="00B655E4" w:rsidRDefault="008864DC" w:rsidP="008864DC">
            <w:pPr>
              <w:pStyle w:val="NoSpacing"/>
              <w:jc w:val="both"/>
              <w:rPr>
                <w:b/>
                <w:sz w:val="18"/>
                <w:szCs w:val="18"/>
              </w:rPr>
            </w:pPr>
            <w:r>
              <w:rPr>
                <w:sz w:val="18"/>
                <w:szCs w:val="18"/>
              </w:rPr>
              <w:t xml:space="preserve">Under this </w:t>
            </w:r>
            <w:r w:rsidRPr="00B655E4">
              <w:rPr>
                <w:sz w:val="18"/>
                <w:szCs w:val="18"/>
              </w:rPr>
              <w:t>policy</w:t>
            </w:r>
            <w:r>
              <w:rPr>
                <w:sz w:val="18"/>
                <w:szCs w:val="18"/>
              </w:rPr>
              <w:t>,</w:t>
            </w:r>
            <w:r w:rsidRPr="00B655E4">
              <w:rPr>
                <w:sz w:val="18"/>
                <w:szCs w:val="18"/>
              </w:rPr>
              <w:t xml:space="preserve"> where </w:t>
            </w:r>
            <w:r>
              <w:rPr>
                <w:sz w:val="18"/>
                <w:szCs w:val="18"/>
              </w:rPr>
              <w:t xml:space="preserve">the </w:t>
            </w:r>
            <w:r w:rsidRPr="00B655E4">
              <w:rPr>
                <w:sz w:val="18"/>
                <w:szCs w:val="18"/>
              </w:rPr>
              <w:t xml:space="preserve">school </w:t>
            </w:r>
            <w:r>
              <w:rPr>
                <w:sz w:val="18"/>
                <w:szCs w:val="18"/>
              </w:rPr>
              <w:t xml:space="preserve">is </w:t>
            </w:r>
            <w:r w:rsidRPr="00B655E4">
              <w:rPr>
                <w:sz w:val="18"/>
                <w:szCs w:val="18"/>
              </w:rPr>
              <w:t xml:space="preserve">holding </w:t>
            </w:r>
            <w:r>
              <w:rPr>
                <w:sz w:val="18"/>
                <w:szCs w:val="18"/>
              </w:rPr>
              <w:t xml:space="preserve">a daily average balance of over </w:t>
            </w:r>
            <w:r w:rsidRPr="00EA7B71">
              <w:rPr>
                <w:sz w:val="18"/>
                <w:szCs w:val="18"/>
              </w:rPr>
              <w:t xml:space="preserve">$2M </w:t>
            </w:r>
            <w:r>
              <w:rPr>
                <w:sz w:val="18"/>
                <w:szCs w:val="18"/>
              </w:rPr>
              <w:lastRenderedPageBreak/>
              <w:t>(excluding transactional cash reserves) ,</w:t>
            </w:r>
            <w:r w:rsidRPr="00B655E4">
              <w:rPr>
                <w:sz w:val="18"/>
                <w:szCs w:val="18"/>
              </w:rPr>
              <w:t xml:space="preserve"> the </w:t>
            </w:r>
            <w:r>
              <w:rPr>
                <w:sz w:val="18"/>
                <w:szCs w:val="18"/>
              </w:rPr>
              <w:t xml:space="preserve">excess </w:t>
            </w:r>
            <w:r w:rsidRPr="00B655E4">
              <w:rPr>
                <w:sz w:val="18"/>
                <w:szCs w:val="18"/>
              </w:rPr>
              <w:t xml:space="preserve">over $2M is to be deposited with </w:t>
            </w:r>
            <w:r w:rsidRPr="00EA7B71">
              <w:rPr>
                <w:sz w:val="18"/>
                <w:szCs w:val="18"/>
              </w:rPr>
              <w:t xml:space="preserve">Treasury Corporation of Victoria (TCV) </w:t>
            </w:r>
            <w:r>
              <w:rPr>
                <w:sz w:val="18"/>
                <w:szCs w:val="18"/>
              </w:rPr>
              <w:t>or</w:t>
            </w:r>
            <w:r w:rsidRPr="00EA7B71">
              <w:rPr>
                <w:sz w:val="18"/>
                <w:szCs w:val="18"/>
              </w:rPr>
              <w:t xml:space="preserve"> Victoria Financial Management Corporation (VFMC</w:t>
            </w:r>
            <w:r>
              <w:rPr>
                <w:sz w:val="18"/>
                <w:szCs w:val="18"/>
              </w:rPr>
              <w:t>).</w:t>
            </w:r>
          </w:p>
        </w:tc>
        <w:tc>
          <w:tcPr>
            <w:tcW w:w="3083" w:type="dxa"/>
            <w:shd w:val="clear" w:color="auto" w:fill="FFFFFF" w:themeFill="background1"/>
          </w:tcPr>
          <w:p w:rsidR="008864DC" w:rsidRDefault="000E7831" w:rsidP="008864DC">
            <w:pPr>
              <w:pStyle w:val="NoSpacing"/>
              <w:rPr>
                <w:sz w:val="18"/>
                <w:szCs w:val="18"/>
              </w:rPr>
            </w:pPr>
            <w:r w:rsidRPr="00CD2F1A">
              <w:rPr>
                <w:sz w:val="18"/>
                <w:szCs w:val="18"/>
              </w:rPr>
              <w:lastRenderedPageBreak/>
              <w:t>Finance Manual for Victorian Government Schools</w:t>
            </w:r>
            <w:r>
              <w:rPr>
                <w:sz w:val="18"/>
                <w:szCs w:val="18"/>
              </w:rPr>
              <w:t xml:space="preserve"> – Section 8</w:t>
            </w:r>
          </w:p>
          <w:p w:rsidR="008864DC" w:rsidRDefault="008864DC" w:rsidP="008864DC">
            <w:pPr>
              <w:pStyle w:val="NoSpacing"/>
              <w:rPr>
                <w:sz w:val="18"/>
                <w:szCs w:val="18"/>
              </w:rPr>
            </w:pPr>
            <w:r w:rsidRPr="00F74E7D">
              <w:rPr>
                <w:sz w:val="18"/>
                <w:szCs w:val="18"/>
              </w:rPr>
              <w:t>Schools investment policy and guidelines</w:t>
            </w:r>
            <w:r>
              <w:rPr>
                <w:sz w:val="18"/>
                <w:szCs w:val="18"/>
              </w:rPr>
              <w:t xml:space="preserve"> (Finance)</w:t>
            </w:r>
          </w:p>
          <w:p w:rsidR="008864DC" w:rsidRPr="00B655E4" w:rsidRDefault="008864DC" w:rsidP="008864DC">
            <w:pPr>
              <w:pStyle w:val="NoSpacing"/>
              <w:rPr>
                <w:sz w:val="18"/>
                <w:szCs w:val="18"/>
              </w:rPr>
            </w:pPr>
            <w:r w:rsidRPr="00A04963">
              <w:rPr>
                <w:sz w:val="18"/>
                <w:szCs w:val="18"/>
              </w:rPr>
              <w:t xml:space="preserve">Centralised treasury and investment </w:t>
            </w:r>
            <w:r w:rsidRPr="00A04963">
              <w:rPr>
                <w:sz w:val="18"/>
                <w:szCs w:val="18"/>
              </w:rPr>
              <w:lastRenderedPageBreak/>
              <w:t>policy</w:t>
            </w:r>
            <w:r>
              <w:rPr>
                <w:sz w:val="18"/>
                <w:szCs w:val="18"/>
              </w:rPr>
              <w:t xml:space="preserve"> (DTF)</w:t>
            </w:r>
          </w:p>
        </w:tc>
      </w:tr>
      <w:tr w:rsidR="008864DC" w:rsidRPr="00972C17" w:rsidTr="001F3D92">
        <w:trPr>
          <w:trHeight w:hRule="exact" w:val="284"/>
        </w:trPr>
        <w:tc>
          <w:tcPr>
            <w:tcW w:w="1101" w:type="dxa"/>
            <w:shd w:val="clear" w:color="auto" w:fill="F2F2F2" w:themeFill="background1" w:themeFillShade="F2"/>
          </w:tcPr>
          <w:p w:rsidR="008864DC" w:rsidRPr="00EE4EEB" w:rsidRDefault="008864DC" w:rsidP="008864DC">
            <w:pPr>
              <w:rPr>
                <w:b/>
                <w:sz w:val="18"/>
                <w:szCs w:val="18"/>
              </w:rPr>
            </w:pPr>
          </w:p>
        </w:tc>
        <w:tc>
          <w:tcPr>
            <w:tcW w:w="6804" w:type="dxa"/>
            <w:shd w:val="clear" w:color="auto" w:fill="F2F2F2" w:themeFill="background1" w:themeFillShade="F2"/>
          </w:tcPr>
          <w:p w:rsidR="008864DC" w:rsidRPr="00EE4EEB" w:rsidRDefault="004205E6" w:rsidP="008864DC">
            <w:pPr>
              <w:rPr>
                <w:b/>
                <w:sz w:val="18"/>
                <w:szCs w:val="18"/>
              </w:rPr>
            </w:pPr>
            <w:r>
              <w:rPr>
                <w:b/>
                <w:sz w:val="18"/>
                <w:szCs w:val="18"/>
              </w:rPr>
              <w:t>Receivables Management and Cash Handling</w:t>
            </w:r>
          </w:p>
        </w:tc>
        <w:tc>
          <w:tcPr>
            <w:tcW w:w="3083" w:type="dxa"/>
            <w:shd w:val="clear" w:color="auto" w:fill="F2F2F2" w:themeFill="background1" w:themeFillShade="F2"/>
          </w:tcPr>
          <w:p w:rsidR="008864DC" w:rsidRPr="00EE4EEB" w:rsidRDefault="008864DC" w:rsidP="008864DC">
            <w:pPr>
              <w:rPr>
                <w:b/>
                <w:sz w:val="18"/>
                <w:szCs w:val="18"/>
              </w:rPr>
            </w:pPr>
          </w:p>
        </w:tc>
      </w:tr>
      <w:tr w:rsidR="008864DC" w:rsidRPr="00972C17" w:rsidTr="001F3D92">
        <w:tc>
          <w:tcPr>
            <w:tcW w:w="1101" w:type="dxa"/>
            <w:shd w:val="clear" w:color="auto" w:fill="FFFFFF" w:themeFill="background1"/>
          </w:tcPr>
          <w:p w:rsidR="008864DC" w:rsidRPr="00C41CAA" w:rsidRDefault="00BC6F6D" w:rsidP="008864DC">
            <w:pPr>
              <w:rPr>
                <w:sz w:val="18"/>
                <w:szCs w:val="18"/>
              </w:rPr>
            </w:pPr>
            <w:r>
              <w:rPr>
                <w:sz w:val="18"/>
                <w:szCs w:val="18"/>
              </w:rPr>
              <w:t>62-63</w:t>
            </w:r>
          </w:p>
        </w:tc>
        <w:tc>
          <w:tcPr>
            <w:tcW w:w="6804" w:type="dxa"/>
            <w:shd w:val="clear" w:color="auto" w:fill="FFFFFF" w:themeFill="background1"/>
          </w:tcPr>
          <w:p w:rsidR="008864DC" w:rsidRPr="00BA603F" w:rsidRDefault="008864DC" w:rsidP="008864DC">
            <w:pPr>
              <w:pStyle w:val="NoSpacing"/>
              <w:rPr>
                <w:b/>
                <w:sz w:val="18"/>
                <w:szCs w:val="18"/>
              </w:rPr>
            </w:pPr>
            <w:r w:rsidRPr="00BA603F">
              <w:rPr>
                <w:b/>
                <w:sz w:val="18"/>
                <w:szCs w:val="18"/>
              </w:rPr>
              <w:t xml:space="preserve">Cash and cheque handling </w:t>
            </w:r>
          </w:p>
          <w:p w:rsidR="008864DC" w:rsidRPr="00C45C62" w:rsidRDefault="008864DC" w:rsidP="005E3344">
            <w:pPr>
              <w:pStyle w:val="NoSpacing"/>
              <w:rPr>
                <w:b/>
                <w:sz w:val="18"/>
                <w:szCs w:val="18"/>
              </w:rPr>
            </w:pPr>
            <w:r w:rsidRPr="00C45C62">
              <w:rPr>
                <w:sz w:val="18"/>
                <w:szCs w:val="18"/>
              </w:rPr>
              <w:t xml:space="preserve">Schools </w:t>
            </w:r>
            <w:r w:rsidR="005E3344">
              <w:rPr>
                <w:sz w:val="18"/>
                <w:szCs w:val="18"/>
              </w:rPr>
              <w:t>must</w:t>
            </w:r>
            <w:r w:rsidRPr="00C45C62">
              <w:rPr>
                <w:sz w:val="18"/>
                <w:szCs w:val="18"/>
              </w:rPr>
              <w:t xml:space="preserve"> have in place a Schools </w:t>
            </w:r>
            <w:r>
              <w:rPr>
                <w:sz w:val="18"/>
                <w:szCs w:val="18"/>
              </w:rPr>
              <w:t>C</w:t>
            </w:r>
            <w:r w:rsidRPr="00C45C62">
              <w:rPr>
                <w:sz w:val="18"/>
                <w:szCs w:val="18"/>
              </w:rPr>
              <w:t xml:space="preserve">ash </w:t>
            </w:r>
            <w:r>
              <w:rPr>
                <w:sz w:val="18"/>
                <w:szCs w:val="18"/>
              </w:rPr>
              <w:t>Ha</w:t>
            </w:r>
            <w:r w:rsidRPr="00C45C62">
              <w:rPr>
                <w:sz w:val="18"/>
                <w:szCs w:val="18"/>
              </w:rPr>
              <w:t xml:space="preserve">ndling policy (SCHP) policy that has been approved by the </w:t>
            </w:r>
            <w:r>
              <w:rPr>
                <w:sz w:val="18"/>
                <w:szCs w:val="18"/>
              </w:rPr>
              <w:t>s</w:t>
            </w:r>
            <w:r w:rsidRPr="00C45C62">
              <w:rPr>
                <w:sz w:val="18"/>
                <w:szCs w:val="18"/>
              </w:rPr>
              <w:t xml:space="preserve">chool </w:t>
            </w:r>
            <w:r>
              <w:rPr>
                <w:sz w:val="18"/>
                <w:szCs w:val="18"/>
              </w:rPr>
              <w:t>c</w:t>
            </w:r>
            <w:r w:rsidRPr="00C45C62">
              <w:rPr>
                <w:sz w:val="18"/>
                <w:szCs w:val="18"/>
              </w:rPr>
              <w:t>ouncil and is regularly reviewed.  This is to ensure that all cash and cheques are safeguarded and deposited in</w:t>
            </w:r>
            <w:r>
              <w:rPr>
                <w:sz w:val="18"/>
                <w:szCs w:val="18"/>
              </w:rPr>
              <w:t xml:space="preserve">to the school bank accounts in </w:t>
            </w:r>
            <w:r w:rsidRPr="00C45C62">
              <w:rPr>
                <w:sz w:val="18"/>
                <w:szCs w:val="18"/>
              </w:rPr>
              <w:t xml:space="preserve">a regular and timely manner. </w:t>
            </w:r>
          </w:p>
        </w:tc>
        <w:tc>
          <w:tcPr>
            <w:tcW w:w="3083" w:type="dxa"/>
            <w:shd w:val="clear" w:color="auto" w:fill="FFFFFF" w:themeFill="background1"/>
          </w:tcPr>
          <w:p w:rsidR="000E7831" w:rsidRDefault="000E7831" w:rsidP="008864DC">
            <w:pPr>
              <w:pStyle w:val="NoSpacing"/>
              <w:rPr>
                <w:sz w:val="18"/>
                <w:szCs w:val="18"/>
              </w:rPr>
            </w:pPr>
            <w:r w:rsidRPr="00CD2F1A">
              <w:rPr>
                <w:sz w:val="18"/>
                <w:szCs w:val="18"/>
              </w:rPr>
              <w:t>Finance Manual for Victorian Government Schools</w:t>
            </w:r>
            <w:r>
              <w:rPr>
                <w:sz w:val="18"/>
                <w:szCs w:val="18"/>
              </w:rPr>
              <w:t xml:space="preserve"> – Section 10</w:t>
            </w:r>
          </w:p>
          <w:p w:rsidR="008864DC" w:rsidRDefault="008864DC" w:rsidP="008864DC">
            <w:pPr>
              <w:pStyle w:val="NoSpacing"/>
              <w:rPr>
                <w:sz w:val="18"/>
                <w:szCs w:val="18"/>
              </w:rPr>
            </w:pPr>
            <w:r w:rsidRPr="00CA08A6">
              <w:rPr>
                <w:sz w:val="18"/>
                <w:szCs w:val="18"/>
              </w:rPr>
              <w:t>Internal Controls for Victorian Government Schools</w:t>
            </w:r>
            <w:r>
              <w:rPr>
                <w:sz w:val="18"/>
                <w:szCs w:val="18"/>
              </w:rPr>
              <w:t xml:space="preserve"> (Finance)</w:t>
            </w:r>
          </w:p>
          <w:p w:rsidR="008864DC" w:rsidRPr="00C45C62" w:rsidRDefault="008864DC" w:rsidP="008864DC">
            <w:pPr>
              <w:pStyle w:val="NoSpacing"/>
              <w:rPr>
                <w:sz w:val="18"/>
                <w:szCs w:val="18"/>
              </w:rPr>
            </w:pPr>
          </w:p>
        </w:tc>
      </w:tr>
      <w:tr w:rsidR="008864DC" w:rsidRPr="00972C17" w:rsidTr="001F3D92">
        <w:tc>
          <w:tcPr>
            <w:tcW w:w="1101" w:type="dxa"/>
            <w:shd w:val="clear" w:color="auto" w:fill="FFFFFF" w:themeFill="background1"/>
          </w:tcPr>
          <w:p w:rsidR="008864DC" w:rsidRPr="00C41CAA" w:rsidRDefault="00BC6F6D" w:rsidP="008864DC">
            <w:pPr>
              <w:pStyle w:val="NoSpacing"/>
              <w:rPr>
                <w:sz w:val="18"/>
                <w:szCs w:val="18"/>
              </w:rPr>
            </w:pPr>
            <w:r>
              <w:rPr>
                <w:sz w:val="18"/>
                <w:szCs w:val="18"/>
              </w:rPr>
              <w:t>64</w:t>
            </w:r>
          </w:p>
        </w:tc>
        <w:tc>
          <w:tcPr>
            <w:tcW w:w="6804" w:type="dxa"/>
            <w:shd w:val="clear" w:color="auto" w:fill="FFFFFF" w:themeFill="background1"/>
          </w:tcPr>
          <w:p w:rsidR="008864DC" w:rsidRPr="00BA603F" w:rsidRDefault="008864DC" w:rsidP="008864DC">
            <w:pPr>
              <w:rPr>
                <w:b/>
                <w:sz w:val="18"/>
                <w:szCs w:val="18"/>
              </w:rPr>
            </w:pPr>
            <w:r w:rsidRPr="00BA603F">
              <w:rPr>
                <w:b/>
                <w:sz w:val="18"/>
                <w:szCs w:val="18"/>
              </w:rPr>
              <w:t xml:space="preserve">Petty cash </w:t>
            </w:r>
          </w:p>
          <w:p w:rsidR="008864DC" w:rsidRPr="00C45C62" w:rsidRDefault="008864DC" w:rsidP="008864DC">
            <w:pPr>
              <w:rPr>
                <w:sz w:val="18"/>
                <w:szCs w:val="18"/>
              </w:rPr>
            </w:pPr>
            <w:r>
              <w:rPr>
                <w:sz w:val="18"/>
                <w:szCs w:val="18"/>
              </w:rPr>
              <w:t xml:space="preserve">Schools </w:t>
            </w:r>
            <w:r w:rsidR="005E3344">
              <w:rPr>
                <w:sz w:val="18"/>
                <w:szCs w:val="18"/>
              </w:rPr>
              <w:t>must</w:t>
            </w:r>
            <w:r>
              <w:rPr>
                <w:sz w:val="18"/>
                <w:szCs w:val="18"/>
              </w:rPr>
              <w:t xml:space="preserve"> have in place a </w:t>
            </w:r>
            <w:r w:rsidRPr="002A2B17">
              <w:rPr>
                <w:sz w:val="18"/>
                <w:szCs w:val="18"/>
              </w:rPr>
              <w:t>petty cash</w:t>
            </w:r>
            <w:r>
              <w:rPr>
                <w:sz w:val="18"/>
                <w:szCs w:val="18"/>
              </w:rPr>
              <w:t xml:space="preserve"> policy.  The most effective way to control petty cash</w:t>
            </w:r>
            <w:r w:rsidRPr="002A2B17">
              <w:rPr>
                <w:sz w:val="18"/>
                <w:szCs w:val="18"/>
              </w:rPr>
              <w:t xml:space="preserve"> is </w:t>
            </w:r>
            <w:r>
              <w:rPr>
                <w:sz w:val="18"/>
                <w:szCs w:val="18"/>
              </w:rPr>
              <w:t>to limit the maximum amount of</w:t>
            </w:r>
            <w:r w:rsidRPr="002A2B17">
              <w:rPr>
                <w:sz w:val="18"/>
                <w:szCs w:val="18"/>
              </w:rPr>
              <w:t xml:space="preserve"> payment</w:t>
            </w:r>
            <w:r>
              <w:rPr>
                <w:sz w:val="18"/>
                <w:szCs w:val="18"/>
              </w:rPr>
              <w:t xml:space="preserve"> that can be made.  As per the schools Finance manual the limit</w:t>
            </w:r>
            <w:r w:rsidRPr="00C45C62">
              <w:rPr>
                <w:sz w:val="18"/>
                <w:szCs w:val="18"/>
              </w:rPr>
              <w:t xml:space="preserve"> on an</w:t>
            </w:r>
            <w:r w:rsidR="005E3344">
              <w:rPr>
                <w:sz w:val="18"/>
                <w:szCs w:val="18"/>
              </w:rPr>
              <w:t>y</w:t>
            </w:r>
            <w:r w:rsidRPr="00C45C62">
              <w:rPr>
                <w:sz w:val="18"/>
                <w:szCs w:val="18"/>
              </w:rPr>
              <w:t xml:space="preserve"> </w:t>
            </w:r>
            <w:r>
              <w:rPr>
                <w:sz w:val="18"/>
                <w:szCs w:val="18"/>
              </w:rPr>
              <w:t xml:space="preserve">single </w:t>
            </w:r>
            <w:r w:rsidRPr="00C45C62">
              <w:rPr>
                <w:sz w:val="18"/>
                <w:szCs w:val="18"/>
              </w:rPr>
              <w:t>payment is $200.</w:t>
            </w:r>
          </w:p>
          <w:p w:rsidR="008864DC" w:rsidRPr="00D87EDC" w:rsidRDefault="008864DC" w:rsidP="008864DC">
            <w:pPr>
              <w:jc w:val="center"/>
              <w:rPr>
                <w:rFonts w:cs="Arial"/>
                <w:sz w:val="14"/>
                <w:szCs w:val="14"/>
              </w:rPr>
            </w:pPr>
          </w:p>
        </w:tc>
        <w:tc>
          <w:tcPr>
            <w:tcW w:w="3083" w:type="dxa"/>
            <w:shd w:val="clear" w:color="auto" w:fill="FFFFFF" w:themeFill="background1"/>
          </w:tcPr>
          <w:p w:rsidR="000E7831" w:rsidRDefault="000E7831" w:rsidP="000E7831">
            <w:pPr>
              <w:pStyle w:val="NoSpacing"/>
              <w:rPr>
                <w:sz w:val="18"/>
                <w:szCs w:val="18"/>
              </w:rPr>
            </w:pPr>
            <w:r w:rsidRPr="00CD2F1A">
              <w:rPr>
                <w:sz w:val="18"/>
                <w:szCs w:val="18"/>
              </w:rPr>
              <w:t>Finance Manual for Victorian Government Schools</w:t>
            </w:r>
            <w:r>
              <w:rPr>
                <w:sz w:val="18"/>
                <w:szCs w:val="18"/>
              </w:rPr>
              <w:t xml:space="preserve"> – Section 11</w:t>
            </w:r>
          </w:p>
          <w:p w:rsidR="008864DC" w:rsidRDefault="008864DC" w:rsidP="008864DC">
            <w:pPr>
              <w:rPr>
                <w:sz w:val="18"/>
                <w:szCs w:val="18"/>
              </w:rPr>
            </w:pPr>
          </w:p>
        </w:tc>
      </w:tr>
      <w:tr w:rsidR="008864DC" w:rsidRPr="00972C17" w:rsidTr="001F3D92">
        <w:tc>
          <w:tcPr>
            <w:tcW w:w="1101" w:type="dxa"/>
            <w:shd w:val="clear" w:color="auto" w:fill="FFFFFF" w:themeFill="background1"/>
          </w:tcPr>
          <w:p w:rsidR="008864DC" w:rsidRPr="00C41CAA" w:rsidRDefault="00BC6F6D" w:rsidP="00BC6F6D">
            <w:pPr>
              <w:pStyle w:val="NoSpacing"/>
              <w:rPr>
                <w:sz w:val="18"/>
                <w:szCs w:val="18"/>
              </w:rPr>
            </w:pPr>
            <w:r>
              <w:rPr>
                <w:sz w:val="18"/>
                <w:szCs w:val="18"/>
              </w:rPr>
              <w:t>65-73</w:t>
            </w:r>
          </w:p>
        </w:tc>
        <w:tc>
          <w:tcPr>
            <w:tcW w:w="6804" w:type="dxa"/>
            <w:shd w:val="clear" w:color="auto" w:fill="FFFFFF" w:themeFill="background1"/>
          </w:tcPr>
          <w:p w:rsidR="008864DC" w:rsidRDefault="008864DC" w:rsidP="008864DC">
            <w:pPr>
              <w:pStyle w:val="NoSpacing"/>
              <w:jc w:val="both"/>
              <w:rPr>
                <w:sz w:val="18"/>
                <w:szCs w:val="18"/>
              </w:rPr>
            </w:pPr>
            <w:r w:rsidRPr="00EE4EEB">
              <w:rPr>
                <w:b/>
                <w:sz w:val="18"/>
                <w:szCs w:val="18"/>
              </w:rPr>
              <w:t xml:space="preserve">Accounts </w:t>
            </w:r>
            <w:r>
              <w:rPr>
                <w:b/>
                <w:sz w:val="18"/>
                <w:szCs w:val="18"/>
              </w:rPr>
              <w:t>r</w:t>
            </w:r>
            <w:r w:rsidRPr="00EE4EEB">
              <w:rPr>
                <w:b/>
                <w:sz w:val="18"/>
                <w:szCs w:val="18"/>
              </w:rPr>
              <w:t xml:space="preserve">eceivables &amp; Sundry </w:t>
            </w:r>
            <w:r>
              <w:rPr>
                <w:b/>
                <w:sz w:val="18"/>
                <w:szCs w:val="18"/>
              </w:rPr>
              <w:t>d</w:t>
            </w:r>
            <w:r w:rsidRPr="00EE4EEB">
              <w:rPr>
                <w:b/>
                <w:sz w:val="18"/>
                <w:szCs w:val="18"/>
              </w:rPr>
              <w:t>ebtors</w:t>
            </w:r>
            <w:r w:rsidRPr="00923C73">
              <w:rPr>
                <w:sz w:val="18"/>
                <w:szCs w:val="18"/>
              </w:rPr>
              <w:t xml:space="preserve"> </w:t>
            </w:r>
          </w:p>
          <w:p w:rsidR="008864DC" w:rsidRDefault="008864DC" w:rsidP="008864DC">
            <w:pPr>
              <w:pStyle w:val="NoSpacing"/>
              <w:jc w:val="both"/>
              <w:rPr>
                <w:sz w:val="18"/>
                <w:szCs w:val="18"/>
              </w:rPr>
            </w:pPr>
            <w:r w:rsidRPr="00923C73">
              <w:rPr>
                <w:sz w:val="18"/>
                <w:szCs w:val="18"/>
              </w:rPr>
              <w:t xml:space="preserve">Schools </w:t>
            </w:r>
            <w:r w:rsidR="005E3344">
              <w:rPr>
                <w:sz w:val="18"/>
                <w:szCs w:val="18"/>
              </w:rPr>
              <w:t xml:space="preserve">must </w:t>
            </w:r>
            <w:r w:rsidRPr="00923C73">
              <w:rPr>
                <w:sz w:val="18"/>
                <w:szCs w:val="18"/>
              </w:rPr>
              <w:t>ensure all invoices raised in accounts receivable are received, deposited and recorded in CASES21 in an accurate and timely manner</w:t>
            </w:r>
            <w:r>
              <w:rPr>
                <w:sz w:val="18"/>
                <w:szCs w:val="18"/>
              </w:rPr>
              <w:t>,</w:t>
            </w:r>
            <w:r w:rsidRPr="00923C73">
              <w:rPr>
                <w:sz w:val="18"/>
                <w:szCs w:val="18"/>
              </w:rPr>
              <w:t xml:space="preserve"> and supported by appropriate documentation.  All outstanding</w:t>
            </w:r>
            <w:r>
              <w:rPr>
                <w:sz w:val="18"/>
                <w:szCs w:val="18"/>
              </w:rPr>
              <w:t xml:space="preserve"> accounts receivable </w:t>
            </w:r>
            <w:r w:rsidRPr="00923C73">
              <w:rPr>
                <w:sz w:val="18"/>
                <w:szCs w:val="18"/>
              </w:rPr>
              <w:t xml:space="preserve">balances must be reviewed regularly to ensure the accuracy of </w:t>
            </w:r>
            <w:r>
              <w:rPr>
                <w:sz w:val="18"/>
                <w:szCs w:val="18"/>
              </w:rPr>
              <w:t xml:space="preserve">the </w:t>
            </w:r>
            <w:r w:rsidRPr="00923C73">
              <w:rPr>
                <w:sz w:val="18"/>
                <w:szCs w:val="18"/>
              </w:rPr>
              <w:t xml:space="preserve">balances reported </w:t>
            </w:r>
            <w:r>
              <w:rPr>
                <w:sz w:val="18"/>
                <w:szCs w:val="18"/>
              </w:rPr>
              <w:t>to the school council.  All unrecoverable invoices written off must be approved by the school council.</w:t>
            </w:r>
          </w:p>
          <w:p w:rsidR="008864DC" w:rsidRPr="00923C73" w:rsidRDefault="008864DC" w:rsidP="008864DC">
            <w:pPr>
              <w:pStyle w:val="NoSpacing"/>
              <w:jc w:val="both"/>
              <w:rPr>
                <w:sz w:val="18"/>
                <w:szCs w:val="18"/>
              </w:rPr>
            </w:pPr>
          </w:p>
        </w:tc>
        <w:tc>
          <w:tcPr>
            <w:tcW w:w="3083" w:type="dxa"/>
            <w:shd w:val="clear" w:color="auto" w:fill="FFFFFF" w:themeFill="background1"/>
          </w:tcPr>
          <w:p w:rsidR="000E7831" w:rsidRDefault="000E7831" w:rsidP="000E7831">
            <w:pPr>
              <w:pStyle w:val="NoSpacing"/>
              <w:rPr>
                <w:sz w:val="18"/>
                <w:szCs w:val="18"/>
              </w:rPr>
            </w:pPr>
            <w:r w:rsidRPr="00CD2F1A">
              <w:rPr>
                <w:sz w:val="18"/>
                <w:szCs w:val="18"/>
              </w:rPr>
              <w:t>Finance Manual for Victorian Government Schools</w:t>
            </w:r>
            <w:r>
              <w:rPr>
                <w:sz w:val="18"/>
                <w:szCs w:val="18"/>
              </w:rPr>
              <w:t xml:space="preserve"> – Section 10</w:t>
            </w:r>
          </w:p>
          <w:p w:rsidR="008864DC" w:rsidRPr="00923C73" w:rsidRDefault="008864DC" w:rsidP="008864DC">
            <w:pPr>
              <w:pStyle w:val="NoSpacing"/>
              <w:rPr>
                <w:sz w:val="18"/>
                <w:szCs w:val="18"/>
              </w:rPr>
            </w:pPr>
          </w:p>
        </w:tc>
      </w:tr>
      <w:tr w:rsidR="000E7831" w:rsidRPr="00972C17" w:rsidTr="001F3D92">
        <w:tc>
          <w:tcPr>
            <w:tcW w:w="1101" w:type="dxa"/>
            <w:shd w:val="clear" w:color="auto" w:fill="FFFFFF" w:themeFill="background1"/>
          </w:tcPr>
          <w:p w:rsidR="000E7831" w:rsidRPr="00C723DC" w:rsidRDefault="00BC6F6D" w:rsidP="008864DC">
            <w:pPr>
              <w:pStyle w:val="NoSpacing"/>
              <w:rPr>
                <w:sz w:val="18"/>
                <w:szCs w:val="18"/>
              </w:rPr>
            </w:pPr>
            <w:r>
              <w:rPr>
                <w:sz w:val="18"/>
                <w:szCs w:val="18"/>
              </w:rPr>
              <w:t>74</w:t>
            </w:r>
          </w:p>
        </w:tc>
        <w:tc>
          <w:tcPr>
            <w:tcW w:w="6804" w:type="dxa"/>
            <w:shd w:val="clear" w:color="auto" w:fill="FFFFFF" w:themeFill="background1"/>
          </w:tcPr>
          <w:p w:rsidR="000E7831" w:rsidRDefault="000E7831" w:rsidP="008864DC">
            <w:pPr>
              <w:jc w:val="both"/>
              <w:rPr>
                <w:color w:val="000000" w:themeColor="text1"/>
                <w:sz w:val="18"/>
                <w:szCs w:val="18"/>
              </w:rPr>
            </w:pPr>
            <w:r w:rsidRPr="00923C73">
              <w:rPr>
                <w:b/>
                <w:sz w:val="18"/>
                <w:szCs w:val="18"/>
              </w:rPr>
              <w:t xml:space="preserve">Provision for </w:t>
            </w:r>
            <w:r>
              <w:rPr>
                <w:b/>
                <w:sz w:val="18"/>
                <w:szCs w:val="18"/>
              </w:rPr>
              <w:t>n</w:t>
            </w:r>
            <w:r w:rsidRPr="00923C73">
              <w:rPr>
                <w:b/>
                <w:sz w:val="18"/>
                <w:szCs w:val="18"/>
              </w:rPr>
              <w:t>on-</w:t>
            </w:r>
            <w:r>
              <w:rPr>
                <w:b/>
                <w:sz w:val="18"/>
                <w:szCs w:val="18"/>
              </w:rPr>
              <w:t>r</w:t>
            </w:r>
            <w:r w:rsidRPr="00923C73">
              <w:rPr>
                <w:b/>
                <w:sz w:val="18"/>
                <w:szCs w:val="18"/>
              </w:rPr>
              <w:t>ecoverable</w:t>
            </w:r>
            <w:r>
              <w:rPr>
                <w:b/>
                <w:sz w:val="18"/>
                <w:szCs w:val="18"/>
              </w:rPr>
              <w:t xml:space="preserve"> – families</w:t>
            </w:r>
            <w:r w:rsidRPr="00F50E88">
              <w:rPr>
                <w:color w:val="000000" w:themeColor="text1"/>
                <w:sz w:val="18"/>
                <w:szCs w:val="18"/>
              </w:rPr>
              <w:t xml:space="preserve"> </w:t>
            </w:r>
          </w:p>
          <w:p w:rsidR="000E7831" w:rsidRDefault="000E7831" w:rsidP="005E3344">
            <w:pPr>
              <w:jc w:val="both"/>
              <w:rPr>
                <w:rFonts w:cs="Arial"/>
                <w:sz w:val="14"/>
                <w:szCs w:val="14"/>
              </w:rPr>
            </w:pPr>
            <w:r w:rsidRPr="00F50E88">
              <w:rPr>
                <w:color w:val="000000" w:themeColor="text1"/>
                <w:sz w:val="18"/>
                <w:szCs w:val="18"/>
              </w:rPr>
              <w:t xml:space="preserve">Schools </w:t>
            </w:r>
            <w:r>
              <w:rPr>
                <w:color w:val="000000" w:themeColor="text1"/>
                <w:sz w:val="18"/>
                <w:szCs w:val="18"/>
              </w:rPr>
              <w:t xml:space="preserve">must </w:t>
            </w:r>
            <w:r w:rsidRPr="00F50E88">
              <w:rPr>
                <w:color w:val="000000" w:themeColor="text1"/>
                <w:sz w:val="18"/>
                <w:szCs w:val="18"/>
              </w:rPr>
              <w:t>review on a regular bas</w:t>
            </w:r>
            <w:r>
              <w:rPr>
                <w:color w:val="000000" w:themeColor="text1"/>
                <w:sz w:val="18"/>
                <w:szCs w:val="18"/>
              </w:rPr>
              <w:t xml:space="preserve">is </w:t>
            </w:r>
            <w:r w:rsidRPr="00F50E88">
              <w:rPr>
                <w:color w:val="000000" w:themeColor="text1"/>
                <w:sz w:val="18"/>
                <w:szCs w:val="18"/>
              </w:rPr>
              <w:t xml:space="preserve">the calculation of the provision for </w:t>
            </w:r>
            <w:r>
              <w:rPr>
                <w:color w:val="000000" w:themeColor="text1"/>
                <w:sz w:val="18"/>
                <w:szCs w:val="18"/>
              </w:rPr>
              <w:t xml:space="preserve">Non-Recoverable (non-payment of family charges) </w:t>
            </w:r>
            <w:r w:rsidRPr="00F50E88">
              <w:rPr>
                <w:color w:val="000000" w:themeColor="text1"/>
                <w:sz w:val="18"/>
                <w:szCs w:val="18"/>
              </w:rPr>
              <w:t>debt to ensure that amount that is estimated is based on accurate accounts receivable balances.</w:t>
            </w:r>
            <w:r>
              <w:rPr>
                <w:color w:val="000000" w:themeColor="text1"/>
                <w:sz w:val="18"/>
                <w:szCs w:val="18"/>
              </w:rPr>
              <w:t xml:space="preserve">  S</w:t>
            </w:r>
            <w:r w:rsidRPr="00F50E88">
              <w:rPr>
                <w:color w:val="000000" w:themeColor="text1"/>
                <w:sz w:val="18"/>
                <w:szCs w:val="18"/>
              </w:rPr>
              <w:t>chools are required to have appropriate documentation to verify the calculation of the write off debt that is deemed un</w:t>
            </w:r>
            <w:r>
              <w:rPr>
                <w:color w:val="000000" w:themeColor="text1"/>
                <w:sz w:val="18"/>
                <w:szCs w:val="18"/>
              </w:rPr>
              <w:t>re</w:t>
            </w:r>
            <w:r w:rsidRPr="00F50E88">
              <w:rPr>
                <w:color w:val="000000" w:themeColor="text1"/>
                <w:sz w:val="18"/>
                <w:szCs w:val="18"/>
              </w:rPr>
              <w:t xml:space="preserve">coverable.  </w:t>
            </w:r>
          </w:p>
        </w:tc>
        <w:tc>
          <w:tcPr>
            <w:tcW w:w="3083" w:type="dxa"/>
            <w:shd w:val="clear" w:color="auto" w:fill="FFFFFF" w:themeFill="background1"/>
          </w:tcPr>
          <w:p w:rsidR="000E7831" w:rsidRDefault="000E7831">
            <w:r w:rsidRPr="00A358AA">
              <w:rPr>
                <w:sz w:val="18"/>
                <w:szCs w:val="18"/>
              </w:rPr>
              <w:t>Finance Manual for Victorian Government Schools – Section 10</w:t>
            </w:r>
          </w:p>
        </w:tc>
      </w:tr>
      <w:tr w:rsidR="000E7831" w:rsidRPr="00972C17" w:rsidTr="001F3D92">
        <w:tc>
          <w:tcPr>
            <w:tcW w:w="1101" w:type="dxa"/>
            <w:shd w:val="clear" w:color="auto" w:fill="FFFFFF" w:themeFill="background1"/>
          </w:tcPr>
          <w:p w:rsidR="000E7831" w:rsidRPr="00C723DC" w:rsidRDefault="00BC6F6D" w:rsidP="008864DC">
            <w:pPr>
              <w:pStyle w:val="NoSpacing"/>
              <w:rPr>
                <w:sz w:val="18"/>
                <w:szCs w:val="18"/>
              </w:rPr>
            </w:pPr>
            <w:r>
              <w:rPr>
                <w:sz w:val="18"/>
                <w:szCs w:val="18"/>
              </w:rPr>
              <w:t>75</w:t>
            </w:r>
          </w:p>
        </w:tc>
        <w:tc>
          <w:tcPr>
            <w:tcW w:w="6804" w:type="dxa"/>
            <w:shd w:val="clear" w:color="auto" w:fill="FFFFFF" w:themeFill="background1"/>
          </w:tcPr>
          <w:p w:rsidR="000E7831" w:rsidRDefault="000E7831" w:rsidP="008864DC">
            <w:pPr>
              <w:pStyle w:val="NoSpacing"/>
              <w:rPr>
                <w:sz w:val="18"/>
                <w:szCs w:val="18"/>
              </w:rPr>
            </w:pPr>
            <w:r w:rsidRPr="000278A4">
              <w:rPr>
                <w:b/>
                <w:sz w:val="18"/>
                <w:szCs w:val="18"/>
              </w:rPr>
              <w:t xml:space="preserve">Provision for </w:t>
            </w:r>
            <w:r>
              <w:rPr>
                <w:b/>
                <w:sz w:val="18"/>
                <w:szCs w:val="18"/>
              </w:rPr>
              <w:t>d</w:t>
            </w:r>
            <w:r w:rsidRPr="000278A4">
              <w:rPr>
                <w:b/>
                <w:sz w:val="18"/>
                <w:szCs w:val="18"/>
              </w:rPr>
              <w:t xml:space="preserve">oubtful </w:t>
            </w:r>
            <w:r>
              <w:rPr>
                <w:b/>
                <w:sz w:val="18"/>
                <w:szCs w:val="18"/>
              </w:rPr>
              <w:t>d</w:t>
            </w:r>
            <w:r w:rsidRPr="000278A4">
              <w:rPr>
                <w:b/>
                <w:sz w:val="18"/>
                <w:szCs w:val="18"/>
              </w:rPr>
              <w:t xml:space="preserve">ebts – </w:t>
            </w:r>
            <w:r>
              <w:rPr>
                <w:b/>
                <w:sz w:val="18"/>
                <w:szCs w:val="18"/>
              </w:rPr>
              <w:t>s</w:t>
            </w:r>
            <w:r w:rsidRPr="000278A4">
              <w:rPr>
                <w:b/>
                <w:sz w:val="18"/>
                <w:szCs w:val="18"/>
              </w:rPr>
              <w:t xml:space="preserve">undry </w:t>
            </w:r>
            <w:r>
              <w:rPr>
                <w:b/>
                <w:sz w:val="18"/>
                <w:szCs w:val="18"/>
              </w:rPr>
              <w:t>d</w:t>
            </w:r>
            <w:r w:rsidRPr="000278A4">
              <w:rPr>
                <w:b/>
                <w:sz w:val="18"/>
                <w:szCs w:val="18"/>
              </w:rPr>
              <w:t>ebtors</w:t>
            </w:r>
            <w:r w:rsidRPr="00B3529E">
              <w:rPr>
                <w:sz w:val="18"/>
                <w:szCs w:val="18"/>
              </w:rPr>
              <w:t xml:space="preserve"> </w:t>
            </w:r>
          </w:p>
          <w:p w:rsidR="000E7831" w:rsidRDefault="000E7831" w:rsidP="008864DC">
            <w:pPr>
              <w:pStyle w:val="NoSpacing"/>
              <w:rPr>
                <w:sz w:val="18"/>
                <w:szCs w:val="18"/>
              </w:rPr>
            </w:pPr>
            <w:r w:rsidRPr="00B3529E">
              <w:rPr>
                <w:sz w:val="18"/>
                <w:szCs w:val="18"/>
              </w:rPr>
              <w:t xml:space="preserve">Schools </w:t>
            </w:r>
            <w:r>
              <w:rPr>
                <w:sz w:val="18"/>
                <w:szCs w:val="18"/>
              </w:rPr>
              <w:t>must</w:t>
            </w:r>
            <w:r w:rsidRPr="00B3529E">
              <w:rPr>
                <w:sz w:val="18"/>
                <w:szCs w:val="18"/>
              </w:rPr>
              <w:t xml:space="preserve"> review on a regular basis the calculation of the provision for doubtful debt to ensure that </w:t>
            </w:r>
            <w:r>
              <w:rPr>
                <w:sz w:val="18"/>
                <w:szCs w:val="18"/>
              </w:rPr>
              <w:t xml:space="preserve">the </w:t>
            </w:r>
            <w:r w:rsidRPr="00B3529E">
              <w:rPr>
                <w:sz w:val="18"/>
                <w:szCs w:val="18"/>
              </w:rPr>
              <w:t xml:space="preserve">amount estimated is based on accurate accounts receivable balances.  Schools are required to have appropriate documentation to verify the calculation of the write off </w:t>
            </w:r>
            <w:r>
              <w:rPr>
                <w:sz w:val="18"/>
                <w:szCs w:val="18"/>
              </w:rPr>
              <w:t xml:space="preserve">of unrecoverable </w:t>
            </w:r>
            <w:r w:rsidRPr="00B3529E">
              <w:rPr>
                <w:sz w:val="18"/>
                <w:szCs w:val="18"/>
              </w:rPr>
              <w:t xml:space="preserve">debt.  </w:t>
            </w:r>
          </w:p>
          <w:p w:rsidR="000E7831" w:rsidRPr="00B3529E" w:rsidRDefault="000E7831" w:rsidP="008864DC">
            <w:pPr>
              <w:pStyle w:val="NoSpacing"/>
              <w:rPr>
                <w:sz w:val="18"/>
                <w:szCs w:val="18"/>
              </w:rPr>
            </w:pPr>
          </w:p>
        </w:tc>
        <w:tc>
          <w:tcPr>
            <w:tcW w:w="3083" w:type="dxa"/>
            <w:shd w:val="clear" w:color="auto" w:fill="FFFFFF" w:themeFill="background1"/>
          </w:tcPr>
          <w:p w:rsidR="000E7831" w:rsidRDefault="000E7831">
            <w:r w:rsidRPr="00A358AA">
              <w:rPr>
                <w:sz w:val="18"/>
                <w:szCs w:val="18"/>
              </w:rPr>
              <w:t>Finance Manual for Victorian Government Schools – Section 10</w:t>
            </w:r>
          </w:p>
        </w:tc>
      </w:tr>
      <w:tr w:rsidR="008864DC" w:rsidRPr="00972C17" w:rsidTr="001F3B12">
        <w:trPr>
          <w:trHeight w:val="283"/>
        </w:trPr>
        <w:tc>
          <w:tcPr>
            <w:tcW w:w="1101" w:type="dxa"/>
            <w:shd w:val="clear" w:color="auto" w:fill="F2F2F2" w:themeFill="background1" w:themeFillShade="F2"/>
          </w:tcPr>
          <w:p w:rsidR="008864DC" w:rsidRPr="00B3529E" w:rsidRDefault="008864DC" w:rsidP="008864DC">
            <w:pPr>
              <w:rPr>
                <w:b/>
                <w:sz w:val="18"/>
                <w:szCs w:val="18"/>
              </w:rPr>
            </w:pPr>
          </w:p>
        </w:tc>
        <w:tc>
          <w:tcPr>
            <w:tcW w:w="6804" w:type="dxa"/>
            <w:shd w:val="clear" w:color="auto" w:fill="F2F2F2" w:themeFill="background1" w:themeFillShade="F2"/>
          </w:tcPr>
          <w:p w:rsidR="008864DC" w:rsidRPr="00D87EDC" w:rsidRDefault="00C76E7A" w:rsidP="00C76E7A">
            <w:pPr>
              <w:rPr>
                <w:b/>
                <w:color w:val="000000" w:themeColor="text1"/>
                <w:sz w:val="18"/>
                <w:szCs w:val="18"/>
              </w:rPr>
            </w:pPr>
            <w:r>
              <w:rPr>
                <w:b/>
                <w:sz w:val="18"/>
                <w:szCs w:val="18"/>
              </w:rPr>
              <w:t>Asset and Inventory Management</w:t>
            </w:r>
          </w:p>
        </w:tc>
        <w:tc>
          <w:tcPr>
            <w:tcW w:w="3083" w:type="dxa"/>
            <w:shd w:val="clear" w:color="auto" w:fill="F2F2F2" w:themeFill="background1" w:themeFillShade="F2"/>
          </w:tcPr>
          <w:p w:rsidR="008864DC" w:rsidRPr="00833153" w:rsidRDefault="008864DC" w:rsidP="008864DC">
            <w:pPr>
              <w:rPr>
                <w:b/>
                <w:sz w:val="18"/>
                <w:szCs w:val="18"/>
              </w:rPr>
            </w:pPr>
          </w:p>
        </w:tc>
      </w:tr>
      <w:tr w:rsidR="008864DC" w:rsidRPr="00972C17" w:rsidTr="001F3D92">
        <w:tc>
          <w:tcPr>
            <w:tcW w:w="1101" w:type="dxa"/>
            <w:shd w:val="clear" w:color="auto" w:fill="FFFFFF" w:themeFill="background1"/>
          </w:tcPr>
          <w:p w:rsidR="008864DC" w:rsidRPr="004C6C84" w:rsidRDefault="00BC6F6D" w:rsidP="008864DC">
            <w:pPr>
              <w:pStyle w:val="NoSpacing"/>
              <w:rPr>
                <w:sz w:val="18"/>
                <w:szCs w:val="18"/>
              </w:rPr>
            </w:pPr>
            <w:r>
              <w:rPr>
                <w:sz w:val="18"/>
                <w:szCs w:val="18"/>
              </w:rPr>
              <w:t>77-86</w:t>
            </w:r>
          </w:p>
        </w:tc>
        <w:tc>
          <w:tcPr>
            <w:tcW w:w="6804" w:type="dxa"/>
            <w:shd w:val="clear" w:color="auto" w:fill="FFFFFF" w:themeFill="background1"/>
          </w:tcPr>
          <w:p w:rsidR="008864DC" w:rsidRDefault="008864DC" w:rsidP="005E3344">
            <w:pPr>
              <w:pStyle w:val="NoSpacing"/>
              <w:jc w:val="both"/>
              <w:rPr>
                <w:b/>
                <w:sz w:val="18"/>
                <w:szCs w:val="18"/>
              </w:rPr>
            </w:pPr>
            <w:r w:rsidRPr="001F04C1">
              <w:rPr>
                <w:sz w:val="18"/>
                <w:szCs w:val="18"/>
              </w:rPr>
              <w:t>Assets</w:t>
            </w:r>
            <w:r>
              <w:rPr>
                <w:sz w:val="18"/>
                <w:szCs w:val="18"/>
              </w:rPr>
              <w:t xml:space="preserve"> (including leased and donated) </w:t>
            </w:r>
            <w:r w:rsidRPr="001F04C1">
              <w:rPr>
                <w:sz w:val="18"/>
                <w:szCs w:val="18"/>
              </w:rPr>
              <w:t xml:space="preserve">must be entered </w:t>
            </w:r>
            <w:r>
              <w:rPr>
                <w:sz w:val="18"/>
                <w:szCs w:val="18"/>
              </w:rPr>
              <w:t>in</w:t>
            </w:r>
            <w:r w:rsidRPr="001F04C1">
              <w:rPr>
                <w:sz w:val="18"/>
                <w:szCs w:val="18"/>
              </w:rPr>
              <w:t xml:space="preserve">to CASES21 </w:t>
            </w:r>
            <w:r>
              <w:rPr>
                <w:sz w:val="18"/>
                <w:szCs w:val="18"/>
              </w:rPr>
              <w:t>a</w:t>
            </w:r>
            <w:r w:rsidRPr="001F04C1">
              <w:rPr>
                <w:sz w:val="18"/>
                <w:szCs w:val="18"/>
              </w:rPr>
              <w:t xml:space="preserve">sset </w:t>
            </w:r>
            <w:r>
              <w:rPr>
                <w:sz w:val="18"/>
                <w:szCs w:val="18"/>
              </w:rPr>
              <w:t>management register</w:t>
            </w:r>
            <w:r w:rsidRPr="001F04C1">
              <w:rPr>
                <w:sz w:val="18"/>
                <w:szCs w:val="18"/>
              </w:rPr>
              <w:t xml:space="preserve"> </w:t>
            </w:r>
            <w:r>
              <w:rPr>
                <w:sz w:val="18"/>
                <w:szCs w:val="18"/>
              </w:rPr>
              <w:t>on a regular and timely basis.  A</w:t>
            </w:r>
            <w:r w:rsidRPr="001F04C1">
              <w:rPr>
                <w:sz w:val="18"/>
                <w:szCs w:val="18"/>
              </w:rPr>
              <w:t>cquisition</w:t>
            </w:r>
            <w:r>
              <w:rPr>
                <w:sz w:val="18"/>
                <w:szCs w:val="18"/>
              </w:rPr>
              <w:t>, disposal and retirement must be entered in the month of occurrence. P</w:t>
            </w:r>
            <w:r w:rsidRPr="00D87EDC">
              <w:rPr>
                <w:sz w:val="18"/>
                <w:szCs w:val="18"/>
              </w:rPr>
              <w:t xml:space="preserve">hysical stocktake of all assets </w:t>
            </w:r>
            <w:r w:rsidR="005E3344">
              <w:rPr>
                <w:sz w:val="18"/>
                <w:szCs w:val="18"/>
              </w:rPr>
              <w:t xml:space="preserve">must </w:t>
            </w:r>
            <w:r>
              <w:rPr>
                <w:sz w:val="18"/>
                <w:szCs w:val="18"/>
              </w:rPr>
              <w:t xml:space="preserve">be </w:t>
            </w:r>
            <w:r w:rsidRPr="00D87EDC">
              <w:rPr>
                <w:sz w:val="18"/>
                <w:szCs w:val="18"/>
              </w:rPr>
              <w:t xml:space="preserve">conducted </w:t>
            </w:r>
            <w:r w:rsidR="005E3344">
              <w:rPr>
                <w:sz w:val="18"/>
                <w:szCs w:val="18"/>
              </w:rPr>
              <w:t xml:space="preserve">within </w:t>
            </w:r>
            <w:r>
              <w:rPr>
                <w:sz w:val="18"/>
                <w:szCs w:val="18"/>
              </w:rPr>
              <w:t>every tw</w:t>
            </w:r>
            <w:r w:rsidRPr="00D87EDC">
              <w:rPr>
                <w:sz w:val="18"/>
                <w:szCs w:val="18"/>
              </w:rPr>
              <w:t>o years</w:t>
            </w:r>
            <w:r>
              <w:rPr>
                <w:sz w:val="18"/>
                <w:szCs w:val="18"/>
              </w:rPr>
              <w:t>.</w:t>
            </w:r>
          </w:p>
        </w:tc>
        <w:tc>
          <w:tcPr>
            <w:tcW w:w="3083" w:type="dxa"/>
            <w:shd w:val="clear" w:color="auto" w:fill="FFFFFF" w:themeFill="background1"/>
          </w:tcPr>
          <w:p w:rsidR="008864DC" w:rsidRPr="001F04C1" w:rsidRDefault="008864DC" w:rsidP="00C76E7A">
            <w:pPr>
              <w:pStyle w:val="NoSpacing"/>
              <w:rPr>
                <w:sz w:val="18"/>
                <w:szCs w:val="18"/>
              </w:rPr>
            </w:pPr>
            <w:r w:rsidRPr="00CD2F1A">
              <w:rPr>
                <w:sz w:val="18"/>
                <w:szCs w:val="18"/>
              </w:rPr>
              <w:t>Finance Manual for Victorian Government Schools</w:t>
            </w:r>
            <w:r>
              <w:rPr>
                <w:sz w:val="18"/>
                <w:szCs w:val="18"/>
              </w:rPr>
              <w:t xml:space="preserve"> </w:t>
            </w:r>
            <w:r w:rsidR="00C76E7A">
              <w:rPr>
                <w:sz w:val="18"/>
                <w:szCs w:val="18"/>
              </w:rPr>
              <w:t>– Section 13</w:t>
            </w:r>
          </w:p>
        </w:tc>
      </w:tr>
      <w:tr w:rsidR="008864DC" w:rsidRPr="00972C17" w:rsidTr="001F3B12">
        <w:trPr>
          <w:trHeight w:hRule="exact" w:val="284"/>
        </w:trPr>
        <w:tc>
          <w:tcPr>
            <w:tcW w:w="1101" w:type="dxa"/>
            <w:shd w:val="clear" w:color="auto" w:fill="F2F2F2" w:themeFill="background1" w:themeFillShade="F2"/>
          </w:tcPr>
          <w:p w:rsidR="008864DC" w:rsidRPr="004C6C84" w:rsidRDefault="008864DC" w:rsidP="008864DC">
            <w:pPr>
              <w:rPr>
                <w:sz w:val="18"/>
                <w:szCs w:val="18"/>
              </w:rPr>
            </w:pPr>
          </w:p>
        </w:tc>
        <w:tc>
          <w:tcPr>
            <w:tcW w:w="6804" w:type="dxa"/>
            <w:shd w:val="clear" w:color="auto" w:fill="F2F2F2" w:themeFill="background1" w:themeFillShade="F2"/>
          </w:tcPr>
          <w:p w:rsidR="008864DC" w:rsidRPr="00D87EDC" w:rsidRDefault="00C76E7A" w:rsidP="00C76E7A">
            <w:pPr>
              <w:rPr>
                <w:b/>
                <w:sz w:val="18"/>
                <w:szCs w:val="18"/>
              </w:rPr>
            </w:pPr>
            <w:r>
              <w:rPr>
                <w:b/>
                <w:sz w:val="18"/>
                <w:szCs w:val="18"/>
              </w:rPr>
              <w:t>Liabilities Management</w:t>
            </w:r>
          </w:p>
        </w:tc>
        <w:tc>
          <w:tcPr>
            <w:tcW w:w="3083" w:type="dxa"/>
            <w:shd w:val="clear" w:color="auto" w:fill="F2F2F2" w:themeFill="background1" w:themeFillShade="F2"/>
          </w:tcPr>
          <w:p w:rsidR="008864DC" w:rsidRPr="00D87EDC" w:rsidRDefault="008864DC" w:rsidP="008864DC">
            <w:pPr>
              <w:rPr>
                <w:b/>
                <w:sz w:val="18"/>
                <w:szCs w:val="18"/>
              </w:rPr>
            </w:pPr>
          </w:p>
        </w:tc>
      </w:tr>
      <w:tr w:rsidR="008864DC" w:rsidRPr="00972C17" w:rsidTr="001F3D92">
        <w:tc>
          <w:tcPr>
            <w:tcW w:w="1101" w:type="dxa"/>
            <w:shd w:val="clear" w:color="auto" w:fill="FFFFFF" w:themeFill="background1"/>
          </w:tcPr>
          <w:p w:rsidR="008864DC" w:rsidRPr="004C6C84" w:rsidRDefault="00BC6F6D" w:rsidP="008864DC">
            <w:pPr>
              <w:pStyle w:val="NoSpacing"/>
              <w:rPr>
                <w:sz w:val="18"/>
                <w:szCs w:val="18"/>
              </w:rPr>
            </w:pPr>
            <w:r>
              <w:rPr>
                <w:sz w:val="18"/>
                <w:szCs w:val="18"/>
              </w:rPr>
              <w:t>88-90</w:t>
            </w:r>
          </w:p>
        </w:tc>
        <w:tc>
          <w:tcPr>
            <w:tcW w:w="6804" w:type="dxa"/>
            <w:shd w:val="clear" w:color="auto" w:fill="FFFFFF" w:themeFill="background1"/>
          </w:tcPr>
          <w:p w:rsidR="008864DC" w:rsidRPr="00F13876" w:rsidRDefault="008864DC" w:rsidP="008864DC">
            <w:pPr>
              <w:pStyle w:val="NoSpacing"/>
              <w:jc w:val="both"/>
              <w:rPr>
                <w:b/>
                <w:sz w:val="18"/>
                <w:szCs w:val="18"/>
              </w:rPr>
            </w:pPr>
            <w:r w:rsidRPr="00F13876">
              <w:rPr>
                <w:b/>
                <w:sz w:val="18"/>
                <w:szCs w:val="18"/>
              </w:rPr>
              <w:t>Accounts Payable</w:t>
            </w:r>
          </w:p>
          <w:p w:rsidR="008864DC" w:rsidRPr="00AE432C" w:rsidRDefault="008864DC" w:rsidP="008864DC">
            <w:pPr>
              <w:pStyle w:val="NoSpacing"/>
              <w:jc w:val="both"/>
              <w:rPr>
                <w:rFonts w:cs="Arial"/>
                <w:sz w:val="18"/>
                <w:szCs w:val="18"/>
              </w:rPr>
            </w:pPr>
            <w:r w:rsidRPr="0061538F">
              <w:rPr>
                <w:sz w:val="18"/>
                <w:szCs w:val="18"/>
              </w:rPr>
              <w:t>Schools must ensure the accounts payable balances are promptly paid</w:t>
            </w:r>
            <w:r>
              <w:rPr>
                <w:sz w:val="18"/>
                <w:szCs w:val="18"/>
              </w:rPr>
              <w:t xml:space="preserve"> and processed </w:t>
            </w:r>
            <w:r w:rsidRPr="0061538F">
              <w:rPr>
                <w:sz w:val="18"/>
                <w:szCs w:val="18"/>
              </w:rPr>
              <w:t>in CASES21</w:t>
            </w:r>
            <w:r>
              <w:rPr>
                <w:sz w:val="18"/>
                <w:szCs w:val="18"/>
              </w:rPr>
              <w:t xml:space="preserve"> and </w:t>
            </w:r>
            <w:r w:rsidRPr="00923C73">
              <w:rPr>
                <w:sz w:val="18"/>
                <w:szCs w:val="18"/>
              </w:rPr>
              <w:t>supported by appropriate documentation</w:t>
            </w:r>
            <w:r w:rsidRPr="0061538F">
              <w:rPr>
                <w:sz w:val="18"/>
                <w:szCs w:val="18"/>
              </w:rPr>
              <w:t xml:space="preserve">.  All outstanding accounts payable balances must be reviewed regularly to ensure the accuracy of </w:t>
            </w:r>
            <w:r>
              <w:rPr>
                <w:sz w:val="18"/>
                <w:szCs w:val="18"/>
              </w:rPr>
              <w:t xml:space="preserve">the </w:t>
            </w:r>
            <w:r w:rsidRPr="0061538F">
              <w:rPr>
                <w:sz w:val="18"/>
                <w:szCs w:val="18"/>
              </w:rPr>
              <w:t xml:space="preserve">balances reported to the </w:t>
            </w:r>
            <w:r>
              <w:rPr>
                <w:sz w:val="18"/>
                <w:szCs w:val="18"/>
              </w:rPr>
              <w:t>s</w:t>
            </w:r>
            <w:r w:rsidRPr="0061538F">
              <w:rPr>
                <w:sz w:val="18"/>
                <w:szCs w:val="18"/>
              </w:rPr>
              <w:t xml:space="preserve">chool </w:t>
            </w:r>
            <w:r>
              <w:rPr>
                <w:sz w:val="18"/>
                <w:szCs w:val="18"/>
              </w:rPr>
              <w:t>c</w:t>
            </w:r>
            <w:r w:rsidRPr="0061538F">
              <w:rPr>
                <w:sz w:val="18"/>
                <w:szCs w:val="18"/>
              </w:rPr>
              <w:t>ouncil.</w:t>
            </w:r>
          </w:p>
        </w:tc>
        <w:tc>
          <w:tcPr>
            <w:tcW w:w="3083" w:type="dxa"/>
            <w:shd w:val="clear" w:color="auto" w:fill="FFFFFF" w:themeFill="background1"/>
          </w:tcPr>
          <w:p w:rsidR="008864DC" w:rsidRPr="0061538F" w:rsidRDefault="008864DC" w:rsidP="00C76E7A">
            <w:pPr>
              <w:pStyle w:val="NoSpacing"/>
              <w:rPr>
                <w:sz w:val="18"/>
                <w:szCs w:val="18"/>
              </w:rPr>
            </w:pPr>
            <w:r w:rsidRPr="00CD2F1A">
              <w:rPr>
                <w:sz w:val="18"/>
                <w:szCs w:val="18"/>
              </w:rPr>
              <w:t>Finance Manual for Victorian Government Schools</w:t>
            </w:r>
            <w:r>
              <w:rPr>
                <w:sz w:val="18"/>
                <w:szCs w:val="18"/>
              </w:rPr>
              <w:t xml:space="preserve"> </w:t>
            </w:r>
            <w:r w:rsidR="00C76E7A">
              <w:rPr>
                <w:sz w:val="18"/>
                <w:szCs w:val="18"/>
              </w:rPr>
              <w:t>– Section 14</w:t>
            </w:r>
          </w:p>
        </w:tc>
      </w:tr>
      <w:tr w:rsidR="008864DC" w:rsidRPr="00972C17" w:rsidTr="00BC6F6D">
        <w:trPr>
          <w:trHeight w:val="862"/>
        </w:trPr>
        <w:tc>
          <w:tcPr>
            <w:tcW w:w="1101" w:type="dxa"/>
            <w:shd w:val="clear" w:color="auto" w:fill="FFFFFF" w:themeFill="background1"/>
          </w:tcPr>
          <w:p w:rsidR="008864DC" w:rsidRPr="004C6C84" w:rsidRDefault="00BC6F6D" w:rsidP="008864DC">
            <w:pPr>
              <w:pStyle w:val="NoSpacing"/>
              <w:rPr>
                <w:sz w:val="18"/>
                <w:szCs w:val="18"/>
              </w:rPr>
            </w:pPr>
            <w:r>
              <w:rPr>
                <w:sz w:val="18"/>
                <w:szCs w:val="18"/>
              </w:rPr>
              <w:t>91</w:t>
            </w:r>
            <w:r w:rsidR="009E274A">
              <w:rPr>
                <w:sz w:val="18"/>
                <w:szCs w:val="18"/>
              </w:rPr>
              <w:t>-93</w:t>
            </w:r>
          </w:p>
        </w:tc>
        <w:tc>
          <w:tcPr>
            <w:tcW w:w="6804" w:type="dxa"/>
            <w:shd w:val="clear" w:color="auto" w:fill="FFFFFF" w:themeFill="background1"/>
          </w:tcPr>
          <w:p w:rsidR="008864DC" w:rsidRPr="00F13876" w:rsidRDefault="008864DC" w:rsidP="008864DC">
            <w:pPr>
              <w:ind w:left="-146" w:firstLine="146"/>
              <w:jc w:val="both"/>
              <w:rPr>
                <w:b/>
                <w:sz w:val="18"/>
                <w:szCs w:val="18"/>
              </w:rPr>
            </w:pPr>
            <w:r w:rsidRPr="00F13876">
              <w:rPr>
                <w:b/>
                <w:sz w:val="18"/>
                <w:szCs w:val="18"/>
              </w:rPr>
              <w:t>Borrowings</w:t>
            </w:r>
          </w:p>
          <w:p w:rsidR="008864DC" w:rsidRDefault="008864DC" w:rsidP="008864DC">
            <w:pPr>
              <w:ind w:left="-146" w:firstLine="146"/>
              <w:jc w:val="both"/>
              <w:rPr>
                <w:sz w:val="18"/>
                <w:szCs w:val="18"/>
              </w:rPr>
            </w:pPr>
            <w:r w:rsidRPr="00352740">
              <w:rPr>
                <w:sz w:val="18"/>
                <w:szCs w:val="18"/>
              </w:rPr>
              <w:t>A co</w:t>
            </w:r>
            <w:r>
              <w:rPr>
                <w:sz w:val="18"/>
                <w:szCs w:val="18"/>
              </w:rPr>
              <w:t>-</w:t>
            </w:r>
            <w:r w:rsidRPr="00352740">
              <w:rPr>
                <w:sz w:val="18"/>
                <w:szCs w:val="18"/>
              </w:rPr>
              <w:t xml:space="preserve">operative loan must only </w:t>
            </w:r>
            <w:r>
              <w:rPr>
                <w:sz w:val="18"/>
                <w:szCs w:val="18"/>
              </w:rPr>
              <w:t xml:space="preserve">be </w:t>
            </w:r>
            <w:r w:rsidRPr="00352740">
              <w:rPr>
                <w:sz w:val="18"/>
                <w:szCs w:val="18"/>
              </w:rPr>
              <w:t xml:space="preserve">taken out with TCV for a maximum of fifteen years. </w:t>
            </w:r>
            <w:r>
              <w:rPr>
                <w:sz w:val="18"/>
                <w:szCs w:val="18"/>
              </w:rPr>
              <w:t xml:space="preserve"> </w:t>
            </w:r>
          </w:p>
          <w:p w:rsidR="008864DC" w:rsidRPr="00352740" w:rsidRDefault="008864DC" w:rsidP="00704336">
            <w:pPr>
              <w:ind w:left="-146" w:firstLine="146"/>
              <w:jc w:val="both"/>
              <w:rPr>
                <w:sz w:val="18"/>
                <w:szCs w:val="18"/>
              </w:rPr>
            </w:pPr>
            <w:r>
              <w:rPr>
                <w:sz w:val="18"/>
                <w:szCs w:val="18"/>
              </w:rPr>
              <w:t>T</w:t>
            </w:r>
            <w:r w:rsidRPr="00352740">
              <w:rPr>
                <w:sz w:val="18"/>
                <w:szCs w:val="18"/>
              </w:rPr>
              <w:t xml:space="preserve">he term of the loan </w:t>
            </w:r>
            <w:r w:rsidR="00704336">
              <w:rPr>
                <w:sz w:val="18"/>
                <w:szCs w:val="18"/>
              </w:rPr>
              <w:t>must</w:t>
            </w:r>
            <w:r>
              <w:rPr>
                <w:sz w:val="18"/>
                <w:szCs w:val="18"/>
              </w:rPr>
              <w:t xml:space="preserve"> be the same of the </w:t>
            </w:r>
            <w:r w:rsidRPr="00352740">
              <w:rPr>
                <w:sz w:val="18"/>
                <w:szCs w:val="18"/>
              </w:rPr>
              <w:t>useful life of the asset purchased</w:t>
            </w:r>
            <w:r>
              <w:rPr>
                <w:sz w:val="18"/>
                <w:szCs w:val="18"/>
              </w:rPr>
              <w:t>.</w:t>
            </w:r>
            <w:r w:rsidRPr="00352740">
              <w:rPr>
                <w:sz w:val="18"/>
                <w:szCs w:val="18"/>
              </w:rPr>
              <w:t xml:space="preserve"> </w:t>
            </w:r>
          </w:p>
        </w:tc>
        <w:tc>
          <w:tcPr>
            <w:tcW w:w="3083" w:type="dxa"/>
            <w:shd w:val="clear" w:color="auto" w:fill="FFFFFF" w:themeFill="background1"/>
          </w:tcPr>
          <w:p w:rsidR="008864DC" w:rsidRPr="00352740" w:rsidRDefault="005E3344" w:rsidP="008864DC">
            <w:pPr>
              <w:rPr>
                <w:sz w:val="18"/>
                <w:szCs w:val="18"/>
              </w:rPr>
            </w:pPr>
            <w:r w:rsidRPr="00CD2F1A">
              <w:rPr>
                <w:sz w:val="18"/>
                <w:szCs w:val="18"/>
              </w:rPr>
              <w:t>Finance Manual for Victorian Government Schools</w:t>
            </w:r>
            <w:r>
              <w:rPr>
                <w:sz w:val="18"/>
                <w:szCs w:val="18"/>
              </w:rPr>
              <w:t xml:space="preserve"> – Section 14</w:t>
            </w:r>
          </w:p>
        </w:tc>
      </w:tr>
      <w:tr w:rsidR="008864DC" w:rsidRPr="00972C17" w:rsidTr="001F3B12">
        <w:trPr>
          <w:trHeight w:hRule="exact" w:val="284"/>
        </w:trPr>
        <w:tc>
          <w:tcPr>
            <w:tcW w:w="1101" w:type="dxa"/>
            <w:shd w:val="clear" w:color="auto" w:fill="F2F2F2" w:themeFill="background1" w:themeFillShade="F2"/>
          </w:tcPr>
          <w:p w:rsidR="008864DC" w:rsidRPr="004C6C84" w:rsidRDefault="008864DC" w:rsidP="008864DC">
            <w:pPr>
              <w:rPr>
                <w:sz w:val="18"/>
                <w:szCs w:val="18"/>
              </w:rPr>
            </w:pPr>
          </w:p>
        </w:tc>
        <w:tc>
          <w:tcPr>
            <w:tcW w:w="6804" w:type="dxa"/>
            <w:shd w:val="clear" w:color="auto" w:fill="F2F2F2" w:themeFill="background1" w:themeFillShade="F2"/>
          </w:tcPr>
          <w:p w:rsidR="008864DC" w:rsidRPr="00D87EDC" w:rsidRDefault="00C76E7A" w:rsidP="008864DC">
            <w:pPr>
              <w:rPr>
                <w:b/>
                <w:sz w:val="18"/>
                <w:szCs w:val="18"/>
              </w:rPr>
            </w:pPr>
            <w:r>
              <w:rPr>
                <w:b/>
                <w:sz w:val="18"/>
                <w:szCs w:val="18"/>
              </w:rPr>
              <w:t>Funding sources (</w:t>
            </w:r>
            <w:r w:rsidR="008864DC">
              <w:rPr>
                <w:b/>
                <w:sz w:val="18"/>
                <w:szCs w:val="18"/>
              </w:rPr>
              <w:t>Government grant revenue and locally raised funds</w:t>
            </w:r>
            <w:r>
              <w:rPr>
                <w:b/>
                <w:sz w:val="18"/>
                <w:szCs w:val="18"/>
              </w:rPr>
              <w:t>)</w:t>
            </w:r>
          </w:p>
        </w:tc>
        <w:tc>
          <w:tcPr>
            <w:tcW w:w="3083" w:type="dxa"/>
            <w:shd w:val="clear" w:color="auto" w:fill="F2F2F2" w:themeFill="background1" w:themeFillShade="F2"/>
          </w:tcPr>
          <w:p w:rsidR="008864DC" w:rsidRPr="00D87EDC" w:rsidRDefault="008864DC" w:rsidP="008864DC">
            <w:pPr>
              <w:rPr>
                <w:b/>
                <w:sz w:val="18"/>
                <w:szCs w:val="18"/>
              </w:rPr>
            </w:pPr>
          </w:p>
        </w:tc>
      </w:tr>
      <w:tr w:rsidR="008864DC" w:rsidRPr="00972C17" w:rsidTr="001F3D92">
        <w:trPr>
          <w:trHeight w:val="877"/>
        </w:trPr>
        <w:tc>
          <w:tcPr>
            <w:tcW w:w="1101" w:type="dxa"/>
            <w:shd w:val="clear" w:color="auto" w:fill="FFFFFF" w:themeFill="background1"/>
          </w:tcPr>
          <w:p w:rsidR="008864DC" w:rsidRPr="004C6C84" w:rsidRDefault="00BC6F6D" w:rsidP="008864DC">
            <w:pPr>
              <w:pStyle w:val="NoSpacing"/>
              <w:rPr>
                <w:sz w:val="18"/>
                <w:szCs w:val="18"/>
              </w:rPr>
            </w:pPr>
            <w:r>
              <w:rPr>
                <w:sz w:val="18"/>
                <w:szCs w:val="18"/>
              </w:rPr>
              <w:t>95</w:t>
            </w:r>
            <w:r w:rsidR="009E274A">
              <w:rPr>
                <w:sz w:val="18"/>
                <w:szCs w:val="18"/>
              </w:rPr>
              <w:t>-97</w:t>
            </w:r>
          </w:p>
        </w:tc>
        <w:tc>
          <w:tcPr>
            <w:tcW w:w="6804" w:type="dxa"/>
            <w:shd w:val="clear" w:color="auto" w:fill="FFFFFF" w:themeFill="background1"/>
          </w:tcPr>
          <w:p w:rsidR="008864DC" w:rsidRDefault="008864DC" w:rsidP="008864DC">
            <w:pPr>
              <w:jc w:val="both"/>
              <w:rPr>
                <w:b/>
                <w:sz w:val="18"/>
                <w:szCs w:val="18"/>
              </w:rPr>
            </w:pPr>
            <w:r w:rsidRPr="00D87EDC">
              <w:rPr>
                <w:b/>
                <w:sz w:val="18"/>
                <w:szCs w:val="18"/>
              </w:rPr>
              <w:t xml:space="preserve">Government </w:t>
            </w:r>
            <w:r>
              <w:rPr>
                <w:b/>
                <w:sz w:val="18"/>
                <w:szCs w:val="18"/>
              </w:rPr>
              <w:t>g</w:t>
            </w:r>
            <w:r w:rsidRPr="00D87EDC">
              <w:rPr>
                <w:b/>
                <w:sz w:val="18"/>
                <w:szCs w:val="18"/>
              </w:rPr>
              <w:t>rants</w:t>
            </w:r>
            <w:r>
              <w:rPr>
                <w:b/>
                <w:sz w:val="18"/>
                <w:szCs w:val="18"/>
              </w:rPr>
              <w:t xml:space="preserve"> – revenue </w:t>
            </w:r>
          </w:p>
          <w:p w:rsidR="008864DC" w:rsidRDefault="008864DC" w:rsidP="008864DC">
            <w:pPr>
              <w:jc w:val="both"/>
              <w:rPr>
                <w:rFonts w:cs="Arial"/>
                <w:sz w:val="14"/>
                <w:szCs w:val="14"/>
              </w:rPr>
            </w:pPr>
            <w:r>
              <w:rPr>
                <w:sz w:val="18"/>
                <w:szCs w:val="18"/>
              </w:rPr>
              <w:t>Government grants must be recorded in CASES21 when received.  This ensures funding is recorded into the correct general ledger account code and recorded in the month received.</w:t>
            </w:r>
          </w:p>
        </w:tc>
        <w:tc>
          <w:tcPr>
            <w:tcW w:w="3083" w:type="dxa"/>
            <w:shd w:val="clear" w:color="auto" w:fill="FFFFFF" w:themeFill="background1"/>
          </w:tcPr>
          <w:p w:rsidR="00C76E7A" w:rsidRDefault="008864DC" w:rsidP="008864DC">
            <w:pPr>
              <w:pStyle w:val="NoSpacing"/>
              <w:rPr>
                <w:sz w:val="18"/>
                <w:szCs w:val="18"/>
              </w:rPr>
            </w:pPr>
            <w:r w:rsidRPr="00CD2F1A">
              <w:rPr>
                <w:sz w:val="18"/>
                <w:szCs w:val="18"/>
              </w:rPr>
              <w:t>Finance Manual for Victorian Government Schools</w:t>
            </w:r>
            <w:r>
              <w:rPr>
                <w:sz w:val="18"/>
                <w:szCs w:val="18"/>
              </w:rPr>
              <w:t xml:space="preserve"> </w:t>
            </w:r>
            <w:r w:rsidR="00C76E7A">
              <w:rPr>
                <w:sz w:val="18"/>
                <w:szCs w:val="18"/>
              </w:rPr>
              <w:t>– Section 9</w:t>
            </w:r>
          </w:p>
          <w:p w:rsidR="008864DC" w:rsidRDefault="00C76E7A" w:rsidP="008864DC">
            <w:pPr>
              <w:pStyle w:val="NoSpacing"/>
              <w:rPr>
                <w:sz w:val="18"/>
                <w:szCs w:val="18"/>
              </w:rPr>
            </w:pPr>
            <w:r>
              <w:rPr>
                <w:sz w:val="18"/>
                <w:szCs w:val="18"/>
              </w:rPr>
              <w:t>C</w:t>
            </w:r>
            <w:r w:rsidR="008864DC" w:rsidRPr="00A04963">
              <w:rPr>
                <w:sz w:val="18"/>
                <w:szCs w:val="18"/>
              </w:rPr>
              <w:t>hart of Accounts for Victorian Government Schools</w:t>
            </w:r>
            <w:r w:rsidR="008864DC">
              <w:rPr>
                <w:sz w:val="18"/>
                <w:szCs w:val="18"/>
              </w:rPr>
              <w:t xml:space="preserve"> (Finance)</w:t>
            </w:r>
          </w:p>
          <w:p w:rsidR="008864DC" w:rsidRDefault="008864DC" w:rsidP="008864DC">
            <w:pPr>
              <w:pStyle w:val="NoSpacing"/>
              <w:rPr>
                <w:sz w:val="18"/>
                <w:szCs w:val="18"/>
              </w:rPr>
            </w:pPr>
          </w:p>
        </w:tc>
      </w:tr>
      <w:tr w:rsidR="008864DC" w:rsidRPr="00972C17" w:rsidTr="001F3D92">
        <w:tc>
          <w:tcPr>
            <w:tcW w:w="1101" w:type="dxa"/>
            <w:shd w:val="clear" w:color="auto" w:fill="FFFFFF" w:themeFill="background1"/>
          </w:tcPr>
          <w:p w:rsidR="008864DC" w:rsidRPr="004C6C84" w:rsidRDefault="00BC6F6D" w:rsidP="00B744C8">
            <w:pPr>
              <w:pStyle w:val="NoSpacing"/>
              <w:rPr>
                <w:sz w:val="18"/>
                <w:szCs w:val="18"/>
              </w:rPr>
            </w:pPr>
            <w:r>
              <w:rPr>
                <w:sz w:val="18"/>
                <w:szCs w:val="18"/>
              </w:rPr>
              <w:t>98-</w:t>
            </w:r>
            <w:r w:rsidR="00B744C8">
              <w:rPr>
                <w:sz w:val="18"/>
                <w:szCs w:val="18"/>
              </w:rPr>
              <w:t>101</w:t>
            </w:r>
          </w:p>
        </w:tc>
        <w:tc>
          <w:tcPr>
            <w:tcW w:w="6804" w:type="dxa"/>
            <w:shd w:val="clear" w:color="auto" w:fill="FFFFFF" w:themeFill="background1"/>
          </w:tcPr>
          <w:p w:rsidR="008864DC" w:rsidRDefault="008864DC" w:rsidP="008864DC">
            <w:pPr>
              <w:jc w:val="both"/>
              <w:rPr>
                <w:sz w:val="18"/>
                <w:szCs w:val="18"/>
              </w:rPr>
            </w:pPr>
            <w:r w:rsidRPr="00730538">
              <w:rPr>
                <w:b/>
                <w:sz w:val="18"/>
                <w:szCs w:val="18"/>
              </w:rPr>
              <w:t xml:space="preserve">Locally </w:t>
            </w:r>
            <w:r>
              <w:rPr>
                <w:b/>
                <w:sz w:val="18"/>
                <w:szCs w:val="18"/>
              </w:rPr>
              <w:t>r</w:t>
            </w:r>
            <w:r w:rsidRPr="00730538">
              <w:rPr>
                <w:b/>
                <w:sz w:val="18"/>
                <w:szCs w:val="18"/>
              </w:rPr>
              <w:t xml:space="preserve">aised </w:t>
            </w:r>
            <w:r>
              <w:rPr>
                <w:b/>
                <w:sz w:val="18"/>
                <w:szCs w:val="18"/>
              </w:rPr>
              <w:t>f</w:t>
            </w:r>
            <w:r w:rsidRPr="00730538">
              <w:rPr>
                <w:b/>
                <w:sz w:val="18"/>
                <w:szCs w:val="18"/>
              </w:rPr>
              <w:t>unds</w:t>
            </w:r>
            <w:r>
              <w:rPr>
                <w:sz w:val="18"/>
                <w:szCs w:val="18"/>
              </w:rPr>
              <w:t xml:space="preserve"> </w:t>
            </w:r>
          </w:p>
          <w:p w:rsidR="008864DC" w:rsidRDefault="008864DC" w:rsidP="008864DC">
            <w:pPr>
              <w:jc w:val="both"/>
              <w:rPr>
                <w:sz w:val="18"/>
                <w:szCs w:val="18"/>
              </w:rPr>
            </w:pPr>
            <w:r>
              <w:rPr>
                <w:sz w:val="18"/>
                <w:szCs w:val="18"/>
              </w:rPr>
              <w:t xml:space="preserve">Schools </w:t>
            </w:r>
            <w:r w:rsidR="005E3344">
              <w:rPr>
                <w:sz w:val="18"/>
                <w:szCs w:val="18"/>
              </w:rPr>
              <w:t xml:space="preserve">must </w:t>
            </w:r>
            <w:r>
              <w:rPr>
                <w:sz w:val="18"/>
                <w:szCs w:val="18"/>
              </w:rPr>
              <w:t xml:space="preserve">have in place controls and procedures in relation to the collection of funds from i.e. parent payments (including essential education items, optional extra and financial voluntary contributions), camps and excursions, trading operations and fundraising activities.  Controls that </w:t>
            </w:r>
            <w:r w:rsidR="005E3344">
              <w:rPr>
                <w:sz w:val="18"/>
                <w:szCs w:val="18"/>
              </w:rPr>
              <w:t xml:space="preserve">must </w:t>
            </w:r>
            <w:r>
              <w:rPr>
                <w:sz w:val="18"/>
                <w:szCs w:val="18"/>
              </w:rPr>
              <w:t>be in place when collecting cas</w:t>
            </w:r>
            <w:r w:rsidRPr="00FE67E4">
              <w:rPr>
                <w:sz w:val="18"/>
                <w:szCs w:val="18"/>
              </w:rPr>
              <w:t xml:space="preserve">h </w:t>
            </w:r>
            <w:r>
              <w:rPr>
                <w:sz w:val="18"/>
                <w:szCs w:val="18"/>
              </w:rPr>
              <w:t xml:space="preserve">include the following: </w:t>
            </w:r>
          </w:p>
          <w:p w:rsidR="008864DC" w:rsidRPr="004E7C2B" w:rsidRDefault="008864DC" w:rsidP="008864DC">
            <w:pPr>
              <w:pStyle w:val="ListParagraph"/>
              <w:numPr>
                <w:ilvl w:val="0"/>
                <w:numId w:val="30"/>
              </w:numPr>
              <w:jc w:val="both"/>
              <w:rPr>
                <w:sz w:val="18"/>
                <w:szCs w:val="18"/>
              </w:rPr>
            </w:pPr>
            <w:r w:rsidRPr="004E7C2B">
              <w:rPr>
                <w:b/>
                <w:sz w:val="18"/>
                <w:szCs w:val="18"/>
              </w:rPr>
              <w:t xml:space="preserve">Class list </w:t>
            </w:r>
            <w:r w:rsidRPr="004E7C2B">
              <w:rPr>
                <w:sz w:val="18"/>
                <w:szCs w:val="18"/>
              </w:rPr>
              <w:t xml:space="preserve">– total </w:t>
            </w:r>
            <w:r>
              <w:rPr>
                <w:sz w:val="18"/>
                <w:szCs w:val="18"/>
              </w:rPr>
              <w:t xml:space="preserve">cash collected is reconciled to </w:t>
            </w:r>
            <w:r w:rsidRPr="004E7C2B">
              <w:rPr>
                <w:sz w:val="18"/>
                <w:szCs w:val="18"/>
              </w:rPr>
              <w:t>class list</w:t>
            </w:r>
            <w:r>
              <w:rPr>
                <w:sz w:val="18"/>
                <w:szCs w:val="18"/>
              </w:rPr>
              <w:t>.</w:t>
            </w:r>
          </w:p>
          <w:p w:rsidR="008864DC" w:rsidRPr="00FE67E4" w:rsidRDefault="008864DC" w:rsidP="008864DC">
            <w:pPr>
              <w:pStyle w:val="NoSpacing"/>
              <w:numPr>
                <w:ilvl w:val="0"/>
                <w:numId w:val="31"/>
              </w:numPr>
              <w:rPr>
                <w:sz w:val="18"/>
                <w:szCs w:val="18"/>
              </w:rPr>
            </w:pPr>
            <w:r w:rsidRPr="00FE67E4">
              <w:rPr>
                <w:b/>
                <w:sz w:val="18"/>
                <w:szCs w:val="18"/>
              </w:rPr>
              <w:t>Trading operations</w:t>
            </w:r>
            <w:r w:rsidRPr="00FE67E4">
              <w:rPr>
                <w:sz w:val="18"/>
                <w:szCs w:val="18"/>
              </w:rPr>
              <w:t xml:space="preserve"> – money </w:t>
            </w:r>
            <w:r>
              <w:rPr>
                <w:sz w:val="18"/>
                <w:szCs w:val="18"/>
              </w:rPr>
              <w:t xml:space="preserve">to be </w:t>
            </w:r>
            <w:r w:rsidRPr="00FE67E4">
              <w:rPr>
                <w:sz w:val="18"/>
                <w:szCs w:val="18"/>
              </w:rPr>
              <w:t xml:space="preserve">counted by two </w:t>
            </w:r>
            <w:r>
              <w:rPr>
                <w:sz w:val="18"/>
                <w:szCs w:val="18"/>
              </w:rPr>
              <w:t xml:space="preserve">individuals </w:t>
            </w:r>
            <w:r w:rsidRPr="00FE67E4">
              <w:rPr>
                <w:sz w:val="18"/>
                <w:szCs w:val="18"/>
              </w:rPr>
              <w:t xml:space="preserve">(where practicable) and a control receipt </w:t>
            </w:r>
            <w:r>
              <w:rPr>
                <w:sz w:val="18"/>
                <w:szCs w:val="18"/>
              </w:rPr>
              <w:t>prepared</w:t>
            </w:r>
            <w:r w:rsidRPr="00FE67E4">
              <w:rPr>
                <w:sz w:val="18"/>
                <w:szCs w:val="18"/>
              </w:rPr>
              <w:t>.</w:t>
            </w:r>
            <w:r>
              <w:rPr>
                <w:sz w:val="18"/>
                <w:szCs w:val="18"/>
              </w:rPr>
              <w:t xml:space="preserve"> </w:t>
            </w:r>
            <w:r w:rsidRPr="00FE67E4">
              <w:rPr>
                <w:sz w:val="18"/>
                <w:szCs w:val="18"/>
              </w:rPr>
              <w:t xml:space="preserve"> </w:t>
            </w:r>
            <w:r>
              <w:rPr>
                <w:sz w:val="18"/>
                <w:szCs w:val="18"/>
              </w:rPr>
              <w:t xml:space="preserve">Cash </w:t>
            </w:r>
            <w:r w:rsidRPr="00FE67E4">
              <w:rPr>
                <w:sz w:val="18"/>
                <w:szCs w:val="18"/>
              </w:rPr>
              <w:t>then submitted to the general office for reconciliation and banking.</w:t>
            </w:r>
          </w:p>
          <w:p w:rsidR="008864DC" w:rsidRPr="000F5927" w:rsidRDefault="008864DC" w:rsidP="008864DC">
            <w:pPr>
              <w:pStyle w:val="ListParagraph"/>
              <w:numPr>
                <w:ilvl w:val="0"/>
                <w:numId w:val="32"/>
              </w:numPr>
              <w:jc w:val="both"/>
              <w:rPr>
                <w:sz w:val="18"/>
                <w:szCs w:val="18"/>
              </w:rPr>
            </w:pPr>
            <w:r w:rsidRPr="004E7C2B">
              <w:rPr>
                <w:b/>
                <w:sz w:val="18"/>
                <w:szCs w:val="18"/>
              </w:rPr>
              <w:t>Electronic receipts, manual receipts or EFTPOS receipts</w:t>
            </w:r>
            <w:r w:rsidRPr="004E7C2B">
              <w:rPr>
                <w:sz w:val="18"/>
                <w:szCs w:val="18"/>
              </w:rPr>
              <w:t xml:space="preserve"> – official receipt issued</w:t>
            </w:r>
            <w:r>
              <w:rPr>
                <w:sz w:val="18"/>
                <w:szCs w:val="18"/>
              </w:rPr>
              <w:t xml:space="preserve"> for each transaction</w:t>
            </w:r>
            <w:r w:rsidRPr="004E7C2B">
              <w:rPr>
                <w:sz w:val="18"/>
                <w:szCs w:val="18"/>
              </w:rPr>
              <w:t>. Receipts and cash submitted to general office for reconciliation and banking.</w:t>
            </w:r>
          </w:p>
        </w:tc>
        <w:tc>
          <w:tcPr>
            <w:tcW w:w="3083" w:type="dxa"/>
            <w:shd w:val="clear" w:color="auto" w:fill="FFFFFF" w:themeFill="background1"/>
          </w:tcPr>
          <w:p w:rsidR="008864DC" w:rsidRDefault="008864DC" w:rsidP="008864DC">
            <w:pPr>
              <w:pStyle w:val="NoSpacing"/>
              <w:rPr>
                <w:sz w:val="18"/>
                <w:szCs w:val="18"/>
              </w:rPr>
            </w:pPr>
            <w:r>
              <w:rPr>
                <w:sz w:val="18"/>
                <w:szCs w:val="18"/>
              </w:rPr>
              <w:t>Parent Payments (SPAG)</w:t>
            </w:r>
          </w:p>
          <w:p w:rsidR="008864DC" w:rsidRDefault="008864DC" w:rsidP="008864DC">
            <w:pPr>
              <w:pStyle w:val="NoSpacing"/>
              <w:rPr>
                <w:sz w:val="18"/>
                <w:szCs w:val="18"/>
              </w:rPr>
            </w:pPr>
            <w:r w:rsidRPr="00CD2F1A">
              <w:rPr>
                <w:sz w:val="18"/>
                <w:szCs w:val="18"/>
              </w:rPr>
              <w:t>Finance Manual for Victorian Government Schools</w:t>
            </w:r>
            <w:r w:rsidR="00C76E7A">
              <w:rPr>
                <w:sz w:val="18"/>
                <w:szCs w:val="18"/>
              </w:rPr>
              <w:t xml:space="preserve"> – Section 9</w:t>
            </w:r>
          </w:p>
          <w:p w:rsidR="008864DC" w:rsidRDefault="008864DC" w:rsidP="008864DC">
            <w:pPr>
              <w:pStyle w:val="NoSpacing"/>
              <w:rPr>
                <w:sz w:val="18"/>
                <w:szCs w:val="18"/>
              </w:rPr>
            </w:pPr>
            <w:r w:rsidRPr="00CA08A6">
              <w:rPr>
                <w:sz w:val="18"/>
                <w:szCs w:val="18"/>
              </w:rPr>
              <w:t>Internal Controls for Victorian Government Schools</w:t>
            </w:r>
            <w:r>
              <w:rPr>
                <w:sz w:val="18"/>
                <w:szCs w:val="18"/>
              </w:rPr>
              <w:t xml:space="preserve"> (Finance)</w:t>
            </w:r>
          </w:p>
          <w:p w:rsidR="008864DC" w:rsidRDefault="008864DC" w:rsidP="008864DC">
            <w:pPr>
              <w:pStyle w:val="NoSpacing"/>
              <w:rPr>
                <w:sz w:val="18"/>
                <w:szCs w:val="18"/>
              </w:rPr>
            </w:pPr>
            <w:r w:rsidRPr="00A04963">
              <w:rPr>
                <w:sz w:val="18"/>
                <w:szCs w:val="18"/>
              </w:rPr>
              <w:t>Management of School Trading Operations</w:t>
            </w:r>
            <w:r>
              <w:rPr>
                <w:sz w:val="18"/>
                <w:szCs w:val="18"/>
              </w:rPr>
              <w:t xml:space="preserve"> (Finance)</w:t>
            </w:r>
          </w:p>
          <w:p w:rsidR="008864DC" w:rsidRDefault="008864DC" w:rsidP="008864DC">
            <w:pPr>
              <w:rPr>
                <w:sz w:val="18"/>
                <w:szCs w:val="18"/>
              </w:rPr>
            </w:pPr>
          </w:p>
        </w:tc>
      </w:tr>
      <w:tr w:rsidR="008864DC" w:rsidRPr="00972C17" w:rsidTr="001F3D92">
        <w:trPr>
          <w:trHeight w:hRule="exact" w:val="284"/>
        </w:trPr>
        <w:tc>
          <w:tcPr>
            <w:tcW w:w="1101" w:type="dxa"/>
            <w:tcBorders>
              <w:bottom w:val="single" w:sz="4" w:space="0" w:color="auto"/>
            </w:tcBorders>
            <w:shd w:val="clear" w:color="auto" w:fill="F2F2F2" w:themeFill="background1" w:themeFillShade="F2"/>
          </w:tcPr>
          <w:p w:rsidR="008864DC" w:rsidRPr="004C6C84" w:rsidRDefault="008864DC" w:rsidP="008864DC">
            <w:pPr>
              <w:rPr>
                <w:sz w:val="18"/>
                <w:szCs w:val="18"/>
              </w:rPr>
            </w:pPr>
          </w:p>
        </w:tc>
        <w:tc>
          <w:tcPr>
            <w:tcW w:w="6804" w:type="dxa"/>
            <w:tcBorders>
              <w:bottom w:val="single" w:sz="4" w:space="0" w:color="auto"/>
            </w:tcBorders>
            <w:shd w:val="clear" w:color="auto" w:fill="F2F2F2" w:themeFill="background1" w:themeFillShade="F2"/>
          </w:tcPr>
          <w:p w:rsidR="008864DC" w:rsidRPr="00892736" w:rsidRDefault="008864DC" w:rsidP="008864DC">
            <w:pPr>
              <w:spacing w:after="200" w:line="276" w:lineRule="auto"/>
              <w:rPr>
                <w:b/>
                <w:sz w:val="18"/>
                <w:szCs w:val="18"/>
              </w:rPr>
            </w:pPr>
            <w:r>
              <w:rPr>
                <w:b/>
                <w:sz w:val="18"/>
                <w:szCs w:val="18"/>
              </w:rPr>
              <w:t>P</w:t>
            </w:r>
            <w:r w:rsidRPr="006433B2">
              <w:rPr>
                <w:b/>
                <w:sz w:val="18"/>
                <w:szCs w:val="18"/>
              </w:rPr>
              <w:t xml:space="preserve">rocurement </w:t>
            </w:r>
            <w:r>
              <w:rPr>
                <w:b/>
                <w:sz w:val="18"/>
                <w:szCs w:val="18"/>
              </w:rPr>
              <w:t>and purchasing cards</w:t>
            </w:r>
          </w:p>
        </w:tc>
        <w:tc>
          <w:tcPr>
            <w:tcW w:w="3083" w:type="dxa"/>
            <w:tcBorders>
              <w:bottom w:val="single" w:sz="4" w:space="0" w:color="auto"/>
            </w:tcBorders>
            <w:shd w:val="clear" w:color="auto" w:fill="F2F2F2" w:themeFill="background1" w:themeFillShade="F2"/>
          </w:tcPr>
          <w:p w:rsidR="008864DC" w:rsidRPr="006433B2" w:rsidRDefault="008864DC" w:rsidP="008864DC">
            <w:pPr>
              <w:rPr>
                <w:b/>
                <w:sz w:val="18"/>
                <w:szCs w:val="18"/>
              </w:rPr>
            </w:pPr>
          </w:p>
        </w:tc>
      </w:tr>
      <w:tr w:rsidR="008864DC" w:rsidRPr="00972C17" w:rsidTr="001F3D92">
        <w:tc>
          <w:tcPr>
            <w:tcW w:w="1101" w:type="dxa"/>
            <w:tcBorders>
              <w:bottom w:val="single" w:sz="4" w:space="0" w:color="auto"/>
            </w:tcBorders>
            <w:shd w:val="clear" w:color="auto" w:fill="FFFFFF" w:themeFill="background1"/>
          </w:tcPr>
          <w:p w:rsidR="008864DC" w:rsidRPr="004C6C84" w:rsidRDefault="00BC6F6D" w:rsidP="008864DC">
            <w:pPr>
              <w:pStyle w:val="NoSpacing"/>
              <w:rPr>
                <w:sz w:val="18"/>
                <w:szCs w:val="18"/>
              </w:rPr>
            </w:pPr>
            <w:r>
              <w:rPr>
                <w:sz w:val="18"/>
                <w:szCs w:val="18"/>
              </w:rPr>
              <w:t>103-105</w:t>
            </w:r>
          </w:p>
        </w:tc>
        <w:tc>
          <w:tcPr>
            <w:tcW w:w="6804" w:type="dxa"/>
            <w:tcBorders>
              <w:bottom w:val="single" w:sz="4" w:space="0" w:color="auto"/>
            </w:tcBorders>
            <w:shd w:val="clear" w:color="auto" w:fill="FFFFFF" w:themeFill="background1"/>
          </w:tcPr>
          <w:p w:rsidR="008864DC" w:rsidRDefault="008864DC" w:rsidP="008864DC">
            <w:pPr>
              <w:pStyle w:val="NoSpacing"/>
              <w:jc w:val="both"/>
              <w:rPr>
                <w:b/>
                <w:sz w:val="18"/>
                <w:szCs w:val="18"/>
              </w:rPr>
            </w:pPr>
            <w:r>
              <w:rPr>
                <w:b/>
                <w:sz w:val="18"/>
                <w:szCs w:val="18"/>
              </w:rPr>
              <w:t>Procurement</w:t>
            </w:r>
          </w:p>
          <w:p w:rsidR="008864DC" w:rsidRDefault="008864DC" w:rsidP="008864DC">
            <w:pPr>
              <w:pStyle w:val="NoSpacing"/>
              <w:jc w:val="both"/>
              <w:rPr>
                <w:sz w:val="18"/>
                <w:szCs w:val="18"/>
              </w:rPr>
            </w:pPr>
            <w:r>
              <w:rPr>
                <w:sz w:val="18"/>
                <w:szCs w:val="18"/>
              </w:rPr>
              <w:t>S</w:t>
            </w:r>
            <w:r w:rsidRPr="00C761E8">
              <w:rPr>
                <w:sz w:val="18"/>
                <w:szCs w:val="18"/>
              </w:rPr>
              <w:t xml:space="preserve">chools </w:t>
            </w:r>
            <w:r w:rsidR="005E3344">
              <w:rPr>
                <w:sz w:val="18"/>
                <w:szCs w:val="18"/>
              </w:rPr>
              <w:t xml:space="preserve">must </w:t>
            </w:r>
            <w:r w:rsidRPr="00C761E8">
              <w:rPr>
                <w:sz w:val="18"/>
                <w:szCs w:val="18"/>
              </w:rPr>
              <w:t xml:space="preserve">follow the purchasing policy and thresholds as documented in the Finance manual.  </w:t>
            </w:r>
            <w:r>
              <w:rPr>
                <w:sz w:val="18"/>
                <w:szCs w:val="18"/>
              </w:rPr>
              <w:t xml:space="preserve">Schools are required to ensure that payment of an invoice is only processed on receipt of the invoice and </w:t>
            </w:r>
            <w:r w:rsidRPr="004D284F">
              <w:rPr>
                <w:sz w:val="18"/>
                <w:szCs w:val="18"/>
              </w:rPr>
              <w:t>after the delivery of goods and services</w:t>
            </w:r>
            <w:r>
              <w:rPr>
                <w:sz w:val="18"/>
                <w:szCs w:val="18"/>
              </w:rPr>
              <w:t>.</w:t>
            </w:r>
          </w:p>
          <w:p w:rsidR="008864DC" w:rsidRDefault="008864DC" w:rsidP="008864DC">
            <w:pPr>
              <w:pStyle w:val="NoSpacing"/>
              <w:jc w:val="both"/>
              <w:rPr>
                <w:b/>
                <w:sz w:val="18"/>
                <w:szCs w:val="18"/>
              </w:rPr>
            </w:pPr>
          </w:p>
        </w:tc>
        <w:tc>
          <w:tcPr>
            <w:tcW w:w="3083" w:type="dxa"/>
            <w:tcBorders>
              <w:bottom w:val="single" w:sz="4" w:space="0" w:color="auto"/>
            </w:tcBorders>
            <w:shd w:val="clear" w:color="auto" w:fill="FFFFFF" w:themeFill="background1"/>
          </w:tcPr>
          <w:p w:rsidR="008864DC" w:rsidRDefault="000E7831" w:rsidP="008864DC">
            <w:pPr>
              <w:pStyle w:val="NoSpacing"/>
              <w:rPr>
                <w:sz w:val="18"/>
                <w:szCs w:val="18"/>
              </w:rPr>
            </w:pPr>
            <w:r w:rsidRPr="00CD2F1A">
              <w:rPr>
                <w:sz w:val="18"/>
                <w:szCs w:val="18"/>
              </w:rPr>
              <w:t>Finance Manual for Victorian Government Schools</w:t>
            </w:r>
            <w:r>
              <w:rPr>
                <w:sz w:val="18"/>
                <w:szCs w:val="18"/>
              </w:rPr>
              <w:t xml:space="preserve"> – Section 11</w:t>
            </w:r>
          </w:p>
        </w:tc>
      </w:tr>
      <w:tr w:rsidR="008864DC" w:rsidRPr="00972C17" w:rsidTr="001F3D92">
        <w:trPr>
          <w:trHeight w:hRule="exact" w:val="1074"/>
        </w:trPr>
        <w:tc>
          <w:tcPr>
            <w:tcW w:w="1101" w:type="dxa"/>
            <w:tcBorders>
              <w:bottom w:val="single" w:sz="4" w:space="0" w:color="auto"/>
            </w:tcBorders>
            <w:shd w:val="clear" w:color="auto" w:fill="FFFFFF" w:themeFill="background1"/>
          </w:tcPr>
          <w:p w:rsidR="008864DC" w:rsidRPr="004C6C84" w:rsidRDefault="00BC6F6D" w:rsidP="008864DC">
            <w:pPr>
              <w:pStyle w:val="NoSpacing"/>
              <w:rPr>
                <w:sz w:val="18"/>
                <w:szCs w:val="18"/>
              </w:rPr>
            </w:pPr>
            <w:r>
              <w:rPr>
                <w:sz w:val="18"/>
                <w:szCs w:val="18"/>
              </w:rPr>
              <w:t>106-109</w:t>
            </w:r>
          </w:p>
        </w:tc>
        <w:tc>
          <w:tcPr>
            <w:tcW w:w="6804" w:type="dxa"/>
            <w:tcBorders>
              <w:bottom w:val="single" w:sz="4" w:space="0" w:color="auto"/>
            </w:tcBorders>
            <w:shd w:val="clear" w:color="auto" w:fill="FFFFFF" w:themeFill="background1"/>
          </w:tcPr>
          <w:p w:rsidR="008864DC" w:rsidRPr="00F13876" w:rsidRDefault="008864DC" w:rsidP="008864DC">
            <w:pPr>
              <w:pStyle w:val="NoSpacing"/>
              <w:jc w:val="both"/>
              <w:rPr>
                <w:b/>
                <w:sz w:val="18"/>
                <w:szCs w:val="18"/>
              </w:rPr>
            </w:pPr>
            <w:r w:rsidRPr="00F13876">
              <w:rPr>
                <w:b/>
                <w:sz w:val="18"/>
                <w:szCs w:val="18"/>
              </w:rPr>
              <w:t>Purchasing cards</w:t>
            </w:r>
          </w:p>
          <w:p w:rsidR="008864DC" w:rsidRPr="00C761E8" w:rsidRDefault="008864DC" w:rsidP="005E3344">
            <w:pPr>
              <w:pStyle w:val="NoSpacing"/>
              <w:jc w:val="both"/>
              <w:rPr>
                <w:sz w:val="18"/>
                <w:szCs w:val="18"/>
              </w:rPr>
            </w:pPr>
            <w:r w:rsidRPr="00BE1F88">
              <w:rPr>
                <w:sz w:val="18"/>
                <w:szCs w:val="18"/>
              </w:rPr>
              <w:t xml:space="preserve">Schools </w:t>
            </w:r>
            <w:r w:rsidR="005E3344">
              <w:rPr>
                <w:sz w:val="18"/>
                <w:szCs w:val="18"/>
              </w:rPr>
              <w:t xml:space="preserve">must </w:t>
            </w:r>
            <w:r w:rsidRPr="00BE1F88">
              <w:rPr>
                <w:sz w:val="18"/>
                <w:szCs w:val="18"/>
              </w:rPr>
              <w:t>document a policy for use of the purchasing card including details of authorised personnel, expenditure limits and practices reflecting DET guidelines.  Schools are required to complete a “</w:t>
            </w:r>
            <w:r>
              <w:rPr>
                <w:sz w:val="18"/>
                <w:szCs w:val="18"/>
              </w:rPr>
              <w:t xml:space="preserve">Statement </w:t>
            </w:r>
            <w:r w:rsidRPr="00BE1F88">
              <w:rPr>
                <w:sz w:val="18"/>
                <w:szCs w:val="18"/>
              </w:rPr>
              <w:t xml:space="preserve">of </w:t>
            </w:r>
            <w:r>
              <w:rPr>
                <w:sz w:val="18"/>
                <w:szCs w:val="18"/>
              </w:rPr>
              <w:t>A</w:t>
            </w:r>
            <w:r w:rsidRPr="00BE1F88">
              <w:rPr>
                <w:sz w:val="18"/>
                <w:szCs w:val="18"/>
              </w:rPr>
              <w:t>ssurance” on a yearly basis</w:t>
            </w:r>
            <w:r>
              <w:rPr>
                <w:sz w:val="18"/>
                <w:szCs w:val="18"/>
              </w:rPr>
              <w:t xml:space="preserve">.  </w:t>
            </w:r>
            <w:r w:rsidRPr="00BE1F88">
              <w:rPr>
                <w:sz w:val="18"/>
                <w:szCs w:val="18"/>
              </w:rPr>
              <w:t xml:space="preserve"> </w:t>
            </w:r>
            <w:r>
              <w:rPr>
                <w:sz w:val="18"/>
                <w:szCs w:val="18"/>
              </w:rPr>
              <w:t>T</w:t>
            </w:r>
            <w:r w:rsidRPr="00BE1F88">
              <w:rPr>
                <w:sz w:val="18"/>
                <w:szCs w:val="18"/>
              </w:rPr>
              <w:t xml:space="preserve">he purchasing card statement </w:t>
            </w:r>
            <w:r>
              <w:rPr>
                <w:sz w:val="18"/>
                <w:szCs w:val="18"/>
              </w:rPr>
              <w:t xml:space="preserve">must be reconciled on a monthly basis and supported by </w:t>
            </w:r>
            <w:r w:rsidRPr="00BE1F88">
              <w:rPr>
                <w:sz w:val="18"/>
                <w:szCs w:val="18"/>
              </w:rPr>
              <w:t xml:space="preserve">appropriate </w:t>
            </w:r>
            <w:r>
              <w:rPr>
                <w:sz w:val="18"/>
                <w:szCs w:val="18"/>
              </w:rPr>
              <w:t>documentation i.e. invoice.</w:t>
            </w:r>
            <w:r w:rsidRPr="00BE1F88">
              <w:rPr>
                <w:sz w:val="18"/>
                <w:szCs w:val="18"/>
              </w:rPr>
              <w:t xml:space="preserve"> </w:t>
            </w:r>
          </w:p>
        </w:tc>
        <w:tc>
          <w:tcPr>
            <w:tcW w:w="3083" w:type="dxa"/>
            <w:tcBorders>
              <w:bottom w:val="single" w:sz="4" w:space="0" w:color="auto"/>
            </w:tcBorders>
            <w:shd w:val="clear" w:color="auto" w:fill="FFFFFF" w:themeFill="background1"/>
          </w:tcPr>
          <w:p w:rsidR="000E7831" w:rsidRDefault="000E7831" w:rsidP="000E7831">
            <w:pPr>
              <w:pStyle w:val="NoSpacing"/>
              <w:rPr>
                <w:sz w:val="18"/>
                <w:szCs w:val="18"/>
              </w:rPr>
            </w:pPr>
            <w:r w:rsidRPr="00CD2F1A">
              <w:rPr>
                <w:sz w:val="18"/>
                <w:szCs w:val="18"/>
              </w:rPr>
              <w:t>Finance Manual for Victorian Government Schools</w:t>
            </w:r>
            <w:r>
              <w:rPr>
                <w:sz w:val="18"/>
                <w:szCs w:val="18"/>
              </w:rPr>
              <w:t xml:space="preserve"> – Section 11</w:t>
            </w:r>
          </w:p>
          <w:p w:rsidR="008864DC" w:rsidRDefault="008864DC" w:rsidP="008864DC">
            <w:pPr>
              <w:pStyle w:val="NoSpacing"/>
              <w:rPr>
                <w:sz w:val="18"/>
                <w:szCs w:val="18"/>
              </w:rPr>
            </w:pPr>
            <w:r w:rsidRPr="00A04963">
              <w:rPr>
                <w:sz w:val="18"/>
                <w:szCs w:val="18"/>
              </w:rPr>
              <w:t>Schools purchasing card</w:t>
            </w:r>
            <w:r>
              <w:rPr>
                <w:sz w:val="18"/>
                <w:szCs w:val="18"/>
              </w:rPr>
              <w:t xml:space="preserve"> - </w:t>
            </w:r>
            <w:r w:rsidRPr="00A04963">
              <w:rPr>
                <w:sz w:val="18"/>
                <w:szCs w:val="18"/>
              </w:rPr>
              <w:t>Department guidelines and procedures</w:t>
            </w:r>
            <w:r>
              <w:rPr>
                <w:sz w:val="18"/>
                <w:szCs w:val="18"/>
              </w:rPr>
              <w:t xml:space="preserve"> (Finance)</w:t>
            </w:r>
          </w:p>
          <w:p w:rsidR="008864DC" w:rsidRDefault="008864DC" w:rsidP="008864DC">
            <w:pPr>
              <w:pStyle w:val="NoSpacing"/>
              <w:rPr>
                <w:sz w:val="18"/>
                <w:szCs w:val="18"/>
              </w:rPr>
            </w:pPr>
          </w:p>
          <w:p w:rsidR="008864DC" w:rsidRPr="00BE1F88" w:rsidRDefault="008864DC" w:rsidP="008864DC">
            <w:pPr>
              <w:pStyle w:val="NoSpacing"/>
              <w:rPr>
                <w:sz w:val="18"/>
                <w:szCs w:val="18"/>
              </w:rPr>
            </w:pPr>
          </w:p>
        </w:tc>
      </w:tr>
      <w:tr w:rsidR="008864DC" w:rsidRPr="00972C17" w:rsidTr="001F3B12">
        <w:trPr>
          <w:trHeight w:hRule="exact" w:val="284"/>
        </w:trPr>
        <w:tc>
          <w:tcPr>
            <w:tcW w:w="1101" w:type="dxa"/>
            <w:tcBorders>
              <w:bottom w:val="single" w:sz="4" w:space="0" w:color="auto"/>
            </w:tcBorders>
            <w:shd w:val="clear" w:color="auto" w:fill="F2F2F2" w:themeFill="background1" w:themeFillShade="F2"/>
          </w:tcPr>
          <w:p w:rsidR="008864DC" w:rsidRPr="004C6C84" w:rsidRDefault="008864DC" w:rsidP="008864DC">
            <w:pPr>
              <w:rPr>
                <w:sz w:val="18"/>
                <w:szCs w:val="18"/>
              </w:rPr>
            </w:pPr>
          </w:p>
        </w:tc>
        <w:tc>
          <w:tcPr>
            <w:tcW w:w="6804" w:type="dxa"/>
            <w:tcBorders>
              <w:bottom w:val="single" w:sz="4" w:space="0" w:color="auto"/>
            </w:tcBorders>
            <w:shd w:val="clear" w:color="auto" w:fill="F2F2F2" w:themeFill="background1" w:themeFillShade="F2"/>
          </w:tcPr>
          <w:p w:rsidR="008864DC" w:rsidRDefault="008864DC" w:rsidP="000063D0">
            <w:pPr>
              <w:rPr>
                <w:b/>
                <w:sz w:val="18"/>
                <w:szCs w:val="18"/>
              </w:rPr>
            </w:pPr>
            <w:r>
              <w:rPr>
                <w:b/>
                <w:sz w:val="18"/>
                <w:szCs w:val="18"/>
              </w:rPr>
              <w:t xml:space="preserve">Payroll and </w:t>
            </w:r>
            <w:r w:rsidR="000063D0">
              <w:rPr>
                <w:b/>
                <w:sz w:val="18"/>
                <w:szCs w:val="18"/>
              </w:rPr>
              <w:t>Taxation</w:t>
            </w:r>
          </w:p>
        </w:tc>
        <w:tc>
          <w:tcPr>
            <w:tcW w:w="3083" w:type="dxa"/>
            <w:tcBorders>
              <w:bottom w:val="single" w:sz="4" w:space="0" w:color="auto"/>
            </w:tcBorders>
            <w:shd w:val="clear" w:color="auto" w:fill="F2F2F2" w:themeFill="background1" w:themeFillShade="F2"/>
          </w:tcPr>
          <w:p w:rsidR="008864DC" w:rsidRDefault="008864DC" w:rsidP="008864DC">
            <w:pPr>
              <w:rPr>
                <w:b/>
                <w:sz w:val="18"/>
                <w:szCs w:val="18"/>
              </w:rPr>
            </w:pPr>
          </w:p>
        </w:tc>
      </w:tr>
      <w:tr w:rsidR="008864DC" w:rsidRPr="00972C17" w:rsidTr="001F3D92">
        <w:tc>
          <w:tcPr>
            <w:tcW w:w="1101" w:type="dxa"/>
            <w:tcBorders>
              <w:bottom w:val="single" w:sz="4" w:space="0" w:color="auto"/>
            </w:tcBorders>
            <w:shd w:val="clear" w:color="auto" w:fill="FFFFFF" w:themeFill="background1"/>
          </w:tcPr>
          <w:p w:rsidR="008864DC" w:rsidRPr="004C6C84" w:rsidRDefault="00FB51CB" w:rsidP="008864DC">
            <w:pPr>
              <w:pStyle w:val="NoSpacing"/>
              <w:rPr>
                <w:sz w:val="18"/>
                <w:szCs w:val="18"/>
              </w:rPr>
            </w:pPr>
            <w:r>
              <w:rPr>
                <w:sz w:val="18"/>
                <w:szCs w:val="18"/>
              </w:rPr>
              <w:t>111-112</w:t>
            </w:r>
          </w:p>
        </w:tc>
        <w:tc>
          <w:tcPr>
            <w:tcW w:w="6804" w:type="dxa"/>
            <w:tcBorders>
              <w:bottom w:val="single" w:sz="4" w:space="0" w:color="auto"/>
            </w:tcBorders>
            <w:shd w:val="clear" w:color="auto" w:fill="FFFFFF" w:themeFill="background1"/>
          </w:tcPr>
          <w:p w:rsidR="008864DC" w:rsidRDefault="008864DC" w:rsidP="008864DC">
            <w:pPr>
              <w:pStyle w:val="NoSpacing"/>
              <w:jc w:val="both"/>
              <w:rPr>
                <w:b/>
                <w:sz w:val="18"/>
                <w:szCs w:val="18"/>
              </w:rPr>
            </w:pPr>
            <w:r w:rsidRPr="0087373F">
              <w:rPr>
                <w:b/>
                <w:sz w:val="18"/>
                <w:szCs w:val="18"/>
              </w:rPr>
              <w:t>Central payroll (eduPay)</w:t>
            </w:r>
          </w:p>
          <w:p w:rsidR="008864DC" w:rsidRPr="006433B2" w:rsidRDefault="008864DC" w:rsidP="005E3344">
            <w:pPr>
              <w:pStyle w:val="NoSpacing"/>
              <w:jc w:val="both"/>
              <w:rPr>
                <w:rFonts w:cs="Arial"/>
                <w:b/>
                <w:sz w:val="18"/>
                <w:szCs w:val="18"/>
              </w:rPr>
            </w:pPr>
            <w:r w:rsidRPr="003C4D51">
              <w:rPr>
                <w:sz w:val="18"/>
                <w:szCs w:val="18"/>
              </w:rPr>
              <w:t xml:space="preserve">The principal </w:t>
            </w:r>
            <w:r w:rsidR="005E3344">
              <w:rPr>
                <w:sz w:val="18"/>
                <w:szCs w:val="18"/>
              </w:rPr>
              <w:t xml:space="preserve">must </w:t>
            </w:r>
            <w:r w:rsidRPr="003C4D51">
              <w:rPr>
                <w:sz w:val="18"/>
                <w:szCs w:val="18"/>
              </w:rPr>
              <w:t>certify the accuracy of every payroll processed</w:t>
            </w:r>
            <w:r>
              <w:rPr>
                <w:sz w:val="18"/>
                <w:szCs w:val="18"/>
              </w:rPr>
              <w:t xml:space="preserve"> in eduPay. The principal </w:t>
            </w:r>
            <w:r w:rsidR="005E3344">
              <w:rPr>
                <w:sz w:val="18"/>
                <w:szCs w:val="18"/>
              </w:rPr>
              <w:t xml:space="preserve">must </w:t>
            </w:r>
            <w:r>
              <w:rPr>
                <w:sz w:val="18"/>
                <w:szCs w:val="18"/>
              </w:rPr>
              <w:t xml:space="preserve">confirm the </w:t>
            </w:r>
            <w:r w:rsidRPr="003C4D51">
              <w:rPr>
                <w:sz w:val="18"/>
                <w:szCs w:val="18"/>
              </w:rPr>
              <w:t xml:space="preserve">existence of </w:t>
            </w:r>
            <w:r>
              <w:rPr>
                <w:sz w:val="18"/>
                <w:szCs w:val="18"/>
              </w:rPr>
              <w:t xml:space="preserve">all </w:t>
            </w:r>
            <w:r w:rsidRPr="003C4D51">
              <w:rPr>
                <w:sz w:val="18"/>
                <w:szCs w:val="18"/>
              </w:rPr>
              <w:t>employees</w:t>
            </w:r>
            <w:r>
              <w:rPr>
                <w:sz w:val="18"/>
                <w:szCs w:val="18"/>
              </w:rPr>
              <w:t xml:space="preserve"> processed through eduPay. </w:t>
            </w:r>
          </w:p>
        </w:tc>
        <w:tc>
          <w:tcPr>
            <w:tcW w:w="3083" w:type="dxa"/>
            <w:tcBorders>
              <w:bottom w:val="single" w:sz="4" w:space="0" w:color="auto"/>
            </w:tcBorders>
            <w:shd w:val="clear" w:color="auto" w:fill="FFFFFF" w:themeFill="background1"/>
          </w:tcPr>
          <w:p w:rsidR="000E7831" w:rsidRDefault="000E7831" w:rsidP="000E7831">
            <w:pPr>
              <w:pStyle w:val="NoSpacing"/>
              <w:rPr>
                <w:sz w:val="18"/>
                <w:szCs w:val="18"/>
              </w:rPr>
            </w:pPr>
            <w:r w:rsidRPr="00CD2F1A">
              <w:rPr>
                <w:sz w:val="18"/>
                <w:szCs w:val="18"/>
              </w:rPr>
              <w:t xml:space="preserve"> Finance Manual for Victorian Government Schools</w:t>
            </w:r>
            <w:r>
              <w:rPr>
                <w:sz w:val="18"/>
                <w:szCs w:val="18"/>
              </w:rPr>
              <w:t xml:space="preserve"> – Section 11</w:t>
            </w:r>
          </w:p>
          <w:p w:rsidR="008864DC" w:rsidRPr="003C4D51" w:rsidRDefault="000E7831" w:rsidP="008864DC">
            <w:pPr>
              <w:pStyle w:val="NoSpacing"/>
              <w:rPr>
                <w:sz w:val="18"/>
                <w:szCs w:val="18"/>
              </w:rPr>
            </w:pPr>
            <w:r>
              <w:rPr>
                <w:sz w:val="18"/>
                <w:szCs w:val="18"/>
              </w:rPr>
              <w:t>e</w:t>
            </w:r>
            <w:r w:rsidR="008864DC">
              <w:rPr>
                <w:sz w:val="18"/>
                <w:szCs w:val="18"/>
              </w:rPr>
              <w:t>duPay (Human resources - eduPay</w:t>
            </w:r>
          </w:p>
        </w:tc>
      </w:tr>
      <w:tr w:rsidR="008864DC" w:rsidRPr="00972C17" w:rsidTr="001F3D92">
        <w:trPr>
          <w:trHeight w:val="716"/>
        </w:trPr>
        <w:tc>
          <w:tcPr>
            <w:tcW w:w="1101" w:type="dxa"/>
            <w:tcBorders>
              <w:bottom w:val="single" w:sz="4" w:space="0" w:color="auto"/>
            </w:tcBorders>
            <w:shd w:val="clear" w:color="auto" w:fill="FFFFFF" w:themeFill="background1"/>
          </w:tcPr>
          <w:p w:rsidR="008864DC" w:rsidRPr="004C6C84" w:rsidRDefault="00FB51CB" w:rsidP="008864DC">
            <w:pPr>
              <w:pStyle w:val="NoSpacing"/>
              <w:rPr>
                <w:sz w:val="18"/>
                <w:szCs w:val="18"/>
              </w:rPr>
            </w:pPr>
            <w:r>
              <w:rPr>
                <w:sz w:val="18"/>
                <w:szCs w:val="18"/>
              </w:rPr>
              <w:t>115</w:t>
            </w:r>
          </w:p>
        </w:tc>
        <w:tc>
          <w:tcPr>
            <w:tcW w:w="6804" w:type="dxa"/>
            <w:tcBorders>
              <w:bottom w:val="single" w:sz="4" w:space="0" w:color="auto"/>
            </w:tcBorders>
            <w:shd w:val="clear" w:color="auto" w:fill="FFFFFF" w:themeFill="background1"/>
          </w:tcPr>
          <w:p w:rsidR="008864DC" w:rsidRDefault="008864DC" w:rsidP="008864DC">
            <w:pPr>
              <w:jc w:val="both"/>
              <w:rPr>
                <w:b/>
                <w:sz w:val="18"/>
                <w:szCs w:val="18"/>
              </w:rPr>
            </w:pPr>
            <w:r w:rsidRPr="006433B2">
              <w:rPr>
                <w:b/>
                <w:sz w:val="18"/>
                <w:szCs w:val="18"/>
              </w:rPr>
              <w:t xml:space="preserve">Compliance – Taxation – Fringe Benefits Tax (FBT) </w:t>
            </w:r>
          </w:p>
          <w:p w:rsidR="008864DC" w:rsidRPr="006433B2" w:rsidRDefault="008864DC" w:rsidP="008864DC">
            <w:pPr>
              <w:jc w:val="both"/>
              <w:rPr>
                <w:rFonts w:cs="Arial"/>
                <w:sz w:val="14"/>
                <w:szCs w:val="14"/>
              </w:rPr>
            </w:pPr>
            <w:r w:rsidRPr="006433B2">
              <w:rPr>
                <w:sz w:val="18"/>
                <w:szCs w:val="18"/>
              </w:rPr>
              <w:t>Schools must assess Fringe Benefits provided to staff</w:t>
            </w:r>
            <w:r>
              <w:rPr>
                <w:sz w:val="18"/>
                <w:szCs w:val="18"/>
              </w:rPr>
              <w:t xml:space="preserve"> (including school council staff), </w:t>
            </w:r>
            <w:r w:rsidRPr="006433B2">
              <w:rPr>
                <w:sz w:val="18"/>
                <w:szCs w:val="18"/>
              </w:rPr>
              <w:t>and report the FBT liability incurred to DE</w:t>
            </w:r>
            <w:r>
              <w:rPr>
                <w:sz w:val="18"/>
                <w:szCs w:val="18"/>
              </w:rPr>
              <w:t xml:space="preserve">T in </w:t>
            </w:r>
            <w:r w:rsidRPr="006433B2">
              <w:rPr>
                <w:sz w:val="18"/>
                <w:szCs w:val="18"/>
              </w:rPr>
              <w:t>April</w:t>
            </w:r>
            <w:r>
              <w:rPr>
                <w:sz w:val="18"/>
                <w:szCs w:val="18"/>
              </w:rPr>
              <w:t xml:space="preserve"> of each year</w:t>
            </w:r>
            <w:r w:rsidRPr="006433B2">
              <w:rPr>
                <w:sz w:val="18"/>
                <w:szCs w:val="18"/>
              </w:rPr>
              <w:t>.</w:t>
            </w:r>
          </w:p>
        </w:tc>
        <w:tc>
          <w:tcPr>
            <w:tcW w:w="3083" w:type="dxa"/>
            <w:tcBorders>
              <w:bottom w:val="single" w:sz="4" w:space="0" w:color="auto"/>
            </w:tcBorders>
            <w:shd w:val="clear" w:color="auto" w:fill="FFFFFF" w:themeFill="background1"/>
          </w:tcPr>
          <w:p w:rsidR="008864DC" w:rsidRPr="006433B2" w:rsidRDefault="008864DC" w:rsidP="00C76E7A">
            <w:pPr>
              <w:pStyle w:val="NoSpacing"/>
              <w:rPr>
                <w:sz w:val="18"/>
                <w:szCs w:val="18"/>
              </w:rPr>
            </w:pPr>
            <w:r w:rsidRPr="00CD2F1A">
              <w:rPr>
                <w:sz w:val="18"/>
                <w:szCs w:val="18"/>
              </w:rPr>
              <w:t>Finance Manual for Victorian Government Schools</w:t>
            </w:r>
            <w:r>
              <w:rPr>
                <w:sz w:val="18"/>
                <w:szCs w:val="18"/>
              </w:rPr>
              <w:t xml:space="preserve"> </w:t>
            </w:r>
            <w:r w:rsidR="00C76E7A">
              <w:rPr>
                <w:sz w:val="18"/>
                <w:szCs w:val="18"/>
              </w:rPr>
              <w:t>– Section 15</w:t>
            </w:r>
          </w:p>
        </w:tc>
      </w:tr>
      <w:tr w:rsidR="00C76E7A" w:rsidRPr="00972C17" w:rsidTr="001F3D92">
        <w:tc>
          <w:tcPr>
            <w:tcW w:w="1101" w:type="dxa"/>
            <w:tcBorders>
              <w:bottom w:val="single" w:sz="4" w:space="0" w:color="auto"/>
            </w:tcBorders>
            <w:shd w:val="clear" w:color="auto" w:fill="FFFFFF" w:themeFill="background1"/>
          </w:tcPr>
          <w:p w:rsidR="00C76E7A" w:rsidRPr="004C6C84" w:rsidRDefault="00FB51CB" w:rsidP="008864DC">
            <w:pPr>
              <w:pStyle w:val="NoSpacing"/>
              <w:rPr>
                <w:sz w:val="18"/>
                <w:szCs w:val="18"/>
              </w:rPr>
            </w:pPr>
            <w:r>
              <w:rPr>
                <w:sz w:val="18"/>
                <w:szCs w:val="18"/>
              </w:rPr>
              <w:t>116-117</w:t>
            </w:r>
          </w:p>
        </w:tc>
        <w:tc>
          <w:tcPr>
            <w:tcW w:w="6804" w:type="dxa"/>
            <w:tcBorders>
              <w:bottom w:val="single" w:sz="4" w:space="0" w:color="auto"/>
            </w:tcBorders>
            <w:shd w:val="clear" w:color="auto" w:fill="FFFFFF" w:themeFill="background1"/>
          </w:tcPr>
          <w:p w:rsidR="00C76E7A" w:rsidRDefault="00C76E7A" w:rsidP="008864DC">
            <w:pPr>
              <w:pStyle w:val="NoSpacing"/>
              <w:jc w:val="both"/>
              <w:rPr>
                <w:b/>
                <w:sz w:val="18"/>
                <w:szCs w:val="18"/>
              </w:rPr>
            </w:pPr>
            <w:r w:rsidRPr="006433B2">
              <w:rPr>
                <w:b/>
                <w:sz w:val="18"/>
                <w:szCs w:val="18"/>
              </w:rPr>
              <w:t>Compliance – Taxation –</w:t>
            </w:r>
            <w:r>
              <w:rPr>
                <w:b/>
                <w:sz w:val="18"/>
                <w:szCs w:val="18"/>
              </w:rPr>
              <w:t xml:space="preserve"> </w:t>
            </w:r>
            <w:r w:rsidRPr="006433B2">
              <w:rPr>
                <w:b/>
                <w:sz w:val="18"/>
                <w:szCs w:val="18"/>
              </w:rPr>
              <w:t>Goods and Services Tax (GST</w:t>
            </w:r>
            <w:r>
              <w:rPr>
                <w:b/>
                <w:sz w:val="18"/>
                <w:szCs w:val="18"/>
              </w:rPr>
              <w:t>)</w:t>
            </w:r>
          </w:p>
          <w:p w:rsidR="00C76E7A" w:rsidRPr="003B5555" w:rsidRDefault="00C76E7A" w:rsidP="00704336">
            <w:pPr>
              <w:pStyle w:val="NoSpacing"/>
              <w:jc w:val="both"/>
              <w:rPr>
                <w:sz w:val="18"/>
                <w:szCs w:val="18"/>
              </w:rPr>
            </w:pPr>
            <w:r w:rsidRPr="00B43557">
              <w:rPr>
                <w:sz w:val="18"/>
                <w:szCs w:val="18"/>
              </w:rPr>
              <w:t xml:space="preserve">Schools </w:t>
            </w:r>
            <w:r w:rsidR="005E3344">
              <w:rPr>
                <w:sz w:val="18"/>
                <w:szCs w:val="18"/>
              </w:rPr>
              <w:t xml:space="preserve">must </w:t>
            </w:r>
            <w:r w:rsidRPr="00B43557">
              <w:rPr>
                <w:sz w:val="18"/>
                <w:szCs w:val="18"/>
              </w:rPr>
              <w:t>lodge a Business Activity Statement (BAS). The BAS report</w:t>
            </w:r>
            <w:r>
              <w:rPr>
                <w:sz w:val="18"/>
                <w:szCs w:val="18"/>
              </w:rPr>
              <w:t>s</w:t>
            </w:r>
            <w:r w:rsidRPr="00B43557">
              <w:rPr>
                <w:sz w:val="18"/>
                <w:szCs w:val="18"/>
              </w:rPr>
              <w:t xml:space="preserve"> tax entitlements and obligations including Goods and Services Tax (GST) and Pay As You Go (PAYG) tax. Schools are required to pay and charge GST</w:t>
            </w:r>
            <w:r>
              <w:rPr>
                <w:sz w:val="18"/>
                <w:szCs w:val="18"/>
              </w:rPr>
              <w:t>,</w:t>
            </w:r>
            <w:r w:rsidRPr="00B43557">
              <w:rPr>
                <w:sz w:val="18"/>
                <w:szCs w:val="18"/>
              </w:rPr>
              <w:t xml:space="preserve"> and </w:t>
            </w:r>
            <w:r w:rsidR="00704336">
              <w:rPr>
                <w:sz w:val="18"/>
                <w:szCs w:val="18"/>
              </w:rPr>
              <w:t>must</w:t>
            </w:r>
            <w:r w:rsidRPr="00B43557">
              <w:rPr>
                <w:sz w:val="18"/>
                <w:szCs w:val="18"/>
              </w:rPr>
              <w:t xml:space="preserve"> claim back </w:t>
            </w:r>
            <w:r>
              <w:rPr>
                <w:sz w:val="18"/>
                <w:szCs w:val="18"/>
              </w:rPr>
              <w:t xml:space="preserve">tax </w:t>
            </w:r>
            <w:r w:rsidRPr="00B43557">
              <w:rPr>
                <w:sz w:val="18"/>
                <w:szCs w:val="18"/>
              </w:rPr>
              <w:t xml:space="preserve">as an </w:t>
            </w:r>
            <w:r>
              <w:rPr>
                <w:sz w:val="18"/>
                <w:szCs w:val="18"/>
              </w:rPr>
              <w:t>i</w:t>
            </w:r>
            <w:r w:rsidRPr="00B43557">
              <w:rPr>
                <w:sz w:val="18"/>
                <w:szCs w:val="18"/>
              </w:rPr>
              <w:t xml:space="preserve">nput </w:t>
            </w:r>
            <w:r>
              <w:rPr>
                <w:sz w:val="18"/>
                <w:szCs w:val="18"/>
              </w:rPr>
              <w:t>t</w:t>
            </w:r>
            <w:r w:rsidRPr="00B43557">
              <w:rPr>
                <w:sz w:val="18"/>
                <w:szCs w:val="18"/>
              </w:rPr>
              <w:t xml:space="preserve">ax credit through the Australian Tax Office (ATO). BAS returns, which are generated through CASES21, </w:t>
            </w:r>
            <w:r w:rsidR="005E3344">
              <w:rPr>
                <w:sz w:val="18"/>
                <w:szCs w:val="18"/>
              </w:rPr>
              <w:t xml:space="preserve">must </w:t>
            </w:r>
            <w:r w:rsidRPr="00B43557">
              <w:rPr>
                <w:sz w:val="18"/>
                <w:szCs w:val="18"/>
              </w:rPr>
              <w:t>be signed by the principal and are to be lodged either monthly or quarterly, in accordance with the agreement made between the school and the ATO.</w:t>
            </w:r>
          </w:p>
        </w:tc>
        <w:tc>
          <w:tcPr>
            <w:tcW w:w="3083" w:type="dxa"/>
            <w:tcBorders>
              <w:bottom w:val="single" w:sz="4" w:space="0" w:color="auto"/>
            </w:tcBorders>
            <w:shd w:val="clear" w:color="auto" w:fill="FFFFFF" w:themeFill="background1"/>
          </w:tcPr>
          <w:p w:rsidR="00C76E7A" w:rsidRPr="006433B2" w:rsidRDefault="00C76E7A" w:rsidP="005E3344">
            <w:pPr>
              <w:pStyle w:val="NoSpacing"/>
              <w:rPr>
                <w:sz w:val="18"/>
                <w:szCs w:val="18"/>
              </w:rPr>
            </w:pPr>
            <w:r w:rsidRPr="00CD2F1A">
              <w:rPr>
                <w:sz w:val="18"/>
                <w:szCs w:val="18"/>
              </w:rPr>
              <w:t>Finance Manual for Victorian Government Schools</w:t>
            </w:r>
            <w:r>
              <w:rPr>
                <w:sz w:val="18"/>
                <w:szCs w:val="18"/>
              </w:rPr>
              <w:t xml:space="preserve"> – Section 15</w:t>
            </w:r>
          </w:p>
        </w:tc>
      </w:tr>
      <w:tr w:rsidR="00C76E7A" w:rsidRPr="00972C17" w:rsidTr="00FB51CB">
        <w:trPr>
          <w:trHeight w:val="693"/>
        </w:trPr>
        <w:tc>
          <w:tcPr>
            <w:tcW w:w="1101" w:type="dxa"/>
            <w:tcBorders>
              <w:bottom w:val="single" w:sz="4" w:space="0" w:color="auto"/>
            </w:tcBorders>
            <w:shd w:val="clear" w:color="auto" w:fill="FFFFFF" w:themeFill="background1"/>
          </w:tcPr>
          <w:p w:rsidR="00C76E7A" w:rsidRPr="004C6C84" w:rsidRDefault="00FB51CB" w:rsidP="008864DC">
            <w:pPr>
              <w:rPr>
                <w:sz w:val="18"/>
                <w:szCs w:val="18"/>
              </w:rPr>
            </w:pPr>
            <w:r>
              <w:rPr>
                <w:sz w:val="18"/>
                <w:szCs w:val="18"/>
              </w:rPr>
              <w:t>118</w:t>
            </w:r>
          </w:p>
        </w:tc>
        <w:tc>
          <w:tcPr>
            <w:tcW w:w="6804" w:type="dxa"/>
            <w:tcBorders>
              <w:bottom w:val="single" w:sz="4" w:space="0" w:color="auto"/>
            </w:tcBorders>
            <w:shd w:val="clear" w:color="auto" w:fill="FFFFFF" w:themeFill="background1"/>
          </w:tcPr>
          <w:p w:rsidR="00C76E7A" w:rsidRPr="000209A6" w:rsidRDefault="00C76E7A" w:rsidP="008864DC">
            <w:pPr>
              <w:pStyle w:val="NoSpacing"/>
              <w:jc w:val="both"/>
              <w:rPr>
                <w:b/>
                <w:sz w:val="18"/>
                <w:szCs w:val="18"/>
              </w:rPr>
            </w:pPr>
            <w:r w:rsidRPr="000209A6">
              <w:rPr>
                <w:b/>
                <w:sz w:val="18"/>
                <w:szCs w:val="18"/>
              </w:rPr>
              <w:t>Fuel tax credit rebates</w:t>
            </w:r>
          </w:p>
          <w:p w:rsidR="00C76E7A" w:rsidRPr="00D3129D" w:rsidRDefault="00C76E7A" w:rsidP="005E3344">
            <w:pPr>
              <w:pStyle w:val="NoSpacing"/>
              <w:jc w:val="both"/>
              <w:rPr>
                <w:rFonts w:cs="Arial"/>
                <w:b/>
                <w:sz w:val="18"/>
                <w:szCs w:val="18"/>
              </w:rPr>
            </w:pPr>
            <w:r w:rsidRPr="00D3129D">
              <w:rPr>
                <w:sz w:val="18"/>
                <w:szCs w:val="18"/>
              </w:rPr>
              <w:t xml:space="preserve">Schools </w:t>
            </w:r>
            <w:r w:rsidR="005E3344">
              <w:rPr>
                <w:sz w:val="18"/>
                <w:szCs w:val="18"/>
              </w:rPr>
              <w:t>must k</w:t>
            </w:r>
            <w:r w:rsidRPr="00D3129D">
              <w:rPr>
                <w:sz w:val="18"/>
                <w:szCs w:val="18"/>
              </w:rPr>
              <w:t xml:space="preserve">eep appropriate documentation </w:t>
            </w:r>
            <w:r>
              <w:rPr>
                <w:sz w:val="18"/>
                <w:szCs w:val="18"/>
              </w:rPr>
              <w:t xml:space="preserve">for the </w:t>
            </w:r>
            <w:r w:rsidRPr="00D3129D">
              <w:rPr>
                <w:sz w:val="18"/>
                <w:szCs w:val="18"/>
              </w:rPr>
              <w:t xml:space="preserve">calculation of </w:t>
            </w:r>
            <w:r>
              <w:rPr>
                <w:sz w:val="18"/>
                <w:szCs w:val="18"/>
              </w:rPr>
              <w:t>the f</w:t>
            </w:r>
            <w:r w:rsidRPr="00D3129D">
              <w:rPr>
                <w:sz w:val="18"/>
                <w:szCs w:val="18"/>
              </w:rPr>
              <w:t xml:space="preserve">uel </w:t>
            </w:r>
            <w:r>
              <w:rPr>
                <w:sz w:val="18"/>
                <w:szCs w:val="18"/>
              </w:rPr>
              <w:t>t</w:t>
            </w:r>
            <w:r w:rsidRPr="00D3129D">
              <w:rPr>
                <w:sz w:val="18"/>
                <w:szCs w:val="18"/>
              </w:rPr>
              <w:t>ax credit rebates</w:t>
            </w:r>
            <w:r>
              <w:rPr>
                <w:sz w:val="18"/>
                <w:szCs w:val="18"/>
              </w:rPr>
              <w:t xml:space="preserve"> claimed via the Business Activity Statement.</w:t>
            </w:r>
          </w:p>
        </w:tc>
        <w:tc>
          <w:tcPr>
            <w:tcW w:w="3083" w:type="dxa"/>
            <w:tcBorders>
              <w:bottom w:val="single" w:sz="4" w:space="0" w:color="auto"/>
            </w:tcBorders>
            <w:shd w:val="clear" w:color="auto" w:fill="FFFFFF" w:themeFill="background1"/>
          </w:tcPr>
          <w:p w:rsidR="00C76E7A" w:rsidRPr="006433B2" w:rsidRDefault="00C76E7A" w:rsidP="005E3344">
            <w:pPr>
              <w:pStyle w:val="NoSpacing"/>
              <w:rPr>
                <w:sz w:val="18"/>
                <w:szCs w:val="18"/>
              </w:rPr>
            </w:pPr>
            <w:r w:rsidRPr="00CD2F1A">
              <w:rPr>
                <w:sz w:val="18"/>
                <w:szCs w:val="18"/>
              </w:rPr>
              <w:t>Finance Manual for Victorian Government Schools</w:t>
            </w:r>
            <w:r>
              <w:rPr>
                <w:sz w:val="18"/>
                <w:szCs w:val="18"/>
              </w:rPr>
              <w:t xml:space="preserve"> – Section 15</w:t>
            </w:r>
          </w:p>
        </w:tc>
      </w:tr>
      <w:tr w:rsidR="008864DC" w:rsidRPr="00972C17" w:rsidTr="001F3D92">
        <w:trPr>
          <w:trHeight w:hRule="exact" w:val="284"/>
        </w:trPr>
        <w:tc>
          <w:tcPr>
            <w:tcW w:w="1101" w:type="dxa"/>
            <w:tcBorders>
              <w:bottom w:val="single" w:sz="4" w:space="0" w:color="auto"/>
            </w:tcBorders>
            <w:shd w:val="clear" w:color="auto" w:fill="F2F2F2" w:themeFill="background1" w:themeFillShade="F2"/>
          </w:tcPr>
          <w:p w:rsidR="008864DC" w:rsidRPr="004C6C84" w:rsidRDefault="008864DC" w:rsidP="008864DC">
            <w:pPr>
              <w:spacing w:after="200" w:line="276" w:lineRule="auto"/>
              <w:rPr>
                <w:sz w:val="18"/>
                <w:szCs w:val="18"/>
              </w:rPr>
            </w:pPr>
          </w:p>
        </w:tc>
        <w:tc>
          <w:tcPr>
            <w:tcW w:w="6804" w:type="dxa"/>
            <w:tcBorders>
              <w:bottom w:val="single" w:sz="4" w:space="0" w:color="auto"/>
            </w:tcBorders>
            <w:shd w:val="clear" w:color="auto" w:fill="F2F2F2" w:themeFill="background1" w:themeFillShade="F2"/>
          </w:tcPr>
          <w:p w:rsidR="008864DC" w:rsidRPr="006433B2" w:rsidRDefault="00B744C8" w:rsidP="00B744C8">
            <w:pPr>
              <w:spacing w:after="200" w:line="276" w:lineRule="auto"/>
              <w:rPr>
                <w:rFonts w:cs="Arial"/>
                <w:b/>
                <w:sz w:val="18"/>
                <w:szCs w:val="18"/>
              </w:rPr>
            </w:pPr>
            <w:r>
              <w:rPr>
                <w:b/>
                <w:sz w:val="18"/>
                <w:szCs w:val="18"/>
              </w:rPr>
              <w:t>Year end p</w:t>
            </w:r>
            <w:r w:rsidR="00FB51CB">
              <w:rPr>
                <w:b/>
                <w:sz w:val="18"/>
                <w:szCs w:val="18"/>
              </w:rPr>
              <w:t xml:space="preserve">rocessing </w:t>
            </w:r>
            <w:r w:rsidR="00C76E7A">
              <w:rPr>
                <w:b/>
                <w:sz w:val="18"/>
                <w:szCs w:val="18"/>
              </w:rPr>
              <w:t>(</w:t>
            </w:r>
            <w:r w:rsidR="00FB51CB">
              <w:rPr>
                <w:b/>
                <w:sz w:val="18"/>
                <w:szCs w:val="18"/>
              </w:rPr>
              <w:t>Cal</w:t>
            </w:r>
            <w:bookmarkStart w:id="0" w:name="_GoBack"/>
            <w:bookmarkEnd w:id="0"/>
            <w:r w:rsidR="00FB51CB">
              <w:rPr>
                <w:b/>
                <w:sz w:val="18"/>
                <w:szCs w:val="18"/>
              </w:rPr>
              <w:t xml:space="preserve">endar </w:t>
            </w:r>
            <w:r>
              <w:rPr>
                <w:b/>
                <w:sz w:val="18"/>
                <w:szCs w:val="18"/>
              </w:rPr>
              <w:t xml:space="preserve">year </w:t>
            </w:r>
            <w:r w:rsidR="00FB51CB">
              <w:rPr>
                <w:b/>
                <w:sz w:val="18"/>
                <w:szCs w:val="18"/>
              </w:rPr>
              <w:t>-</w:t>
            </w:r>
            <w:r w:rsidR="008864DC">
              <w:rPr>
                <w:b/>
                <w:sz w:val="18"/>
                <w:szCs w:val="18"/>
              </w:rPr>
              <w:t xml:space="preserve"> 31 December)</w:t>
            </w:r>
          </w:p>
        </w:tc>
        <w:tc>
          <w:tcPr>
            <w:tcW w:w="3083" w:type="dxa"/>
            <w:tcBorders>
              <w:bottom w:val="single" w:sz="4" w:space="0" w:color="auto"/>
            </w:tcBorders>
            <w:shd w:val="clear" w:color="auto" w:fill="F2F2F2" w:themeFill="background1" w:themeFillShade="F2"/>
          </w:tcPr>
          <w:p w:rsidR="008864DC" w:rsidRPr="006433B2" w:rsidRDefault="008864DC" w:rsidP="008864DC">
            <w:pPr>
              <w:rPr>
                <w:b/>
                <w:sz w:val="18"/>
                <w:szCs w:val="18"/>
              </w:rPr>
            </w:pPr>
          </w:p>
        </w:tc>
      </w:tr>
      <w:tr w:rsidR="008864DC" w:rsidRPr="00972C17" w:rsidTr="001F3B12">
        <w:trPr>
          <w:trHeight w:val="996"/>
        </w:trPr>
        <w:tc>
          <w:tcPr>
            <w:tcW w:w="1101" w:type="dxa"/>
            <w:tcBorders>
              <w:bottom w:val="single" w:sz="4" w:space="0" w:color="auto"/>
            </w:tcBorders>
            <w:shd w:val="clear" w:color="auto" w:fill="FFFFFF" w:themeFill="background1"/>
          </w:tcPr>
          <w:p w:rsidR="008864DC" w:rsidRPr="004C6C84" w:rsidRDefault="00FB51CB" w:rsidP="00FB51CB">
            <w:pPr>
              <w:rPr>
                <w:sz w:val="18"/>
                <w:szCs w:val="18"/>
              </w:rPr>
            </w:pPr>
            <w:r>
              <w:rPr>
                <w:sz w:val="18"/>
                <w:szCs w:val="18"/>
              </w:rPr>
              <w:t xml:space="preserve">120–121 </w:t>
            </w:r>
          </w:p>
        </w:tc>
        <w:tc>
          <w:tcPr>
            <w:tcW w:w="6804" w:type="dxa"/>
            <w:tcBorders>
              <w:bottom w:val="single" w:sz="4" w:space="0" w:color="auto"/>
            </w:tcBorders>
            <w:shd w:val="clear" w:color="auto" w:fill="FFFFFF" w:themeFill="background1"/>
          </w:tcPr>
          <w:p w:rsidR="008864DC" w:rsidRPr="00D3129D" w:rsidRDefault="008864DC" w:rsidP="005E3344">
            <w:pPr>
              <w:pStyle w:val="NoSpacing"/>
              <w:jc w:val="both"/>
              <w:rPr>
                <w:sz w:val="18"/>
                <w:szCs w:val="18"/>
              </w:rPr>
            </w:pPr>
            <w:r w:rsidRPr="00D3129D">
              <w:rPr>
                <w:sz w:val="18"/>
                <w:szCs w:val="18"/>
              </w:rPr>
              <w:t xml:space="preserve">Schools </w:t>
            </w:r>
            <w:r w:rsidR="005E3344">
              <w:rPr>
                <w:sz w:val="18"/>
                <w:szCs w:val="18"/>
              </w:rPr>
              <w:t xml:space="preserve">must </w:t>
            </w:r>
            <w:r w:rsidRPr="00D3129D">
              <w:rPr>
                <w:sz w:val="18"/>
                <w:szCs w:val="18"/>
              </w:rPr>
              <w:t xml:space="preserve">use </w:t>
            </w:r>
            <w:r>
              <w:rPr>
                <w:sz w:val="18"/>
                <w:szCs w:val="18"/>
              </w:rPr>
              <w:t>s</w:t>
            </w:r>
            <w:r w:rsidRPr="00D3129D">
              <w:rPr>
                <w:sz w:val="18"/>
                <w:szCs w:val="18"/>
              </w:rPr>
              <w:t xml:space="preserve">ection 11 of the </w:t>
            </w:r>
            <w:r>
              <w:rPr>
                <w:sz w:val="18"/>
                <w:szCs w:val="18"/>
              </w:rPr>
              <w:t>CASES21 Finance Business P</w:t>
            </w:r>
            <w:r w:rsidRPr="00D3129D">
              <w:rPr>
                <w:sz w:val="18"/>
                <w:szCs w:val="18"/>
              </w:rPr>
              <w:t xml:space="preserve">rocess guide to complete the </w:t>
            </w:r>
            <w:r>
              <w:rPr>
                <w:sz w:val="18"/>
                <w:szCs w:val="18"/>
              </w:rPr>
              <w:t>y</w:t>
            </w:r>
            <w:r w:rsidRPr="00D3129D">
              <w:rPr>
                <w:sz w:val="18"/>
                <w:szCs w:val="18"/>
              </w:rPr>
              <w:t>ear</w:t>
            </w:r>
            <w:r>
              <w:rPr>
                <w:sz w:val="18"/>
                <w:szCs w:val="18"/>
              </w:rPr>
              <w:t>-</w:t>
            </w:r>
            <w:r w:rsidRPr="00D3129D">
              <w:rPr>
                <w:sz w:val="18"/>
                <w:szCs w:val="18"/>
              </w:rPr>
              <w:t>end process</w:t>
            </w:r>
            <w:r>
              <w:rPr>
                <w:sz w:val="18"/>
                <w:szCs w:val="18"/>
              </w:rPr>
              <w:t xml:space="preserve"> (31 December)</w:t>
            </w:r>
            <w:r w:rsidRPr="00D3129D">
              <w:rPr>
                <w:sz w:val="18"/>
                <w:szCs w:val="18"/>
              </w:rPr>
              <w:t>.  The checklist</w:t>
            </w:r>
            <w:r>
              <w:rPr>
                <w:sz w:val="18"/>
                <w:szCs w:val="18"/>
              </w:rPr>
              <w:t xml:space="preserve"> included in section 11</w:t>
            </w:r>
            <w:r w:rsidRPr="00D3129D">
              <w:rPr>
                <w:sz w:val="18"/>
                <w:szCs w:val="18"/>
              </w:rPr>
              <w:t xml:space="preserve"> </w:t>
            </w:r>
            <w:r>
              <w:rPr>
                <w:sz w:val="18"/>
                <w:szCs w:val="18"/>
              </w:rPr>
              <w:t xml:space="preserve">provides </w:t>
            </w:r>
            <w:r w:rsidRPr="00D3129D">
              <w:rPr>
                <w:sz w:val="18"/>
                <w:szCs w:val="18"/>
              </w:rPr>
              <w:t xml:space="preserve">guidance of all the requirements </w:t>
            </w:r>
            <w:r>
              <w:rPr>
                <w:sz w:val="18"/>
                <w:szCs w:val="18"/>
              </w:rPr>
              <w:t>f</w:t>
            </w:r>
            <w:r w:rsidRPr="00D3129D">
              <w:rPr>
                <w:sz w:val="18"/>
                <w:szCs w:val="18"/>
              </w:rPr>
              <w:t xml:space="preserve">or the finalisation of the </w:t>
            </w:r>
            <w:r>
              <w:rPr>
                <w:sz w:val="18"/>
                <w:szCs w:val="18"/>
              </w:rPr>
              <w:t>y</w:t>
            </w:r>
            <w:r w:rsidRPr="00D3129D">
              <w:rPr>
                <w:sz w:val="18"/>
                <w:szCs w:val="18"/>
              </w:rPr>
              <w:t>ear</w:t>
            </w:r>
            <w:r>
              <w:rPr>
                <w:sz w:val="18"/>
                <w:szCs w:val="18"/>
              </w:rPr>
              <w:t>-</w:t>
            </w:r>
            <w:r w:rsidRPr="00D3129D">
              <w:rPr>
                <w:sz w:val="18"/>
                <w:szCs w:val="18"/>
              </w:rPr>
              <w:t>end</w:t>
            </w:r>
            <w:r>
              <w:rPr>
                <w:sz w:val="18"/>
                <w:szCs w:val="18"/>
              </w:rPr>
              <w:t>.</w:t>
            </w:r>
          </w:p>
        </w:tc>
        <w:tc>
          <w:tcPr>
            <w:tcW w:w="3083" w:type="dxa"/>
            <w:tcBorders>
              <w:bottom w:val="single" w:sz="4" w:space="0" w:color="auto"/>
            </w:tcBorders>
            <w:shd w:val="clear" w:color="auto" w:fill="FFFFFF" w:themeFill="background1"/>
          </w:tcPr>
          <w:p w:rsidR="008864DC" w:rsidRDefault="008864DC" w:rsidP="008864DC">
            <w:pPr>
              <w:pStyle w:val="NoSpacing"/>
              <w:rPr>
                <w:sz w:val="18"/>
                <w:szCs w:val="18"/>
              </w:rPr>
            </w:pPr>
            <w:r w:rsidRPr="00CD2F1A">
              <w:rPr>
                <w:sz w:val="18"/>
                <w:szCs w:val="18"/>
              </w:rPr>
              <w:t>Finance Manual for Victorian Government Schools</w:t>
            </w:r>
            <w:r>
              <w:rPr>
                <w:sz w:val="18"/>
                <w:szCs w:val="18"/>
              </w:rPr>
              <w:t xml:space="preserve"> </w:t>
            </w:r>
            <w:r w:rsidR="00C76E7A">
              <w:rPr>
                <w:sz w:val="18"/>
                <w:szCs w:val="18"/>
              </w:rPr>
              <w:t>– Section 17</w:t>
            </w:r>
          </w:p>
          <w:p w:rsidR="008864DC" w:rsidRPr="005E3344" w:rsidRDefault="008864DC" w:rsidP="005E3344">
            <w:pPr>
              <w:pStyle w:val="NoSpacing"/>
              <w:rPr>
                <w:color w:val="000000" w:themeColor="text1"/>
                <w:sz w:val="18"/>
                <w:szCs w:val="18"/>
              </w:rPr>
            </w:pPr>
            <w:r w:rsidRPr="005E3344">
              <w:rPr>
                <w:color w:val="000000" w:themeColor="text1"/>
                <w:sz w:val="18"/>
                <w:szCs w:val="18"/>
              </w:rPr>
              <w:t xml:space="preserve">CASES21 Finance Business Process Guide </w:t>
            </w:r>
            <w:r w:rsidR="005E3344">
              <w:rPr>
                <w:color w:val="000000" w:themeColor="text1"/>
                <w:sz w:val="18"/>
                <w:szCs w:val="18"/>
              </w:rPr>
              <w:t>– Section 11</w:t>
            </w:r>
          </w:p>
        </w:tc>
      </w:tr>
      <w:tr w:rsidR="008864DC" w:rsidRPr="00972C17" w:rsidTr="001F3D92">
        <w:trPr>
          <w:trHeight w:hRule="exact" w:val="284"/>
        </w:trPr>
        <w:tc>
          <w:tcPr>
            <w:tcW w:w="1101" w:type="dxa"/>
            <w:tcBorders>
              <w:bottom w:val="single" w:sz="4" w:space="0" w:color="auto"/>
            </w:tcBorders>
            <w:shd w:val="clear" w:color="auto" w:fill="F2F2F2" w:themeFill="background1" w:themeFillShade="F2"/>
          </w:tcPr>
          <w:p w:rsidR="008864DC" w:rsidRPr="000F56FC" w:rsidRDefault="008864DC" w:rsidP="008864DC">
            <w:pPr>
              <w:spacing w:after="200" w:line="276" w:lineRule="auto"/>
              <w:rPr>
                <w:b/>
                <w:sz w:val="18"/>
                <w:szCs w:val="18"/>
                <w:u w:val="single"/>
              </w:rPr>
            </w:pPr>
          </w:p>
        </w:tc>
        <w:tc>
          <w:tcPr>
            <w:tcW w:w="6804" w:type="dxa"/>
            <w:tcBorders>
              <w:bottom w:val="single" w:sz="4" w:space="0" w:color="auto"/>
            </w:tcBorders>
            <w:shd w:val="clear" w:color="auto" w:fill="F2F2F2" w:themeFill="background1" w:themeFillShade="F2"/>
          </w:tcPr>
          <w:p w:rsidR="008864DC" w:rsidRPr="001373D2" w:rsidRDefault="00C76E7A" w:rsidP="00C76E7A">
            <w:pPr>
              <w:spacing w:after="200" w:line="276" w:lineRule="auto"/>
              <w:rPr>
                <w:b/>
                <w:sz w:val="18"/>
                <w:szCs w:val="18"/>
              </w:rPr>
            </w:pPr>
            <w:r>
              <w:rPr>
                <w:b/>
                <w:sz w:val="18"/>
                <w:szCs w:val="18"/>
              </w:rPr>
              <w:t>End of Financial Year reporting (</w:t>
            </w:r>
            <w:r w:rsidR="008864DC" w:rsidRPr="001373D2">
              <w:rPr>
                <w:b/>
                <w:sz w:val="18"/>
                <w:szCs w:val="18"/>
              </w:rPr>
              <w:t>30 June</w:t>
            </w:r>
            <w:r>
              <w:rPr>
                <w:b/>
                <w:sz w:val="18"/>
                <w:szCs w:val="18"/>
              </w:rPr>
              <w:t>)</w:t>
            </w:r>
            <w:r w:rsidR="008864DC" w:rsidRPr="001373D2">
              <w:rPr>
                <w:b/>
                <w:sz w:val="18"/>
                <w:szCs w:val="18"/>
              </w:rPr>
              <w:t xml:space="preserve"> </w:t>
            </w:r>
          </w:p>
        </w:tc>
        <w:tc>
          <w:tcPr>
            <w:tcW w:w="3083" w:type="dxa"/>
            <w:tcBorders>
              <w:bottom w:val="single" w:sz="4" w:space="0" w:color="auto"/>
            </w:tcBorders>
            <w:shd w:val="clear" w:color="auto" w:fill="F2F2F2" w:themeFill="background1" w:themeFillShade="F2"/>
          </w:tcPr>
          <w:p w:rsidR="008864DC" w:rsidRPr="006433B2" w:rsidRDefault="008864DC" w:rsidP="008864DC">
            <w:pPr>
              <w:rPr>
                <w:b/>
                <w:sz w:val="18"/>
                <w:szCs w:val="18"/>
                <w:u w:val="single"/>
              </w:rPr>
            </w:pPr>
          </w:p>
        </w:tc>
      </w:tr>
      <w:tr w:rsidR="008864DC" w:rsidRPr="00972C17" w:rsidTr="001F3D92">
        <w:tc>
          <w:tcPr>
            <w:tcW w:w="1101" w:type="dxa"/>
            <w:tcBorders>
              <w:bottom w:val="single" w:sz="4" w:space="0" w:color="auto"/>
            </w:tcBorders>
            <w:shd w:val="clear" w:color="auto" w:fill="FFFFFF" w:themeFill="background1"/>
          </w:tcPr>
          <w:p w:rsidR="008864DC" w:rsidRPr="004C6C84" w:rsidRDefault="00FB51CB" w:rsidP="008864DC">
            <w:pPr>
              <w:rPr>
                <w:sz w:val="18"/>
                <w:szCs w:val="18"/>
              </w:rPr>
            </w:pPr>
            <w:r>
              <w:rPr>
                <w:sz w:val="18"/>
                <w:szCs w:val="18"/>
              </w:rPr>
              <w:t>122</w:t>
            </w:r>
          </w:p>
        </w:tc>
        <w:tc>
          <w:tcPr>
            <w:tcW w:w="6804" w:type="dxa"/>
            <w:tcBorders>
              <w:bottom w:val="single" w:sz="4" w:space="0" w:color="auto"/>
            </w:tcBorders>
            <w:shd w:val="clear" w:color="auto" w:fill="FFFFFF" w:themeFill="background1"/>
          </w:tcPr>
          <w:p w:rsidR="008864DC" w:rsidRPr="000209A6" w:rsidRDefault="008864DC" w:rsidP="008864DC">
            <w:pPr>
              <w:pStyle w:val="NoSpacing"/>
              <w:jc w:val="both"/>
              <w:rPr>
                <w:b/>
                <w:sz w:val="18"/>
                <w:szCs w:val="18"/>
              </w:rPr>
            </w:pPr>
            <w:r w:rsidRPr="000209A6">
              <w:rPr>
                <w:b/>
                <w:sz w:val="18"/>
                <w:szCs w:val="18"/>
              </w:rPr>
              <w:t xml:space="preserve">Operating leases </w:t>
            </w:r>
          </w:p>
          <w:p w:rsidR="008864DC" w:rsidRDefault="008864DC" w:rsidP="008864DC">
            <w:pPr>
              <w:pStyle w:val="NoSpacing"/>
              <w:jc w:val="both"/>
              <w:rPr>
                <w:sz w:val="18"/>
                <w:szCs w:val="18"/>
              </w:rPr>
            </w:pPr>
            <w:r w:rsidRPr="006B5A35">
              <w:rPr>
                <w:sz w:val="18"/>
                <w:szCs w:val="18"/>
              </w:rPr>
              <w:t>An operating lease is a commitment that arises when the school enters into a legally binding non-cancellable lease agreement</w:t>
            </w:r>
            <w:r>
              <w:rPr>
                <w:sz w:val="18"/>
                <w:szCs w:val="18"/>
              </w:rPr>
              <w:t>/contract</w:t>
            </w:r>
            <w:r w:rsidRPr="006B5A35">
              <w:rPr>
                <w:sz w:val="18"/>
                <w:szCs w:val="18"/>
              </w:rPr>
              <w:t xml:space="preserve">.  </w:t>
            </w:r>
            <w:r>
              <w:rPr>
                <w:sz w:val="18"/>
                <w:szCs w:val="18"/>
              </w:rPr>
              <w:t xml:space="preserve">Such as leases for </w:t>
            </w:r>
            <w:r w:rsidRPr="006B5A35">
              <w:rPr>
                <w:sz w:val="18"/>
                <w:szCs w:val="18"/>
              </w:rPr>
              <w:t>photocopiers, computer</w:t>
            </w:r>
            <w:r>
              <w:rPr>
                <w:sz w:val="18"/>
                <w:szCs w:val="18"/>
              </w:rPr>
              <w:t>s</w:t>
            </w:r>
            <w:r w:rsidRPr="006B5A35">
              <w:rPr>
                <w:sz w:val="18"/>
                <w:szCs w:val="18"/>
              </w:rPr>
              <w:t>, printers</w:t>
            </w:r>
            <w:r>
              <w:rPr>
                <w:sz w:val="18"/>
                <w:szCs w:val="18"/>
              </w:rPr>
              <w:t xml:space="preserve"> </w:t>
            </w:r>
            <w:r w:rsidRPr="006B5A35">
              <w:rPr>
                <w:sz w:val="18"/>
                <w:szCs w:val="18"/>
              </w:rPr>
              <w:t>and mobile phones.</w:t>
            </w:r>
            <w:r>
              <w:rPr>
                <w:sz w:val="18"/>
                <w:szCs w:val="18"/>
              </w:rPr>
              <w:t xml:space="preserve"> </w:t>
            </w:r>
            <w:r w:rsidRPr="006B5A35">
              <w:rPr>
                <w:sz w:val="18"/>
                <w:szCs w:val="18"/>
              </w:rPr>
              <w:t xml:space="preserve"> Schools are required to </w:t>
            </w:r>
            <w:r>
              <w:rPr>
                <w:sz w:val="18"/>
                <w:szCs w:val="18"/>
              </w:rPr>
              <w:t xml:space="preserve">review and </w:t>
            </w:r>
            <w:r w:rsidRPr="006B5A35">
              <w:rPr>
                <w:sz w:val="18"/>
                <w:szCs w:val="18"/>
              </w:rPr>
              <w:t xml:space="preserve">update </w:t>
            </w:r>
            <w:r>
              <w:rPr>
                <w:sz w:val="18"/>
                <w:szCs w:val="18"/>
              </w:rPr>
              <w:t xml:space="preserve">leased asset details </w:t>
            </w:r>
            <w:r w:rsidRPr="00C020F6">
              <w:rPr>
                <w:sz w:val="18"/>
                <w:szCs w:val="18"/>
              </w:rPr>
              <w:t xml:space="preserve">in CASES21 asset management </w:t>
            </w:r>
            <w:r>
              <w:rPr>
                <w:sz w:val="18"/>
                <w:szCs w:val="18"/>
              </w:rPr>
              <w:t>register on a regular basis.</w:t>
            </w:r>
            <w:r w:rsidRPr="006B5A35">
              <w:rPr>
                <w:sz w:val="18"/>
                <w:szCs w:val="18"/>
              </w:rPr>
              <w:t xml:space="preserve"> </w:t>
            </w:r>
            <w:r>
              <w:rPr>
                <w:sz w:val="18"/>
                <w:szCs w:val="18"/>
              </w:rPr>
              <w:t>Including</w:t>
            </w:r>
            <w:r w:rsidRPr="006B5A35">
              <w:rPr>
                <w:sz w:val="18"/>
                <w:szCs w:val="18"/>
              </w:rPr>
              <w:t xml:space="preserve"> </w:t>
            </w:r>
            <w:r>
              <w:rPr>
                <w:sz w:val="18"/>
                <w:szCs w:val="18"/>
              </w:rPr>
              <w:t xml:space="preserve">operating lease </w:t>
            </w:r>
            <w:r w:rsidRPr="006B5A35">
              <w:rPr>
                <w:sz w:val="18"/>
                <w:szCs w:val="18"/>
              </w:rPr>
              <w:t xml:space="preserve">start and end date, monthly lease payment, quantity and </w:t>
            </w:r>
            <w:r>
              <w:rPr>
                <w:sz w:val="18"/>
                <w:szCs w:val="18"/>
              </w:rPr>
              <w:t xml:space="preserve">lease </w:t>
            </w:r>
            <w:r w:rsidRPr="006B5A35">
              <w:rPr>
                <w:sz w:val="18"/>
                <w:szCs w:val="18"/>
              </w:rPr>
              <w:t>terms</w:t>
            </w:r>
            <w:r>
              <w:rPr>
                <w:sz w:val="18"/>
                <w:szCs w:val="18"/>
              </w:rPr>
              <w:t>.</w:t>
            </w:r>
          </w:p>
          <w:p w:rsidR="008864DC" w:rsidRPr="006B5A35" w:rsidRDefault="008864DC" w:rsidP="008864DC">
            <w:pPr>
              <w:pStyle w:val="NoSpacing"/>
              <w:jc w:val="both"/>
              <w:rPr>
                <w:sz w:val="18"/>
                <w:szCs w:val="18"/>
              </w:rPr>
            </w:pPr>
          </w:p>
        </w:tc>
        <w:tc>
          <w:tcPr>
            <w:tcW w:w="3083" w:type="dxa"/>
            <w:tcBorders>
              <w:bottom w:val="single" w:sz="4" w:space="0" w:color="auto"/>
            </w:tcBorders>
            <w:shd w:val="clear" w:color="auto" w:fill="FFFFFF" w:themeFill="background1"/>
          </w:tcPr>
          <w:p w:rsidR="00C76E7A" w:rsidRDefault="008864DC" w:rsidP="008864DC">
            <w:pPr>
              <w:pStyle w:val="NoSpacing"/>
              <w:rPr>
                <w:sz w:val="18"/>
                <w:szCs w:val="18"/>
              </w:rPr>
            </w:pPr>
            <w:r w:rsidRPr="00CD2F1A">
              <w:rPr>
                <w:sz w:val="18"/>
                <w:szCs w:val="18"/>
              </w:rPr>
              <w:t>Finance Manual for Victorian Government Schools</w:t>
            </w:r>
            <w:r>
              <w:rPr>
                <w:sz w:val="18"/>
                <w:szCs w:val="18"/>
              </w:rPr>
              <w:t xml:space="preserve"> </w:t>
            </w:r>
            <w:r w:rsidR="00C76E7A">
              <w:rPr>
                <w:sz w:val="18"/>
                <w:szCs w:val="18"/>
              </w:rPr>
              <w:t>– Section 18</w:t>
            </w:r>
          </w:p>
          <w:p w:rsidR="00C76E7A" w:rsidRDefault="00C76E7A" w:rsidP="00C76E7A">
            <w:pPr>
              <w:pStyle w:val="NoSpacing"/>
              <w:rPr>
                <w:sz w:val="18"/>
                <w:szCs w:val="18"/>
              </w:rPr>
            </w:pPr>
            <w:r w:rsidRPr="00CD2F1A">
              <w:rPr>
                <w:sz w:val="18"/>
                <w:szCs w:val="18"/>
              </w:rPr>
              <w:t>Finance Manual for Victorian Government Schools</w:t>
            </w:r>
            <w:r>
              <w:rPr>
                <w:sz w:val="18"/>
                <w:szCs w:val="18"/>
              </w:rPr>
              <w:t xml:space="preserve"> – Section 13</w:t>
            </w:r>
          </w:p>
          <w:p w:rsidR="008864DC" w:rsidRPr="006B5A35" w:rsidRDefault="008864DC" w:rsidP="000E7831">
            <w:pPr>
              <w:pStyle w:val="NoSpacing"/>
              <w:rPr>
                <w:sz w:val="18"/>
                <w:szCs w:val="18"/>
              </w:rPr>
            </w:pPr>
            <w:r>
              <w:rPr>
                <w:sz w:val="18"/>
                <w:szCs w:val="18"/>
              </w:rPr>
              <w:t xml:space="preserve">CASES21 Finance Business Process Guide </w:t>
            </w:r>
            <w:r w:rsidR="001F4B48">
              <w:rPr>
                <w:sz w:val="18"/>
                <w:szCs w:val="18"/>
              </w:rPr>
              <w:t>– Section 4</w:t>
            </w:r>
          </w:p>
        </w:tc>
      </w:tr>
      <w:tr w:rsidR="008864DC" w:rsidRPr="00972C17" w:rsidTr="001F3D92">
        <w:tc>
          <w:tcPr>
            <w:tcW w:w="1101" w:type="dxa"/>
            <w:tcBorders>
              <w:bottom w:val="single" w:sz="4" w:space="0" w:color="auto"/>
            </w:tcBorders>
            <w:shd w:val="clear" w:color="auto" w:fill="FFFFFF" w:themeFill="background1"/>
          </w:tcPr>
          <w:p w:rsidR="008864DC" w:rsidRDefault="00FB51CB" w:rsidP="008864DC">
            <w:pPr>
              <w:rPr>
                <w:sz w:val="18"/>
                <w:szCs w:val="18"/>
              </w:rPr>
            </w:pPr>
            <w:r>
              <w:rPr>
                <w:sz w:val="18"/>
                <w:szCs w:val="18"/>
              </w:rPr>
              <w:t>123</w:t>
            </w:r>
          </w:p>
          <w:p w:rsidR="00FB51CB" w:rsidRPr="004C6C84" w:rsidRDefault="00FB51CB" w:rsidP="008864DC">
            <w:pPr>
              <w:rPr>
                <w:sz w:val="18"/>
                <w:szCs w:val="18"/>
              </w:rPr>
            </w:pPr>
          </w:p>
        </w:tc>
        <w:tc>
          <w:tcPr>
            <w:tcW w:w="6804" w:type="dxa"/>
            <w:tcBorders>
              <w:bottom w:val="single" w:sz="4" w:space="0" w:color="auto"/>
            </w:tcBorders>
            <w:shd w:val="clear" w:color="auto" w:fill="FFFFFF" w:themeFill="background1"/>
          </w:tcPr>
          <w:p w:rsidR="008864DC" w:rsidRDefault="008864DC" w:rsidP="008864DC">
            <w:pPr>
              <w:pStyle w:val="NoSpacing"/>
              <w:jc w:val="both"/>
              <w:rPr>
                <w:b/>
                <w:sz w:val="18"/>
                <w:szCs w:val="18"/>
              </w:rPr>
            </w:pPr>
            <w:r>
              <w:rPr>
                <w:b/>
                <w:sz w:val="18"/>
                <w:szCs w:val="18"/>
              </w:rPr>
              <w:t>Operating contracts not entered into CASES21 (</w:t>
            </w:r>
            <w:r w:rsidRPr="006433B2">
              <w:rPr>
                <w:b/>
                <w:sz w:val="18"/>
                <w:szCs w:val="18"/>
              </w:rPr>
              <w:t xml:space="preserve">Operating </w:t>
            </w:r>
            <w:r>
              <w:rPr>
                <w:b/>
                <w:sz w:val="18"/>
                <w:szCs w:val="18"/>
              </w:rPr>
              <w:t>c</w:t>
            </w:r>
            <w:r w:rsidRPr="006433B2">
              <w:rPr>
                <w:b/>
                <w:sz w:val="18"/>
                <w:szCs w:val="18"/>
              </w:rPr>
              <w:t xml:space="preserve">ommitments </w:t>
            </w:r>
            <w:r>
              <w:rPr>
                <w:b/>
                <w:sz w:val="18"/>
                <w:szCs w:val="18"/>
              </w:rPr>
              <w:t>–</w:t>
            </w:r>
            <w:r w:rsidRPr="006433B2">
              <w:rPr>
                <w:b/>
                <w:sz w:val="18"/>
                <w:szCs w:val="18"/>
              </w:rPr>
              <w:t xml:space="preserve"> </w:t>
            </w:r>
            <w:r>
              <w:rPr>
                <w:b/>
                <w:sz w:val="18"/>
                <w:szCs w:val="18"/>
              </w:rPr>
              <w:t>c</w:t>
            </w:r>
            <w:r w:rsidRPr="006433B2">
              <w:rPr>
                <w:b/>
                <w:sz w:val="18"/>
                <w:szCs w:val="18"/>
              </w:rPr>
              <w:t>ontracts</w:t>
            </w:r>
            <w:r>
              <w:rPr>
                <w:b/>
                <w:sz w:val="18"/>
                <w:szCs w:val="18"/>
              </w:rPr>
              <w:t xml:space="preserve"> for goods and/or services)</w:t>
            </w:r>
          </w:p>
          <w:p w:rsidR="008864DC" w:rsidRDefault="008864DC" w:rsidP="008864DC">
            <w:pPr>
              <w:pStyle w:val="NoSpacing"/>
              <w:jc w:val="both"/>
              <w:rPr>
                <w:sz w:val="18"/>
                <w:szCs w:val="18"/>
              </w:rPr>
            </w:pPr>
            <w:r>
              <w:rPr>
                <w:sz w:val="18"/>
                <w:szCs w:val="18"/>
              </w:rPr>
              <w:t xml:space="preserve">An operating commitment </w:t>
            </w:r>
            <w:r w:rsidRPr="006B5A35">
              <w:rPr>
                <w:sz w:val="18"/>
                <w:szCs w:val="18"/>
              </w:rPr>
              <w:t>will arise when the school enters into a legally binding non-cancellable agreement</w:t>
            </w:r>
            <w:r>
              <w:rPr>
                <w:sz w:val="18"/>
                <w:szCs w:val="18"/>
              </w:rPr>
              <w:t>/contract</w:t>
            </w:r>
            <w:r w:rsidRPr="006B5A35">
              <w:rPr>
                <w:sz w:val="18"/>
                <w:szCs w:val="18"/>
              </w:rPr>
              <w:t xml:space="preserve"> for the future provision of a </w:t>
            </w:r>
            <w:r>
              <w:rPr>
                <w:sz w:val="18"/>
                <w:szCs w:val="18"/>
              </w:rPr>
              <w:t>good and/</w:t>
            </w:r>
            <w:r w:rsidRPr="006B5A35">
              <w:rPr>
                <w:sz w:val="18"/>
                <w:szCs w:val="18"/>
              </w:rPr>
              <w:t xml:space="preserve">or service. </w:t>
            </w:r>
            <w:r>
              <w:rPr>
                <w:sz w:val="18"/>
                <w:szCs w:val="18"/>
              </w:rPr>
              <w:t xml:space="preserve"> </w:t>
            </w:r>
            <w:r w:rsidRPr="006B5A35">
              <w:rPr>
                <w:sz w:val="18"/>
                <w:szCs w:val="18"/>
              </w:rPr>
              <w:t>Examples of an operating commitment include</w:t>
            </w:r>
            <w:r>
              <w:rPr>
                <w:sz w:val="18"/>
                <w:szCs w:val="18"/>
              </w:rPr>
              <w:t xml:space="preserve"> provision of services by </w:t>
            </w:r>
            <w:r w:rsidRPr="006B5A35">
              <w:rPr>
                <w:sz w:val="18"/>
                <w:szCs w:val="18"/>
              </w:rPr>
              <w:t>contractors, IT services, labour hire, maintenance and annual facility charges</w:t>
            </w:r>
            <w:r>
              <w:rPr>
                <w:sz w:val="18"/>
                <w:szCs w:val="18"/>
              </w:rPr>
              <w:t>.</w:t>
            </w:r>
          </w:p>
          <w:p w:rsidR="008864DC" w:rsidRPr="006B5A35" w:rsidRDefault="008864DC" w:rsidP="008864DC">
            <w:pPr>
              <w:pStyle w:val="NoSpacing"/>
              <w:jc w:val="both"/>
              <w:rPr>
                <w:rFonts w:cs="Arial"/>
                <w:b/>
                <w:sz w:val="18"/>
                <w:szCs w:val="18"/>
              </w:rPr>
            </w:pPr>
          </w:p>
        </w:tc>
        <w:tc>
          <w:tcPr>
            <w:tcW w:w="3083" w:type="dxa"/>
            <w:tcBorders>
              <w:bottom w:val="single" w:sz="4" w:space="0" w:color="auto"/>
            </w:tcBorders>
            <w:shd w:val="clear" w:color="auto" w:fill="FFFFFF" w:themeFill="background1"/>
          </w:tcPr>
          <w:p w:rsidR="000063D0" w:rsidRDefault="000063D0" w:rsidP="000063D0">
            <w:pPr>
              <w:pStyle w:val="NoSpacing"/>
              <w:rPr>
                <w:sz w:val="18"/>
                <w:szCs w:val="18"/>
              </w:rPr>
            </w:pPr>
            <w:r w:rsidRPr="00CD2F1A">
              <w:rPr>
                <w:sz w:val="18"/>
                <w:szCs w:val="18"/>
              </w:rPr>
              <w:t>Finance Manual for Victorian Government Schools</w:t>
            </w:r>
            <w:r>
              <w:rPr>
                <w:sz w:val="18"/>
                <w:szCs w:val="18"/>
              </w:rPr>
              <w:t xml:space="preserve"> – Section 18</w:t>
            </w:r>
          </w:p>
          <w:p w:rsidR="008864DC" w:rsidRDefault="008864DC" w:rsidP="008864DC">
            <w:pPr>
              <w:pStyle w:val="NoSpacing"/>
              <w:rPr>
                <w:sz w:val="18"/>
                <w:szCs w:val="18"/>
              </w:rPr>
            </w:pPr>
            <w:r>
              <w:rPr>
                <w:sz w:val="18"/>
                <w:szCs w:val="18"/>
              </w:rPr>
              <w:t xml:space="preserve">Email: </w:t>
            </w:r>
            <w:hyperlink r:id="rId11" w:history="1">
              <w:r w:rsidRPr="0089417D">
                <w:rPr>
                  <w:rStyle w:val="Hyperlink"/>
                  <w:sz w:val="18"/>
                  <w:szCs w:val="18"/>
                </w:rPr>
                <w:t>schools.certification@edumail.vic.gov.au</w:t>
              </w:r>
            </w:hyperlink>
            <w:r>
              <w:rPr>
                <w:sz w:val="18"/>
                <w:szCs w:val="18"/>
              </w:rPr>
              <w:t xml:space="preserve"> for advice</w:t>
            </w:r>
          </w:p>
        </w:tc>
      </w:tr>
      <w:tr w:rsidR="008864DC" w:rsidRPr="00972C17" w:rsidTr="001F3D92">
        <w:tc>
          <w:tcPr>
            <w:tcW w:w="1101" w:type="dxa"/>
            <w:tcBorders>
              <w:bottom w:val="single" w:sz="4" w:space="0" w:color="auto"/>
            </w:tcBorders>
            <w:shd w:val="clear" w:color="auto" w:fill="FFFFFF" w:themeFill="background1"/>
          </w:tcPr>
          <w:p w:rsidR="008864DC" w:rsidRPr="004C6C84" w:rsidRDefault="00FB51CB" w:rsidP="008864DC">
            <w:pPr>
              <w:rPr>
                <w:sz w:val="18"/>
                <w:szCs w:val="18"/>
              </w:rPr>
            </w:pPr>
            <w:r>
              <w:rPr>
                <w:sz w:val="18"/>
                <w:szCs w:val="18"/>
              </w:rPr>
              <w:t>124</w:t>
            </w:r>
          </w:p>
        </w:tc>
        <w:tc>
          <w:tcPr>
            <w:tcW w:w="6804" w:type="dxa"/>
            <w:tcBorders>
              <w:bottom w:val="single" w:sz="4" w:space="0" w:color="auto"/>
            </w:tcBorders>
            <w:shd w:val="clear" w:color="auto" w:fill="FFFFFF" w:themeFill="background1"/>
          </w:tcPr>
          <w:p w:rsidR="008864DC" w:rsidRDefault="008864DC" w:rsidP="008864DC">
            <w:pPr>
              <w:pStyle w:val="NoSpacing"/>
              <w:jc w:val="both"/>
              <w:rPr>
                <w:b/>
                <w:sz w:val="18"/>
                <w:szCs w:val="18"/>
              </w:rPr>
            </w:pPr>
            <w:r>
              <w:rPr>
                <w:b/>
                <w:sz w:val="18"/>
                <w:szCs w:val="18"/>
              </w:rPr>
              <w:t>Capital contracts not entered into CASES21 (</w:t>
            </w:r>
            <w:r w:rsidRPr="006433B2">
              <w:rPr>
                <w:b/>
                <w:sz w:val="18"/>
                <w:szCs w:val="18"/>
              </w:rPr>
              <w:t xml:space="preserve">Capital </w:t>
            </w:r>
            <w:r>
              <w:rPr>
                <w:b/>
                <w:sz w:val="18"/>
                <w:szCs w:val="18"/>
              </w:rPr>
              <w:t>c</w:t>
            </w:r>
            <w:r w:rsidRPr="006433B2">
              <w:rPr>
                <w:b/>
                <w:sz w:val="18"/>
                <w:szCs w:val="18"/>
              </w:rPr>
              <w:t>ommitments</w:t>
            </w:r>
            <w:r>
              <w:rPr>
                <w:b/>
                <w:sz w:val="18"/>
                <w:szCs w:val="18"/>
              </w:rPr>
              <w:t>)</w:t>
            </w:r>
          </w:p>
          <w:p w:rsidR="008864DC" w:rsidRPr="00A4042A" w:rsidRDefault="008864DC" w:rsidP="008864DC">
            <w:pPr>
              <w:pStyle w:val="NoSpacing"/>
              <w:jc w:val="both"/>
              <w:rPr>
                <w:sz w:val="18"/>
                <w:szCs w:val="18"/>
              </w:rPr>
            </w:pPr>
            <w:r w:rsidRPr="00A4042A">
              <w:rPr>
                <w:sz w:val="18"/>
                <w:szCs w:val="18"/>
              </w:rPr>
              <w:t>A capital commitment will arise when school enter</w:t>
            </w:r>
            <w:r>
              <w:rPr>
                <w:sz w:val="18"/>
                <w:szCs w:val="18"/>
              </w:rPr>
              <w:t>s</w:t>
            </w:r>
            <w:r w:rsidRPr="00A4042A">
              <w:rPr>
                <w:sz w:val="18"/>
                <w:szCs w:val="18"/>
              </w:rPr>
              <w:t xml:space="preserve"> into a legally binding non-cancellable agreement/contract</w:t>
            </w:r>
            <w:r>
              <w:rPr>
                <w:sz w:val="18"/>
                <w:szCs w:val="18"/>
              </w:rPr>
              <w:t xml:space="preserve"> for</w:t>
            </w:r>
            <w:r w:rsidRPr="00A4042A">
              <w:rPr>
                <w:sz w:val="18"/>
                <w:szCs w:val="18"/>
              </w:rPr>
              <w:t xml:space="preserve"> </w:t>
            </w:r>
            <w:r>
              <w:rPr>
                <w:sz w:val="18"/>
                <w:szCs w:val="18"/>
              </w:rPr>
              <w:t>the acquisition of equipment or</w:t>
            </w:r>
            <w:r w:rsidRPr="00A4042A">
              <w:rPr>
                <w:sz w:val="18"/>
                <w:szCs w:val="18"/>
              </w:rPr>
              <w:t xml:space="preserve"> capital works.   A capital commitment does not include maintenance contracts associated with assets held (these are </w:t>
            </w:r>
            <w:r>
              <w:rPr>
                <w:sz w:val="18"/>
                <w:szCs w:val="18"/>
              </w:rPr>
              <w:t xml:space="preserve">usually </w:t>
            </w:r>
            <w:r w:rsidRPr="00A4042A">
              <w:rPr>
                <w:sz w:val="18"/>
                <w:szCs w:val="18"/>
              </w:rPr>
              <w:t>an operating commitment).</w:t>
            </w:r>
          </w:p>
          <w:p w:rsidR="008864DC" w:rsidRDefault="008864DC" w:rsidP="008864DC">
            <w:pPr>
              <w:pStyle w:val="NoSpacing"/>
              <w:jc w:val="both"/>
              <w:rPr>
                <w:sz w:val="18"/>
                <w:szCs w:val="18"/>
              </w:rPr>
            </w:pPr>
            <w:r w:rsidRPr="00A4042A">
              <w:rPr>
                <w:sz w:val="18"/>
                <w:szCs w:val="18"/>
              </w:rPr>
              <w:t xml:space="preserve">A capital commitment will arise when there is a signed contract for a tangible asset i.e. building, gymnasium, playground </w:t>
            </w:r>
            <w:r>
              <w:rPr>
                <w:sz w:val="18"/>
                <w:szCs w:val="18"/>
              </w:rPr>
              <w:t>or</w:t>
            </w:r>
            <w:r w:rsidRPr="00A4042A">
              <w:rPr>
                <w:sz w:val="18"/>
                <w:szCs w:val="18"/>
              </w:rPr>
              <w:t xml:space="preserve"> toilet block.</w:t>
            </w:r>
          </w:p>
          <w:p w:rsidR="008864DC" w:rsidRPr="006433B2" w:rsidRDefault="008864DC" w:rsidP="008864DC">
            <w:pPr>
              <w:pStyle w:val="NoSpacing"/>
              <w:jc w:val="both"/>
              <w:rPr>
                <w:rFonts w:cs="Arial"/>
                <w:b/>
                <w:sz w:val="18"/>
                <w:szCs w:val="18"/>
              </w:rPr>
            </w:pPr>
          </w:p>
        </w:tc>
        <w:tc>
          <w:tcPr>
            <w:tcW w:w="3083" w:type="dxa"/>
            <w:tcBorders>
              <w:bottom w:val="single" w:sz="4" w:space="0" w:color="auto"/>
            </w:tcBorders>
            <w:shd w:val="clear" w:color="auto" w:fill="FFFFFF" w:themeFill="background1"/>
          </w:tcPr>
          <w:p w:rsidR="000063D0" w:rsidRDefault="000063D0" w:rsidP="000063D0">
            <w:pPr>
              <w:pStyle w:val="NoSpacing"/>
              <w:rPr>
                <w:sz w:val="18"/>
                <w:szCs w:val="18"/>
              </w:rPr>
            </w:pPr>
            <w:r w:rsidRPr="00CD2F1A">
              <w:rPr>
                <w:sz w:val="18"/>
                <w:szCs w:val="18"/>
              </w:rPr>
              <w:t>Finance Manual for Victorian Government Schools</w:t>
            </w:r>
            <w:r>
              <w:rPr>
                <w:sz w:val="18"/>
                <w:szCs w:val="18"/>
              </w:rPr>
              <w:t xml:space="preserve"> – Section 18</w:t>
            </w:r>
          </w:p>
          <w:p w:rsidR="008864DC" w:rsidRPr="00A4042A" w:rsidRDefault="008864DC" w:rsidP="008864DC">
            <w:pPr>
              <w:pStyle w:val="NoSpacing"/>
              <w:rPr>
                <w:sz w:val="18"/>
                <w:szCs w:val="18"/>
              </w:rPr>
            </w:pPr>
            <w:r>
              <w:rPr>
                <w:sz w:val="18"/>
                <w:szCs w:val="18"/>
              </w:rPr>
              <w:t xml:space="preserve">Email: </w:t>
            </w:r>
            <w:hyperlink r:id="rId12" w:history="1">
              <w:r w:rsidRPr="0089417D">
                <w:rPr>
                  <w:rStyle w:val="Hyperlink"/>
                  <w:sz w:val="18"/>
                  <w:szCs w:val="18"/>
                </w:rPr>
                <w:t>schools.certification@edumail.vic.gov.au</w:t>
              </w:r>
            </w:hyperlink>
            <w:r>
              <w:rPr>
                <w:sz w:val="18"/>
                <w:szCs w:val="18"/>
              </w:rPr>
              <w:t xml:space="preserve"> for advice</w:t>
            </w:r>
          </w:p>
        </w:tc>
      </w:tr>
      <w:tr w:rsidR="008864DC" w:rsidRPr="00972C17" w:rsidTr="001F3D92">
        <w:trPr>
          <w:trHeight w:val="1605"/>
        </w:trPr>
        <w:tc>
          <w:tcPr>
            <w:tcW w:w="1101" w:type="dxa"/>
            <w:tcBorders>
              <w:bottom w:val="single" w:sz="4" w:space="0" w:color="auto"/>
            </w:tcBorders>
            <w:shd w:val="clear" w:color="auto" w:fill="FFFFFF" w:themeFill="background1"/>
          </w:tcPr>
          <w:p w:rsidR="008864DC" w:rsidRPr="004C6C84" w:rsidRDefault="00FB51CB" w:rsidP="008864DC">
            <w:pPr>
              <w:rPr>
                <w:sz w:val="18"/>
                <w:szCs w:val="18"/>
              </w:rPr>
            </w:pPr>
            <w:r>
              <w:rPr>
                <w:sz w:val="18"/>
                <w:szCs w:val="18"/>
              </w:rPr>
              <w:t>125-126</w:t>
            </w:r>
          </w:p>
        </w:tc>
        <w:tc>
          <w:tcPr>
            <w:tcW w:w="6804" w:type="dxa"/>
            <w:tcBorders>
              <w:bottom w:val="single" w:sz="4" w:space="0" w:color="auto"/>
            </w:tcBorders>
            <w:shd w:val="clear" w:color="auto" w:fill="FFFFFF" w:themeFill="background1"/>
          </w:tcPr>
          <w:p w:rsidR="008864DC" w:rsidRDefault="008864DC" w:rsidP="008864DC">
            <w:pPr>
              <w:pStyle w:val="NoSpacing"/>
              <w:jc w:val="both"/>
              <w:rPr>
                <w:b/>
                <w:sz w:val="18"/>
                <w:szCs w:val="18"/>
              </w:rPr>
            </w:pPr>
            <w:r w:rsidRPr="006433B2">
              <w:rPr>
                <w:b/>
                <w:sz w:val="18"/>
                <w:szCs w:val="18"/>
              </w:rPr>
              <w:t xml:space="preserve">Contingent </w:t>
            </w:r>
            <w:r>
              <w:rPr>
                <w:b/>
                <w:sz w:val="18"/>
                <w:szCs w:val="18"/>
              </w:rPr>
              <w:t>liabilities</w:t>
            </w:r>
          </w:p>
          <w:p w:rsidR="008864DC" w:rsidRPr="00A4042A" w:rsidRDefault="008864DC" w:rsidP="008864DC">
            <w:pPr>
              <w:pStyle w:val="NoSpacing"/>
              <w:jc w:val="both"/>
              <w:rPr>
                <w:rFonts w:cs="Arial"/>
                <w:sz w:val="18"/>
                <w:szCs w:val="18"/>
              </w:rPr>
            </w:pPr>
            <w:r w:rsidRPr="00F33788">
              <w:rPr>
                <w:sz w:val="18"/>
                <w:szCs w:val="18"/>
              </w:rPr>
              <w:t>A contingent liability is a potential obligation that may be incurred depending on the outcome of a future event. A contingent liability is one where the outcome of an existing situation is uncertain, and th</w:t>
            </w:r>
            <w:r>
              <w:rPr>
                <w:sz w:val="18"/>
                <w:szCs w:val="18"/>
              </w:rPr>
              <w:t>at</w:t>
            </w:r>
            <w:r w:rsidRPr="00F33788">
              <w:rPr>
                <w:sz w:val="18"/>
                <w:szCs w:val="18"/>
              </w:rPr>
              <w:t xml:space="preserve"> uncertainty will be resolved by a future event. </w:t>
            </w:r>
            <w:r w:rsidRPr="00F76D82">
              <w:rPr>
                <w:sz w:val="18"/>
                <w:szCs w:val="18"/>
              </w:rPr>
              <w:t xml:space="preserve">An example of a contingent liability </w:t>
            </w:r>
            <w:r>
              <w:rPr>
                <w:sz w:val="18"/>
                <w:szCs w:val="18"/>
              </w:rPr>
              <w:t xml:space="preserve">is where there is </w:t>
            </w:r>
            <w:r w:rsidRPr="00F76D82">
              <w:rPr>
                <w:sz w:val="18"/>
                <w:szCs w:val="18"/>
              </w:rPr>
              <w:t>an outstanding l</w:t>
            </w:r>
            <w:r>
              <w:rPr>
                <w:sz w:val="18"/>
                <w:szCs w:val="18"/>
              </w:rPr>
              <w:t>egal action against the</w:t>
            </w:r>
            <w:r w:rsidRPr="00F76D82">
              <w:rPr>
                <w:sz w:val="18"/>
                <w:szCs w:val="18"/>
              </w:rPr>
              <w:t xml:space="preserve"> school</w:t>
            </w:r>
            <w:r>
              <w:rPr>
                <w:sz w:val="18"/>
                <w:szCs w:val="18"/>
              </w:rPr>
              <w:t xml:space="preserve">, but not </w:t>
            </w:r>
            <w:r w:rsidRPr="00F76D82">
              <w:rPr>
                <w:sz w:val="18"/>
                <w:szCs w:val="18"/>
              </w:rPr>
              <w:t>enough certainty to place the settlement value on the balance sheet</w:t>
            </w:r>
            <w:r>
              <w:rPr>
                <w:sz w:val="18"/>
                <w:szCs w:val="18"/>
              </w:rPr>
              <w:t xml:space="preserve">.  </w:t>
            </w:r>
            <w:r w:rsidRPr="00F33788">
              <w:rPr>
                <w:sz w:val="18"/>
                <w:szCs w:val="18"/>
              </w:rPr>
              <w:t xml:space="preserve">Where </w:t>
            </w:r>
            <w:r>
              <w:rPr>
                <w:sz w:val="18"/>
                <w:szCs w:val="18"/>
              </w:rPr>
              <w:t xml:space="preserve">a </w:t>
            </w:r>
            <w:r w:rsidRPr="00F33788">
              <w:rPr>
                <w:sz w:val="18"/>
                <w:szCs w:val="18"/>
              </w:rPr>
              <w:t xml:space="preserve">contingent liability </w:t>
            </w:r>
            <w:r>
              <w:rPr>
                <w:sz w:val="18"/>
                <w:szCs w:val="18"/>
              </w:rPr>
              <w:t xml:space="preserve">may </w:t>
            </w:r>
            <w:r w:rsidRPr="00F33788">
              <w:rPr>
                <w:sz w:val="18"/>
                <w:szCs w:val="18"/>
              </w:rPr>
              <w:t>exist</w:t>
            </w:r>
            <w:r>
              <w:rPr>
                <w:sz w:val="18"/>
                <w:szCs w:val="18"/>
              </w:rPr>
              <w:t xml:space="preserve">, </w:t>
            </w:r>
            <w:r w:rsidRPr="00F33788">
              <w:rPr>
                <w:sz w:val="18"/>
                <w:szCs w:val="18"/>
              </w:rPr>
              <w:t xml:space="preserve">the matter </w:t>
            </w:r>
            <w:r>
              <w:rPr>
                <w:sz w:val="18"/>
                <w:szCs w:val="18"/>
              </w:rPr>
              <w:t>must be</w:t>
            </w:r>
            <w:r w:rsidRPr="00F33788">
              <w:rPr>
                <w:sz w:val="18"/>
                <w:szCs w:val="18"/>
              </w:rPr>
              <w:t xml:space="preserve"> referred to the </w:t>
            </w:r>
            <w:r>
              <w:rPr>
                <w:sz w:val="18"/>
                <w:szCs w:val="18"/>
              </w:rPr>
              <w:t>l</w:t>
            </w:r>
            <w:r w:rsidRPr="00F33788">
              <w:rPr>
                <w:sz w:val="18"/>
                <w:szCs w:val="18"/>
              </w:rPr>
              <w:t xml:space="preserve">egal </w:t>
            </w:r>
            <w:r>
              <w:rPr>
                <w:sz w:val="18"/>
                <w:szCs w:val="18"/>
              </w:rPr>
              <w:t>division of DET.</w:t>
            </w:r>
          </w:p>
        </w:tc>
        <w:tc>
          <w:tcPr>
            <w:tcW w:w="3083" w:type="dxa"/>
            <w:tcBorders>
              <w:bottom w:val="single" w:sz="4" w:space="0" w:color="auto"/>
            </w:tcBorders>
            <w:shd w:val="clear" w:color="auto" w:fill="FFFFFF" w:themeFill="background1"/>
          </w:tcPr>
          <w:p w:rsidR="000063D0" w:rsidRDefault="000063D0" w:rsidP="000063D0">
            <w:pPr>
              <w:pStyle w:val="NoSpacing"/>
              <w:rPr>
                <w:sz w:val="18"/>
                <w:szCs w:val="18"/>
              </w:rPr>
            </w:pPr>
            <w:r w:rsidRPr="00CD2F1A">
              <w:rPr>
                <w:sz w:val="18"/>
                <w:szCs w:val="18"/>
              </w:rPr>
              <w:t>Finance Manual for Victorian Government Schools</w:t>
            </w:r>
            <w:r>
              <w:rPr>
                <w:sz w:val="18"/>
                <w:szCs w:val="18"/>
              </w:rPr>
              <w:t xml:space="preserve"> – Section 18</w:t>
            </w:r>
          </w:p>
          <w:p w:rsidR="008864DC" w:rsidRPr="00A4042A" w:rsidRDefault="008864DC" w:rsidP="008864DC">
            <w:pPr>
              <w:pStyle w:val="NoSpacing"/>
              <w:rPr>
                <w:sz w:val="18"/>
                <w:szCs w:val="18"/>
              </w:rPr>
            </w:pPr>
            <w:r>
              <w:rPr>
                <w:sz w:val="18"/>
                <w:szCs w:val="18"/>
              </w:rPr>
              <w:t xml:space="preserve">Email: </w:t>
            </w:r>
            <w:hyperlink r:id="rId13" w:history="1">
              <w:r w:rsidRPr="0089417D">
                <w:rPr>
                  <w:rStyle w:val="Hyperlink"/>
                  <w:sz w:val="18"/>
                  <w:szCs w:val="18"/>
                </w:rPr>
                <w:t>schools.certification@edumail.vic.gov.au</w:t>
              </w:r>
            </w:hyperlink>
            <w:r>
              <w:rPr>
                <w:sz w:val="18"/>
                <w:szCs w:val="18"/>
              </w:rPr>
              <w:t xml:space="preserve"> for advice</w:t>
            </w:r>
          </w:p>
        </w:tc>
      </w:tr>
      <w:tr w:rsidR="008864DC" w:rsidRPr="00972C17" w:rsidTr="001F3D92">
        <w:trPr>
          <w:trHeight w:val="1188"/>
        </w:trPr>
        <w:tc>
          <w:tcPr>
            <w:tcW w:w="1101" w:type="dxa"/>
            <w:tcBorders>
              <w:bottom w:val="single" w:sz="4" w:space="0" w:color="auto"/>
            </w:tcBorders>
            <w:shd w:val="clear" w:color="auto" w:fill="FFFFFF" w:themeFill="background1"/>
          </w:tcPr>
          <w:p w:rsidR="008864DC" w:rsidRPr="004C6C84" w:rsidRDefault="00FB51CB" w:rsidP="008864DC">
            <w:pPr>
              <w:rPr>
                <w:sz w:val="18"/>
                <w:szCs w:val="18"/>
              </w:rPr>
            </w:pPr>
            <w:r>
              <w:rPr>
                <w:sz w:val="18"/>
                <w:szCs w:val="18"/>
              </w:rPr>
              <w:t>127</w:t>
            </w:r>
          </w:p>
        </w:tc>
        <w:tc>
          <w:tcPr>
            <w:tcW w:w="6804" w:type="dxa"/>
            <w:tcBorders>
              <w:bottom w:val="single" w:sz="4" w:space="0" w:color="auto"/>
            </w:tcBorders>
            <w:shd w:val="clear" w:color="auto" w:fill="FFFFFF" w:themeFill="background1"/>
          </w:tcPr>
          <w:p w:rsidR="008864DC" w:rsidRDefault="008864DC" w:rsidP="008864DC">
            <w:pPr>
              <w:pStyle w:val="NoSpacing"/>
              <w:jc w:val="both"/>
              <w:rPr>
                <w:b/>
                <w:sz w:val="18"/>
                <w:szCs w:val="18"/>
              </w:rPr>
            </w:pPr>
            <w:r w:rsidRPr="006433B2">
              <w:rPr>
                <w:b/>
                <w:sz w:val="18"/>
                <w:szCs w:val="18"/>
              </w:rPr>
              <w:t xml:space="preserve">Contingent </w:t>
            </w:r>
            <w:r>
              <w:rPr>
                <w:b/>
                <w:sz w:val="18"/>
                <w:szCs w:val="18"/>
              </w:rPr>
              <w:t>assets</w:t>
            </w:r>
          </w:p>
          <w:p w:rsidR="008864DC" w:rsidRPr="006B5A35" w:rsidRDefault="008864DC" w:rsidP="008864DC">
            <w:pPr>
              <w:pStyle w:val="NoSpacing"/>
              <w:jc w:val="both"/>
              <w:rPr>
                <w:rFonts w:cs="Arial"/>
                <w:b/>
                <w:sz w:val="18"/>
                <w:szCs w:val="18"/>
              </w:rPr>
            </w:pPr>
            <w:r w:rsidRPr="00A4042A">
              <w:rPr>
                <w:sz w:val="18"/>
                <w:szCs w:val="18"/>
              </w:rPr>
              <w:t xml:space="preserve">A contingent </w:t>
            </w:r>
            <w:r>
              <w:rPr>
                <w:sz w:val="18"/>
                <w:szCs w:val="18"/>
              </w:rPr>
              <w:t>asset is a potential asset that may arise depending on the outcome of a future event.  For ex</w:t>
            </w:r>
            <w:r w:rsidRPr="000D2DFF">
              <w:rPr>
                <w:sz w:val="18"/>
                <w:szCs w:val="18"/>
              </w:rPr>
              <w:t xml:space="preserve">ample the school </w:t>
            </w:r>
            <w:r>
              <w:rPr>
                <w:sz w:val="18"/>
                <w:szCs w:val="18"/>
              </w:rPr>
              <w:t>has</w:t>
            </w:r>
            <w:r w:rsidRPr="000D2DFF">
              <w:rPr>
                <w:sz w:val="18"/>
                <w:szCs w:val="18"/>
              </w:rPr>
              <w:t xml:space="preserve"> tak</w:t>
            </w:r>
            <w:r>
              <w:rPr>
                <w:sz w:val="18"/>
                <w:szCs w:val="18"/>
              </w:rPr>
              <w:t>en</w:t>
            </w:r>
            <w:r w:rsidRPr="000D2DFF">
              <w:rPr>
                <w:sz w:val="18"/>
                <w:szCs w:val="18"/>
              </w:rPr>
              <w:t xml:space="preserve"> legal action against a third party for </w:t>
            </w:r>
            <w:r>
              <w:rPr>
                <w:sz w:val="18"/>
                <w:szCs w:val="18"/>
              </w:rPr>
              <w:t xml:space="preserve">a </w:t>
            </w:r>
            <w:r w:rsidRPr="000D2DFF">
              <w:rPr>
                <w:sz w:val="18"/>
                <w:szCs w:val="18"/>
              </w:rPr>
              <w:t>breach of contract</w:t>
            </w:r>
            <w:r>
              <w:rPr>
                <w:sz w:val="18"/>
                <w:szCs w:val="18"/>
              </w:rPr>
              <w:t xml:space="preserve">, </w:t>
            </w:r>
            <w:r w:rsidRPr="000D2DFF">
              <w:rPr>
                <w:sz w:val="18"/>
                <w:szCs w:val="18"/>
              </w:rPr>
              <w:t xml:space="preserve">and </w:t>
            </w:r>
            <w:r>
              <w:rPr>
                <w:sz w:val="18"/>
                <w:szCs w:val="18"/>
              </w:rPr>
              <w:t>the likely outcome will result in re</w:t>
            </w:r>
            <w:r w:rsidRPr="000D2DFF">
              <w:rPr>
                <w:sz w:val="18"/>
                <w:szCs w:val="18"/>
              </w:rPr>
              <w:t xml:space="preserve">ceiving compensation from </w:t>
            </w:r>
            <w:r>
              <w:rPr>
                <w:sz w:val="18"/>
                <w:szCs w:val="18"/>
              </w:rPr>
              <w:t>a</w:t>
            </w:r>
            <w:r w:rsidRPr="000D2DFF">
              <w:rPr>
                <w:sz w:val="18"/>
                <w:szCs w:val="18"/>
              </w:rPr>
              <w:t xml:space="preserve"> third party. </w:t>
            </w:r>
          </w:p>
        </w:tc>
        <w:tc>
          <w:tcPr>
            <w:tcW w:w="3083" w:type="dxa"/>
            <w:tcBorders>
              <w:bottom w:val="single" w:sz="4" w:space="0" w:color="auto"/>
            </w:tcBorders>
            <w:shd w:val="clear" w:color="auto" w:fill="FFFFFF" w:themeFill="background1"/>
          </w:tcPr>
          <w:p w:rsidR="000063D0" w:rsidRDefault="000063D0" w:rsidP="000063D0">
            <w:pPr>
              <w:pStyle w:val="NoSpacing"/>
              <w:rPr>
                <w:sz w:val="18"/>
                <w:szCs w:val="18"/>
              </w:rPr>
            </w:pPr>
            <w:r w:rsidRPr="00CD2F1A">
              <w:rPr>
                <w:sz w:val="18"/>
                <w:szCs w:val="18"/>
              </w:rPr>
              <w:t>Finance Manual for Victorian Government Schools</w:t>
            </w:r>
            <w:r>
              <w:rPr>
                <w:sz w:val="18"/>
                <w:szCs w:val="18"/>
              </w:rPr>
              <w:t xml:space="preserve"> – Section 18</w:t>
            </w:r>
          </w:p>
          <w:p w:rsidR="008864DC" w:rsidRPr="00F33788" w:rsidRDefault="000063D0" w:rsidP="008864DC">
            <w:pPr>
              <w:pStyle w:val="NoSpacing"/>
              <w:rPr>
                <w:sz w:val="18"/>
                <w:szCs w:val="18"/>
              </w:rPr>
            </w:pPr>
            <w:r>
              <w:rPr>
                <w:sz w:val="18"/>
                <w:szCs w:val="18"/>
              </w:rPr>
              <w:t xml:space="preserve">Email: </w:t>
            </w:r>
            <w:hyperlink r:id="rId14" w:history="1">
              <w:r w:rsidRPr="0089417D">
                <w:rPr>
                  <w:rStyle w:val="Hyperlink"/>
                  <w:sz w:val="18"/>
                  <w:szCs w:val="18"/>
                </w:rPr>
                <w:t>schools.certification@edumail.vic.gov.au</w:t>
              </w:r>
            </w:hyperlink>
            <w:r>
              <w:rPr>
                <w:sz w:val="18"/>
                <w:szCs w:val="18"/>
              </w:rPr>
              <w:t xml:space="preserve"> for advice</w:t>
            </w:r>
          </w:p>
        </w:tc>
      </w:tr>
    </w:tbl>
    <w:p w:rsidR="006D40D0" w:rsidRDefault="006D40D0" w:rsidP="000D2DFF">
      <w:pPr>
        <w:rPr>
          <w:sz w:val="18"/>
          <w:szCs w:val="18"/>
        </w:rPr>
      </w:pPr>
    </w:p>
    <w:p w:rsidR="001934FB" w:rsidRDefault="001934FB" w:rsidP="000D2DFF">
      <w:pPr>
        <w:rPr>
          <w:b/>
          <w:sz w:val="18"/>
          <w:szCs w:val="18"/>
          <w:highlight w:val="yellow"/>
        </w:rPr>
      </w:pPr>
    </w:p>
    <w:p w:rsidR="001934FB" w:rsidRDefault="001934FB" w:rsidP="000D2DFF">
      <w:pPr>
        <w:rPr>
          <w:b/>
          <w:sz w:val="18"/>
          <w:szCs w:val="18"/>
          <w:highlight w:val="yellow"/>
        </w:rPr>
      </w:pPr>
    </w:p>
    <w:p w:rsidR="001934FB" w:rsidRDefault="001934FB" w:rsidP="000D2DFF">
      <w:pPr>
        <w:rPr>
          <w:b/>
          <w:sz w:val="18"/>
          <w:szCs w:val="18"/>
          <w:highlight w:val="yellow"/>
        </w:rPr>
      </w:pPr>
    </w:p>
    <w:p w:rsidR="00CD2F1A" w:rsidRDefault="00CD2F1A" w:rsidP="000D2DFF">
      <w:pPr>
        <w:rPr>
          <w:b/>
          <w:sz w:val="18"/>
          <w:szCs w:val="18"/>
        </w:rPr>
      </w:pPr>
      <w:r w:rsidRPr="001934FB">
        <w:rPr>
          <w:b/>
          <w:sz w:val="18"/>
          <w:szCs w:val="18"/>
        </w:rPr>
        <w:lastRenderedPageBreak/>
        <w:t>Key Websites</w:t>
      </w:r>
    </w:p>
    <w:p w:rsidR="00C652C9" w:rsidRPr="00C652C9" w:rsidRDefault="00C652C9" w:rsidP="00C652C9">
      <w:pPr>
        <w:rPr>
          <w:sz w:val="18"/>
          <w:szCs w:val="18"/>
        </w:rPr>
      </w:pPr>
      <w:r>
        <w:rPr>
          <w:sz w:val="18"/>
          <w:szCs w:val="18"/>
        </w:rPr>
        <w:t xml:space="preserve">Conflict of Interest: </w:t>
      </w:r>
      <w:hyperlink r:id="rId15" w:history="1">
        <w:r w:rsidRPr="00C652C9">
          <w:rPr>
            <w:rStyle w:val="Hyperlink"/>
            <w:sz w:val="18"/>
            <w:szCs w:val="18"/>
          </w:rPr>
          <w:t>Conflict of Interest Framework</w:t>
        </w:r>
      </w:hyperlink>
    </w:p>
    <w:p w:rsidR="00C652C9" w:rsidRDefault="00C652C9" w:rsidP="00C652C9">
      <w:pPr>
        <w:rPr>
          <w:sz w:val="18"/>
          <w:szCs w:val="18"/>
        </w:rPr>
      </w:pPr>
      <w:r w:rsidRPr="001934FB">
        <w:rPr>
          <w:sz w:val="18"/>
          <w:szCs w:val="18"/>
        </w:rPr>
        <w:t xml:space="preserve">Department of Treasury and Finance (DTF): </w:t>
      </w:r>
      <w:hyperlink r:id="rId16" w:history="1">
        <w:r w:rsidRPr="008F3482">
          <w:rPr>
            <w:rStyle w:val="Hyperlink"/>
            <w:sz w:val="18"/>
            <w:szCs w:val="18"/>
          </w:rPr>
          <w:t>http://www.dtf.vic.gov.au/Publications/Victoria-Economy-publications/Centralised-treasury-and-investment-policy</w:t>
        </w:r>
      </w:hyperlink>
    </w:p>
    <w:p w:rsidR="00B66ED7" w:rsidRDefault="00B66ED7" w:rsidP="00B66ED7">
      <w:pPr>
        <w:rPr>
          <w:sz w:val="18"/>
          <w:szCs w:val="18"/>
        </w:rPr>
      </w:pPr>
      <w:r w:rsidRPr="001934FB">
        <w:rPr>
          <w:sz w:val="18"/>
          <w:szCs w:val="18"/>
        </w:rPr>
        <w:t xml:space="preserve">Finance: </w:t>
      </w:r>
      <w:hyperlink r:id="rId17" w:history="1">
        <w:r w:rsidRPr="00397F14">
          <w:rPr>
            <w:rStyle w:val="Hyperlink"/>
            <w:sz w:val="18"/>
            <w:szCs w:val="18"/>
          </w:rPr>
          <w:t>http://www.education.vic.gov.au/school/teachers/management/finance/Pages/guidelines.aspx?Redirect=1</w:t>
        </w:r>
      </w:hyperlink>
    </w:p>
    <w:p w:rsidR="00B66ED7" w:rsidRPr="00C652C9" w:rsidRDefault="00B66ED7" w:rsidP="00B66ED7">
      <w:pPr>
        <w:pStyle w:val="ListParagraph"/>
        <w:numPr>
          <w:ilvl w:val="0"/>
          <w:numId w:val="34"/>
        </w:numPr>
        <w:rPr>
          <w:sz w:val="18"/>
          <w:szCs w:val="18"/>
        </w:rPr>
      </w:pPr>
      <w:r w:rsidRPr="001934FB">
        <w:rPr>
          <w:sz w:val="18"/>
          <w:szCs w:val="18"/>
        </w:rPr>
        <w:t xml:space="preserve">School Financial Guidelines: </w:t>
      </w:r>
      <w:hyperlink r:id="rId18" w:history="1">
        <w:r w:rsidRPr="008F3482">
          <w:rPr>
            <w:rStyle w:val="Hyperlink"/>
            <w:sz w:val="18"/>
            <w:szCs w:val="18"/>
          </w:rPr>
          <w:t>http://www.education.vic.gov.au/school/teachers/management/finance/Pages/guidelines.aspx?Redirect=1</w:t>
        </w:r>
      </w:hyperlink>
    </w:p>
    <w:p w:rsidR="00C652C9" w:rsidRPr="00C652C9" w:rsidRDefault="00C652C9" w:rsidP="00C652C9">
      <w:pPr>
        <w:pStyle w:val="ListParagraph"/>
        <w:numPr>
          <w:ilvl w:val="0"/>
          <w:numId w:val="34"/>
        </w:numPr>
        <w:rPr>
          <w:sz w:val="18"/>
          <w:szCs w:val="18"/>
        </w:rPr>
      </w:pPr>
      <w:r w:rsidRPr="00C652C9">
        <w:rPr>
          <w:sz w:val="18"/>
          <w:szCs w:val="18"/>
        </w:rPr>
        <w:t xml:space="preserve">Finance Manual for Victorian Government Schools: </w:t>
      </w:r>
      <w:hyperlink r:id="rId19" w:history="1">
        <w:r w:rsidRPr="00C652C9">
          <w:rPr>
            <w:rStyle w:val="Hyperlink"/>
            <w:sz w:val="18"/>
            <w:szCs w:val="18"/>
          </w:rPr>
          <w:t>http://www.education.vic.gov.au/school/teachers/management/finance/Pages/guidelines.aspx?Redirect=1</w:t>
        </w:r>
      </w:hyperlink>
    </w:p>
    <w:p w:rsidR="00B66ED7" w:rsidRDefault="00B66ED7" w:rsidP="00B66ED7">
      <w:pPr>
        <w:pStyle w:val="ListParagraph"/>
        <w:numPr>
          <w:ilvl w:val="0"/>
          <w:numId w:val="34"/>
        </w:numPr>
        <w:rPr>
          <w:sz w:val="18"/>
          <w:szCs w:val="18"/>
        </w:rPr>
      </w:pPr>
      <w:r w:rsidRPr="00DD7202">
        <w:rPr>
          <w:sz w:val="18"/>
          <w:szCs w:val="18"/>
        </w:rPr>
        <w:t xml:space="preserve">CASES21 Finance: </w:t>
      </w:r>
      <w:hyperlink r:id="rId20" w:history="1">
        <w:r w:rsidRPr="008F3482">
          <w:rPr>
            <w:rStyle w:val="Hyperlink"/>
            <w:sz w:val="18"/>
            <w:szCs w:val="18"/>
          </w:rPr>
          <w:t>http://www.education.vic.gov.au/school/teachers/management/finance/Pages/cases21.aspx</w:t>
        </w:r>
      </w:hyperlink>
    </w:p>
    <w:p w:rsidR="00B66ED7" w:rsidRPr="00C652C9" w:rsidRDefault="00B66ED7" w:rsidP="00B66ED7">
      <w:pPr>
        <w:pStyle w:val="ListParagraph"/>
        <w:numPr>
          <w:ilvl w:val="0"/>
          <w:numId w:val="34"/>
        </w:numPr>
        <w:rPr>
          <w:sz w:val="18"/>
          <w:szCs w:val="18"/>
        </w:rPr>
      </w:pPr>
      <w:r w:rsidRPr="00DD7202">
        <w:rPr>
          <w:sz w:val="18"/>
          <w:szCs w:val="18"/>
        </w:rPr>
        <w:t xml:space="preserve">School Purchasing Cards: </w:t>
      </w:r>
      <w:hyperlink r:id="rId21" w:history="1">
        <w:r w:rsidRPr="008F3482">
          <w:rPr>
            <w:rStyle w:val="Hyperlink"/>
            <w:sz w:val="18"/>
            <w:szCs w:val="18"/>
          </w:rPr>
          <w:t>http://www.education.vic.gov.au/school/teachers/management/finance/pages/purchasingcard.aspx</w:t>
        </w:r>
      </w:hyperlink>
    </w:p>
    <w:p w:rsidR="00C652C9" w:rsidRPr="00C652C9" w:rsidRDefault="00C652C9" w:rsidP="00C652C9">
      <w:pPr>
        <w:rPr>
          <w:sz w:val="18"/>
          <w:szCs w:val="18"/>
        </w:rPr>
      </w:pPr>
      <w:r w:rsidRPr="00C652C9">
        <w:rPr>
          <w:sz w:val="18"/>
          <w:szCs w:val="18"/>
        </w:rPr>
        <w:t xml:space="preserve">Fraud and Corruption: </w:t>
      </w:r>
      <w:hyperlink r:id="rId22" w:anchor="/app/content/2618/policies_(corporate)%252Fintegrity%252Ffraud_and_corruption_control_policy" w:history="1">
        <w:r w:rsidRPr="00C652C9">
          <w:rPr>
            <w:rStyle w:val="Hyperlink"/>
            <w:sz w:val="18"/>
            <w:szCs w:val="18"/>
          </w:rPr>
          <w:t>Fraud and Corruption Control Framework</w:t>
        </w:r>
      </w:hyperlink>
    </w:p>
    <w:p w:rsidR="00B66ED7" w:rsidRPr="00C652C9" w:rsidRDefault="00B66ED7" w:rsidP="00C652C9">
      <w:pPr>
        <w:rPr>
          <w:sz w:val="18"/>
          <w:szCs w:val="18"/>
        </w:rPr>
      </w:pPr>
      <w:r w:rsidRPr="00C652C9">
        <w:rPr>
          <w:sz w:val="18"/>
          <w:szCs w:val="18"/>
        </w:rPr>
        <w:t xml:space="preserve">Human Resources – eduPay: </w:t>
      </w:r>
      <w:hyperlink r:id="rId23" w:history="1">
        <w:r w:rsidRPr="00C652C9">
          <w:rPr>
            <w:rStyle w:val="Hyperlink"/>
            <w:sz w:val="18"/>
            <w:szCs w:val="18"/>
          </w:rPr>
          <w:t>http://www.education.vic.gov.au/hrweb/pages/resources/eduPay.aspx</w:t>
        </w:r>
      </w:hyperlink>
    </w:p>
    <w:p w:rsidR="00C652C9" w:rsidRDefault="00C652C9" w:rsidP="00C652C9">
      <w:pPr>
        <w:rPr>
          <w:sz w:val="18"/>
          <w:szCs w:val="18"/>
        </w:rPr>
      </w:pPr>
      <w:r w:rsidRPr="001934FB">
        <w:rPr>
          <w:sz w:val="18"/>
          <w:szCs w:val="18"/>
        </w:rPr>
        <w:t>Records and Information Management</w:t>
      </w:r>
      <w:r>
        <w:rPr>
          <w:sz w:val="18"/>
          <w:szCs w:val="18"/>
        </w:rPr>
        <w:t xml:space="preserve">: </w:t>
      </w:r>
      <w:hyperlink r:id="rId24" w:history="1">
        <w:r w:rsidRPr="00397F14">
          <w:rPr>
            <w:rStyle w:val="Hyperlink"/>
            <w:sz w:val="18"/>
            <w:szCs w:val="18"/>
          </w:rPr>
          <w:t>http://www.education.vic.gov.au/school/teachers/management/Pages/records.aspx</w:t>
        </w:r>
      </w:hyperlink>
    </w:p>
    <w:p w:rsidR="00C652C9" w:rsidRPr="00B66ED7" w:rsidRDefault="00C652C9" w:rsidP="00C652C9">
      <w:pPr>
        <w:rPr>
          <w:rStyle w:val="Hyperlink"/>
        </w:rPr>
      </w:pPr>
      <w:r>
        <w:rPr>
          <w:sz w:val="18"/>
          <w:szCs w:val="18"/>
        </w:rPr>
        <w:t xml:space="preserve">Risk Management: </w:t>
      </w:r>
      <w:hyperlink r:id="rId25" w:anchor="/app/content/1923/support_and_service_(corp)%252Fgovernance_and_decision_making%252Frisk_management%252Frisk_management_overview" w:history="1">
        <w:r w:rsidRPr="00B66ED7">
          <w:rPr>
            <w:rStyle w:val="Hyperlink"/>
            <w:sz w:val="18"/>
            <w:szCs w:val="18"/>
          </w:rPr>
          <w:t>DET Risk Management Framework</w:t>
        </w:r>
      </w:hyperlink>
    </w:p>
    <w:p w:rsidR="00CD2F1A" w:rsidRDefault="00CD2F1A" w:rsidP="000D2DFF">
      <w:r w:rsidRPr="001934FB">
        <w:rPr>
          <w:sz w:val="18"/>
          <w:szCs w:val="18"/>
        </w:rPr>
        <w:t xml:space="preserve">School Councils: </w:t>
      </w:r>
      <w:hyperlink r:id="rId26" w:history="1">
        <w:r w:rsidR="00DD7202" w:rsidRPr="00DD7202">
          <w:rPr>
            <w:rStyle w:val="Hyperlink"/>
            <w:sz w:val="18"/>
            <w:szCs w:val="18"/>
          </w:rPr>
          <w:t>http://www.education.vic.gov.au/school/teachers/management/Pages/schoolcouncil.aspx?Redirect=1</w:t>
        </w:r>
      </w:hyperlink>
    </w:p>
    <w:p w:rsidR="00CD2F1A" w:rsidRPr="001934FB" w:rsidRDefault="00CD2F1A" w:rsidP="000D2DFF">
      <w:pPr>
        <w:rPr>
          <w:sz w:val="18"/>
          <w:szCs w:val="18"/>
        </w:rPr>
      </w:pPr>
      <w:r w:rsidRPr="001934FB">
        <w:rPr>
          <w:sz w:val="18"/>
          <w:szCs w:val="18"/>
        </w:rPr>
        <w:t>School Policy Advisory Guide</w:t>
      </w:r>
      <w:r w:rsidR="00941B1A" w:rsidRPr="001934FB">
        <w:rPr>
          <w:sz w:val="18"/>
          <w:szCs w:val="18"/>
        </w:rPr>
        <w:t xml:space="preserve"> (SPAG)</w:t>
      </w:r>
      <w:r w:rsidRPr="001934FB">
        <w:rPr>
          <w:sz w:val="18"/>
          <w:szCs w:val="18"/>
        </w:rPr>
        <w:t xml:space="preserve">: </w:t>
      </w:r>
      <w:hyperlink r:id="rId27" w:history="1">
        <w:r w:rsidR="000063D0" w:rsidRPr="001934FB">
          <w:rPr>
            <w:rStyle w:val="Hyperlink"/>
            <w:sz w:val="18"/>
            <w:szCs w:val="18"/>
          </w:rPr>
          <w:t>http://www.education.vic.gov.au/school/principals/spag/Pages/spag.aspx</w:t>
        </w:r>
      </w:hyperlink>
    </w:p>
    <w:p w:rsidR="00294BB9" w:rsidRDefault="00294BB9" w:rsidP="000D2DFF">
      <w:r w:rsidRPr="001934FB">
        <w:rPr>
          <w:sz w:val="18"/>
          <w:szCs w:val="18"/>
        </w:rPr>
        <w:t xml:space="preserve">Tax: </w:t>
      </w:r>
      <w:hyperlink r:id="rId28" w:history="1">
        <w:r w:rsidRPr="001934FB">
          <w:rPr>
            <w:rStyle w:val="Hyperlink"/>
            <w:sz w:val="18"/>
            <w:szCs w:val="18"/>
          </w:rPr>
          <w:t>https://edugate.eduweb.vic.gov.au/Services/Finance/Pages/Tax.aspx</w:t>
        </w:r>
      </w:hyperlink>
    </w:p>
    <w:p w:rsidR="00CD2F1A" w:rsidRPr="002719EC" w:rsidRDefault="00CD2F1A" w:rsidP="000D2DFF">
      <w:pPr>
        <w:rPr>
          <w:sz w:val="18"/>
          <w:szCs w:val="18"/>
        </w:rPr>
      </w:pPr>
    </w:p>
    <w:sectPr w:rsidR="00CD2F1A" w:rsidRPr="002719EC" w:rsidSect="00F13876">
      <w:headerReference w:type="even" r:id="rId29"/>
      <w:headerReference w:type="default" r:id="rId30"/>
      <w:footerReference w:type="default" r:id="rId31"/>
      <w:headerReference w:type="first" r:id="rId3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344" w:rsidRDefault="005E3344" w:rsidP="00804BB1">
      <w:pPr>
        <w:spacing w:after="0" w:line="240" w:lineRule="auto"/>
      </w:pPr>
      <w:r>
        <w:separator/>
      </w:r>
    </w:p>
  </w:endnote>
  <w:endnote w:type="continuationSeparator" w:id="0">
    <w:p w:rsidR="005E3344" w:rsidRDefault="005E3344" w:rsidP="0080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7775"/>
      <w:docPartObj>
        <w:docPartGallery w:val="Page Numbers (Bottom of Page)"/>
        <w:docPartUnique/>
      </w:docPartObj>
    </w:sdtPr>
    <w:sdtEndPr>
      <w:rPr>
        <w:noProof/>
      </w:rPr>
    </w:sdtEndPr>
    <w:sdtContent>
      <w:p w:rsidR="005E3344" w:rsidRDefault="00B744C8">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5E3344" w:rsidRDefault="005E3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344" w:rsidRDefault="005E3344" w:rsidP="00804BB1">
      <w:pPr>
        <w:spacing w:after="0" w:line="240" w:lineRule="auto"/>
      </w:pPr>
      <w:r>
        <w:separator/>
      </w:r>
    </w:p>
  </w:footnote>
  <w:footnote w:type="continuationSeparator" w:id="0">
    <w:p w:rsidR="005E3344" w:rsidRDefault="005E3344" w:rsidP="00804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44" w:rsidRDefault="00B744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290849" o:spid="_x0000_s2050" type="#_x0000_t136" style="position:absolute;margin-left:0;margin-top:0;width:465.35pt;height:279.2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D92" w:rsidRDefault="001F3D92" w:rsidP="001E4C1E">
    <w:pPr>
      <w:pStyle w:val="Header"/>
      <w:rPr>
        <w:sz w:val="28"/>
        <w:szCs w:val="28"/>
      </w:rPr>
    </w:pPr>
    <w:r w:rsidRPr="001F3D92">
      <w:rPr>
        <w:noProof/>
        <w:sz w:val="28"/>
        <w:szCs w:val="28"/>
        <w:lang w:eastAsia="en-AU"/>
      </w:rPr>
      <w:drawing>
        <wp:anchor distT="0" distB="0" distL="114300" distR="114300" simplePos="0" relativeHeight="251663360" behindDoc="1" locked="0" layoutInCell="1" allowOverlap="1">
          <wp:simplePos x="0" y="0"/>
          <wp:positionH relativeFrom="page">
            <wp:posOffset>295275</wp:posOffset>
          </wp:positionH>
          <wp:positionV relativeFrom="page">
            <wp:posOffset>-133350</wp:posOffset>
          </wp:positionV>
          <wp:extent cx="7059930" cy="2000250"/>
          <wp:effectExtent l="1905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cstate="print">
                    <a:extLst>
                      <a:ext uri="{28A0092B-C50C-407E-A947-70E740481C1C}">
                        <a14:useLocalDpi xmlns:a14="http://schemas.microsoft.com/office/drawing/2010/main" val="0"/>
                      </a:ext>
                    </a:extLst>
                  </a:blip>
                  <a:srcRect b="80541"/>
                  <a:stretch/>
                </pic:blipFill>
                <pic:spPr bwMode="auto">
                  <a:xfrm>
                    <a:off x="0" y="0"/>
                    <a:ext cx="7059930" cy="20002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ve="http://schemas.openxmlformats.org/markup-compatibility/2006"/>
                    </a:ext>
                  </a:extLst>
                </pic:spPr>
              </pic:pic>
            </a:graphicData>
          </a:graphic>
        </wp:anchor>
      </w:drawing>
    </w:r>
  </w:p>
  <w:p w:rsidR="001F3D92" w:rsidRDefault="001F3D92" w:rsidP="001E4C1E">
    <w:pPr>
      <w:pStyle w:val="Header"/>
      <w:rPr>
        <w:sz w:val="28"/>
        <w:szCs w:val="28"/>
      </w:rPr>
    </w:pPr>
  </w:p>
  <w:p w:rsidR="001F3D92" w:rsidRDefault="001F3D92" w:rsidP="001E4C1E">
    <w:pPr>
      <w:pStyle w:val="Header"/>
      <w:rPr>
        <w:sz w:val="28"/>
        <w:szCs w:val="28"/>
      </w:rPr>
    </w:pPr>
  </w:p>
  <w:p w:rsidR="001F3D92" w:rsidRDefault="001F3D92" w:rsidP="001E4C1E">
    <w:pPr>
      <w:pStyle w:val="Header"/>
      <w:rPr>
        <w:sz w:val="28"/>
        <w:szCs w:val="28"/>
      </w:rPr>
    </w:pPr>
  </w:p>
  <w:p w:rsidR="001F3D92" w:rsidRDefault="001F3D92" w:rsidP="001E4C1E">
    <w:pPr>
      <w:pStyle w:val="Header"/>
      <w:rPr>
        <w:sz w:val="28"/>
        <w:szCs w:val="28"/>
      </w:rPr>
    </w:pPr>
  </w:p>
  <w:p w:rsidR="001F3D92" w:rsidRDefault="001F3D92" w:rsidP="001F3B12">
    <w:pPr>
      <w:pStyle w:val="Header"/>
      <w:jc w:val="center"/>
      <w:rPr>
        <w:sz w:val="28"/>
        <w:szCs w:val="28"/>
      </w:rPr>
    </w:pPr>
  </w:p>
  <w:p w:rsidR="001F3D92" w:rsidRPr="001F3D92" w:rsidRDefault="001F3D92" w:rsidP="001E4C1E">
    <w:pPr>
      <w:pStyle w:val="Header"/>
      <w:rPr>
        <w:b/>
        <w:color w:val="C00000"/>
        <w:sz w:val="28"/>
        <w:szCs w:val="28"/>
      </w:rPr>
    </w:pPr>
  </w:p>
  <w:p w:rsidR="005E3344" w:rsidRPr="001F3D92" w:rsidRDefault="005E3344" w:rsidP="001E4C1E">
    <w:pPr>
      <w:pStyle w:val="Header"/>
      <w:rPr>
        <w:b/>
        <w:color w:val="C00000"/>
        <w:sz w:val="28"/>
        <w:szCs w:val="28"/>
      </w:rPr>
    </w:pPr>
    <w:r w:rsidRPr="001F3D92">
      <w:rPr>
        <w:b/>
        <w:color w:val="C00000"/>
        <w:sz w:val="28"/>
        <w:szCs w:val="28"/>
      </w:rPr>
      <w:t>Guidance Notes - Victorian Government Schools – Internal Certification Checklist 2016/17</w:t>
    </w:r>
  </w:p>
  <w:p w:rsidR="005E3344" w:rsidRPr="001F3D92" w:rsidRDefault="005E3344" w:rsidP="001E4C1E">
    <w:pPr>
      <w:pStyle w:val="Header"/>
      <w:rPr>
        <w:b/>
        <w:color w:val="C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44" w:rsidRDefault="00B744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290848" o:spid="_x0000_s2049" type="#_x0000_t136" style="position:absolute;margin-left:0;margin-top:0;width:465.35pt;height:279.2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061"/>
    <w:multiLevelType w:val="hybridMultilevel"/>
    <w:tmpl w:val="4F583D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660E5"/>
    <w:multiLevelType w:val="hybridMultilevel"/>
    <w:tmpl w:val="EE468B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C59E5"/>
    <w:multiLevelType w:val="hybridMultilevel"/>
    <w:tmpl w:val="C23624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45D49"/>
    <w:multiLevelType w:val="hybridMultilevel"/>
    <w:tmpl w:val="00B8CF16"/>
    <w:lvl w:ilvl="0" w:tplc="0C090005">
      <w:start w:val="1"/>
      <w:numFmt w:val="bullet"/>
      <w:lvlText w:val=""/>
      <w:lvlJc w:val="left"/>
      <w:pPr>
        <w:ind w:left="758" w:hanging="360"/>
      </w:pPr>
      <w:rPr>
        <w:rFonts w:ascii="Wingdings" w:hAnsi="Wingdings"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4" w15:restartNumberingAfterBreak="0">
    <w:nsid w:val="13392177"/>
    <w:multiLevelType w:val="hybridMultilevel"/>
    <w:tmpl w:val="FC78120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231115"/>
    <w:multiLevelType w:val="hybridMultilevel"/>
    <w:tmpl w:val="FC447054"/>
    <w:lvl w:ilvl="0" w:tplc="0C090005">
      <w:start w:val="1"/>
      <w:numFmt w:val="bullet"/>
      <w:lvlText w:val=""/>
      <w:lvlJc w:val="left"/>
      <w:pPr>
        <w:ind w:left="774" w:hanging="360"/>
      </w:pPr>
      <w:rPr>
        <w:rFonts w:ascii="Wingdings" w:hAnsi="Wingdings"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237C0108"/>
    <w:multiLevelType w:val="hybridMultilevel"/>
    <w:tmpl w:val="7E889C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FD18C5"/>
    <w:multiLevelType w:val="hybridMultilevel"/>
    <w:tmpl w:val="C91CE7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964A80"/>
    <w:multiLevelType w:val="hybridMultilevel"/>
    <w:tmpl w:val="ABEAC6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FA7AD7"/>
    <w:multiLevelType w:val="hybridMultilevel"/>
    <w:tmpl w:val="A04C24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586BF3"/>
    <w:multiLevelType w:val="hybridMultilevel"/>
    <w:tmpl w:val="989065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2168D5"/>
    <w:multiLevelType w:val="hybridMultilevel"/>
    <w:tmpl w:val="E5B88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E65594"/>
    <w:multiLevelType w:val="hybridMultilevel"/>
    <w:tmpl w:val="A55669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C5559C"/>
    <w:multiLevelType w:val="hybridMultilevel"/>
    <w:tmpl w:val="0A5A94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A31475"/>
    <w:multiLevelType w:val="hybridMultilevel"/>
    <w:tmpl w:val="1944B8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6D3A6A"/>
    <w:multiLevelType w:val="multilevel"/>
    <w:tmpl w:val="E9BC568A"/>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6" w15:restartNumberingAfterBreak="0">
    <w:nsid w:val="4511528F"/>
    <w:multiLevelType w:val="hybridMultilevel"/>
    <w:tmpl w:val="984622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947BEC"/>
    <w:multiLevelType w:val="hybridMultilevel"/>
    <w:tmpl w:val="C2D882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FD6A06"/>
    <w:multiLevelType w:val="hybridMultilevel"/>
    <w:tmpl w:val="48D4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E60C03"/>
    <w:multiLevelType w:val="hybridMultilevel"/>
    <w:tmpl w:val="14240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1012F2"/>
    <w:multiLevelType w:val="hybridMultilevel"/>
    <w:tmpl w:val="F2207C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842383"/>
    <w:multiLevelType w:val="hybridMultilevel"/>
    <w:tmpl w:val="3B22F4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0F6BD1"/>
    <w:multiLevelType w:val="hybridMultilevel"/>
    <w:tmpl w:val="F9A6DD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FA7C95"/>
    <w:multiLevelType w:val="hybridMultilevel"/>
    <w:tmpl w:val="8A6CB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476903"/>
    <w:multiLevelType w:val="hybridMultilevel"/>
    <w:tmpl w:val="CFCA1BF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5BB125E"/>
    <w:multiLevelType w:val="hybridMultilevel"/>
    <w:tmpl w:val="901E7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A824AC"/>
    <w:multiLevelType w:val="hybridMultilevel"/>
    <w:tmpl w:val="42949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BB1893"/>
    <w:multiLevelType w:val="hybridMultilevel"/>
    <w:tmpl w:val="DF9E2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FB36AD"/>
    <w:multiLevelType w:val="hybridMultilevel"/>
    <w:tmpl w:val="86A26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E2576D"/>
    <w:multiLevelType w:val="hybridMultilevel"/>
    <w:tmpl w:val="4D5E75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136F1D"/>
    <w:multiLevelType w:val="hybridMultilevel"/>
    <w:tmpl w:val="E63A067E"/>
    <w:lvl w:ilvl="0" w:tplc="922ADB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717680"/>
    <w:multiLevelType w:val="hybridMultilevel"/>
    <w:tmpl w:val="CB922D22"/>
    <w:lvl w:ilvl="0" w:tplc="0C090005">
      <w:start w:val="1"/>
      <w:numFmt w:val="bullet"/>
      <w:lvlText w:val=""/>
      <w:lvlJc w:val="left"/>
      <w:pPr>
        <w:ind w:left="747" w:hanging="360"/>
      </w:pPr>
      <w:rPr>
        <w:rFonts w:ascii="Wingdings" w:hAnsi="Wingdings"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32" w15:restartNumberingAfterBreak="0">
    <w:nsid w:val="7647406A"/>
    <w:multiLevelType w:val="hybridMultilevel"/>
    <w:tmpl w:val="AA948F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0A3489"/>
    <w:multiLevelType w:val="hybridMultilevel"/>
    <w:tmpl w:val="376C90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6"/>
  </w:num>
  <w:num w:numId="4">
    <w:abstractNumId w:val="5"/>
  </w:num>
  <w:num w:numId="5">
    <w:abstractNumId w:val="21"/>
  </w:num>
  <w:num w:numId="6">
    <w:abstractNumId w:val="31"/>
  </w:num>
  <w:num w:numId="7">
    <w:abstractNumId w:val="13"/>
  </w:num>
  <w:num w:numId="8">
    <w:abstractNumId w:val="33"/>
  </w:num>
  <w:num w:numId="9">
    <w:abstractNumId w:val="12"/>
  </w:num>
  <w:num w:numId="10">
    <w:abstractNumId w:val="17"/>
  </w:num>
  <w:num w:numId="11">
    <w:abstractNumId w:val="9"/>
  </w:num>
  <w:num w:numId="12">
    <w:abstractNumId w:val="7"/>
  </w:num>
  <w:num w:numId="13">
    <w:abstractNumId w:val="3"/>
  </w:num>
  <w:num w:numId="14">
    <w:abstractNumId w:val="28"/>
  </w:num>
  <w:num w:numId="15">
    <w:abstractNumId w:val="26"/>
  </w:num>
  <w:num w:numId="16">
    <w:abstractNumId w:val="18"/>
  </w:num>
  <w:num w:numId="17">
    <w:abstractNumId w:val="19"/>
  </w:num>
  <w:num w:numId="18">
    <w:abstractNumId w:val="25"/>
  </w:num>
  <w:num w:numId="19">
    <w:abstractNumId w:val="30"/>
  </w:num>
  <w:num w:numId="20">
    <w:abstractNumId w:val="23"/>
  </w:num>
  <w:num w:numId="21">
    <w:abstractNumId w:val="24"/>
  </w:num>
  <w:num w:numId="22">
    <w:abstractNumId w:val="14"/>
  </w:num>
  <w:num w:numId="23">
    <w:abstractNumId w:val="20"/>
  </w:num>
  <w:num w:numId="24">
    <w:abstractNumId w:val="8"/>
  </w:num>
  <w:num w:numId="25">
    <w:abstractNumId w:val="1"/>
  </w:num>
  <w:num w:numId="26">
    <w:abstractNumId w:val="29"/>
  </w:num>
  <w:num w:numId="27">
    <w:abstractNumId w:val="4"/>
  </w:num>
  <w:num w:numId="28">
    <w:abstractNumId w:val="0"/>
  </w:num>
  <w:num w:numId="29">
    <w:abstractNumId w:val="2"/>
  </w:num>
  <w:num w:numId="30">
    <w:abstractNumId w:val="32"/>
  </w:num>
  <w:num w:numId="31">
    <w:abstractNumId w:val="6"/>
  </w:num>
  <w:num w:numId="32">
    <w:abstractNumId w:val="22"/>
  </w:num>
  <w:num w:numId="33">
    <w:abstractNumId w:val="11"/>
  </w:num>
  <w:num w:numId="3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6144"/>
    <w:rsid w:val="00000046"/>
    <w:rsid w:val="00003010"/>
    <w:rsid w:val="000058BC"/>
    <w:rsid w:val="000063D0"/>
    <w:rsid w:val="000068DD"/>
    <w:rsid w:val="00014379"/>
    <w:rsid w:val="000209A6"/>
    <w:rsid w:val="00023489"/>
    <w:rsid w:val="00025C7C"/>
    <w:rsid w:val="00027285"/>
    <w:rsid w:val="000278A4"/>
    <w:rsid w:val="0003123A"/>
    <w:rsid w:val="00031E1D"/>
    <w:rsid w:val="000320CC"/>
    <w:rsid w:val="0003487B"/>
    <w:rsid w:val="000407F1"/>
    <w:rsid w:val="00043E41"/>
    <w:rsid w:val="000531D2"/>
    <w:rsid w:val="0005360D"/>
    <w:rsid w:val="00054436"/>
    <w:rsid w:val="00057E9C"/>
    <w:rsid w:val="00061105"/>
    <w:rsid w:val="00061B75"/>
    <w:rsid w:val="00063168"/>
    <w:rsid w:val="000644B2"/>
    <w:rsid w:val="000646E3"/>
    <w:rsid w:val="000659C6"/>
    <w:rsid w:val="0007059C"/>
    <w:rsid w:val="00073AB4"/>
    <w:rsid w:val="00073FF3"/>
    <w:rsid w:val="00074A81"/>
    <w:rsid w:val="0007749A"/>
    <w:rsid w:val="00077587"/>
    <w:rsid w:val="00077DD9"/>
    <w:rsid w:val="00082CC9"/>
    <w:rsid w:val="00084A9C"/>
    <w:rsid w:val="00085347"/>
    <w:rsid w:val="0008682C"/>
    <w:rsid w:val="00090C49"/>
    <w:rsid w:val="000910D1"/>
    <w:rsid w:val="0009367C"/>
    <w:rsid w:val="000942E3"/>
    <w:rsid w:val="000A1D17"/>
    <w:rsid w:val="000A224A"/>
    <w:rsid w:val="000B0082"/>
    <w:rsid w:val="000B0C72"/>
    <w:rsid w:val="000B4595"/>
    <w:rsid w:val="000B47B7"/>
    <w:rsid w:val="000B57A2"/>
    <w:rsid w:val="000B642E"/>
    <w:rsid w:val="000B6A38"/>
    <w:rsid w:val="000C2A6A"/>
    <w:rsid w:val="000D1449"/>
    <w:rsid w:val="000D26CE"/>
    <w:rsid w:val="000D2DFF"/>
    <w:rsid w:val="000D39FC"/>
    <w:rsid w:val="000D50A7"/>
    <w:rsid w:val="000D5DDD"/>
    <w:rsid w:val="000E256F"/>
    <w:rsid w:val="000E7831"/>
    <w:rsid w:val="000F1535"/>
    <w:rsid w:val="000F23E9"/>
    <w:rsid w:val="000F56FC"/>
    <w:rsid w:val="000F5927"/>
    <w:rsid w:val="00102D74"/>
    <w:rsid w:val="001056CE"/>
    <w:rsid w:val="001106B4"/>
    <w:rsid w:val="00110CE4"/>
    <w:rsid w:val="00112767"/>
    <w:rsid w:val="00124083"/>
    <w:rsid w:val="00131BB0"/>
    <w:rsid w:val="00132EE1"/>
    <w:rsid w:val="0013494C"/>
    <w:rsid w:val="001373D2"/>
    <w:rsid w:val="001412AA"/>
    <w:rsid w:val="00144A46"/>
    <w:rsid w:val="00146756"/>
    <w:rsid w:val="001469B8"/>
    <w:rsid w:val="00150503"/>
    <w:rsid w:val="0015213F"/>
    <w:rsid w:val="001522ED"/>
    <w:rsid w:val="00154A70"/>
    <w:rsid w:val="00156048"/>
    <w:rsid w:val="00157366"/>
    <w:rsid w:val="0015750C"/>
    <w:rsid w:val="00171C0E"/>
    <w:rsid w:val="0017208B"/>
    <w:rsid w:val="00172419"/>
    <w:rsid w:val="00176279"/>
    <w:rsid w:val="001847D8"/>
    <w:rsid w:val="00193005"/>
    <w:rsid w:val="001934FB"/>
    <w:rsid w:val="00193930"/>
    <w:rsid w:val="001A2690"/>
    <w:rsid w:val="001A31CA"/>
    <w:rsid w:val="001A581A"/>
    <w:rsid w:val="001B2A15"/>
    <w:rsid w:val="001C0EE5"/>
    <w:rsid w:val="001C3363"/>
    <w:rsid w:val="001C3932"/>
    <w:rsid w:val="001C3969"/>
    <w:rsid w:val="001D21D5"/>
    <w:rsid w:val="001D743B"/>
    <w:rsid w:val="001D79E6"/>
    <w:rsid w:val="001E12AF"/>
    <w:rsid w:val="001E4C1E"/>
    <w:rsid w:val="001E50F1"/>
    <w:rsid w:val="001F04C1"/>
    <w:rsid w:val="001F1EE1"/>
    <w:rsid w:val="001F2258"/>
    <w:rsid w:val="001F39CB"/>
    <w:rsid w:val="001F3B12"/>
    <w:rsid w:val="001F3CE9"/>
    <w:rsid w:val="001F3D92"/>
    <w:rsid w:val="001F4B48"/>
    <w:rsid w:val="001F644D"/>
    <w:rsid w:val="001F689C"/>
    <w:rsid w:val="001F7149"/>
    <w:rsid w:val="00202CD1"/>
    <w:rsid w:val="002075AF"/>
    <w:rsid w:val="00207883"/>
    <w:rsid w:val="00211A3A"/>
    <w:rsid w:val="00212BB4"/>
    <w:rsid w:val="00213EFD"/>
    <w:rsid w:val="00222B40"/>
    <w:rsid w:val="00225A66"/>
    <w:rsid w:val="00226309"/>
    <w:rsid w:val="002314B2"/>
    <w:rsid w:val="00242676"/>
    <w:rsid w:val="002467D1"/>
    <w:rsid w:val="00246E8E"/>
    <w:rsid w:val="0025154D"/>
    <w:rsid w:val="00251822"/>
    <w:rsid w:val="00251F4D"/>
    <w:rsid w:val="00257594"/>
    <w:rsid w:val="002618CB"/>
    <w:rsid w:val="00261C40"/>
    <w:rsid w:val="00262CB2"/>
    <w:rsid w:val="00264796"/>
    <w:rsid w:val="002653AF"/>
    <w:rsid w:val="002719EC"/>
    <w:rsid w:val="0027258D"/>
    <w:rsid w:val="00274AAA"/>
    <w:rsid w:val="0028055A"/>
    <w:rsid w:val="00280D57"/>
    <w:rsid w:val="002856FB"/>
    <w:rsid w:val="0028780F"/>
    <w:rsid w:val="0029446A"/>
    <w:rsid w:val="00294BB9"/>
    <w:rsid w:val="002A07E2"/>
    <w:rsid w:val="002A233E"/>
    <w:rsid w:val="002A2B17"/>
    <w:rsid w:val="002A5AF1"/>
    <w:rsid w:val="002B35C1"/>
    <w:rsid w:val="002C032E"/>
    <w:rsid w:val="002C0B5A"/>
    <w:rsid w:val="002C5881"/>
    <w:rsid w:val="002C6560"/>
    <w:rsid w:val="002D0819"/>
    <w:rsid w:val="002D0AD2"/>
    <w:rsid w:val="002D3DC7"/>
    <w:rsid w:val="002D47DF"/>
    <w:rsid w:val="002D662D"/>
    <w:rsid w:val="002D7E38"/>
    <w:rsid w:val="002E02F7"/>
    <w:rsid w:val="002E0ABE"/>
    <w:rsid w:val="002E4ADA"/>
    <w:rsid w:val="002F0E16"/>
    <w:rsid w:val="002F2CB1"/>
    <w:rsid w:val="002F333A"/>
    <w:rsid w:val="002F6B82"/>
    <w:rsid w:val="002F7C8D"/>
    <w:rsid w:val="00300D22"/>
    <w:rsid w:val="003036FA"/>
    <w:rsid w:val="0031341F"/>
    <w:rsid w:val="00320C86"/>
    <w:rsid w:val="0032148E"/>
    <w:rsid w:val="0032175A"/>
    <w:rsid w:val="00325D31"/>
    <w:rsid w:val="00325EB4"/>
    <w:rsid w:val="003261DA"/>
    <w:rsid w:val="00332865"/>
    <w:rsid w:val="00333AE3"/>
    <w:rsid w:val="003366D1"/>
    <w:rsid w:val="00340B2C"/>
    <w:rsid w:val="0034108E"/>
    <w:rsid w:val="003453A8"/>
    <w:rsid w:val="00352740"/>
    <w:rsid w:val="00360B52"/>
    <w:rsid w:val="003617B5"/>
    <w:rsid w:val="00365720"/>
    <w:rsid w:val="003659BA"/>
    <w:rsid w:val="00367015"/>
    <w:rsid w:val="0037195B"/>
    <w:rsid w:val="003744E3"/>
    <w:rsid w:val="0037476F"/>
    <w:rsid w:val="00380BE9"/>
    <w:rsid w:val="00382EE0"/>
    <w:rsid w:val="00383859"/>
    <w:rsid w:val="00393923"/>
    <w:rsid w:val="003A0A9F"/>
    <w:rsid w:val="003A2DFE"/>
    <w:rsid w:val="003A43BE"/>
    <w:rsid w:val="003B023C"/>
    <w:rsid w:val="003B1484"/>
    <w:rsid w:val="003B349B"/>
    <w:rsid w:val="003B3CA7"/>
    <w:rsid w:val="003B5555"/>
    <w:rsid w:val="003B7D14"/>
    <w:rsid w:val="003C0F5C"/>
    <w:rsid w:val="003C42F3"/>
    <w:rsid w:val="003C4D51"/>
    <w:rsid w:val="003C6313"/>
    <w:rsid w:val="003C7A11"/>
    <w:rsid w:val="003D1688"/>
    <w:rsid w:val="003D46E7"/>
    <w:rsid w:val="003E6135"/>
    <w:rsid w:val="003F3137"/>
    <w:rsid w:val="003F5DDB"/>
    <w:rsid w:val="003F614E"/>
    <w:rsid w:val="00400146"/>
    <w:rsid w:val="00403A99"/>
    <w:rsid w:val="00407768"/>
    <w:rsid w:val="004118B3"/>
    <w:rsid w:val="00412534"/>
    <w:rsid w:val="004205E6"/>
    <w:rsid w:val="00427ACB"/>
    <w:rsid w:val="00430F70"/>
    <w:rsid w:val="0043297A"/>
    <w:rsid w:val="004344F2"/>
    <w:rsid w:val="0043752D"/>
    <w:rsid w:val="00437B5C"/>
    <w:rsid w:val="00441E82"/>
    <w:rsid w:val="00442986"/>
    <w:rsid w:val="00450ADA"/>
    <w:rsid w:val="004516C8"/>
    <w:rsid w:val="00455CBF"/>
    <w:rsid w:val="00467A68"/>
    <w:rsid w:val="00470EB8"/>
    <w:rsid w:val="00472DD0"/>
    <w:rsid w:val="004748AC"/>
    <w:rsid w:val="00475D31"/>
    <w:rsid w:val="00481EA9"/>
    <w:rsid w:val="004836B5"/>
    <w:rsid w:val="00484547"/>
    <w:rsid w:val="00484A02"/>
    <w:rsid w:val="00490B55"/>
    <w:rsid w:val="00490F00"/>
    <w:rsid w:val="00491E8E"/>
    <w:rsid w:val="0049377B"/>
    <w:rsid w:val="004954D3"/>
    <w:rsid w:val="004A2B5F"/>
    <w:rsid w:val="004A36CC"/>
    <w:rsid w:val="004A4811"/>
    <w:rsid w:val="004A6CF2"/>
    <w:rsid w:val="004B1DD8"/>
    <w:rsid w:val="004B3E3C"/>
    <w:rsid w:val="004B4B15"/>
    <w:rsid w:val="004C1328"/>
    <w:rsid w:val="004C2515"/>
    <w:rsid w:val="004C2E2A"/>
    <w:rsid w:val="004C6C84"/>
    <w:rsid w:val="004D284F"/>
    <w:rsid w:val="004D6C01"/>
    <w:rsid w:val="004D78B7"/>
    <w:rsid w:val="004D7DEA"/>
    <w:rsid w:val="004E000D"/>
    <w:rsid w:val="004E0E2B"/>
    <w:rsid w:val="004E2F22"/>
    <w:rsid w:val="004E7C2B"/>
    <w:rsid w:val="004E7DEA"/>
    <w:rsid w:val="004F025E"/>
    <w:rsid w:val="004F1BE8"/>
    <w:rsid w:val="004F1C4B"/>
    <w:rsid w:val="004F6471"/>
    <w:rsid w:val="004F6B19"/>
    <w:rsid w:val="00500DF2"/>
    <w:rsid w:val="00501847"/>
    <w:rsid w:val="005048D7"/>
    <w:rsid w:val="005110BC"/>
    <w:rsid w:val="00514099"/>
    <w:rsid w:val="00514BA1"/>
    <w:rsid w:val="00515769"/>
    <w:rsid w:val="00516CE5"/>
    <w:rsid w:val="00520037"/>
    <w:rsid w:val="0052146F"/>
    <w:rsid w:val="005231F1"/>
    <w:rsid w:val="0052632B"/>
    <w:rsid w:val="0053047C"/>
    <w:rsid w:val="00532BE7"/>
    <w:rsid w:val="00542265"/>
    <w:rsid w:val="005438F6"/>
    <w:rsid w:val="005448D9"/>
    <w:rsid w:val="00547668"/>
    <w:rsid w:val="00552CCA"/>
    <w:rsid w:val="005646BC"/>
    <w:rsid w:val="00565480"/>
    <w:rsid w:val="005709EF"/>
    <w:rsid w:val="00571A60"/>
    <w:rsid w:val="005733B3"/>
    <w:rsid w:val="005820AB"/>
    <w:rsid w:val="0058401D"/>
    <w:rsid w:val="00585ED4"/>
    <w:rsid w:val="00587931"/>
    <w:rsid w:val="0059131D"/>
    <w:rsid w:val="00591486"/>
    <w:rsid w:val="005946EE"/>
    <w:rsid w:val="005A172D"/>
    <w:rsid w:val="005A1740"/>
    <w:rsid w:val="005A223F"/>
    <w:rsid w:val="005A2CAC"/>
    <w:rsid w:val="005B1872"/>
    <w:rsid w:val="005B47CA"/>
    <w:rsid w:val="005B641F"/>
    <w:rsid w:val="005C0015"/>
    <w:rsid w:val="005C0CDE"/>
    <w:rsid w:val="005C2E9B"/>
    <w:rsid w:val="005C7FE2"/>
    <w:rsid w:val="005D1FAC"/>
    <w:rsid w:val="005D666D"/>
    <w:rsid w:val="005E0B34"/>
    <w:rsid w:val="005E3344"/>
    <w:rsid w:val="005E349F"/>
    <w:rsid w:val="005E7659"/>
    <w:rsid w:val="005F374C"/>
    <w:rsid w:val="005F3A90"/>
    <w:rsid w:val="00601A78"/>
    <w:rsid w:val="00607B51"/>
    <w:rsid w:val="00613A22"/>
    <w:rsid w:val="00614BF2"/>
    <w:rsid w:val="0061538F"/>
    <w:rsid w:val="006216DB"/>
    <w:rsid w:val="006248F5"/>
    <w:rsid w:val="00626864"/>
    <w:rsid w:val="006301B0"/>
    <w:rsid w:val="00630870"/>
    <w:rsid w:val="00630928"/>
    <w:rsid w:val="0063704B"/>
    <w:rsid w:val="0063738D"/>
    <w:rsid w:val="006407C4"/>
    <w:rsid w:val="00640F20"/>
    <w:rsid w:val="00641FF4"/>
    <w:rsid w:val="00642989"/>
    <w:rsid w:val="006433B2"/>
    <w:rsid w:val="00646D9F"/>
    <w:rsid w:val="006476E6"/>
    <w:rsid w:val="00647E0C"/>
    <w:rsid w:val="00650D6D"/>
    <w:rsid w:val="0065100F"/>
    <w:rsid w:val="006535BE"/>
    <w:rsid w:val="00656924"/>
    <w:rsid w:val="00660D87"/>
    <w:rsid w:val="0066131F"/>
    <w:rsid w:val="006615AF"/>
    <w:rsid w:val="0066190A"/>
    <w:rsid w:val="00662074"/>
    <w:rsid w:val="00663E03"/>
    <w:rsid w:val="00665F4E"/>
    <w:rsid w:val="006726D2"/>
    <w:rsid w:val="0067475F"/>
    <w:rsid w:val="00676820"/>
    <w:rsid w:val="00681A39"/>
    <w:rsid w:val="006825A3"/>
    <w:rsid w:val="006850DE"/>
    <w:rsid w:val="00685371"/>
    <w:rsid w:val="00692633"/>
    <w:rsid w:val="00692E3A"/>
    <w:rsid w:val="006937E2"/>
    <w:rsid w:val="00696633"/>
    <w:rsid w:val="0069743E"/>
    <w:rsid w:val="006A0A7F"/>
    <w:rsid w:val="006A0DFB"/>
    <w:rsid w:val="006A246A"/>
    <w:rsid w:val="006A3695"/>
    <w:rsid w:val="006A69C2"/>
    <w:rsid w:val="006B1770"/>
    <w:rsid w:val="006B5339"/>
    <w:rsid w:val="006B5A35"/>
    <w:rsid w:val="006C28E8"/>
    <w:rsid w:val="006C6230"/>
    <w:rsid w:val="006D40D0"/>
    <w:rsid w:val="006D43DD"/>
    <w:rsid w:val="006D7246"/>
    <w:rsid w:val="006D7867"/>
    <w:rsid w:val="006E30BD"/>
    <w:rsid w:val="006E4368"/>
    <w:rsid w:val="006E6E0C"/>
    <w:rsid w:val="006F081D"/>
    <w:rsid w:val="006F246B"/>
    <w:rsid w:val="006F4308"/>
    <w:rsid w:val="006F4ECB"/>
    <w:rsid w:val="006F7D2A"/>
    <w:rsid w:val="00703ABA"/>
    <w:rsid w:val="0070420A"/>
    <w:rsid w:val="0070429E"/>
    <w:rsid w:val="00704336"/>
    <w:rsid w:val="00713930"/>
    <w:rsid w:val="00713ACD"/>
    <w:rsid w:val="007141DE"/>
    <w:rsid w:val="00722652"/>
    <w:rsid w:val="00724170"/>
    <w:rsid w:val="00730538"/>
    <w:rsid w:val="00733B45"/>
    <w:rsid w:val="00734572"/>
    <w:rsid w:val="00736D94"/>
    <w:rsid w:val="007379DC"/>
    <w:rsid w:val="00737D77"/>
    <w:rsid w:val="007403B3"/>
    <w:rsid w:val="00742BC0"/>
    <w:rsid w:val="00743999"/>
    <w:rsid w:val="00746760"/>
    <w:rsid w:val="007469B7"/>
    <w:rsid w:val="00746FD5"/>
    <w:rsid w:val="007519CA"/>
    <w:rsid w:val="00760B48"/>
    <w:rsid w:val="00761349"/>
    <w:rsid w:val="0076168D"/>
    <w:rsid w:val="00761AC2"/>
    <w:rsid w:val="007646A2"/>
    <w:rsid w:val="00764B75"/>
    <w:rsid w:val="00775F2E"/>
    <w:rsid w:val="0078167D"/>
    <w:rsid w:val="007817B0"/>
    <w:rsid w:val="00784724"/>
    <w:rsid w:val="00784EE7"/>
    <w:rsid w:val="0078553A"/>
    <w:rsid w:val="0078556A"/>
    <w:rsid w:val="00786E56"/>
    <w:rsid w:val="007878F5"/>
    <w:rsid w:val="00787F34"/>
    <w:rsid w:val="00792DF3"/>
    <w:rsid w:val="0079300D"/>
    <w:rsid w:val="00796D17"/>
    <w:rsid w:val="007A2D6F"/>
    <w:rsid w:val="007A3E1D"/>
    <w:rsid w:val="007A4C9A"/>
    <w:rsid w:val="007B29D4"/>
    <w:rsid w:val="007B55D8"/>
    <w:rsid w:val="007B6AA9"/>
    <w:rsid w:val="007C1340"/>
    <w:rsid w:val="007C3A93"/>
    <w:rsid w:val="007C50B6"/>
    <w:rsid w:val="007D11FF"/>
    <w:rsid w:val="007D199D"/>
    <w:rsid w:val="007D4887"/>
    <w:rsid w:val="007D4B46"/>
    <w:rsid w:val="007E050E"/>
    <w:rsid w:val="007E0F1A"/>
    <w:rsid w:val="007E1636"/>
    <w:rsid w:val="007E1AFF"/>
    <w:rsid w:val="007E2AC1"/>
    <w:rsid w:val="007E5102"/>
    <w:rsid w:val="007E6329"/>
    <w:rsid w:val="007F2B86"/>
    <w:rsid w:val="007F3248"/>
    <w:rsid w:val="007F332D"/>
    <w:rsid w:val="007F3EC3"/>
    <w:rsid w:val="007F43C5"/>
    <w:rsid w:val="007F5457"/>
    <w:rsid w:val="007F5F6B"/>
    <w:rsid w:val="00801D3C"/>
    <w:rsid w:val="00802776"/>
    <w:rsid w:val="00804BB1"/>
    <w:rsid w:val="008057FE"/>
    <w:rsid w:val="0081135A"/>
    <w:rsid w:val="008120B2"/>
    <w:rsid w:val="0081326A"/>
    <w:rsid w:val="0081424D"/>
    <w:rsid w:val="008160F4"/>
    <w:rsid w:val="008168CA"/>
    <w:rsid w:val="00820191"/>
    <w:rsid w:val="00821834"/>
    <w:rsid w:val="008311B3"/>
    <w:rsid w:val="008311F2"/>
    <w:rsid w:val="00833153"/>
    <w:rsid w:val="008401C2"/>
    <w:rsid w:val="008408FE"/>
    <w:rsid w:val="008444D4"/>
    <w:rsid w:val="00844CD0"/>
    <w:rsid w:val="0085152B"/>
    <w:rsid w:val="008538BD"/>
    <w:rsid w:val="00854B29"/>
    <w:rsid w:val="00856058"/>
    <w:rsid w:val="0086320E"/>
    <w:rsid w:val="008658E1"/>
    <w:rsid w:val="00867FD9"/>
    <w:rsid w:val="00873089"/>
    <w:rsid w:val="0087373F"/>
    <w:rsid w:val="0087619D"/>
    <w:rsid w:val="00880FE8"/>
    <w:rsid w:val="00881B95"/>
    <w:rsid w:val="00881D61"/>
    <w:rsid w:val="0088396F"/>
    <w:rsid w:val="00883F9B"/>
    <w:rsid w:val="00885532"/>
    <w:rsid w:val="008864DC"/>
    <w:rsid w:val="0089026D"/>
    <w:rsid w:val="00890B1A"/>
    <w:rsid w:val="00892736"/>
    <w:rsid w:val="00892D7F"/>
    <w:rsid w:val="00895775"/>
    <w:rsid w:val="00897908"/>
    <w:rsid w:val="008A1D10"/>
    <w:rsid w:val="008A407A"/>
    <w:rsid w:val="008A4636"/>
    <w:rsid w:val="008B0C6A"/>
    <w:rsid w:val="008B73BA"/>
    <w:rsid w:val="008C459F"/>
    <w:rsid w:val="008C7643"/>
    <w:rsid w:val="008D0788"/>
    <w:rsid w:val="008D0C02"/>
    <w:rsid w:val="008D11FF"/>
    <w:rsid w:val="008D3A33"/>
    <w:rsid w:val="008E41E3"/>
    <w:rsid w:val="008E4CC7"/>
    <w:rsid w:val="008E74FF"/>
    <w:rsid w:val="008F0EF4"/>
    <w:rsid w:val="008F209C"/>
    <w:rsid w:val="008F2BF2"/>
    <w:rsid w:val="008F79DA"/>
    <w:rsid w:val="009107E0"/>
    <w:rsid w:val="00916387"/>
    <w:rsid w:val="009176FF"/>
    <w:rsid w:val="00920402"/>
    <w:rsid w:val="00920D8E"/>
    <w:rsid w:val="009229A0"/>
    <w:rsid w:val="00923C73"/>
    <w:rsid w:val="009351FD"/>
    <w:rsid w:val="00941B1A"/>
    <w:rsid w:val="0094303A"/>
    <w:rsid w:val="00944ACC"/>
    <w:rsid w:val="00946A6E"/>
    <w:rsid w:val="0094780C"/>
    <w:rsid w:val="0095040E"/>
    <w:rsid w:val="009606EA"/>
    <w:rsid w:val="00964F41"/>
    <w:rsid w:val="00967414"/>
    <w:rsid w:val="009705D8"/>
    <w:rsid w:val="00972C17"/>
    <w:rsid w:val="00973382"/>
    <w:rsid w:val="00974097"/>
    <w:rsid w:val="009748FF"/>
    <w:rsid w:val="00981D5D"/>
    <w:rsid w:val="0098387B"/>
    <w:rsid w:val="00992780"/>
    <w:rsid w:val="00992DAE"/>
    <w:rsid w:val="00995F87"/>
    <w:rsid w:val="009A21DB"/>
    <w:rsid w:val="009A629B"/>
    <w:rsid w:val="009B2F38"/>
    <w:rsid w:val="009B371A"/>
    <w:rsid w:val="009B748C"/>
    <w:rsid w:val="009C66B1"/>
    <w:rsid w:val="009C68A7"/>
    <w:rsid w:val="009C71FF"/>
    <w:rsid w:val="009D0A84"/>
    <w:rsid w:val="009E08DF"/>
    <w:rsid w:val="009E1C8A"/>
    <w:rsid w:val="009E274A"/>
    <w:rsid w:val="009E618D"/>
    <w:rsid w:val="009E6FA9"/>
    <w:rsid w:val="009F0135"/>
    <w:rsid w:val="00A007AD"/>
    <w:rsid w:val="00A046C5"/>
    <w:rsid w:val="00A04963"/>
    <w:rsid w:val="00A04DC9"/>
    <w:rsid w:val="00A066B5"/>
    <w:rsid w:val="00A14307"/>
    <w:rsid w:val="00A14719"/>
    <w:rsid w:val="00A15C6E"/>
    <w:rsid w:val="00A20541"/>
    <w:rsid w:val="00A21DD9"/>
    <w:rsid w:val="00A23CDC"/>
    <w:rsid w:val="00A2601B"/>
    <w:rsid w:val="00A318E2"/>
    <w:rsid w:val="00A31CD9"/>
    <w:rsid w:val="00A341E6"/>
    <w:rsid w:val="00A372C2"/>
    <w:rsid w:val="00A4042A"/>
    <w:rsid w:val="00A41921"/>
    <w:rsid w:val="00A41BD2"/>
    <w:rsid w:val="00A4514E"/>
    <w:rsid w:val="00A5257F"/>
    <w:rsid w:val="00A5796A"/>
    <w:rsid w:val="00A62762"/>
    <w:rsid w:val="00A6558E"/>
    <w:rsid w:val="00A66911"/>
    <w:rsid w:val="00A70FE1"/>
    <w:rsid w:val="00A73D45"/>
    <w:rsid w:val="00A77C30"/>
    <w:rsid w:val="00A83A43"/>
    <w:rsid w:val="00A84C64"/>
    <w:rsid w:val="00A9315C"/>
    <w:rsid w:val="00A93965"/>
    <w:rsid w:val="00A95A26"/>
    <w:rsid w:val="00AA4F33"/>
    <w:rsid w:val="00AA576D"/>
    <w:rsid w:val="00AB04C6"/>
    <w:rsid w:val="00AB154B"/>
    <w:rsid w:val="00AB2815"/>
    <w:rsid w:val="00AB75C5"/>
    <w:rsid w:val="00AB7BC7"/>
    <w:rsid w:val="00AC4C8F"/>
    <w:rsid w:val="00AC657A"/>
    <w:rsid w:val="00AD10A3"/>
    <w:rsid w:val="00AD2828"/>
    <w:rsid w:val="00AD6224"/>
    <w:rsid w:val="00AD748B"/>
    <w:rsid w:val="00AE0A98"/>
    <w:rsid w:val="00AE1148"/>
    <w:rsid w:val="00AE19EF"/>
    <w:rsid w:val="00AE3DED"/>
    <w:rsid w:val="00AE3FDD"/>
    <w:rsid w:val="00AE432C"/>
    <w:rsid w:val="00AF2441"/>
    <w:rsid w:val="00AF3D0D"/>
    <w:rsid w:val="00AF612F"/>
    <w:rsid w:val="00B12F9C"/>
    <w:rsid w:val="00B13C84"/>
    <w:rsid w:val="00B27B9F"/>
    <w:rsid w:val="00B3529E"/>
    <w:rsid w:val="00B36E0F"/>
    <w:rsid w:val="00B37640"/>
    <w:rsid w:val="00B43297"/>
    <w:rsid w:val="00B43557"/>
    <w:rsid w:val="00B43706"/>
    <w:rsid w:val="00B45A18"/>
    <w:rsid w:val="00B511B0"/>
    <w:rsid w:val="00B536E6"/>
    <w:rsid w:val="00B54969"/>
    <w:rsid w:val="00B55B5B"/>
    <w:rsid w:val="00B5690D"/>
    <w:rsid w:val="00B57A70"/>
    <w:rsid w:val="00B610BB"/>
    <w:rsid w:val="00B64F53"/>
    <w:rsid w:val="00B655E4"/>
    <w:rsid w:val="00B66323"/>
    <w:rsid w:val="00B66ED7"/>
    <w:rsid w:val="00B70579"/>
    <w:rsid w:val="00B736CA"/>
    <w:rsid w:val="00B744C8"/>
    <w:rsid w:val="00B75849"/>
    <w:rsid w:val="00B8044C"/>
    <w:rsid w:val="00B8066F"/>
    <w:rsid w:val="00B8220A"/>
    <w:rsid w:val="00B83367"/>
    <w:rsid w:val="00B84A56"/>
    <w:rsid w:val="00B86F89"/>
    <w:rsid w:val="00B870D4"/>
    <w:rsid w:val="00B872ED"/>
    <w:rsid w:val="00B87DD0"/>
    <w:rsid w:val="00B9068B"/>
    <w:rsid w:val="00B9094D"/>
    <w:rsid w:val="00B91FFF"/>
    <w:rsid w:val="00BA4B9D"/>
    <w:rsid w:val="00BA4D00"/>
    <w:rsid w:val="00BA603F"/>
    <w:rsid w:val="00BB3E3D"/>
    <w:rsid w:val="00BB4744"/>
    <w:rsid w:val="00BB5DE5"/>
    <w:rsid w:val="00BB6469"/>
    <w:rsid w:val="00BB7158"/>
    <w:rsid w:val="00BC253F"/>
    <w:rsid w:val="00BC3FF8"/>
    <w:rsid w:val="00BC693B"/>
    <w:rsid w:val="00BC6F6D"/>
    <w:rsid w:val="00BC792F"/>
    <w:rsid w:val="00BC7F44"/>
    <w:rsid w:val="00BD141E"/>
    <w:rsid w:val="00BD1FE5"/>
    <w:rsid w:val="00BD2EAD"/>
    <w:rsid w:val="00BD308A"/>
    <w:rsid w:val="00BD3627"/>
    <w:rsid w:val="00BE1208"/>
    <w:rsid w:val="00BE1F88"/>
    <w:rsid w:val="00BF07EA"/>
    <w:rsid w:val="00BF553B"/>
    <w:rsid w:val="00BF7F5F"/>
    <w:rsid w:val="00C020F6"/>
    <w:rsid w:val="00C059EC"/>
    <w:rsid w:val="00C209D7"/>
    <w:rsid w:val="00C21E64"/>
    <w:rsid w:val="00C250B0"/>
    <w:rsid w:val="00C265EC"/>
    <w:rsid w:val="00C27416"/>
    <w:rsid w:val="00C27E23"/>
    <w:rsid w:val="00C31A32"/>
    <w:rsid w:val="00C328EB"/>
    <w:rsid w:val="00C3697C"/>
    <w:rsid w:val="00C40DAB"/>
    <w:rsid w:val="00C41CAA"/>
    <w:rsid w:val="00C41E60"/>
    <w:rsid w:val="00C42E40"/>
    <w:rsid w:val="00C4573D"/>
    <w:rsid w:val="00C45C62"/>
    <w:rsid w:val="00C460CF"/>
    <w:rsid w:val="00C57ECF"/>
    <w:rsid w:val="00C610DF"/>
    <w:rsid w:val="00C61F73"/>
    <w:rsid w:val="00C63276"/>
    <w:rsid w:val="00C652C9"/>
    <w:rsid w:val="00C658EF"/>
    <w:rsid w:val="00C71425"/>
    <w:rsid w:val="00C723DC"/>
    <w:rsid w:val="00C74372"/>
    <w:rsid w:val="00C761E8"/>
    <w:rsid w:val="00C76E7A"/>
    <w:rsid w:val="00C80704"/>
    <w:rsid w:val="00C83D99"/>
    <w:rsid w:val="00C93F0E"/>
    <w:rsid w:val="00CA08A6"/>
    <w:rsid w:val="00CA0963"/>
    <w:rsid w:val="00CA0DA3"/>
    <w:rsid w:val="00CA3992"/>
    <w:rsid w:val="00CA5395"/>
    <w:rsid w:val="00CA7785"/>
    <w:rsid w:val="00CC2D8B"/>
    <w:rsid w:val="00CC3785"/>
    <w:rsid w:val="00CC4942"/>
    <w:rsid w:val="00CC7315"/>
    <w:rsid w:val="00CC73A6"/>
    <w:rsid w:val="00CD026F"/>
    <w:rsid w:val="00CD1E0C"/>
    <w:rsid w:val="00CD23C3"/>
    <w:rsid w:val="00CD2F1A"/>
    <w:rsid w:val="00CD7AF1"/>
    <w:rsid w:val="00CE0FF8"/>
    <w:rsid w:val="00CE6109"/>
    <w:rsid w:val="00CE6870"/>
    <w:rsid w:val="00CF022D"/>
    <w:rsid w:val="00CF2768"/>
    <w:rsid w:val="00CF7D9E"/>
    <w:rsid w:val="00D01A5A"/>
    <w:rsid w:val="00D026EF"/>
    <w:rsid w:val="00D04176"/>
    <w:rsid w:val="00D12A60"/>
    <w:rsid w:val="00D13413"/>
    <w:rsid w:val="00D150FF"/>
    <w:rsid w:val="00D16A65"/>
    <w:rsid w:val="00D3129D"/>
    <w:rsid w:val="00D333C0"/>
    <w:rsid w:val="00D41F28"/>
    <w:rsid w:val="00D44799"/>
    <w:rsid w:val="00D60266"/>
    <w:rsid w:val="00D60E74"/>
    <w:rsid w:val="00D66132"/>
    <w:rsid w:val="00D71DCD"/>
    <w:rsid w:val="00D721BF"/>
    <w:rsid w:val="00D72D4C"/>
    <w:rsid w:val="00D73090"/>
    <w:rsid w:val="00D7659C"/>
    <w:rsid w:val="00D779A2"/>
    <w:rsid w:val="00D77E6D"/>
    <w:rsid w:val="00D83BDD"/>
    <w:rsid w:val="00D84556"/>
    <w:rsid w:val="00D873F2"/>
    <w:rsid w:val="00D87EDC"/>
    <w:rsid w:val="00D91904"/>
    <w:rsid w:val="00D94B1B"/>
    <w:rsid w:val="00D96294"/>
    <w:rsid w:val="00D97246"/>
    <w:rsid w:val="00DA58C2"/>
    <w:rsid w:val="00DA65F1"/>
    <w:rsid w:val="00DB4265"/>
    <w:rsid w:val="00DB4C5C"/>
    <w:rsid w:val="00DC02B7"/>
    <w:rsid w:val="00DC2A8E"/>
    <w:rsid w:val="00DC3060"/>
    <w:rsid w:val="00DC5782"/>
    <w:rsid w:val="00DC5F2B"/>
    <w:rsid w:val="00DC7D79"/>
    <w:rsid w:val="00DD375D"/>
    <w:rsid w:val="00DD452E"/>
    <w:rsid w:val="00DD4F7D"/>
    <w:rsid w:val="00DD63FE"/>
    <w:rsid w:val="00DD7202"/>
    <w:rsid w:val="00DD7C75"/>
    <w:rsid w:val="00DE04EE"/>
    <w:rsid w:val="00DE5B96"/>
    <w:rsid w:val="00DE624A"/>
    <w:rsid w:val="00DF4266"/>
    <w:rsid w:val="00DF4E93"/>
    <w:rsid w:val="00DF63F7"/>
    <w:rsid w:val="00DF6D30"/>
    <w:rsid w:val="00E0210E"/>
    <w:rsid w:val="00E0251C"/>
    <w:rsid w:val="00E025C5"/>
    <w:rsid w:val="00E048BE"/>
    <w:rsid w:val="00E048EE"/>
    <w:rsid w:val="00E05B77"/>
    <w:rsid w:val="00E075D5"/>
    <w:rsid w:val="00E07DD8"/>
    <w:rsid w:val="00E07F31"/>
    <w:rsid w:val="00E10A51"/>
    <w:rsid w:val="00E12166"/>
    <w:rsid w:val="00E26144"/>
    <w:rsid w:val="00E31811"/>
    <w:rsid w:val="00E33AB3"/>
    <w:rsid w:val="00E34D2C"/>
    <w:rsid w:val="00E35297"/>
    <w:rsid w:val="00E35F9B"/>
    <w:rsid w:val="00E41EF8"/>
    <w:rsid w:val="00E41F07"/>
    <w:rsid w:val="00E42028"/>
    <w:rsid w:val="00E42AFB"/>
    <w:rsid w:val="00E43918"/>
    <w:rsid w:val="00E53677"/>
    <w:rsid w:val="00E55CAE"/>
    <w:rsid w:val="00E623B4"/>
    <w:rsid w:val="00E65E0A"/>
    <w:rsid w:val="00E677E3"/>
    <w:rsid w:val="00E70AC3"/>
    <w:rsid w:val="00E76FCA"/>
    <w:rsid w:val="00E82EAC"/>
    <w:rsid w:val="00E847AC"/>
    <w:rsid w:val="00E84E8E"/>
    <w:rsid w:val="00E85B8D"/>
    <w:rsid w:val="00E87DD9"/>
    <w:rsid w:val="00E900EB"/>
    <w:rsid w:val="00E910D3"/>
    <w:rsid w:val="00E91B17"/>
    <w:rsid w:val="00E92411"/>
    <w:rsid w:val="00E946B1"/>
    <w:rsid w:val="00E94A69"/>
    <w:rsid w:val="00E973ED"/>
    <w:rsid w:val="00E97B81"/>
    <w:rsid w:val="00EA2D32"/>
    <w:rsid w:val="00EA3070"/>
    <w:rsid w:val="00EA7B71"/>
    <w:rsid w:val="00EB2DDB"/>
    <w:rsid w:val="00EB3778"/>
    <w:rsid w:val="00EB4072"/>
    <w:rsid w:val="00ED08B2"/>
    <w:rsid w:val="00ED2A05"/>
    <w:rsid w:val="00ED589C"/>
    <w:rsid w:val="00ED5E65"/>
    <w:rsid w:val="00ED621E"/>
    <w:rsid w:val="00ED7032"/>
    <w:rsid w:val="00ED7FBC"/>
    <w:rsid w:val="00EE25A5"/>
    <w:rsid w:val="00EE30C7"/>
    <w:rsid w:val="00EE4EEB"/>
    <w:rsid w:val="00EF768A"/>
    <w:rsid w:val="00F030F8"/>
    <w:rsid w:val="00F05A23"/>
    <w:rsid w:val="00F10BDE"/>
    <w:rsid w:val="00F13876"/>
    <w:rsid w:val="00F15AC0"/>
    <w:rsid w:val="00F17FDE"/>
    <w:rsid w:val="00F21160"/>
    <w:rsid w:val="00F24893"/>
    <w:rsid w:val="00F2673A"/>
    <w:rsid w:val="00F279CE"/>
    <w:rsid w:val="00F30767"/>
    <w:rsid w:val="00F3375E"/>
    <w:rsid w:val="00F33788"/>
    <w:rsid w:val="00F34AB9"/>
    <w:rsid w:val="00F34B69"/>
    <w:rsid w:val="00F3587C"/>
    <w:rsid w:val="00F428C2"/>
    <w:rsid w:val="00F47FEC"/>
    <w:rsid w:val="00F50E88"/>
    <w:rsid w:val="00F51BE0"/>
    <w:rsid w:val="00F60791"/>
    <w:rsid w:val="00F63C8C"/>
    <w:rsid w:val="00F65110"/>
    <w:rsid w:val="00F65F8C"/>
    <w:rsid w:val="00F66F1E"/>
    <w:rsid w:val="00F71106"/>
    <w:rsid w:val="00F74E7D"/>
    <w:rsid w:val="00F7529A"/>
    <w:rsid w:val="00F76B77"/>
    <w:rsid w:val="00F76D82"/>
    <w:rsid w:val="00F77BB2"/>
    <w:rsid w:val="00F800CA"/>
    <w:rsid w:val="00F84F2B"/>
    <w:rsid w:val="00F8632C"/>
    <w:rsid w:val="00F86713"/>
    <w:rsid w:val="00F92638"/>
    <w:rsid w:val="00F92E70"/>
    <w:rsid w:val="00F9435D"/>
    <w:rsid w:val="00F97D0F"/>
    <w:rsid w:val="00FA28DE"/>
    <w:rsid w:val="00FA38EE"/>
    <w:rsid w:val="00FA3C9E"/>
    <w:rsid w:val="00FA3E72"/>
    <w:rsid w:val="00FA7C4F"/>
    <w:rsid w:val="00FB00AD"/>
    <w:rsid w:val="00FB1018"/>
    <w:rsid w:val="00FB19B9"/>
    <w:rsid w:val="00FB22BF"/>
    <w:rsid w:val="00FB25A8"/>
    <w:rsid w:val="00FB2697"/>
    <w:rsid w:val="00FB3D67"/>
    <w:rsid w:val="00FB486C"/>
    <w:rsid w:val="00FB51CB"/>
    <w:rsid w:val="00FB631A"/>
    <w:rsid w:val="00FB64E1"/>
    <w:rsid w:val="00FC6980"/>
    <w:rsid w:val="00FD04A6"/>
    <w:rsid w:val="00FD2E28"/>
    <w:rsid w:val="00FD776E"/>
    <w:rsid w:val="00FE02B2"/>
    <w:rsid w:val="00FE154F"/>
    <w:rsid w:val="00FE4E95"/>
    <w:rsid w:val="00FE67E4"/>
    <w:rsid w:val="00FE7BE5"/>
    <w:rsid w:val="00FF0319"/>
    <w:rsid w:val="00FF3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B308CF"/>
  <w15:docId w15:val="{556616EC-200E-4076-AC99-1E75DAC4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B8"/>
  </w:style>
  <w:style w:type="paragraph" w:styleId="Heading1">
    <w:name w:val="heading 1"/>
    <w:basedOn w:val="Normal"/>
    <w:next w:val="Normal"/>
    <w:link w:val="Heading1Char"/>
    <w:uiPriority w:val="9"/>
    <w:qFormat/>
    <w:rsid w:val="002426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3"/>
    <w:qFormat/>
    <w:rsid w:val="00242676"/>
    <w:pPr>
      <w:widowControl w:val="0"/>
      <w:numPr>
        <w:ilvl w:val="1"/>
      </w:numPr>
      <w:spacing w:before="240" w:after="120" w:line="216" w:lineRule="auto"/>
      <w:outlineLvl w:val="1"/>
    </w:pPr>
    <w:rPr>
      <w:rFonts w:ascii="Calibri" w:eastAsia="Times New Roman" w:hAnsi="Calibri" w:cs="Calibri"/>
      <w:bCs w:val="0"/>
      <w:color w:val="1F497D" w:themeColor="tex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A23"/>
    <w:rPr>
      <w:rFonts w:ascii="Tahoma" w:hAnsi="Tahoma" w:cs="Tahoma"/>
      <w:sz w:val="16"/>
      <w:szCs w:val="16"/>
    </w:rPr>
  </w:style>
  <w:style w:type="character" w:customStyle="1" w:styleId="Heading2Char">
    <w:name w:val="Heading 2 Char"/>
    <w:basedOn w:val="DefaultParagraphFont"/>
    <w:link w:val="Heading2"/>
    <w:uiPriority w:val="3"/>
    <w:rsid w:val="00242676"/>
    <w:rPr>
      <w:rFonts w:ascii="Calibri" w:eastAsia="Times New Roman" w:hAnsi="Calibri" w:cs="Calibri"/>
      <w:b/>
      <w:color w:val="1F497D" w:themeColor="text2"/>
      <w:sz w:val="28"/>
    </w:rPr>
  </w:style>
  <w:style w:type="paragraph" w:customStyle="1" w:styleId="Bullet1">
    <w:name w:val="Bullet 1"/>
    <w:basedOn w:val="Normal"/>
    <w:uiPriority w:val="11"/>
    <w:qFormat/>
    <w:rsid w:val="00242676"/>
    <w:pPr>
      <w:numPr>
        <w:numId w:val="1"/>
      </w:numPr>
      <w:spacing w:before="80" w:after="80" w:line="240" w:lineRule="auto"/>
    </w:pPr>
    <w:rPr>
      <w:rFonts w:ascii="Calibri" w:eastAsia="Times New Roman" w:hAnsi="Calibri" w:cs="Calibri"/>
      <w:lang w:eastAsia="en-AU"/>
    </w:rPr>
  </w:style>
  <w:style w:type="paragraph" w:customStyle="1" w:styleId="Bullet2">
    <w:name w:val="Bullet 2"/>
    <w:basedOn w:val="Bullet1"/>
    <w:uiPriority w:val="11"/>
    <w:rsid w:val="00242676"/>
    <w:pPr>
      <w:numPr>
        <w:ilvl w:val="1"/>
      </w:numPr>
    </w:pPr>
  </w:style>
  <w:style w:type="paragraph" w:customStyle="1" w:styleId="Bullet3">
    <w:name w:val="Bullet 3"/>
    <w:basedOn w:val="Bullet2"/>
    <w:uiPriority w:val="11"/>
    <w:rsid w:val="00242676"/>
    <w:pPr>
      <w:numPr>
        <w:ilvl w:val="2"/>
      </w:numPr>
    </w:pPr>
  </w:style>
  <w:style w:type="character" w:customStyle="1" w:styleId="Heading1Char">
    <w:name w:val="Heading 1 Char"/>
    <w:basedOn w:val="DefaultParagraphFont"/>
    <w:link w:val="Heading1"/>
    <w:uiPriority w:val="9"/>
    <w:rsid w:val="0024267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D40D0"/>
    <w:pPr>
      <w:spacing w:after="0" w:line="240" w:lineRule="auto"/>
    </w:pPr>
  </w:style>
  <w:style w:type="paragraph" w:styleId="Header">
    <w:name w:val="header"/>
    <w:basedOn w:val="Normal"/>
    <w:link w:val="HeaderChar"/>
    <w:uiPriority w:val="99"/>
    <w:unhideWhenUsed/>
    <w:rsid w:val="00804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BB1"/>
  </w:style>
  <w:style w:type="paragraph" w:styleId="Footer">
    <w:name w:val="footer"/>
    <w:basedOn w:val="Normal"/>
    <w:link w:val="FooterChar"/>
    <w:uiPriority w:val="99"/>
    <w:unhideWhenUsed/>
    <w:rsid w:val="00804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BB1"/>
  </w:style>
  <w:style w:type="paragraph" w:styleId="ListParagraph">
    <w:name w:val="List Paragraph"/>
    <w:aliases w:val="List Paragraph1,List Paragraph11"/>
    <w:basedOn w:val="Normal"/>
    <w:uiPriority w:val="34"/>
    <w:qFormat/>
    <w:rsid w:val="007519CA"/>
    <w:pPr>
      <w:ind w:left="720"/>
      <w:contextualSpacing/>
    </w:pPr>
  </w:style>
  <w:style w:type="character" w:styleId="Hyperlink">
    <w:name w:val="Hyperlink"/>
    <w:basedOn w:val="DefaultParagraphFont"/>
    <w:uiPriority w:val="99"/>
    <w:unhideWhenUsed/>
    <w:rsid w:val="008444D4"/>
    <w:rPr>
      <w:color w:val="0000FF" w:themeColor="hyperlink"/>
      <w:u w:val="single"/>
    </w:rPr>
  </w:style>
  <w:style w:type="paragraph" w:styleId="FootnoteText">
    <w:name w:val="footnote text"/>
    <w:basedOn w:val="Normal"/>
    <w:link w:val="FootnoteTextChar"/>
    <w:uiPriority w:val="99"/>
    <w:semiHidden/>
    <w:unhideWhenUsed/>
    <w:rsid w:val="00F307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767"/>
    <w:rPr>
      <w:sz w:val="20"/>
      <w:szCs w:val="20"/>
    </w:rPr>
  </w:style>
  <w:style w:type="character" w:styleId="FootnoteReference">
    <w:name w:val="footnote reference"/>
    <w:basedOn w:val="DefaultParagraphFont"/>
    <w:uiPriority w:val="99"/>
    <w:semiHidden/>
    <w:unhideWhenUsed/>
    <w:rsid w:val="00F30767"/>
    <w:rPr>
      <w:vertAlign w:val="superscript"/>
    </w:rPr>
  </w:style>
  <w:style w:type="character" w:styleId="CommentReference">
    <w:name w:val="annotation reference"/>
    <w:basedOn w:val="DefaultParagraphFont"/>
    <w:unhideWhenUsed/>
    <w:rsid w:val="004F6471"/>
    <w:rPr>
      <w:sz w:val="16"/>
      <w:szCs w:val="16"/>
    </w:rPr>
  </w:style>
  <w:style w:type="paragraph" w:styleId="CommentText">
    <w:name w:val="annotation text"/>
    <w:basedOn w:val="Normal"/>
    <w:link w:val="CommentTextChar"/>
    <w:unhideWhenUsed/>
    <w:rsid w:val="004F6471"/>
    <w:pPr>
      <w:spacing w:line="240" w:lineRule="auto"/>
    </w:pPr>
    <w:rPr>
      <w:sz w:val="20"/>
      <w:szCs w:val="20"/>
    </w:rPr>
  </w:style>
  <w:style w:type="character" w:customStyle="1" w:styleId="CommentTextChar">
    <w:name w:val="Comment Text Char"/>
    <w:basedOn w:val="DefaultParagraphFont"/>
    <w:link w:val="CommentText"/>
    <w:rsid w:val="004F6471"/>
    <w:rPr>
      <w:sz w:val="20"/>
      <w:szCs w:val="20"/>
    </w:rPr>
  </w:style>
  <w:style w:type="paragraph" w:styleId="CommentSubject">
    <w:name w:val="annotation subject"/>
    <w:basedOn w:val="CommentText"/>
    <w:next w:val="CommentText"/>
    <w:link w:val="CommentSubjectChar"/>
    <w:uiPriority w:val="99"/>
    <w:semiHidden/>
    <w:unhideWhenUsed/>
    <w:rsid w:val="004F6471"/>
    <w:rPr>
      <w:b/>
      <w:bCs/>
    </w:rPr>
  </w:style>
  <w:style w:type="character" w:customStyle="1" w:styleId="CommentSubjectChar">
    <w:name w:val="Comment Subject Char"/>
    <w:basedOn w:val="CommentTextChar"/>
    <w:link w:val="CommentSubject"/>
    <w:uiPriority w:val="99"/>
    <w:semiHidden/>
    <w:rsid w:val="004F6471"/>
    <w:rPr>
      <w:b/>
      <w:bCs/>
      <w:sz w:val="20"/>
      <w:szCs w:val="20"/>
    </w:rPr>
  </w:style>
  <w:style w:type="paragraph" w:styleId="NormalWeb">
    <w:name w:val="Normal (Web)"/>
    <w:basedOn w:val="Normal"/>
    <w:uiPriority w:val="99"/>
    <w:unhideWhenUsed/>
    <w:rsid w:val="007A4C9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0B642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Default"/>
    <w:next w:val="Default"/>
    <w:link w:val="BodyTextChar"/>
    <w:uiPriority w:val="99"/>
    <w:rsid w:val="000B642E"/>
    <w:pPr>
      <w:widowControl/>
    </w:pPr>
    <w:rPr>
      <w:rFonts w:eastAsia="Calibri"/>
      <w:color w:val="auto"/>
      <w:lang w:val="en-AU"/>
    </w:rPr>
  </w:style>
  <w:style w:type="character" w:customStyle="1" w:styleId="BodyTextChar">
    <w:name w:val="Body Text Char"/>
    <w:basedOn w:val="DefaultParagraphFont"/>
    <w:link w:val="BodyText"/>
    <w:uiPriority w:val="99"/>
    <w:rsid w:val="000B642E"/>
    <w:rPr>
      <w:rFonts w:ascii="Arial" w:eastAsia="Calibri" w:hAnsi="Arial" w:cs="Arial"/>
      <w:sz w:val="24"/>
      <w:szCs w:val="24"/>
    </w:rPr>
  </w:style>
  <w:style w:type="paragraph" w:styleId="Revision">
    <w:name w:val="Revision"/>
    <w:hidden/>
    <w:uiPriority w:val="99"/>
    <w:semiHidden/>
    <w:rsid w:val="00500DF2"/>
    <w:pPr>
      <w:spacing w:after="0" w:line="240" w:lineRule="auto"/>
    </w:pPr>
  </w:style>
  <w:style w:type="character" w:customStyle="1" w:styleId="tgc">
    <w:name w:val="_tgc"/>
    <w:basedOn w:val="DefaultParagraphFont"/>
    <w:rsid w:val="002C6560"/>
  </w:style>
  <w:style w:type="table" w:customStyle="1" w:styleId="TableGrid1">
    <w:name w:val="Table Grid1"/>
    <w:basedOn w:val="TableNormal"/>
    <w:next w:val="TableGrid"/>
    <w:uiPriority w:val="59"/>
    <w:rsid w:val="00643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0A9F"/>
    <w:rPr>
      <w:color w:val="800080" w:themeColor="followedHyperlink"/>
      <w:u w:val="single"/>
    </w:rPr>
  </w:style>
  <w:style w:type="paragraph" w:styleId="Subtitle">
    <w:name w:val="Subtitle"/>
    <w:basedOn w:val="Normal"/>
    <w:next w:val="Normal"/>
    <w:link w:val="SubtitleChar"/>
    <w:uiPriority w:val="11"/>
    <w:qFormat/>
    <w:rsid w:val="00F7529A"/>
    <w:pPr>
      <w:numPr>
        <w:ilvl w:val="1"/>
      </w:numPr>
      <w:spacing w:before="120" w:after="0" w:line="280" w:lineRule="atLeast"/>
    </w:pPr>
    <w:rPr>
      <w:rFonts w:ascii="Arial" w:eastAsiaTheme="majorEastAsia" w:hAnsi="Arial" w:cstheme="majorBidi"/>
      <w:color w:val="5A5A59"/>
      <w:sz w:val="27"/>
      <w:szCs w:val="27"/>
    </w:rPr>
  </w:style>
  <w:style w:type="character" w:customStyle="1" w:styleId="SubtitleChar">
    <w:name w:val="Subtitle Char"/>
    <w:basedOn w:val="DefaultParagraphFont"/>
    <w:link w:val="Subtitle"/>
    <w:uiPriority w:val="11"/>
    <w:rsid w:val="00F7529A"/>
    <w:rPr>
      <w:rFonts w:ascii="Arial" w:eastAsiaTheme="majorEastAsia" w:hAnsi="Arial" w:cstheme="majorBidi"/>
      <w:color w:val="5A5A59"/>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8541">
      <w:bodyDiv w:val="1"/>
      <w:marLeft w:val="0"/>
      <w:marRight w:val="0"/>
      <w:marTop w:val="0"/>
      <w:marBottom w:val="0"/>
      <w:divBdr>
        <w:top w:val="none" w:sz="0" w:space="0" w:color="auto"/>
        <w:left w:val="none" w:sz="0" w:space="0" w:color="auto"/>
        <w:bottom w:val="none" w:sz="0" w:space="0" w:color="auto"/>
        <w:right w:val="none" w:sz="0" w:space="0" w:color="auto"/>
      </w:divBdr>
      <w:divsChild>
        <w:div w:id="424230646">
          <w:marLeft w:val="0"/>
          <w:marRight w:val="0"/>
          <w:marTop w:val="0"/>
          <w:marBottom w:val="0"/>
          <w:divBdr>
            <w:top w:val="none" w:sz="0" w:space="0" w:color="auto"/>
            <w:left w:val="none" w:sz="0" w:space="0" w:color="auto"/>
            <w:bottom w:val="none" w:sz="0" w:space="0" w:color="auto"/>
            <w:right w:val="none" w:sz="0" w:space="0" w:color="auto"/>
          </w:divBdr>
          <w:divsChild>
            <w:div w:id="48579009">
              <w:marLeft w:val="0"/>
              <w:marRight w:val="0"/>
              <w:marTop w:val="0"/>
              <w:marBottom w:val="0"/>
              <w:divBdr>
                <w:top w:val="none" w:sz="0" w:space="0" w:color="auto"/>
                <w:left w:val="none" w:sz="0" w:space="0" w:color="auto"/>
                <w:bottom w:val="none" w:sz="0" w:space="0" w:color="auto"/>
                <w:right w:val="none" w:sz="0" w:space="0" w:color="auto"/>
              </w:divBdr>
              <w:divsChild>
                <w:div w:id="1362170738">
                  <w:marLeft w:val="0"/>
                  <w:marRight w:val="0"/>
                  <w:marTop w:val="0"/>
                  <w:marBottom w:val="0"/>
                  <w:divBdr>
                    <w:top w:val="none" w:sz="0" w:space="0" w:color="auto"/>
                    <w:left w:val="none" w:sz="0" w:space="0" w:color="auto"/>
                    <w:bottom w:val="none" w:sz="0" w:space="0" w:color="auto"/>
                    <w:right w:val="none" w:sz="0" w:space="0" w:color="auto"/>
                  </w:divBdr>
                  <w:divsChild>
                    <w:div w:id="1813326026">
                      <w:marLeft w:val="0"/>
                      <w:marRight w:val="0"/>
                      <w:marTop w:val="0"/>
                      <w:marBottom w:val="0"/>
                      <w:divBdr>
                        <w:top w:val="none" w:sz="0" w:space="0" w:color="auto"/>
                        <w:left w:val="none" w:sz="0" w:space="0" w:color="auto"/>
                        <w:bottom w:val="none" w:sz="0" w:space="0" w:color="auto"/>
                        <w:right w:val="none" w:sz="0" w:space="0" w:color="auto"/>
                      </w:divBdr>
                      <w:divsChild>
                        <w:div w:id="348916743">
                          <w:marLeft w:val="0"/>
                          <w:marRight w:val="0"/>
                          <w:marTop w:val="0"/>
                          <w:marBottom w:val="0"/>
                          <w:divBdr>
                            <w:top w:val="none" w:sz="0" w:space="0" w:color="auto"/>
                            <w:left w:val="none" w:sz="0" w:space="0" w:color="auto"/>
                            <w:bottom w:val="none" w:sz="0" w:space="0" w:color="auto"/>
                            <w:right w:val="none" w:sz="0" w:space="0" w:color="auto"/>
                          </w:divBdr>
                          <w:divsChild>
                            <w:div w:id="748233057">
                              <w:marLeft w:val="0"/>
                              <w:marRight w:val="0"/>
                              <w:marTop w:val="0"/>
                              <w:marBottom w:val="0"/>
                              <w:divBdr>
                                <w:top w:val="none" w:sz="0" w:space="0" w:color="auto"/>
                                <w:left w:val="none" w:sz="0" w:space="0" w:color="auto"/>
                                <w:bottom w:val="none" w:sz="0" w:space="0" w:color="auto"/>
                                <w:right w:val="none" w:sz="0" w:space="0" w:color="auto"/>
                              </w:divBdr>
                              <w:divsChild>
                                <w:div w:id="1978295381">
                                  <w:marLeft w:val="0"/>
                                  <w:marRight w:val="0"/>
                                  <w:marTop w:val="15"/>
                                  <w:marBottom w:val="15"/>
                                  <w:divBdr>
                                    <w:top w:val="none" w:sz="0" w:space="0" w:color="auto"/>
                                    <w:left w:val="none" w:sz="0" w:space="0" w:color="auto"/>
                                    <w:bottom w:val="none" w:sz="0" w:space="0" w:color="auto"/>
                                    <w:right w:val="none" w:sz="0" w:space="0" w:color="auto"/>
                                  </w:divBdr>
                                  <w:divsChild>
                                    <w:div w:id="1252542649">
                                      <w:marLeft w:val="0"/>
                                      <w:marRight w:val="0"/>
                                      <w:marTop w:val="0"/>
                                      <w:marBottom w:val="0"/>
                                      <w:divBdr>
                                        <w:top w:val="none" w:sz="0" w:space="0" w:color="auto"/>
                                        <w:left w:val="none" w:sz="0" w:space="0" w:color="auto"/>
                                        <w:bottom w:val="none" w:sz="0" w:space="0" w:color="auto"/>
                                        <w:right w:val="none" w:sz="0" w:space="0" w:color="auto"/>
                                      </w:divBdr>
                                      <w:divsChild>
                                        <w:div w:id="80103794">
                                          <w:marLeft w:val="0"/>
                                          <w:marRight w:val="0"/>
                                          <w:marTop w:val="0"/>
                                          <w:marBottom w:val="0"/>
                                          <w:divBdr>
                                            <w:top w:val="none" w:sz="0" w:space="0" w:color="auto"/>
                                            <w:left w:val="none" w:sz="0" w:space="0" w:color="auto"/>
                                            <w:bottom w:val="none" w:sz="0" w:space="0" w:color="auto"/>
                                            <w:right w:val="none" w:sz="0" w:space="0" w:color="auto"/>
                                          </w:divBdr>
                                          <w:divsChild>
                                            <w:div w:id="728263407">
                                              <w:marLeft w:val="0"/>
                                              <w:marRight w:val="0"/>
                                              <w:marTop w:val="0"/>
                                              <w:marBottom w:val="0"/>
                                              <w:divBdr>
                                                <w:top w:val="none" w:sz="0" w:space="0" w:color="auto"/>
                                                <w:left w:val="none" w:sz="0" w:space="0" w:color="auto"/>
                                                <w:bottom w:val="none" w:sz="0" w:space="0" w:color="auto"/>
                                                <w:right w:val="none" w:sz="0" w:space="0" w:color="auto"/>
                                              </w:divBdr>
                                              <w:divsChild>
                                                <w:div w:id="248345252">
                                                  <w:marLeft w:val="0"/>
                                                  <w:marRight w:val="0"/>
                                                  <w:marTop w:val="0"/>
                                                  <w:marBottom w:val="0"/>
                                                  <w:divBdr>
                                                    <w:top w:val="none" w:sz="0" w:space="0" w:color="auto"/>
                                                    <w:left w:val="none" w:sz="0" w:space="0" w:color="auto"/>
                                                    <w:bottom w:val="none" w:sz="0" w:space="0" w:color="auto"/>
                                                    <w:right w:val="none" w:sz="0" w:space="0" w:color="auto"/>
                                                  </w:divBdr>
                                                  <w:divsChild>
                                                    <w:div w:id="40789109">
                                                      <w:marLeft w:val="0"/>
                                                      <w:marRight w:val="0"/>
                                                      <w:marTop w:val="0"/>
                                                      <w:marBottom w:val="0"/>
                                                      <w:divBdr>
                                                        <w:top w:val="none" w:sz="0" w:space="0" w:color="auto"/>
                                                        <w:left w:val="none" w:sz="0" w:space="0" w:color="auto"/>
                                                        <w:bottom w:val="none" w:sz="0" w:space="0" w:color="auto"/>
                                                        <w:right w:val="none" w:sz="0" w:space="0" w:color="auto"/>
                                                      </w:divBdr>
                                                      <w:divsChild>
                                                        <w:div w:id="82457642">
                                                          <w:marLeft w:val="0"/>
                                                          <w:marRight w:val="0"/>
                                                          <w:marTop w:val="0"/>
                                                          <w:marBottom w:val="0"/>
                                                          <w:divBdr>
                                                            <w:top w:val="none" w:sz="0" w:space="0" w:color="auto"/>
                                                            <w:left w:val="none" w:sz="0" w:space="0" w:color="auto"/>
                                                            <w:bottom w:val="none" w:sz="0" w:space="0" w:color="auto"/>
                                                            <w:right w:val="none" w:sz="0" w:space="0" w:color="auto"/>
                                                          </w:divBdr>
                                                          <w:divsChild>
                                                            <w:div w:id="1129930141">
                                                              <w:marLeft w:val="0"/>
                                                              <w:marRight w:val="0"/>
                                                              <w:marTop w:val="0"/>
                                                              <w:marBottom w:val="0"/>
                                                              <w:divBdr>
                                                                <w:top w:val="none" w:sz="0" w:space="0" w:color="auto"/>
                                                                <w:left w:val="none" w:sz="0" w:space="0" w:color="auto"/>
                                                                <w:bottom w:val="none" w:sz="0" w:space="0" w:color="auto"/>
                                                                <w:right w:val="none" w:sz="0" w:space="0" w:color="auto"/>
                                                              </w:divBdr>
                                                            </w:div>
                                                            <w:div w:id="1704748116">
                                                              <w:marLeft w:val="0"/>
                                                              <w:marRight w:val="0"/>
                                                              <w:marTop w:val="0"/>
                                                              <w:marBottom w:val="0"/>
                                                              <w:divBdr>
                                                                <w:top w:val="none" w:sz="0" w:space="0" w:color="auto"/>
                                                                <w:left w:val="none" w:sz="0" w:space="0" w:color="auto"/>
                                                                <w:bottom w:val="none" w:sz="0" w:space="0" w:color="auto"/>
                                                                <w:right w:val="none" w:sz="0" w:space="0" w:color="auto"/>
                                                              </w:divBdr>
                                                            </w:div>
                                                          </w:divsChild>
                                                        </w:div>
                                                        <w:div w:id="167910594">
                                                          <w:marLeft w:val="0"/>
                                                          <w:marRight w:val="0"/>
                                                          <w:marTop w:val="0"/>
                                                          <w:marBottom w:val="0"/>
                                                          <w:divBdr>
                                                            <w:top w:val="none" w:sz="0" w:space="0" w:color="auto"/>
                                                            <w:left w:val="none" w:sz="0" w:space="0" w:color="auto"/>
                                                            <w:bottom w:val="none" w:sz="0" w:space="0" w:color="auto"/>
                                                            <w:right w:val="none" w:sz="0" w:space="0" w:color="auto"/>
                                                          </w:divBdr>
                                                        </w:div>
                                                        <w:div w:id="283007608">
                                                          <w:marLeft w:val="0"/>
                                                          <w:marRight w:val="0"/>
                                                          <w:marTop w:val="0"/>
                                                          <w:marBottom w:val="0"/>
                                                          <w:divBdr>
                                                            <w:top w:val="none" w:sz="0" w:space="0" w:color="auto"/>
                                                            <w:left w:val="none" w:sz="0" w:space="0" w:color="auto"/>
                                                            <w:bottom w:val="none" w:sz="0" w:space="0" w:color="auto"/>
                                                            <w:right w:val="none" w:sz="0" w:space="0" w:color="auto"/>
                                                          </w:divBdr>
                                                        </w:div>
                                                        <w:div w:id="1043293221">
                                                          <w:marLeft w:val="0"/>
                                                          <w:marRight w:val="0"/>
                                                          <w:marTop w:val="0"/>
                                                          <w:marBottom w:val="0"/>
                                                          <w:divBdr>
                                                            <w:top w:val="none" w:sz="0" w:space="0" w:color="auto"/>
                                                            <w:left w:val="none" w:sz="0" w:space="0" w:color="auto"/>
                                                            <w:bottom w:val="none" w:sz="0" w:space="0" w:color="auto"/>
                                                            <w:right w:val="none" w:sz="0" w:space="0" w:color="auto"/>
                                                          </w:divBdr>
                                                        </w:div>
                                                        <w:div w:id="1178888383">
                                                          <w:marLeft w:val="0"/>
                                                          <w:marRight w:val="0"/>
                                                          <w:marTop w:val="0"/>
                                                          <w:marBottom w:val="0"/>
                                                          <w:divBdr>
                                                            <w:top w:val="none" w:sz="0" w:space="0" w:color="auto"/>
                                                            <w:left w:val="none" w:sz="0" w:space="0" w:color="auto"/>
                                                            <w:bottom w:val="none" w:sz="0" w:space="0" w:color="auto"/>
                                                            <w:right w:val="none" w:sz="0" w:space="0" w:color="auto"/>
                                                          </w:divBdr>
                                                          <w:divsChild>
                                                            <w:div w:id="118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0432">
                                                      <w:marLeft w:val="0"/>
                                                      <w:marRight w:val="0"/>
                                                      <w:marTop w:val="0"/>
                                                      <w:marBottom w:val="0"/>
                                                      <w:divBdr>
                                                        <w:top w:val="none" w:sz="0" w:space="0" w:color="auto"/>
                                                        <w:left w:val="none" w:sz="0" w:space="0" w:color="auto"/>
                                                        <w:bottom w:val="none" w:sz="0" w:space="0" w:color="auto"/>
                                                        <w:right w:val="none" w:sz="0" w:space="0" w:color="auto"/>
                                                      </w:divBdr>
                                                      <w:divsChild>
                                                        <w:div w:id="775442059">
                                                          <w:marLeft w:val="0"/>
                                                          <w:marRight w:val="0"/>
                                                          <w:marTop w:val="0"/>
                                                          <w:marBottom w:val="0"/>
                                                          <w:divBdr>
                                                            <w:top w:val="none" w:sz="0" w:space="0" w:color="auto"/>
                                                            <w:left w:val="none" w:sz="0" w:space="0" w:color="auto"/>
                                                            <w:bottom w:val="none" w:sz="0" w:space="0" w:color="auto"/>
                                                            <w:right w:val="none" w:sz="0" w:space="0" w:color="auto"/>
                                                          </w:divBdr>
                                                        </w:div>
                                                        <w:div w:id="948197431">
                                                          <w:marLeft w:val="0"/>
                                                          <w:marRight w:val="0"/>
                                                          <w:marTop w:val="0"/>
                                                          <w:marBottom w:val="0"/>
                                                          <w:divBdr>
                                                            <w:top w:val="none" w:sz="0" w:space="0" w:color="auto"/>
                                                            <w:left w:val="none" w:sz="0" w:space="0" w:color="auto"/>
                                                            <w:bottom w:val="none" w:sz="0" w:space="0" w:color="auto"/>
                                                            <w:right w:val="none" w:sz="0" w:space="0" w:color="auto"/>
                                                          </w:divBdr>
                                                          <w:divsChild>
                                                            <w:div w:id="724793566">
                                                              <w:marLeft w:val="0"/>
                                                              <w:marRight w:val="0"/>
                                                              <w:marTop w:val="0"/>
                                                              <w:marBottom w:val="0"/>
                                                              <w:divBdr>
                                                                <w:top w:val="none" w:sz="0" w:space="0" w:color="auto"/>
                                                                <w:left w:val="none" w:sz="0" w:space="0" w:color="auto"/>
                                                                <w:bottom w:val="none" w:sz="0" w:space="0" w:color="auto"/>
                                                                <w:right w:val="none" w:sz="0" w:space="0" w:color="auto"/>
                                                              </w:divBdr>
                                                            </w:div>
                                                            <w:div w:id="1064984674">
                                                              <w:marLeft w:val="0"/>
                                                              <w:marRight w:val="0"/>
                                                              <w:marTop w:val="0"/>
                                                              <w:marBottom w:val="0"/>
                                                              <w:divBdr>
                                                                <w:top w:val="none" w:sz="0" w:space="0" w:color="auto"/>
                                                                <w:left w:val="none" w:sz="0" w:space="0" w:color="auto"/>
                                                                <w:bottom w:val="none" w:sz="0" w:space="0" w:color="auto"/>
                                                                <w:right w:val="none" w:sz="0" w:space="0" w:color="auto"/>
                                                              </w:divBdr>
                                                            </w:div>
                                                          </w:divsChild>
                                                        </w:div>
                                                        <w:div w:id="1130853836">
                                                          <w:marLeft w:val="0"/>
                                                          <w:marRight w:val="0"/>
                                                          <w:marTop w:val="0"/>
                                                          <w:marBottom w:val="0"/>
                                                          <w:divBdr>
                                                            <w:top w:val="none" w:sz="0" w:space="0" w:color="auto"/>
                                                            <w:left w:val="none" w:sz="0" w:space="0" w:color="auto"/>
                                                            <w:bottom w:val="none" w:sz="0" w:space="0" w:color="auto"/>
                                                            <w:right w:val="none" w:sz="0" w:space="0" w:color="auto"/>
                                                          </w:divBdr>
                                                          <w:divsChild>
                                                            <w:div w:id="1318800292">
                                                              <w:marLeft w:val="0"/>
                                                              <w:marRight w:val="0"/>
                                                              <w:marTop w:val="0"/>
                                                              <w:marBottom w:val="0"/>
                                                              <w:divBdr>
                                                                <w:top w:val="none" w:sz="0" w:space="0" w:color="auto"/>
                                                                <w:left w:val="none" w:sz="0" w:space="0" w:color="auto"/>
                                                                <w:bottom w:val="none" w:sz="0" w:space="0" w:color="auto"/>
                                                                <w:right w:val="none" w:sz="0" w:space="0" w:color="auto"/>
                                                              </w:divBdr>
                                                            </w:div>
                                                          </w:divsChild>
                                                        </w:div>
                                                        <w:div w:id="1381322607">
                                                          <w:marLeft w:val="0"/>
                                                          <w:marRight w:val="0"/>
                                                          <w:marTop w:val="0"/>
                                                          <w:marBottom w:val="0"/>
                                                          <w:divBdr>
                                                            <w:top w:val="none" w:sz="0" w:space="0" w:color="auto"/>
                                                            <w:left w:val="none" w:sz="0" w:space="0" w:color="auto"/>
                                                            <w:bottom w:val="none" w:sz="0" w:space="0" w:color="auto"/>
                                                            <w:right w:val="none" w:sz="0" w:space="0" w:color="auto"/>
                                                          </w:divBdr>
                                                        </w:div>
                                                        <w:div w:id="1908568144">
                                                          <w:marLeft w:val="0"/>
                                                          <w:marRight w:val="0"/>
                                                          <w:marTop w:val="0"/>
                                                          <w:marBottom w:val="0"/>
                                                          <w:divBdr>
                                                            <w:top w:val="none" w:sz="0" w:space="0" w:color="auto"/>
                                                            <w:left w:val="none" w:sz="0" w:space="0" w:color="auto"/>
                                                            <w:bottom w:val="none" w:sz="0" w:space="0" w:color="auto"/>
                                                            <w:right w:val="none" w:sz="0" w:space="0" w:color="auto"/>
                                                          </w:divBdr>
                                                        </w:div>
                                                      </w:divsChild>
                                                    </w:div>
                                                    <w:div w:id="218169663">
                                                      <w:marLeft w:val="0"/>
                                                      <w:marRight w:val="0"/>
                                                      <w:marTop w:val="0"/>
                                                      <w:marBottom w:val="0"/>
                                                      <w:divBdr>
                                                        <w:top w:val="none" w:sz="0" w:space="0" w:color="auto"/>
                                                        <w:left w:val="none" w:sz="0" w:space="0" w:color="auto"/>
                                                        <w:bottom w:val="none" w:sz="0" w:space="0" w:color="auto"/>
                                                        <w:right w:val="none" w:sz="0" w:space="0" w:color="auto"/>
                                                      </w:divBdr>
                                                      <w:divsChild>
                                                        <w:div w:id="46534437">
                                                          <w:marLeft w:val="0"/>
                                                          <w:marRight w:val="0"/>
                                                          <w:marTop w:val="0"/>
                                                          <w:marBottom w:val="0"/>
                                                          <w:divBdr>
                                                            <w:top w:val="none" w:sz="0" w:space="0" w:color="auto"/>
                                                            <w:left w:val="none" w:sz="0" w:space="0" w:color="auto"/>
                                                            <w:bottom w:val="none" w:sz="0" w:space="0" w:color="auto"/>
                                                            <w:right w:val="none" w:sz="0" w:space="0" w:color="auto"/>
                                                          </w:divBdr>
                                                        </w:div>
                                                        <w:div w:id="288167604">
                                                          <w:marLeft w:val="0"/>
                                                          <w:marRight w:val="0"/>
                                                          <w:marTop w:val="0"/>
                                                          <w:marBottom w:val="0"/>
                                                          <w:divBdr>
                                                            <w:top w:val="none" w:sz="0" w:space="0" w:color="auto"/>
                                                            <w:left w:val="none" w:sz="0" w:space="0" w:color="auto"/>
                                                            <w:bottom w:val="none" w:sz="0" w:space="0" w:color="auto"/>
                                                            <w:right w:val="none" w:sz="0" w:space="0" w:color="auto"/>
                                                          </w:divBdr>
                                                          <w:divsChild>
                                                            <w:div w:id="671299324">
                                                              <w:marLeft w:val="0"/>
                                                              <w:marRight w:val="0"/>
                                                              <w:marTop w:val="0"/>
                                                              <w:marBottom w:val="0"/>
                                                              <w:divBdr>
                                                                <w:top w:val="none" w:sz="0" w:space="0" w:color="auto"/>
                                                                <w:left w:val="none" w:sz="0" w:space="0" w:color="auto"/>
                                                                <w:bottom w:val="none" w:sz="0" w:space="0" w:color="auto"/>
                                                                <w:right w:val="none" w:sz="0" w:space="0" w:color="auto"/>
                                                              </w:divBdr>
                                                            </w:div>
                                                            <w:div w:id="1180968816">
                                                              <w:marLeft w:val="0"/>
                                                              <w:marRight w:val="0"/>
                                                              <w:marTop w:val="0"/>
                                                              <w:marBottom w:val="0"/>
                                                              <w:divBdr>
                                                                <w:top w:val="none" w:sz="0" w:space="0" w:color="auto"/>
                                                                <w:left w:val="none" w:sz="0" w:space="0" w:color="auto"/>
                                                                <w:bottom w:val="none" w:sz="0" w:space="0" w:color="auto"/>
                                                                <w:right w:val="none" w:sz="0" w:space="0" w:color="auto"/>
                                                              </w:divBdr>
                                                              <w:divsChild>
                                                                <w:div w:id="1192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2246">
                                                          <w:marLeft w:val="0"/>
                                                          <w:marRight w:val="0"/>
                                                          <w:marTop w:val="0"/>
                                                          <w:marBottom w:val="0"/>
                                                          <w:divBdr>
                                                            <w:top w:val="none" w:sz="0" w:space="0" w:color="auto"/>
                                                            <w:left w:val="none" w:sz="0" w:space="0" w:color="auto"/>
                                                            <w:bottom w:val="none" w:sz="0" w:space="0" w:color="auto"/>
                                                            <w:right w:val="none" w:sz="0" w:space="0" w:color="auto"/>
                                                          </w:divBdr>
                                                        </w:div>
                                                        <w:div w:id="1875069602">
                                                          <w:marLeft w:val="0"/>
                                                          <w:marRight w:val="0"/>
                                                          <w:marTop w:val="0"/>
                                                          <w:marBottom w:val="0"/>
                                                          <w:divBdr>
                                                            <w:top w:val="none" w:sz="0" w:space="0" w:color="auto"/>
                                                            <w:left w:val="none" w:sz="0" w:space="0" w:color="auto"/>
                                                            <w:bottom w:val="none" w:sz="0" w:space="0" w:color="auto"/>
                                                            <w:right w:val="none" w:sz="0" w:space="0" w:color="auto"/>
                                                          </w:divBdr>
                                                        </w:div>
                                                        <w:div w:id="1954436968">
                                                          <w:marLeft w:val="0"/>
                                                          <w:marRight w:val="0"/>
                                                          <w:marTop w:val="0"/>
                                                          <w:marBottom w:val="0"/>
                                                          <w:divBdr>
                                                            <w:top w:val="none" w:sz="0" w:space="0" w:color="auto"/>
                                                            <w:left w:val="none" w:sz="0" w:space="0" w:color="auto"/>
                                                            <w:bottom w:val="none" w:sz="0" w:space="0" w:color="auto"/>
                                                            <w:right w:val="none" w:sz="0" w:space="0" w:color="auto"/>
                                                          </w:divBdr>
                                                          <w:divsChild>
                                                            <w:div w:id="780148992">
                                                              <w:marLeft w:val="0"/>
                                                              <w:marRight w:val="0"/>
                                                              <w:marTop w:val="0"/>
                                                              <w:marBottom w:val="0"/>
                                                              <w:divBdr>
                                                                <w:top w:val="none" w:sz="0" w:space="0" w:color="auto"/>
                                                                <w:left w:val="none" w:sz="0" w:space="0" w:color="auto"/>
                                                                <w:bottom w:val="none" w:sz="0" w:space="0" w:color="auto"/>
                                                                <w:right w:val="none" w:sz="0" w:space="0" w:color="auto"/>
                                                              </w:divBdr>
                                                            </w:div>
                                                            <w:div w:id="1500543099">
                                                              <w:marLeft w:val="0"/>
                                                              <w:marRight w:val="0"/>
                                                              <w:marTop w:val="0"/>
                                                              <w:marBottom w:val="0"/>
                                                              <w:divBdr>
                                                                <w:top w:val="none" w:sz="0" w:space="0" w:color="auto"/>
                                                                <w:left w:val="none" w:sz="0" w:space="0" w:color="auto"/>
                                                                <w:bottom w:val="none" w:sz="0" w:space="0" w:color="auto"/>
                                                                <w:right w:val="none" w:sz="0" w:space="0" w:color="auto"/>
                                                              </w:divBdr>
                                                            </w:div>
                                                          </w:divsChild>
                                                        </w:div>
                                                        <w:div w:id="2122532164">
                                                          <w:marLeft w:val="0"/>
                                                          <w:marRight w:val="0"/>
                                                          <w:marTop w:val="0"/>
                                                          <w:marBottom w:val="0"/>
                                                          <w:divBdr>
                                                            <w:top w:val="none" w:sz="0" w:space="0" w:color="auto"/>
                                                            <w:left w:val="none" w:sz="0" w:space="0" w:color="auto"/>
                                                            <w:bottom w:val="none" w:sz="0" w:space="0" w:color="auto"/>
                                                            <w:right w:val="none" w:sz="0" w:space="0" w:color="auto"/>
                                                          </w:divBdr>
                                                          <w:divsChild>
                                                            <w:div w:id="3413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7783">
                                                      <w:marLeft w:val="0"/>
                                                      <w:marRight w:val="0"/>
                                                      <w:marTop w:val="0"/>
                                                      <w:marBottom w:val="0"/>
                                                      <w:divBdr>
                                                        <w:top w:val="none" w:sz="0" w:space="0" w:color="auto"/>
                                                        <w:left w:val="none" w:sz="0" w:space="0" w:color="auto"/>
                                                        <w:bottom w:val="none" w:sz="0" w:space="0" w:color="auto"/>
                                                        <w:right w:val="none" w:sz="0" w:space="0" w:color="auto"/>
                                                      </w:divBdr>
                                                      <w:divsChild>
                                                        <w:div w:id="237132217">
                                                          <w:marLeft w:val="0"/>
                                                          <w:marRight w:val="0"/>
                                                          <w:marTop w:val="0"/>
                                                          <w:marBottom w:val="0"/>
                                                          <w:divBdr>
                                                            <w:top w:val="none" w:sz="0" w:space="0" w:color="auto"/>
                                                            <w:left w:val="none" w:sz="0" w:space="0" w:color="auto"/>
                                                            <w:bottom w:val="none" w:sz="0" w:space="0" w:color="auto"/>
                                                            <w:right w:val="none" w:sz="0" w:space="0" w:color="auto"/>
                                                          </w:divBdr>
                                                          <w:divsChild>
                                                            <w:div w:id="612901633">
                                                              <w:marLeft w:val="0"/>
                                                              <w:marRight w:val="0"/>
                                                              <w:marTop w:val="0"/>
                                                              <w:marBottom w:val="0"/>
                                                              <w:divBdr>
                                                                <w:top w:val="none" w:sz="0" w:space="0" w:color="auto"/>
                                                                <w:left w:val="none" w:sz="0" w:space="0" w:color="auto"/>
                                                                <w:bottom w:val="none" w:sz="0" w:space="0" w:color="auto"/>
                                                                <w:right w:val="none" w:sz="0" w:space="0" w:color="auto"/>
                                                              </w:divBdr>
                                                            </w:div>
                                                            <w:div w:id="1920822160">
                                                              <w:marLeft w:val="0"/>
                                                              <w:marRight w:val="0"/>
                                                              <w:marTop w:val="0"/>
                                                              <w:marBottom w:val="0"/>
                                                              <w:divBdr>
                                                                <w:top w:val="none" w:sz="0" w:space="0" w:color="auto"/>
                                                                <w:left w:val="none" w:sz="0" w:space="0" w:color="auto"/>
                                                                <w:bottom w:val="none" w:sz="0" w:space="0" w:color="auto"/>
                                                                <w:right w:val="none" w:sz="0" w:space="0" w:color="auto"/>
                                                              </w:divBdr>
                                                            </w:div>
                                                          </w:divsChild>
                                                        </w:div>
                                                        <w:div w:id="791364599">
                                                          <w:marLeft w:val="0"/>
                                                          <w:marRight w:val="0"/>
                                                          <w:marTop w:val="0"/>
                                                          <w:marBottom w:val="0"/>
                                                          <w:divBdr>
                                                            <w:top w:val="none" w:sz="0" w:space="0" w:color="auto"/>
                                                            <w:left w:val="none" w:sz="0" w:space="0" w:color="auto"/>
                                                            <w:bottom w:val="none" w:sz="0" w:space="0" w:color="auto"/>
                                                            <w:right w:val="none" w:sz="0" w:space="0" w:color="auto"/>
                                                          </w:divBdr>
                                                        </w:div>
                                                        <w:div w:id="1142846012">
                                                          <w:marLeft w:val="0"/>
                                                          <w:marRight w:val="0"/>
                                                          <w:marTop w:val="0"/>
                                                          <w:marBottom w:val="0"/>
                                                          <w:divBdr>
                                                            <w:top w:val="none" w:sz="0" w:space="0" w:color="auto"/>
                                                            <w:left w:val="none" w:sz="0" w:space="0" w:color="auto"/>
                                                            <w:bottom w:val="none" w:sz="0" w:space="0" w:color="auto"/>
                                                            <w:right w:val="none" w:sz="0" w:space="0" w:color="auto"/>
                                                          </w:divBdr>
                                                        </w:div>
                                                        <w:div w:id="1218318590">
                                                          <w:marLeft w:val="0"/>
                                                          <w:marRight w:val="0"/>
                                                          <w:marTop w:val="0"/>
                                                          <w:marBottom w:val="0"/>
                                                          <w:divBdr>
                                                            <w:top w:val="none" w:sz="0" w:space="0" w:color="auto"/>
                                                            <w:left w:val="none" w:sz="0" w:space="0" w:color="auto"/>
                                                            <w:bottom w:val="none" w:sz="0" w:space="0" w:color="auto"/>
                                                            <w:right w:val="none" w:sz="0" w:space="0" w:color="auto"/>
                                                          </w:divBdr>
                                                          <w:divsChild>
                                                            <w:div w:id="1733308378">
                                                              <w:marLeft w:val="0"/>
                                                              <w:marRight w:val="0"/>
                                                              <w:marTop w:val="0"/>
                                                              <w:marBottom w:val="0"/>
                                                              <w:divBdr>
                                                                <w:top w:val="none" w:sz="0" w:space="0" w:color="auto"/>
                                                                <w:left w:val="none" w:sz="0" w:space="0" w:color="auto"/>
                                                                <w:bottom w:val="none" w:sz="0" w:space="0" w:color="auto"/>
                                                                <w:right w:val="none" w:sz="0" w:space="0" w:color="auto"/>
                                                              </w:divBdr>
                                                            </w:div>
                                                          </w:divsChild>
                                                        </w:div>
                                                        <w:div w:id="2018339910">
                                                          <w:marLeft w:val="0"/>
                                                          <w:marRight w:val="0"/>
                                                          <w:marTop w:val="0"/>
                                                          <w:marBottom w:val="0"/>
                                                          <w:divBdr>
                                                            <w:top w:val="none" w:sz="0" w:space="0" w:color="auto"/>
                                                            <w:left w:val="none" w:sz="0" w:space="0" w:color="auto"/>
                                                            <w:bottom w:val="none" w:sz="0" w:space="0" w:color="auto"/>
                                                            <w:right w:val="none" w:sz="0" w:space="0" w:color="auto"/>
                                                          </w:divBdr>
                                                        </w:div>
                                                      </w:divsChild>
                                                    </w:div>
                                                    <w:div w:id="331220840">
                                                      <w:marLeft w:val="0"/>
                                                      <w:marRight w:val="0"/>
                                                      <w:marTop w:val="0"/>
                                                      <w:marBottom w:val="0"/>
                                                      <w:divBdr>
                                                        <w:top w:val="none" w:sz="0" w:space="0" w:color="auto"/>
                                                        <w:left w:val="none" w:sz="0" w:space="0" w:color="auto"/>
                                                        <w:bottom w:val="none" w:sz="0" w:space="0" w:color="auto"/>
                                                        <w:right w:val="none" w:sz="0" w:space="0" w:color="auto"/>
                                                      </w:divBdr>
                                                      <w:divsChild>
                                                        <w:div w:id="764423544">
                                                          <w:marLeft w:val="0"/>
                                                          <w:marRight w:val="0"/>
                                                          <w:marTop w:val="0"/>
                                                          <w:marBottom w:val="0"/>
                                                          <w:divBdr>
                                                            <w:top w:val="none" w:sz="0" w:space="0" w:color="auto"/>
                                                            <w:left w:val="none" w:sz="0" w:space="0" w:color="auto"/>
                                                            <w:bottom w:val="none" w:sz="0" w:space="0" w:color="auto"/>
                                                            <w:right w:val="none" w:sz="0" w:space="0" w:color="auto"/>
                                                          </w:divBdr>
                                                          <w:divsChild>
                                                            <w:div w:id="902374232">
                                                              <w:marLeft w:val="0"/>
                                                              <w:marRight w:val="0"/>
                                                              <w:marTop w:val="0"/>
                                                              <w:marBottom w:val="0"/>
                                                              <w:divBdr>
                                                                <w:top w:val="none" w:sz="0" w:space="0" w:color="auto"/>
                                                                <w:left w:val="none" w:sz="0" w:space="0" w:color="auto"/>
                                                                <w:bottom w:val="none" w:sz="0" w:space="0" w:color="auto"/>
                                                                <w:right w:val="none" w:sz="0" w:space="0" w:color="auto"/>
                                                              </w:divBdr>
                                                            </w:div>
                                                          </w:divsChild>
                                                        </w:div>
                                                        <w:div w:id="1180706113">
                                                          <w:marLeft w:val="0"/>
                                                          <w:marRight w:val="0"/>
                                                          <w:marTop w:val="0"/>
                                                          <w:marBottom w:val="0"/>
                                                          <w:divBdr>
                                                            <w:top w:val="none" w:sz="0" w:space="0" w:color="auto"/>
                                                            <w:left w:val="none" w:sz="0" w:space="0" w:color="auto"/>
                                                            <w:bottom w:val="none" w:sz="0" w:space="0" w:color="auto"/>
                                                            <w:right w:val="none" w:sz="0" w:space="0" w:color="auto"/>
                                                          </w:divBdr>
                                                        </w:div>
                                                        <w:div w:id="1475366114">
                                                          <w:marLeft w:val="0"/>
                                                          <w:marRight w:val="0"/>
                                                          <w:marTop w:val="0"/>
                                                          <w:marBottom w:val="0"/>
                                                          <w:divBdr>
                                                            <w:top w:val="none" w:sz="0" w:space="0" w:color="auto"/>
                                                            <w:left w:val="none" w:sz="0" w:space="0" w:color="auto"/>
                                                            <w:bottom w:val="none" w:sz="0" w:space="0" w:color="auto"/>
                                                            <w:right w:val="none" w:sz="0" w:space="0" w:color="auto"/>
                                                          </w:divBdr>
                                                        </w:div>
                                                        <w:div w:id="1643077648">
                                                          <w:marLeft w:val="0"/>
                                                          <w:marRight w:val="0"/>
                                                          <w:marTop w:val="0"/>
                                                          <w:marBottom w:val="0"/>
                                                          <w:divBdr>
                                                            <w:top w:val="none" w:sz="0" w:space="0" w:color="auto"/>
                                                            <w:left w:val="none" w:sz="0" w:space="0" w:color="auto"/>
                                                            <w:bottom w:val="none" w:sz="0" w:space="0" w:color="auto"/>
                                                            <w:right w:val="none" w:sz="0" w:space="0" w:color="auto"/>
                                                          </w:divBdr>
                                                          <w:divsChild>
                                                            <w:div w:id="197014673">
                                                              <w:marLeft w:val="0"/>
                                                              <w:marRight w:val="0"/>
                                                              <w:marTop w:val="0"/>
                                                              <w:marBottom w:val="0"/>
                                                              <w:divBdr>
                                                                <w:top w:val="none" w:sz="0" w:space="0" w:color="auto"/>
                                                                <w:left w:val="none" w:sz="0" w:space="0" w:color="auto"/>
                                                                <w:bottom w:val="none" w:sz="0" w:space="0" w:color="auto"/>
                                                                <w:right w:val="none" w:sz="0" w:space="0" w:color="auto"/>
                                                              </w:divBdr>
                                                            </w:div>
                                                            <w:div w:id="1147823184">
                                                              <w:marLeft w:val="0"/>
                                                              <w:marRight w:val="0"/>
                                                              <w:marTop w:val="0"/>
                                                              <w:marBottom w:val="0"/>
                                                              <w:divBdr>
                                                                <w:top w:val="none" w:sz="0" w:space="0" w:color="auto"/>
                                                                <w:left w:val="none" w:sz="0" w:space="0" w:color="auto"/>
                                                                <w:bottom w:val="none" w:sz="0" w:space="0" w:color="auto"/>
                                                                <w:right w:val="none" w:sz="0" w:space="0" w:color="auto"/>
                                                              </w:divBdr>
                                                            </w:div>
                                                          </w:divsChild>
                                                        </w:div>
                                                        <w:div w:id="2069062370">
                                                          <w:marLeft w:val="0"/>
                                                          <w:marRight w:val="0"/>
                                                          <w:marTop w:val="0"/>
                                                          <w:marBottom w:val="0"/>
                                                          <w:divBdr>
                                                            <w:top w:val="none" w:sz="0" w:space="0" w:color="auto"/>
                                                            <w:left w:val="none" w:sz="0" w:space="0" w:color="auto"/>
                                                            <w:bottom w:val="none" w:sz="0" w:space="0" w:color="auto"/>
                                                            <w:right w:val="none" w:sz="0" w:space="0" w:color="auto"/>
                                                          </w:divBdr>
                                                        </w:div>
                                                      </w:divsChild>
                                                    </w:div>
                                                    <w:div w:id="395397288">
                                                      <w:marLeft w:val="0"/>
                                                      <w:marRight w:val="0"/>
                                                      <w:marTop w:val="0"/>
                                                      <w:marBottom w:val="0"/>
                                                      <w:divBdr>
                                                        <w:top w:val="none" w:sz="0" w:space="0" w:color="auto"/>
                                                        <w:left w:val="none" w:sz="0" w:space="0" w:color="auto"/>
                                                        <w:bottom w:val="none" w:sz="0" w:space="0" w:color="auto"/>
                                                        <w:right w:val="none" w:sz="0" w:space="0" w:color="auto"/>
                                                      </w:divBdr>
                                                      <w:divsChild>
                                                        <w:div w:id="66877967">
                                                          <w:marLeft w:val="0"/>
                                                          <w:marRight w:val="0"/>
                                                          <w:marTop w:val="0"/>
                                                          <w:marBottom w:val="0"/>
                                                          <w:divBdr>
                                                            <w:top w:val="none" w:sz="0" w:space="0" w:color="auto"/>
                                                            <w:left w:val="none" w:sz="0" w:space="0" w:color="auto"/>
                                                            <w:bottom w:val="none" w:sz="0" w:space="0" w:color="auto"/>
                                                            <w:right w:val="none" w:sz="0" w:space="0" w:color="auto"/>
                                                          </w:divBdr>
                                                        </w:div>
                                                        <w:div w:id="79761178">
                                                          <w:marLeft w:val="0"/>
                                                          <w:marRight w:val="0"/>
                                                          <w:marTop w:val="0"/>
                                                          <w:marBottom w:val="0"/>
                                                          <w:divBdr>
                                                            <w:top w:val="none" w:sz="0" w:space="0" w:color="auto"/>
                                                            <w:left w:val="none" w:sz="0" w:space="0" w:color="auto"/>
                                                            <w:bottom w:val="none" w:sz="0" w:space="0" w:color="auto"/>
                                                            <w:right w:val="none" w:sz="0" w:space="0" w:color="auto"/>
                                                          </w:divBdr>
                                                          <w:divsChild>
                                                            <w:div w:id="1034383610">
                                                              <w:marLeft w:val="0"/>
                                                              <w:marRight w:val="0"/>
                                                              <w:marTop w:val="0"/>
                                                              <w:marBottom w:val="0"/>
                                                              <w:divBdr>
                                                                <w:top w:val="none" w:sz="0" w:space="0" w:color="auto"/>
                                                                <w:left w:val="none" w:sz="0" w:space="0" w:color="auto"/>
                                                                <w:bottom w:val="none" w:sz="0" w:space="0" w:color="auto"/>
                                                                <w:right w:val="none" w:sz="0" w:space="0" w:color="auto"/>
                                                              </w:divBdr>
                                                            </w:div>
                                                            <w:div w:id="1620454648">
                                                              <w:marLeft w:val="0"/>
                                                              <w:marRight w:val="0"/>
                                                              <w:marTop w:val="0"/>
                                                              <w:marBottom w:val="0"/>
                                                              <w:divBdr>
                                                                <w:top w:val="none" w:sz="0" w:space="0" w:color="auto"/>
                                                                <w:left w:val="none" w:sz="0" w:space="0" w:color="auto"/>
                                                                <w:bottom w:val="none" w:sz="0" w:space="0" w:color="auto"/>
                                                                <w:right w:val="none" w:sz="0" w:space="0" w:color="auto"/>
                                                              </w:divBdr>
                                                            </w:div>
                                                          </w:divsChild>
                                                        </w:div>
                                                        <w:div w:id="1456286699">
                                                          <w:marLeft w:val="0"/>
                                                          <w:marRight w:val="0"/>
                                                          <w:marTop w:val="0"/>
                                                          <w:marBottom w:val="0"/>
                                                          <w:divBdr>
                                                            <w:top w:val="none" w:sz="0" w:space="0" w:color="auto"/>
                                                            <w:left w:val="none" w:sz="0" w:space="0" w:color="auto"/>
                                                            <w:bottom w:val="none" w:sz="0" w:space="0" w:color="auto"/>
                                                            <w:right w:val="none" w:sz="0" w:space="0" w:color="auto"/>
                                                          </w:divBdr>
                                                        </w:div>
                                                        <w:div w:id="1695813362">
                                                          <w:marLeft w:val="0"/>
                                                          <w:marRight w:val="0"/>
                                                          <w:marTop w:val="0"/>
                                                          <w:marBottom w:val="0"/>
                                                          <w:divBdr>
                                                            <w:top w:val="none" w:sz="0" w:space="0" w:color="auto"/>
                                                            <w:left w:val="none" w:sz="0" w:space="0" w:color="auto"/>
                                                            <w:bottom w:val="none" w:sz="0" w:space="0" w:color="auto"/>
                                                            <w:right w:val="none" w:sz="0" w:space="0" w:color="auto"/>
                                                          </w:divBdr>
                                                          <w:divsChild>
                                                            <w:div w:id="1270623373">
                                                              <w:marLeft w:val="0"/>
                                                              <w:marRight w:val="0"/>
                                                              <w:marTop w:val="0"/>
                                                              <w:marBottom w:val="0"/>
                                                              <w:divBdr>
                                                                <w:top w:val="none" w:sz="0" w:space="0" w:color="auto"/>
                                                                <w:left w:val="none" w:sz="0" w:space="0" w:color="auto"/>
                                                                <w:bottom w:val="none" w:sz="0" w:space="0" w:color="auto"/>
                                                                <w:right w:val="none" w:sz="0" w:space="0" w:color="auto"/>
                                                              </w:divBdr>
                                                            </w:div>
                                                          </w:divsChild>
                                                        </w:div>
                                                        <w:div w:id="1952589557">
                                                          <w:marLeft w:val="0"/>
                                                          <w:marRight w:val="0"/>
                                                          <w:marTop w:val="0"/>
                                                          <w:marBottom w:val="0"/>
                                                          <w:divBdr>
                                                            <w:top w:val="none" w:sz="0" w:space="0" w:color="auto"/>
                                                            <w:left w:val="none" w:sz="0" w:space="0" w:color="auto"/>
                                                            <w:bottom w:val="none" w:sz="0" w:space="0" w:color="auto"/>
                                                            <w:right w:val="none" w:sz="0" w:space="0" w:color="auto"/>
                                                          </w:divBdr>
                                                        </w:div>
                                                      </w:divsChild>
                                                    </w:div>
                                                    <w:div w:id="398946727">
                                                      <w:marLeft w:val="0"/>
                                                      <w:marRight w:val="0"/>
                                                      <w:marTop w:val="0"/>
                                                      <w:marBottom w:val="0"/>
                                                      <w:divBdr>
                                                        <w:top w:val="none" w:sz="0" w:space="0" w:color="auto"/>
                                                        <w:left w:val="none" w:sz="0" w:space="0" w:color="auto"/>
                                                        <w:bottom w:val="none" w:sz="0" w:space="0" w:color="auto"/>
                                                        <w:right w:val="none" w:sz="0" w:space="0" w:color="auto"/>
                                                      </w:divBdr>
                                                      <w:divsChild>
                                                        <w:div w:id="552273266">
                                                          <w:marLeft w:val="0"/>
                                                          <w:marRight w:val="0"/>
                                                          <w:marTop w:val="0"/>
                                                          <w:marBottom w:val="0"/>
                                                          <w:divBdr>
                                                            <w:top w:val="none" w:sz="0" w:space="0" w:color="auto"/>
                                                            <w:left w:val="none" w:sz="0" w:space="0" w:color="auto"/>
                                                            <w:bottom w:val="none" w:sz="0" w:space="0" w:color="auto"/>
                                                            <w:right w:val="none" w:sz="0" w:space="0" w:color="auto"/>
                                                          </w:divBdr>
                                                          <w:divsChild>
                                                            <w:div w:id="1096485550">
                                                              <w:marLeft w:val="0"/>
                                                              <w:marRight w:val="0"/>
                                                              <w:marTop w:val="0"/>
                                                              <w:marBottom w:val="0"/>
                                                              <w:divBdr>
                                                                <w:top w:val="none" w:sz="0" w:space="0" w:color="auto"/>
                                                                <w:left w:val="none" w:sz="0" w:space="0" w:color="auto"/>
                                                                <w:bottom w:val="none" w:sz="0" w:space="0" w:color="auto"/>
                                                                <w:right w:val="none" w:sz="0" w:space="0" w:color="auto"/>
                                                              </w:divBdr>
                                                            </w:div>
                                                          </w:divsChild>
                                                        </w:div>
                                                        <w:div w:id="1300500252">
                                                          <w:marLeft w:val="0"/>
                                                          <w:marRight w:val="0"/>
                                                          <w:marTop w:val="0"/>
                                                          <w:marBottom w:val="0"/>
                                                          <w:divBdr>
                                                            <w:top w:val="none" w:sz="0" w:space="0" w:color="auto"/>
                                                            <w:left w:val="none" w:sz="0" w:space="0" w:color="auto"/>
                                                            <w:bottom w:val="none" w:sz="0" w:space="0" w:color="auto"/>
                                                            <w:right w:val="none" w:sz="0" w:space="0" w:color="auto"/>
                                                          </w:divBdr>
                                                        </w:div>
                                                        <w:div w:id="1385835684">
                                                          <w:marLeft w:val="0"/>
                                                          <w:marRight w:val="0"/>
                                                          <w:marTop w:val="0"/>
                                                          <w:marBottom w:val="0"/>
                                                          <w:divBdr>
                                                            <w:top w:val="none" w:sz="0" w:space="0" w:color="auto"/>
                                                            <w:left w:val="none" w:sz="0" w:space="0" w:color="auto"/>
                                                            <w:bottom w:val="none" w:sz="0" w:space="0" w:color="auto"/>
                                                            <w:right w:val="none" w:sz="0" w:space="0" w:color="auto"/>
                                                          </w:divBdr>
                                                        </w:div>
                                                        <w:div w:id="1844007993">
                                                          <w:marLeft w:val="0"/>
                                                          <w:marRight w:val="0"/>
                                                          <w:marTop w:val="0"/>
                                                          <w:marBottom w:val="0"/>
                                                          <w:divBdr>
                                                            <w:top w:val="none" w:sz="0" w:space="0" w:color="auto"/>
                                                            <w:left w:val="none" w:sz="0" w:space="0" w:color="auto"/>
                                                            <w:bottom w:val="none" w:sz="0" w:space="0" w:color="auto"/>
                                                            <w:right w:val="none" w:sz="0" w:space="0" w:color="auto"/>
                                                          </w:divBdr>
                                                        </w:div>
                                                        <w:div w:id="2036036855">
                                                          <w:marLeft w:val="0"/>
                                                          <w:marRight w:val="0"/>
                                                          <w:marTop w:val="0"/>
                                                          <w:marBottom w:val="0"/>
                                                          <w:divBdr>
                                                            <w:top w:val="none" w:sz="0" w:space="0" w:color="auto"/>
                                                            <w:left w:val="none" w:sz="0" w:space="0" w:color="auto"/>
                                                            <w:bottom w:val="none" w:sz="0" w:space="0" w:color="auto"/>
                                                            <w:right w:val="none" w:sz="0" w:space="0" w:color="auto"/>
                                                          </w:divBdr>
                                                          <w:divsChild>
                                                            <w:div w:id="111482113">
                                                              <w:marLeft w:val="0"/>
                                                              <w:marRight w:val="0"/>
                                                              <w:marTop w:val="0"/>
                                                              <w:marBottom w:val="0"/>
                                                              <w:divBdr>
                                                                <w:top w:val="none" w:sz="0" w:space="0" w:color="auto"/>
                                                                <w:left w:val="none" w:sz="0" w:space="0" w:color="auto"/>
                                                                <w:bottom w:val="none" w:sz="0" w:space="0" w:color="auto"/>
                                                                <w:right w:val="none" w:sz="0" w:space="0" w:color="auto"/>
                                                              </w:divBdr>
                                                            </w:div>
                                                            <w:div w:id="4831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7723">
                                                      <w:marLeft w:val="0"/>
                                                      <w:marRight w:val="0"/>
                                                      <w:marTop w:val="0"/>
                                                      <w:marBottom w:val="0"/>
                                                      <w:divBdr>
                                                        <w:top w:val="none" w:sz="0" w:space="0" w:color="auto"/>
                                                        <w:left w:val="none" w:sz="0" w:space="0" w:color="auto"/>
                                                        <w:bottom w:val="none" w:sz="0" w:space="0" w:color="auto"/>
                                                        <w:right w:val="none" w:sz="0" w:space="0" w:color="auto"/>
                                                      </w:divBdr>
                                                      <w:divsChild>
                                                        <w:div w:id="268196428">
                                                          <w:marLeft w:val="0"/>
                                                          <w:marRight w:val="0"/>
                                                          <w:marTop w:val="0"/>
                                                          <w:marBottom w:val="0"/>
                                                          <w:divBdr>
                                                            <w:top w:val="none" w:sz="0" w:space="0" w:color="auto"/>
                                                            <w:left w:val="none" w:sz="0" w:space="0" w:color="auto"/>
                                                            <w:bottom w:val="none" w:sz="0" w:space="0" w:color="auto"/>
                                                            <w:right w:val="none" w:sz="0" w:space="0" w:color="auto"/>
                                                          </w:divBdr>
                                                        </w:div>
                                                        <w:div w:id="337737627">
                                                          <w:marLeft w:val="0"/>
                                                          <w:marRight w:val="0"/>
                                                          <w:marTop w:val="0"/>
                                                          <w:marBottom w:val="0"/>
                                                          <w:divBdr>
                                                            <w:top w:val="none" w:sz="0" w:space="0" w:color="auto"/>
                                                            <w:left w:val="none" w:sz="0" w:space="0" w:color="auto"/>
                                                            <w:bottom w:val="none" w:sz="0" w:space="0" w:color="auto"/>
                                                            <w:right w:val="none" w:sz="0" w:space="0" w:color="auto"/>
                                                          </w:divBdr>
                                                          <w:divsChild>
                                                            <w:div w:id="40983820">
                                                              <w:marLeft w:val="0"/>
                                                              <w:marRight w:val="0"/>
                                                              <w:marTop w:val="0"/>
                                                              <w:marBottom w:val="0"/>
                                                              <w:divBdr>
                                                                <w:top w:val="none" w:sz="0" w:space="0" w:color="auto"/>
                                                                <w:left w:val="none" w:sz="0" w:space="0" w:color="auto"/>
                                                                <w:bottom w:val="none" w:sz="0" w:space="0" w:color="auto"/>
                                                                <w:right w:val="none" w:sz="0" w:space="0" w:color="auto"/>
                                                              </w:divBdr>
                                                            </w:div>
                                                            <w:div w:id="1001935591">
                                                              <w:marLeft w:val="0"/>
                                                              <w:marRight w:val="0"/>
                                                              <w:marTop w:val="0"/>
                                                              <w:marBottom w:val="0"/>
                                                              <w:divBdr>
                                                                <w:top w:val="none" w:sz="0" w:space="0" w:color="auto"/>
                                                                <w:left w:val="none" w:sz="0" w:space="0" w:color="auto"/>
                                                                <w:bottom w:val="none" w:sz="0" w:space="0" w:color="auto"/>
                                                                <w:right w:val="none" w:sz="0" w:space="0" w:color="auto"/>
                                                              </w:divBdr>
                                                            </w:div>
                                                          </w:divsChild>
                                                        </w:div>
                                                        <w:div w:id="581985478">
                                                          <w:marLeft w:val="0"/>
                                                          <w:marRight w:val="0"/>
                                                          <w:marTop w:val="0"/>
                                                          <w:marBottom w:val="0"/>
                                                          <w:divBdr>
                                                            <w:top w:val="none" w:sz="0" w:space="0" w:color="auto"/>
                                                            <w:left w:val="none" w:sz="0" w:space="0" w:color="auto"/>
                                                            <w:bottom w:val="none" w:sz="0" w:space="0" w:color="auto"/>
                                                            <w:right w:val="none" w:sz="0" w:space="0" w:color="auto"/>
                                                          </w:divBdr>
                                                        </w:div>
                                                        <w:div w:id="1116485385">
                                                          <w:marLeft w:val="0"/>
                                                          <w:marRight w:val="0"/>
                                                          <w:marTop w:val="0"/>
                                                          <w:marBottom w:val="0"/>
                                                          <w:divBdr>
                                                            <w:top w:val="none" w:sz="0" w:space="0" w:color="auto"/>
                                                            <w:left w:val="none" w:sz="0" w:space="0" w:color="auto"/>
                                                            <w:bottom w:val="none" w:sz="0" w:space="0" w:color="auto"/>
                                                            <w:right w:val="none" w:sz="0" w:space="0" w:color="auto"/>
                                                          </w:divBdr>
                                                          <w:divsChild>
                                                            <w:div w:id="1247301669">
                                                              <w:marLeft w:val="0"/>
                                                              <w:marRight w:val="0"/>
                                                              <w:marTop w:val="0"/>
                                                              <w:marBottom w:val="0"/>
                                                              <w:divBdr>
                                                                <w:top w:val="none" w:sz="0" w:space="0" w:color="auto"/>
                                                                <w:left w:val="none" w:sz="0" w:space="0" w:color="auto"/>
                                                                <w:bottom w:val="none" w:sz="0" w:space="0" w:color="auto"/>
                                                                <w:right w:val="none" w:sz="0" w:space="0" w:color="auto"/>
                                                              </w:divBdr>
                                                            </w:div>
                                                          </w:divsChild>
                                                        </w:div>
                                                        <w:div w:id="2054890817">
                                                          <w:marLeft w:val="0"/>
                                                          <w:marRight w:val="0"/>
                                                          <w:marTop w:val="0"/>
                                                          <w:marBottom w:val="0"/>
                                                          <w:divBdr>
                                                            <w:top w:val="none" w:sz="0" w:space="0" w:color="auto"/>
                                                            <w:left w:val="none" w:sz="0" w:space="0" w:color="auto"/>
                                                            <w:bottom w:val="none" w:sz="0" w:space="0" w:color="auto"/>
                                                            <w:right w:val="none" w:sz="0" w:space="0" w:color="auto"/>
                                                          </w:divBdr>
                                                        </w:div>
                                                      </w:divsChild>
                                                    </w:div>
                                                    <w:div w:id="477916321">
                                                      <w:marLeft w:val="0"/>
                                                      <w:marRight w:val="0"/>
                                                      <w:marTop w:val="0"/>
                                                      <w:marBottom w:val="0"/>
                                                      <w:divBdr>
                                                        <w:top w:val="none" w:sz="0" w:space="0" w:color="auto"/>
                                                        <w:left w:val="none" w:sz="0" w:space="0" w:color="auto"/>
                                                        <w:bottom w:val="none" w:sz="0" w:space="0" w:color="auto"/>
                                                        <w:right w:val="none" w:sz="0" w:space="0" w:color="auto"/>
                                                      </w:divBdr>
                                                    </w:div>
                                                    <w:div w:id="488404783">
                                                      <w:marLeft w:val="0"/>
                                                      <w:marRight w:val="0"/>
                                                      <w:marTop w:val="0"/>
                                                      <w:marBottom w:val="0"/>
                                                      <w:divBdr>
                                                        <w:top w:val="none" w:sz="0" w:space="0" w:color="auto"/>
                                                        <w:left w:val="none" w:sz="0" w:space="0" w:color="auto"/>
                                                        <w:bottom w:val="none" w:sz="0" w:space="0" w:color="auto"/>
                                                        <w:right w:val="none" w:sz="0" w:space="0" w:color="auto"/>
                                                      </w:divBdr>
                                                      <w:divsChild>
                                                        <w:div w:id="258608108">
                                                          <w:marLeft w:val="0"/>
                                                          <w:marRight w:val="0"/>
                                                          <w:marTop w:val="0"/>
                                                          <w:marBottom w:val="0"/>
                                                          <w:divBdr>
                                                            <w:top w:val="none" w:sz="0" w:space="0" w:color="auto"/>
                                                            <w:left w:val="none" w:sz="0" w:space="0" w:color="auto"/>
                                                            <w:bottom w:val="none" w:sz="0" w:space="0" w:color="auto"/>
                                                            <w:right w:val="none" w:sz="0" w:space="0" w:color="auto"/>
                                                          </w:divBdr>
                                                        </w:div>
                                                        <w:div w:id="495413343">
                                                          <w:marLeft w:val="0"/>
                                                          <w:marRight w:val="0"/>
                                                          <w:marTop w:val="0"/>
                                                          <w:marBottom w:val="0"/>
                                                          <w:divBdr>
                                                            <w:top w:val="none" w:sz="0" w:space="0" w:color="auto"/>
                                                            <w:left w:val="none" w:sz="0" w:space="0" w:color="auto"/>
                                                            <w:bottom w:val="none" w:sz="0" w:space="0" w:color="auto"/>
                                                            <w:right w:val="none" w:sz="0" w:space="0" w:color="auto"/>
                                                          </w:divBdr>
                                                        </w:div>
                                                        <w:div w:id="595790446">
                                                          <w:marLeft w:val="0"/>
                                                          <w:marRight w:val="0"/>
                                                          <w:marTop w:val="0"/>
                                                          <w:marBottom w:val="0"/>
                                                          <w:divBdr>
                                                            <w:top w:val="none" w:sz="0" w:space="0" w:color="auto"/>
                                                            <w:left w:val="none" w:sz="0" w:space="0" w:color="auto"/>
                                                            <w:bottom w:val="none" w:sz="0" w:space="0" w:color="auto"/>
                                                            <w:right w:val="none" w:sz="0" w:space="0" w:color="auto"/>
                                                          </w:divBdr>
                                                          <w:divsChild>
                                                            <w:div w:id="1457871364">
                                                              <w:marLeft w:val="0"/>
                                                              <w:marRight w:val="0"/>
                                                              <w:marTop w:val="0"/>
                                                              <w:marBottom w:val="0"/>
                                                              <w:divBdr>
                                                                <w:top w:val="none" w:sz="0" w:space="0" w:color="auto"/>
                                                                <w:left w:val="none" w:sz="0" w:space="0" w:color="auto"/>
                                                                <w:bottom w:val="none" w:sz="0" w:space="0" w:color="auto"/>
                                                                <w:right w:val="none" w:sz="0" w:space="0" w:color="auto"/>
                                                              </w:divBdr>
                                                            </w:div>
                                                          </w:divsChild>
                                                        </w:div>
                                                        <w:div w:id="918252153">
                                                          <w:marLeft w:val="0"/>
                                                          <w:marRight w:val="0"/>
                                                          <w:marTop w:val="0"/>
                                                          <w:marBottom w:val="0"/>
                                                          <w:divBdr>
                                                            <w:top w:val="none" w:sz="0" w:space="0" w:color="auto"/>
                                                            <w:left w:val="none" w:sz="0" w:space="0" w:color="auto"/>
                                                            <w:bottom w:val="none" w:sz="0" w:space="0" w:color="auto"/>
                                                            <w:right w:val="none" w:sz="0" w:space="0" w:color="auto"/>
                                                          </w:divBdr>
                                                        </w:div>
                                                        <w:div w:id="2096514547">
                                                          <w:marLeft w:val="0"/>
                                                          <w:marRight w:val="0"/>
                                                          <w:marTop w:val="0"/>
                                                          <w:marBottom w:val="0"/>
                                                          <w:divBdr>
                                                            <w:top w:val="none" w:sz="0" w:space="0" w:color="auto"/>
                                                            <w:left w:val="none" w:sz="0" w:space="0" w:color="auto"/>
                                                            <w:bottom w:val="none" w:sz="0" w:space="0" w:color="auto"/>
                                                            <w:right w:val="none" w:sz="0" w:space="0" w:color="auto"/>
                                                          </w:divBdr>
                                                          <w:divsChild>
                                                            <w:div w:id="1467317543">
                                                              <w:marLeft w:val="0"/>
                                                              <w:marRight w:val="0"/>
                                                              <w:marTop w:val="0"/>
                                                              <w:marBottom w:val="0"/>
                                                              <w:divBdr>
                                                                <w:top w:val="none" w:sz="0" w:space="0" w:color="auto"/>
                                                                <w:left w:val="none" w:sz="0" w:space="0" w:color="auto"/>
                                                                <w:bottom w:val="none" w:sz="0" w:space="0" w:color="auto"/>
                                                                <w:right w:val="none" w:sz="0" w:space="0" w:color="auto"/>
                                                              </w:divBdr>
                                                            </w:div>
                                                            <w:div w:id="18958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2774">
                                                      <w:marLeft w:val="0"/>
                                                      <w:marRight w:val="0"/>
                                                      <w:marTop w:val="0"/>
                                                      <w:marBottom w:val="0"/>
                                                      <w:divBdr>
                                                        <w:top w:val="none" w:sz="0" w:space="0" w:color="auto"/>
                                                        <w:left w:val="none" w:sz="0" w:space="0" w:color="auto"/>
                                                        <w:bottom w:val="none" w:sz="0" w:space="0" w:color="auto"/>
                                                        <w:right w:val="none" w:sz="0" w:space="0" w:color="auto"/>
                                                      </w:divBdr>
                                                    </w:div>
                                                    <w:div w:id="562640915">
                                                      <w:marLeft w:val="0"/>
                                                      <w:marRight w:val="0"/>
                                                      <w:marTop w:val="0"/>
                                                      <w:marBottom w:val="0"/>
                                                      <w:divBdr>
                                                        <w:top w:val="none" w:sz="0" w:space="0" w:color="auto"/>
                                                        <w:left w:val="none" w:sz="0" w:space="0" w:color="auto"/>
                                                        <w:bottom w:val="none" w:sz="0" w:space="0" w:color="auto"/>
                                                        <w:right w:val="none" w:sz="0" w:space="0" w:color="auto"/>
                                                      </w:divBdr>
                                                      <w:divsChild>
                                                        <w:div w:id="39743997">
                                                          <w:marLeft w:val="0"/>
                                                          <w:marRight w:val="0"/>
                                                          <w:marTop w:val="0"/>
                                                          <w:marBottom w:val="0"/>
                                                          <w:divBdr>
                                                            <w:top w:val="none" w:sz="0" w:space="0" w:color="auto"/>
                                                            <w:left w:val="none" w:sz="0" w:space="0" w:color="auto"/>
                                                            <w:bottom w:val="none" w:sz="0" w:space="0" w:color="auto"/>
                                                            <w:right w:val="none" w:sz="0" w:space="0" w:color="auto"/>
                                                          </w:divBdr>
                                                        </w:div>
                                                        <w:div w:id="240335557">
                                                          <w:marLeft w:val="0"/>
                                                          <w:marRight w:val="0"/>
                                                          <w:marTop w:val="0"/>
                                                          <w:marBottom w:val="0"/>
                                                          <w:divBdr>
                                                            <w:top w:val="none" w:sz="0" w:space="0" w:color="auto"/>
                                                            <w:left w:val="none" w:sz="0" w:space="0" w:color="auto"/>
                                                            <w:bottom w:val="none" w:sz="0" w:space="0" w:color="auto"/>
                                                            <w:right w:val="none" w:sz="0" w:space="0" w:color="auto"/>
                                                          </w:divBdr>
                                                        </w:div>
                                                        <w:div w:id="1277836302">
                                                          <w:marLeft w:val="0"/>
                                                          <w:marRight w:val="0"/>
                                                          <w:marTop w:val="0"/>
                                                          <w:marBottom w:val="0"/>
                                                          <w:divBdr>
                                                            <w:top w:val="none" w:sz="0" w:space="0" w:color="auto"/>
                                                            <w:left w:val="none" w:sz="0" w:space="0" w:color="auto"/>
                                                            <w:bottom w:val="none" w:sz="0" w:space="0" w:color="auto"/>
                                                            <w:right w:val="none" w:sz="0" w:space="0" w:color="auto"/>
                                                          </w:divBdr>
                                                          <w:divsChild>
                                                            <w:div w:id="1101072981">
                                                              <w:marLeft w:val="0"/>
                                                              <w:marRight w:val="0"/>
                                                              <w:marTop w:val="0"/>
                                                              <w:marBottom w:val="0"/>
                                                              <w:divBdr>
                                                                <w:top w:val="none" w:sz="0" w:space="0" w:color="auto"/>
                                                                <w:left w:val="none" w:sz="0" w:space="0" w:color="auto"/>
                                                                <w:bottom w:val="none" w:sz="0" w:space="0" w:color="auto"/>
                                                                <w:right w:val="none" w:sz="0" w:space="0" w:color="auto"/>
                                                              </w:divBdr>
                                                            </w:div>
                                                          </w:divsChild>
                                                        </w:div>
                                                        <w:div w:id="1333487013">
                                                          <w:marLeft w:val="0"/>
                                                          <w:marRight w:val="0"/>
                                                          <w:marTop w:val="0"/>
                                                          <w:marBottom w:val="0"/>
                                                          <w:divBdr>
                                                            <w:top w:val="none" w:sz="0" w:space="0" w:color="auto"/>
                                                            <w:left w:val="none" w:sz="0" w:space="0" w:color="auto"/>
                                                            <w:bottom w:val="none" w:sz="0" w:space="0" w:color="auto"/>
                                                            <w:right w:val="none" w:sz="0" w:space="0" w:color="auto"/>
                                                          </w:divBdr>
                                                          <w:divsChild>
                                                            <w:div w:id="707726467">
                                                              <w:marLeft w:val="0"/>
                                                              <w:marRight w:val="0"/>
                                                              <w:marTop w:val="0"/>
                                                              <w:marBottom w:val="0"/>
                                                              <w:divBdr>
                                                                <w:top w:val="none" w:sz="0" w:space="0" w:color="auto"/>
                                                                <w:left w:val="none" w:sz="0" w:space="0" w:color="auto"/>
                                                                <w:bottom w:val="none" w:sz="0" w:space="0" w:color="auto"/>
                                                                <w:right w:val="none" w:sz="0" w:space="0" w:color="auto"/>
                                                              </w:divBdr>
                                                            </w:div>
                                                            <w:div w:id="2030837770">
                                                              <w:marLeft w:val="0"/>
                                                              <w:marRight w:val="0"/>
                                                              <w:marTop w:val="0"/>
                                                              <w:marBottom w:val="0"/>
                                                              <w:divBdr>
                                                                <w:top w:val="none" w:sz="0" w:space="0" w:color="auto"/>
                                                                <w:left w:val="none" w:sz="0" w:space="0" w:color="auto"/>
                                                                <w:bottom w:val="none" w:sz="0" w:space="0" w:color="auto"/>
                                                                <w:right w:val="none" w:sz="0" w:space="0" w:color="auto"/>
                                                              </w:divBdr>
                                                            </w:div>
                                                          </w:divsChild>
                                                        </w:div>
                                                        <w:div w:id="1920560522">
                                                          <w:marLeft w:val="0"/>
                                                          <w:marRight w:val="0"/>
                                                          <w:marTop w:val="0"/>
                                                          <w:marBottom w:val="0"/>
                                                          <w:divBdr>
                                                            <w:top w:val="none" w:sz="0" w:space="0" w:color="auto"/>
                                                            <w:left w:val="none" w:sz="0" w:space="0" w:color="auto"/>
                                                            <w:bottom w:val="none" w:sz="0" w:space="0" w:color="auto"/>
                                                            <w:right w:val="none" w:sz="0" w:space="0" w:color="auto"/>
                                                          </w:divBdr>
                                                        </w:div>
                                                      </w:divsChild>
                                                    </w:div>
                                                    <w:div w:id="572935028">
                                                      <w:marLeft w:val="0"/>
                                                      <w:marRight w:val="0"/>
                                                      <w:marTop w:val="0"/>
                                                      <w:marBottom w:val="0"/>
                                                      <w:divBdr>
                                                        <w:top w:val="none" w:sz="0" w:space="0" w:color="auto"/>
                                                        <w:left w:val="none" w:sz="0" w:space="0" w:color="auto"/>
                                                        <w:bottom w:val="none" w:sz="0" w:space="0" w:color="auto"/>
                                                        <w:right w:val="none" w:sz="0" w:space="0" w:color="auto"/>
                                                      </w:divBdr>
                                                    </w:div>
                                                    <w:div w:id="645552628">
                                                      <w:marLeft w:val="0"/>
                                                      <w:marRight w:val="0"/>
                                                      <w:marTop w:val="0"/>
                                                      <w:marBottom w:val="0"/>
                                                      <w:divBdr>
                                                        <w:top w:val="none" w:sz="0" w:space="0" w:color="auto"/>
                                                        <w:left w:val="none" w:sz="0" w:space="0" w:color="auto"/>
                                                        <w:bottom w:val="none" w:sz="0" w:space="0" w:color="auto"/>
                                                        <w:right w:val="none" w:sz="0" w:space="0" w:color="auto"/>
                                                      </w:divBdr>
                                                      <w:divsChild>
                                                        <w:div w:id="127941090">
                                                          <w:marLeft w:val="0"/>
                                                          <w:marRight w:val="0"/>
                                                          <w:marTop w:val="0"/>
                                                          <w:marBottom w:val="0"/>
                                                          <w:divBdr>
                                                            <w:top w:val="none" w:sz="0" w:space="0" w:color="auto"/>
                                                            <w:left w:val="none" w:sz="0" w:space="0" w:color="auto"/>
                                                            <w:bottom w:val="none" w:sz="0" w:space="0" w:color="auto"/>
                                                            <w:right w:val="none" w:sz="0" w:space="0" w:color="auto"/>
                                                          </w:divBdr>
                                                        </w:div>
                                                        <w:div w:id="1074429871">
                                                          <w:marLeft w:val="0"/>
                                                          <w:marRight w:val="0"/>
                                                          <w:marTop w:val="0"/>
                                                          <w:marBottom w:val="0"/>
                                                          <w:divBdr>
                                                            <w:top w:val="none" w:sz="0" w:space="0" w:color="auto"/>
                                                            <w:left w:val="none" w:sz="0" w:space="0" w:color="auto"/>
                                                            <w:bottom w:val="none" w:sz="0" w:space="0" w:color="auto"/>
                                                            <w:right w:val="none" w:sz="0" w:space="0" w:color="auto"/>
                                                          </w:divBdr>
                                                        </w:div>
                                                        <w:div w:id="1504392042">
                                                          <w:marLeft w:val="0"/>
                                                          <w:marRight w:val="0"/>
                                                          <w:marTop w:val="0"/>
                                                          <w:marBottom w:val="0"/>
                                                          <w:divBdr>
                                                            <w:top w:val="none" w:sz="0" w:space="0" w:color="auto"/>
                                                            <w:left w:val="none" w:sz="0" w:space="0" w:color="auto"/>
                                                            <w:bottom w:val="none" w:sz="0" w:space="0" w:color="auto"/>
                                                            <w:right w:val="none" w:sz="0" w:space="0" w:color="auto"/>
                                                          </w:divBdr>
                                                          <w:divsChild>
                                                            <w:div w:id="801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02551">
                                                      <w:marLeft w:val="0"/>
                                                      <w:marRight w:val="0"/>
                                                      <w:marTop w:val="0"/>
                                                      <w:marBottom w:val="0"/>
                                                      <w:divBdr>
                                                        <w:top w:val="none" w:sz="0" w:space="0" w:color="auto"/>
                                                        <w:left w:val="none" w:sz="0" w:space="0" w:color="auto"/>
                                                        <w:bottom w:val="none" w:sz="0" w:space="0" w:color="auto"/>
                                                        <w:right w:val="none" w:sz="0" w:space="0" w:color="auto"/>
                                                      </w:divBdr>
                                                      <w:divsChild>
                                                        <w:div w:id="506289992">
                                                          <w:marLeft w:val="0"/>
                                                          <w:marRight w:val="0"/>
                                                          <w:marTop w:val="0"/>
                                                          <w:marBottom w:val="0"/>
                                                          <w:divBdr>
                                                            <w:top w:val="none" w:sz="0" w:space="0" w:color="auto"/>
                                                            <w:left w:val="none" w:sz="0" w:space="0" w:color="auto"/>
                                                            <w:bottom w:val="none" w:sz="0" w:space="0" w:color="auto"/>
                                                            <w:right w:val="none" w:sz="0" w:space="0" w:color="auto"/>
                                                          </w:divBdr>
                                                          <w:divsChild>
                                                            <w:div w:id="974986240">
                                                              <w:marLeft w:val="0"/>
                                                              <w:marRight w:val="0"/>
                                                              <w:marTop w:val="0"/>
                                                              <w:marBottom w:val="0"/>
                                                              <w:divBdr>
                                                                <w:top w:val="none" w:sz="0" w:space="0" w:color="auto"/>
                                                                <w:left w:val="none" w:sz="0" w:space="0" w:color="auto"/>
                                                                <w:bottom w:val="none" w:sz="0" w:space="0" w:color="auto"/>
                                                                <w:right w:val="none" w:sz="0" w:space="0" w:color="auto"/>
                                                              </w:divBdr>
                                                            </w:div>
                                                            <w:div w:id="1058942216">
                                                              <w:marLeft w:val="0"/>
                                                              <w:marRight w:val="0"/>
                                                              <w:marTop w:val="0"/>
                                                              <w:marBottom w:val="0"/>
                                                              <w:divBdr>
                                                                <w:top w:val="none" w:sz="0" w:space="0" w:color="auto"/>
                                                                <w:left w:val="none" w:sz="0" w:space="0" w:color="auto"/>
                                                                <w:bottom w:val="none" w:sz="0" w:space="0" w:color="auto"/>
                                                                <w:right w:val="none" w:sz="0" w:space="0" w:color="auto"/>
                                                              </w:divBdr>
                                                            </w:div>
                                                          </w:divsChild>
                                                        </w:div>
                                                        <w:div w:id="1257983701">
                                                          <w:marLeft w:val="0"/>
                                                          <w:marRight w:val="0"/>
                                                          <w:marTop w:val="0"/>
                                                          <w:marBottom w:val="0"/>
                                                          <w:divBdr>
                                                            <w:top w:val="none" w:sz="0" w:space="0" w:color="auto"/>
                                                            <w:left w:val="none" w:sz="0" w:space="0" w:color="auto"/>
                                                            <w:bottom w:val="none" w:sz="0" w:space="0" w:color="auto"/>
                                                            <w:right w:val="none" w:sz="0" w:space="0" w:color="auto"/>
                                                          </w:divBdr>
                                                          <w:divsChild>
                                                            <w:div w:id="1777629613">
                                                              <w:marLeft w:val="0"/>
                                                              <w:marRight w:val="0"/>
                                                              <w:marTop w:val="0"/>
                                                              <w:marBottom w:val="0"/>
                                                              <w:divBdr>
                                                                <w:top w:val="none" w:sz="0" w:space="0" w:color="auto"/>
                                                                <w:left w:val="none" w:sz="0" w:space="0" w:color="auto"/>
                                                                <w:bottom w:val="none" w:sz="0" w:space="0" w:color="auto"/>
                                                                <w:right w:val="none" w:sz="0" w:space="0" w:color="auto"/>
                                                              </w:divBdr>
                                                            </w:div>
                                                          </w:divsChild>
                                                        </w:div>
                                                        <w:div w:id="1590965064">
                                                          <w:marLeft w:val="0"/>
                                                          <w:marRight w:val="0"/>
                                                          <w:marTop w:val="0"/>
                                                          <w:marBottom w:val="0"/>
                                                          <w:divBdr>
                                                            <w:top w:val="none" w:sz="0" w:space="0" w:color="auto"/>
                                                            <w:left w:val="none" w:sz="0" w:space="0" w:color="auto"/>
                                                            <w:bottom w:val="none" w:sz="0" w:space="0" w:color="auto"/>
                                                            <w:right w:val="none" w:sz="0" w:space="0" w:color="auto"/>
                                                          </w:divBdr>
                                                        </w:div>
                                                        <w:div w:id="1699771895">
                                                          <w:marLeft w:val="0"/>
                                                          <w:marRight w:val="0"/>
                                                          <w:marTop w:val="0"/>
                                                          <w:marBottom w:val="0"/>
                                                          <w:divBdr>
                                                            <w:top w:val="none" w:sz="0" w:space="0" w:color="auto"/>
                                                            <w:left w:val="none" w:sz="0" w:space="0" w:color="auto"/>
                                                            <w:bottom w:val="none" w:sz="0" w:space="0" w:color="auto"/>
                                                            <w:right w:val="none" w:sz="0" w:space="0" w:color="auto"/>
                                                          </w:divBdr>
                                                        </w:div>
                                                        <w:div w:id="1741095320">
                                                          <w:marLeft w:val="0"/>
                                                          <w:marRight w:val="0"/>
                                                          <w:marTop w:val="0"/>
                                                          <w:marBottom w:val="0"/>
                                                          <w:divBdr>
                                                            <w:top w:val="none" w:sz="0" w:space="0" w:color="auto"/>
                                                            <w:left w:val="none" w:sz="0" w:space="0" w:color="auto"/>
                                                            <w:bottom w:val="none" w:sz="0" w:space="0" w:color="auto"/>
                                                            <w:right w:val="none" w:sz="0" w:space="0" w:color="auto"/>
                                                          </w:divBdr>
                                                        </w:div>
                                                      </w:divsChild>
                                                    </w:div>
                                                    <w:div w:id="719669908">
                                                      <w:marLeft w:val="0"/>
                                                      <w:marRight w:val="0"/>
                                                      <w:marTop w:val="0"/>
                                                      <w:marBottom w:val="0"/>
                                                      <w:divBdr>
                                                        <w:top w:val="none" w:sz="0" w:space="0" w:color="auto"/>
                                                        <w:left w:val="none" w:sz="0" w:space="0" w:color="auto"/>
                                                        <w:bottom w:val="none" w:sz="0" w:space="0" w:color="auto"/>
                                                        <w:right w:val="none" w:sz="0" w:space="0" w:color="auto"/>
                                                      </w:divBdr>
                                                      <w:divsChild>
                                                        <w:div w:id="290403716">
                                                          <w:marLeft w:val="0"/>
                                                          <w:marRight w:val="0"/>
                                                          <w:marTop w:val="0"/>
                                                          <w:marBottom w:val="0"/>
                                                          <w:divBdr>
                                                            <w:top w:val="none" w:sz="0" w:space="0" w:color="auto"/>
                                                            <w:left w:val="none" w:sz="0" w:space="0" w:color="auto"/>
                                                            <w:bottom w:val="none" w:sz="0" w:space="0" w:color="auto"/>
                                                            <w:right w:val="none" w:sz="0" w:space="0" w:color="auto"/>
                                                          </w:divBdr>
                                                          <w:divsChild>
                                                            <w:div w:id="592780971">
                                                              <w:marLeft w:val="0"/>
                                                              <w:marRight w:val="0"/>
                                                              <w:marTop w:val="0"/>
                                                              <w:marBottom w:val="0"/>
                                                              <w:divBdr>
                                                                <w:top w:val="none" w:sz="0" w:space="0" w:color="auto"/>
                                                                <w:left w:val="none" w:sz="0" w:space="0" w:color="auto"/>
                                                                <w:bottom w:val="none" w:sz="0" w:space="0" w:color="auto"/>
                                                                <w:right w:val="none" w:sz="0" w:space="0" w:color="auto"/>
                                                              </w:divBdr>
                                                            </w:div>
                                                          </w:divsChild>
                                                        </w:div>
                                                        <w:div w:id="660279026">
                                                          <w:marLeft w:val="0"/>
                                                          <w:marRight w:val="0"/>
                                                          <w:marTop w:val="0"/>
                                                          <w:marBottom w:val="0"/>
                                                          <w:divBdr>
                                                            <w:top w:val="none" w:sz="0" w:space="0" w:color="auto"/>
                                                            <w:left w:val="none" w:sz="0" w:space="0" w:color="auto"/>
                                                            <w:bottom w:val="none" w:sz="0" w:space="0" w:color="auto"/>
                                                            <w:right w:val="none" w:sz="0" w:space="0" w:color="auto"/>
                                                          </w:divBdr>
                                                        </w:div>
                                                        <w:div w:id="687563327">
                                                          <w:marLeft w:val="0"/>
                                                          <w:marRight w:val="0"/>
                                                          <w:marTop w:val="0"/>
                                                          <w:marBottom w:val="0"/>
                                                          <w:divBdr>
                                                            <w:top w:val="none" w:sz="0" w:space="0" w:color="auto"/>
                                                            <w:left w:val="none" w:sz="0" w:space="0" w:color="auto"/>
                                                            <w:bottom w:val="none" w:sz="0" w:space="0" w:color="auto"/>
                                                            <w:right w:val="none" w:sz="0" w:space="0" w:color="auto"/>
                                                          </w:divBdr>
                                                          <w:divsChild>
                                                            <w:div w:id="1166869592">
                                                              <w:marLeft w:val="0"/>
                                                              <w:marRight w:val="0"/>
                                                              <w:marTop w:val="0"/>
                                                              <w:marBottom w:val="0"/>
                                                              <w:divBdr>
                                                                <w:top w:val="none" w:sz="0" w:space="0" w:color="auto"/>
                                                                <w:left w:val="none" w:sz="0" w:space="0" w:color="auto"/>
                                                                <w:bottom w:val="none" w:sz="0" w:space="0" w:color="auto"/>
                                                                <w:right w:val="none" w:sz="0" w:space="0" w:color="auto"/>
                                                              </w:divBdr>
                                                            </w:div>
                                                            <w:div w:id="1805658764">
                                                              <w:marLeft w:val="0"/>
                                                              <w:marRight w:val="0"/>
                                                              <w:marTop w:val="0"/>
                                                              <w:marBottom w:val="0"/>
                                                              <w:divBdr>
                                                                <w:top w:val="none" w:sz="0" w:space="0" w:color="auto"/>
                                                                <w:left w:val="none" w:sz="0" w:space="0" w:color="auto"/>
                                                                <w:bottom w:val="none" w:sz="0" w:space="0" w:color="auto"/>
                                                                <w:right w:val="none" w:sz="0" w:space="0" w:color="auto"/>
                                                              </w:divBdr>
                                                            </w:div>
                                                          </w:divsChild>
                                                        </w:div>
                                                        <w:div w:id="700398157">
                                                          <w:marLeft w:val="0"/>
                                                          <w:marRight w:val="0"/>
                                                          <w:marTop w:val="0"/>
                                                          <w:marBottom w:val="0"/>
                                                          <w:divBdr>
                                                            <w:top w:val="none" w:sz="0" w:space="0" w:color="auto"/>
                                                            <w:left w:val="none" w:sz="0" w:space="0" w:color="auto"/>
                                                            <w:bottom w:val="none" w:sz="0" w:space="0" w:color="auto"/>
                                                            <w:right w:val="none" w:sz="0" w:space="0" w:color="auto"/>
                                                          </w:divBdr>
                                                        </w:div>
                                                        <w:div w:id="1304509799">
                                                          <w:marLeft w:val="0"/>
                                                          <w:marRight w:val="0"/>
                                                          <w:marTop w:val="0"/>
                                                          <w:marBottom w:val="0"/>
                                                          <w:divBdr>
                                                            <w:top w:val="none" w:sz="0" w:space="0" w:color="auto"/>
                                                            <w:left w:val="none" w:sz="0" w:space="0" w:color="auto"/>
                                                            <w:bottom w:val="none" w:sz="0" w:space="0" w:color="auto"/>
                                                            <w:right w:val="none" w:sz="0" w:space="0" w:color="auto"/>
                                                          </w:divBdr>
                                                        </w:div>
                                                      </w:divsChild>
                                                    </w:div>
                                                    <w:div w:id="722560191">
                                                      <w:marLeft w:val="0"/>
                                                      <w:marRight w:val="0"/>
                                                      <w:marTop w:val="0"/>
                                                      <w:marBottom w:val="0"/>
                                                      <w:divBdr>
                                                        <w:top w:val="none" w:sz="0" w:space="0" w:color="auto"/>
                                                        <w:left w:val="none" w:sz="0" w:space="0" w:color="auto"/>
                                                        <w:bottom w:val="none" w:sz="0" w:space="0" w:color="auto"/>
                                                        <w:right w:val="none" w:sz="0" w:space="0" w:color="auto"/>
                                                      </w:divBdr>
                                                    </w:div>
                                                    <w:div w:id="750659628">
                                                      <w:marLeft w:val="0"/>
                                                      <w:marRight w:val="0"/>
                                                      <w:marTop w:val="0"/>
                                                      <w:marBottom w:val="0"/>
                                                      <w:divBdr>
                                                        <w:top w:val="none" w:sz="0" w:space="0" w:color="auto"/>
                                                        <w:left w:val="none" w:sz="0" w:space="0" w:color="auto"/>
                                                        <w:bottom w:val="none" w:sz="0" w:space="0" w:color="auto"/>
                                                        <w:right w:val="none" w:sz="0" w:space="0" w:color="auto"/>
                                                      </w:divBdr>
                                                      <w:divsChild>
                                                        <w:div w:id="1269966619">
                                                          <w:marLeft w:val="0"/>
                                                          <w:marRight w:val="0"/>
                                                          <w:marTop w:val="0"/>
                                                          <w:marBottom w:val="0"/>
                                                          <w:divBdr>
                                                            <w:top w:val="none" w:sz="0" w:space="0" w:color="auto"/>
                                                            <w:left w:val="none" w:sz="0" w:space="0" w:color="auto"/>
                                                            <w:bottom w:val="none" w:sz="0" w:space="0" w:color="auto"/>
                                                            <w:right w:val="none" w:sz="0" w:space="0" w:color="auto"/>
                                                          </w:divBdr>
                                                          <w:divsChild>
                                                            <w:div w:id="1032458471">
                                                              <w:marLeft w:val="0"/>
                                                              <w:marRight w:val="0"/>
                                                              <w:marTop w:val="0"/>
                                                              <w:marBottom w:val="0"/>
                                                              <w:divBdr>
                                                                <w:top w:val="none" w:sz="0" w:space="0" w:color="auto"/>
                                                                <w:left w:val="none" w:sz="0" w:space="0" w:color="auto"/>
                                                                <w:bottom w:val="none" w:sz="0" w:space="0" w:color="auto"/>
                                                                <w:right w:val="none" w:sz="0" w:space="0" w:color="auto"/>
                                                              </w:divBdr>
                                                            </w:div>
                                                            <w:div w:id="2123987341">
                                                              <w:marLeft w:val="0"/>
                                                              <w:marRight w:val="0"/>
                                                              <w:marTop w:val="0"/>
                                                              <w:marBottom w:val="0"/>
                                                              <w:divBdr>
                                                                <w:top w:val="none" w:sz="0" w:space="0" w:color="auto"/>
                                                                <w:left w:val="none" w:sz="0" w:space="0" w:color="auto"/>
                                                                <w:bottom w:val="none" w:sz="0" w:space="0" w:color="auto"/>
                                                                <w:right w:val="none" w:sz="0" w:space="0" w:color="auto"/>
                                                              </w:divBdr>
                                                            </w:div>
                                                          </w:divsChild>
                                                        </w:div>
                                                        <w:div w:id="1338800213">
                                                          <w:marLeft w:val="0"/>
                                                          <w:marRight w:val="0"/>
                                                          <w:marTop w:val="0"/>
                                                          <w:marBottom w:val="0"/>
                                                          <w:divBdr>
                                                            <w:top w:val="none" w:sz="0" w:space="0" w:color="auto"/>
                                                            <w:left w:val="none" w:sz="0" w:space="0" w:color="auto"/>
                                                            <w:bottom w:val="none" w:sz="0" w:space="0" w:color="auto"/>
                                                            <w:right w:val="none" w:sz="0" w:space="0" w:color="auto"/>
                                                          </w:divBdr>
                                                        </w:div>
                                                        <w:div w:id="1422409510">
                                                          <w:marLeft w:val="0"/>
                                                          <w:marRight w:val="0"/>
                                                          <w:marTop w:val="0"/>
                                                          <w:marBottom w:val="0"/>
                                                          <w:divBdr>
                                                            <w:top w:val="none" w:sz="0" w:space="0" w:color="auto"/>
                                                            <w:left w:val="none" w:sz="0" w:space="0" w:color="auto"/>
                                                            <w:bottom w:val="none" w:sz="0" w:space="0" w:color="auto"/>
                                                            <w:right w:val="none" w:sz="0" w:space="0" w:color="auto"/>
                                                          </w:divBdr>
                                                        </w:div>
                                                        <w:div w:id="1561330025">
                                                          <w:marLeft w:val="0"/>
                                                          <w:marRight w:val="0"/>
                                                          <w:marTop w:val="0"/>
                                                          <w:marBottom w:val="0"/>
                                                          <w:divBdr>
                                                            <w:top w:val="none" w:sz="0" w:space="0" w:color="auto"/>
                                                            <w:left w:val="none" w:sz="0" w:space="0" w:color="auto"/>
                                                            <w:bottom w:val="none" w:sz="0" w:space="0" w:color="auto"/>
                                                            <w:right w:val="none" w:sz="0" w:space="0" w:color="auto"/>
                                                          </w:divBdr>
                                                        </w:div>
                                                        <w:div w:id="1850556309">
                                                          <w:marLeft w:val="0"/>
                                                          <w:marRight w:val="0"/>
                                                          <w:marTop w:val="0"/>
                                                          <w:marBottom w:val="0"/>
                                                          <w:divBdr>
                                                            <w:top w:val="none" w:sz="0" w:space="0" w:color="auto"/>
                                                            <w:left w:val="none" w:sz="0" w:space="0" w:color="auto"/>
                                                            <w:bottom w:val="none" w:sz="0" w:space="0" w:color="auto"/>
                                                            <w:right w:val="none" w:sz="0" w:space="0" w:color="auto"/>
                                                          </w:divBdr>
                                                          <w:divsChild>
                                                            <w:div w:id="7062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6131">
                                                      <w:marLeft w:val="0"/>
                                                      <w:marRight w:val="0"/>
                                                      <w:marTop w:val="0"/>
                                                      <w:marBottom w:val="0"/>
                                                      <w:divBdr>
                                                        <w:top w:val="none" w:sz="0" w:space="0" w:color="auto"/>
                                                        <w:left w:val="none" w:sz="0" w:space="0" w:color="auto"/>
                                                        <w:bottom w:val="none" w:sz="0" w:space="0" w:color="auto"/>
                                                        <w:right w:val="none" w:sz="0" w:space="0" w:color="auto"/>
                                                      </w:divBdr>
                                                    </w:div>
                                                    <w:div w:id="831222174">
                                                      <w:marLeft w:val="0"/>
                                                      <w:marRight w:val="0"/>
                                                      <w:marTop w:val="0"/>
                                                      <w:marBottom w:val="0"/>
                                                      <w:divBdr>
                                                        <w:top w:val="none" w:sz="0" w:space="0" w:color="auto"/>
                                                        <w:left w:val="none" w:sz="0" w:space="0" w:color="auto"/>
                                                        <w:bottom w:val="none" w:sz="0" w:space="0" w:color="auto"/>
                                                        <w:right w:val="none" w:sz="0" w:space="0" w:color="auto"/>
                                                      </w:divBdr>
                                                      <w:divsChild>
                                                        <w:div w:id="321468738">
                                                          <w:marLeft w:val="0"/>
                                                          <w:marRight w:val="0"/>
                                                          <w:marTop w:val="0"/>
                                                          <w:marBottom w:val="0"/>
                                                          <w:divBdr>
                                                            <w:top w:val="none" w:sz="0" w:space="0" w:color="auto"/>
                                                            <w:left w:val="none" w:sz="0" w:space="0" w:color="auto"/>
                                                            <w:bottom w:val="none" w:sz="0" w:space="0" w:color="auto"/>
                                                            <w:right w:val="none" w:sz="0" w:space="0" w:color="auto"/>
                                                          </w:divBdr>
                                                        </w:div>
                                                        <w:div w:id="665129020">
                                                          <w:marLeft w:val="0"/>
                                                          <w:marRight w:val="0"/>
                                                          <w:marTop w:val="0"/>
                                                          <w:marBottom w:val="0"/>
                                                          <w:divBdr>
                                                            <w:top w:val="none" w:sz="0" w:space="0" w:color="auto"/>
                                                            <w:left w:val="none" w:sz="0" w:space="0" w:color="auto"/>
                                                            <w:bottom w:val="none" w:sz="0" w:space="0" w:color="auto"/>
                                                            <w:right w:val="none" w:sz="0" w:space="0" w:color="auto"/>
                                                          </w:divBdr>
                                                          <w:divsChild>
                                                            <w:div w:id="1019618980">
                                                              <w:marLeft w:val="0"/>
                                                              <w:marRight w:val="0"/>
                                                              <w:marTop w:val="0"/>
                                                              <w:marBottom w:val="0"/>
                                                              <w:divBdr>
                                                                <w:top w:val="none" w:sz="0" w:space="0" w:color="auto"/>
                                                                <w:left w:val="none" w:sz="0" w:space="0" w:color="auto"/>
                                                                <w:bottom w:val="none" w:sz="0" w:space="0" w:color="auto"/>
                                                                <w:right w:val="none" w:sz="0" w:space="0" w:color="auto"/>
                                                              </w:divBdr>
                                                            </w:div>
                                                          </w:divsChild>
                                                        </w:div>
                                                        <w:div w:id="1102337642">
                                                          <w:marLeft w:val="0"/>
                                                          <w:marRight w:val="0"/>
                                                          <w:marTop w:val="0"/>
                                                          <w:marBottom w:val="0"/>
                                                          <w:divBdr>
                                                            <w:top w:val="none" w:sz="0" w:space="0" w:color="auto"/>
                                                            <w:left w:val="none" w:sz="0" w:space="0" w:color="auto"/>
                                                            <w:bottom w:val="none" w:sz="0" w:space="0" w:color="auto"/>
                                                            <w:right w:val="none" w:sz="0" w:space="0" w:color="auto"/>
                                                          </w:divBdr>
                                                        </w:div>
                                                        <w:div w:id="1361395274">
                                                          <w:marLeft w:val="0"/>
                                                          <w:marRight w:val="0"/>
                                                          <w:marTop w:val="0"/>
                                                          <w:marBottom w:val="0"/>
                                                          <w:divBdr>
                                                            <w:top w:val="none" w:sz="0" w:space="0" w:color="auto"/>
                                                            <w:left w:val="none" w:sz="0" w:space="0" w:color="auto"/>
                                                            <w:bottom w:val="none" w:sz="0" w:space="0" w:color="auto"/>
                                                            <w:right w:val="none" w:sz="0" w:space="0" w:color="auto"/>
                                                          </w:divBdr>
                                                        </w:div>
                                                        <w:div w:id="1856923786">
                                                          <w:marLeft w:val="0"/>
                                                          <w:marRight w:val="0"/>
                                                          <w:marTop w:val="0"/>
                                                          <w:marBottom w:val="0"/>
                                                          <w:divBdr>
                                                            <w:top w:val="none" w:sz="0" w:space="0" w:color="auto"/>
                                                            <w:left w:val="none" w:sz="0" w:space="0" w:color="auto"/>
                                                            <w:bottom w:val="none" w:sz="0" w:space="0" w:color="auto"/>
                                                            <w:right w:val="none" w:sz="0" w:space="0" w:color="auto"/>
                                                          </w:divBdr>
                                                          <w:divsChild>
                                                            <w:div w:id="1116603187">
                                                              <w:marLeft w:val="0"/>
                                                              <w:marRight w:val="0"/>
                                                              <w:marTop w:val="0"/>
                                                              <w:marBottom w:val="0"/>
                                                              <w:divBdr>
                                                                <w:top w:val="none" w:sz="0" w:space="0" w:color="auto"/>
                                                                <w:left w:val="none" w:sz="0" w:space="0" w:color="auto"/>
                                                                <w:bottom w:val="none" w:sz="0" w:space="0" w:color="auto"/>
                                                                <w:right w:val="none" w:sz="0" w:space="0" w:color="auto"/>
                                                              </w:divBdr>
                                                            </w:div>
                                                            <w:div w:id="13859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8395">
                                                      <w:marLeft w:val="0"/>
                                                      <w:marRight w:val="0"/>
                                                      <w:marTop w:val="0"/>
                                                      <w:marBottom w:val="0"/>
                                                      <w:divBdr>
                                                        <w:top w:val="none" w:sz="0" w:space="0" w:color="auto"/>
                                                        <w:left w:val="none" w:sz="0" w:space="0" w:color="auto"/>
                                                        <w:bottom w:val="none" w:sz="0" w:space="0" w:color="auto"/>
                                                        <w:right w:val="none" w:sz="0" w:space="0" w:color="auto"/>
                                                      </w:divBdr>
                                                      <w:divsChild>
                                                        <w:div w:id="210507168">
                                                          <w:marLeft w:val="0"/>
                                                          <w:marRight w:val="0"/>
                                                          <w:marTop w:val="0"/>
                                                          <w:marBottom w:val="0"/>
                                                          <w:divBdr>
                                                            <w:top w:val="none" w:sz="0" w:space="0" w:color="auto"/>
                                                            <w:left w:val="none" w:sz="0" w:space="0" w:color="auto"/>
                                                            <w:bottom w:val="none" w:sz="0" w:space="0" w:color="auto"/>
                                                            <w:right w:val="none" w:sz="0" w:space="0" w:color="auto"/>
                                                          </w:divBdr>
                                                        </w:div>
                                                        <w:div w:id="551505980">
                                                          <w:marLeft w:val="0"/>
                                                          <w:marRight w:val="0"/>
                                                          <w:marTop w:val="0"/>
                                                          <w:marBottom w:val="0"/>
                                                          <w:divBdr>
                                                            <w:top w:val="none" w:sz="0" w:space="0" w:color="auto"/>
                                                            <w:left w:val="none" w:sz="0" w:space="0" w:color="auto"/>
                                                            <w:bottom w:val="none" w:sz="0" w:space="0" w:color="auto"/>
                                                            <w:right w:val="none" w:sz="0" w:space="0" w:color="auto"/>
                                                          </w:divBdr>
                                                        </w:div>
                                                        <w:div w:id="787432217">
                                                          <w:marLeft w:val="0"/>
                                                          <w:marRight w:val="0"/>
                                                          <w:marTop w:val="0"/>
                                                          <w:marBottom w:val="0"/>
                                                          <w:divBdr>
                                                            <w:top w:val="none" w:sz="0" w:space="0" w:color="auto"/>
                                                            <w:left w:val="none" w:sz="0" w:space="0" w:color="auto"/>
                                                            <w:bottom w:val="none" w:sz="0" w:space="0" w:color="auto"/>
                                                            <w:right w:val="none" w:sz="0" w:space="0" w:color="auto"/>
                                                          </w:divBdr>
                                                        </w:div>
                                                        <w:div w:id="1575503127">
                                                          <w:marLeft w:val="0"/>
                                                          <w:marRight w:val="0"/>
                                                          <w:marTop w:val="0"/>
                                                          <w:marBottom w:val="0"/>
                                                          <w:divBdr>
                                                            <w:top w:val="none" w:sz="0" w:space="0" w:color="auto"/>
                                                            <w:left w:val="none" w:sz="0" w:space="0" w:color="auto"/>
                                                            <w:bottom w:val="none" w:sz="0" w:space="0" w:color="auto"/>
                                                            <w:right w:val="none" w:sz="0" w:space="0" w:color="auto"/>
                                                          </w:divBdr>
                                                          <w:divsChild>
                                                            <w:div w:id="886186855">
                                                              <w:marLeft w:val="0"/>
                                                              <w:marRight w:val="0"/>
                                                              <w:marTop w:val="0"/>
                                                              <w:marBottom w:val="0"/>
                                                              <w:divBdr>
                                                                <w:top w:val="none" w:sz="0" w:space="0" w:color="auto"/>
                                                                <w:left w:val="none" w:sz="0" w:space="0" w:color="auto"/>
                                                                <w:bottom w:val="none" w:sz="0" w:space="0" w:color="auto"/>
                                                                <w:right w:val="none" w:sz="0" w:space="0" w:color="auto"/>
                                                              </w:divBdr>
                                                            </w:div>
                                                          </w:divsChild>
                                                        </w:div>
                                                        <w:div w:id="1906185375">
                                                          <w:marLeft w:val="0"/>
                                                          <w:marRight w:val="0"/>
                                                          <w:marTop w:val="0"/>
                                                          <w:marBottom w:val="0"/>
                                                          <w:divBdr>
                                                            <w:top w:val="none" w:sz="0" w:space="0" w:color="auto"/>
                                                            <w:left w:val="none" w:sz="0" w:space="0" w:color="auto"/>
                                                            <w:bottom w:val="none" w:sz="0" w:space="0" w:color="auto"/>
                                                            <w:right w:val="none" w:sz="0" w:space="0" w:color="auto"/>
                                                          </w:divBdr>
                                                          <w:divsChild>
                                                            <w:div w:id="757674940">
                                                              <w:marLeft w:val="0"/>
                                                              <w:marRight w:val="0"/>
                                                              <w:marTop w:val="0"/>
                                                              <w:marBottom w:val="0"/>
                                                              <w:divBdr>
                                                                <w:top w:val="none" w:sz="0" w:space="0" w:color="auto"/>
                                                                <w:left w:val="none" w:sz="0" w:space="0" w:color="auto"/>
                                                                <w:bottom w:val="none" w:sz="0" w:space="0" w:color="auto"/>
                                                                <w:right w:val="none" w:sz="0" w:space="0" w:color="auto"/>
                                                              </w:divBdr>
                                                            </w:div>
                                                            <w:div w:id="14165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78803">
                                                      <w:marLeft w:val="0"/>
                                                      <w:marRight w:val="0"/>
                                                      <w:marTop w:val="0"/>
                                                      <w:marBottom w:val="0"/>
                                                      <w:divBdr>
                                                        <w:top w:val="none" w:sz="0" w:space="0" w:color="auto"/>
                                                        <w:left w:val="none" w:sz="0" w:space="0" w:color="auto"/>
                                                        <w:bottom w:val="none" w:sz="0" w:space="0" w:color="auto"/>
                                                        <w:right w:val="none" w:sz="0" w:space="0" w:color="auto"/>
                                                      </w:divBdr>
                                                    </w:div>
                                                    <w:div w:id="944922615">
                                                      <w:marLeft w:val="0"/>
                                                      <w:marRight w:val="0"/>
                                                      <w:marTop w:val="0"/>
                                                      <w:marBottom w:val="0"/>
                                                      <w:divBdr>
                                                        <w:top w:val="none" w:sz="0" w:space="0" w:color="auto"/>
                                                        <w:left w:val="none" w:sz="0" w:space="0" w:color="auto"/>
                                                        <w:bottom w:val="none" w:sz="0" w:space="0" w:color="auto"/>
                                                        <w:right w:val="none" w:sz="0" w:space="0" w:color="auto"/>
                                                      </w:divBdr>
                                                      <w:divsChild>
                                                        <w:div w:id="99959296">
                                                          <w:marLeft w:val="0"/>
                                                          <w:marRight w:val="0"/>
                                                          <w:marTop w:val="0"/>
                                                          <w:marBottom w:val="0"/>
                                                          <w:divBdr>
                                                            <w:top w:val="none" w:sz="0" w:space="0" w:color="auto"/>
                                                            <w:left w:val="none" w:sz="0" w:space="0" w:color="auto"/>
                                                            <w:bottom w:val="none" w:sz="0" w:space="0" w:color="auto"/>
                                                            <w:right w:val="none" w:sz="0" w:space="0" w:color="auto"/>
                                                          </w:divBdr>
                                                        </w:div>
                                                        <w:div w:id="805855854">
                                                          <w:marLeft w:val="0"/>
                                                          <w:marRight w:val="0"/>
                                                          <w:marTop w:val="0"/>
                                                          <w:marBottom w:val="0"/>
                                                          <w:divBdr>
                                                            <w:top w:val="none" w:sz="0" w:space="0" w:color="auto"/>
                                                            <w:left w:val="none" w:sz="0" w:space="0" w:color="auto"/>
                                                            <w:bottom w:val="none" w:sz="0" w:space="0" w:color="auto"/>
                                                            <w:right w:val="none" w:sz="0" w:space="0" w:color="auto"/>
                                                          </w:divBdr>
                                                        </w:div>
                                                        <w:div w:id="819419400">
                                                          <w:marLeft w:val="0"/>
                                                          <w:marRight w:val="0"/>
                                                          <w:marTop w:val="0"/>
                                                          <w:marBottom w:val="0"/>
                                                          <w:divBdr>
                                                            <w:top w:val="none" w:sz="0" w:space="0" w:color="auto"/>
                                                            <w:left w:val="none" w:sz="0" w:space="0" w:color="auto"/>
                                                            <w:bottom w:val="none" w:sz="0" w:space="0" w:color="auto"/>
                                                            <w:right w:val="none" w:sz="0" w:space="0" w:color="auto"/>
                                                          </w:divBdr>
                                                          <w:divsChild>
                                                            <w:div w:id="48697817">
                                                              <w:marLeft w:val="0"/>
                                                              <w:marRight w:val="0"/>
                                                              <w:marTop w:val="0"/>
                                                              <w:marBottom w:val="0"/>
                                                              <w:divBdr>
                                                                <w:top w:val="none" w:sz="0" w:space="0" w:color="auto"/>
                                                                <w:left w:val="none" w:sz="0" w:space="0" w:color="auto"/>
                                                                <w:bottom w:val="none" w:sz="0" w:space="0" w:color="auto"/>
                                                                <w:right w:val="none" w:sz="0" w:space="0" w:color="auto"/>
                                                              </w:divBdr>
                                                            </w:div>
                                                            <w:div w:id="746810302">
                                                              <w:marLeft w:val="0"/>
                                                              <w:marRight w:val="0"/>
                                                              <w:marTop w:val="0"/>
                                                              <w:marBottom w:val="0"/>
                                                              <w:divBdr>
                                                                <w:top w:val="none" w:sz="0" w:space="0" w:color="auto"/>
                                                                <w:left w:val="none" w:sz="0" w:space="0" w:color="auto"/>
                                                                <w:bottom w:val="none" w:sz="0" w:space="0" w:color="auto"/>
                                                                <w:right w:val="none" w:sz="0" w:space="0" w:color="auto"/>
                                                              </w:divBdr>
                                                            </w:div>
                                                          </w:divsChild>
                                                        </w:div>
                                                        <w:div w:id="1079596232">
                                                          <w:marLeft w:val="0"/>
                                                          <w:marRight w:val="0"/>
                                                          <w:marTop w:val="0"/>
                                                          <w:marBottom w:val="0"/>
                                                          <w:divBdr>
                                                            <w:top w:val="none" w:sz="0" w:space="0" w:color="auto"/>
                                                            <w:left w:val="none" w:sz="0" w:space="0" w:color="auto"/>
                                                            <w:bottom w:val="none" w:sz="0" w:space="0" w:color="auto"/>
                                                            <w:right w:val="none" w:sz="0" w:space="0" w:color="auto"/>
                                                          </w:divBdr>
                                                        </w:div>
                                                        <w:div w:id="2078673946">
                                                          <w:marLeft w:val="0"/>
                                                          <w:marRight w:val="0"/>
                                                          <w:marTop w:val="0"/>
                                                          <w:marBottom w:val="0"/>
                                                          <w:divBdr>
                                                            <w:top w:val="none" w:sz="0" w:space="0" w:color="auto"/>
                                                            <w:left w:val="none" w:sz="0" w:space="0" w:color="auto"/>
                                                            <w:bottom w:val="none" w:sz="0" w:space="0" w:color="auto"/>
                                                            <w:right w:val="none" w:sz="0" w:space="0" w:color="auto"/>
                                                          </w:divBdr>
                                                          <w:divsChild>
                                                            <w:div w:id="4606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3517">
                                                      <w:marLeft w:val="0"/>
                                                      <w:marRight w:val="0"/>
                                                      <w:marTop w:val="0"/>
                                                      <w:marBottom w:val="0"/>
                                                      <w:divBdr>
                                                        <w:top w:val="none" w:sz="0" w:space="0" w:color="auto"/>
                                                        <w:left w:val="none" w:sz="0" w:space="0" w:color="auto"/>
                                                        <w:bottom w:val="none" w:sz="0" w:space="0" w:color="auto"/>
                                                        <w:right w:val="none" w:sz="0" w:space="0" w:color="auto"/>
                                                      </w:divBdr>
                                                    </w:div>
                                                    <w:div w:id="1004551765">
                                                      <w:marLeft w:val="0"/>
                                                      <w:marRight w:val="0"/>
                                                      <w:marTop w:val="0"/>
                                                      <w:marBottom w:val="0"/>
                                                      <w:divBdr>
                                                        <w:top w:val="none" w:sz="0" w:space="0" w:color="auto"/>
                                                        <w:left w:val="none" w:sz="0" w:space="0" w:color="auto"/>
                                                        <w:bottom w:val="none" w:sz="0" w:space="0" w:color="auto"/>
                                                        <w:right w:val="none" w:sz="0" w:space="0" w:color="auto"/>
                                                      </w:divBdr>
                                                    </w:div>
                                                    <w:div w:id="1011957580">
                                                      <w:marLeft w:val="0"/>
                                                      <w:marRight w:val="0"/>
                                                      <w:marTop w:val="0"/>
                                                      <w:marBottom w:val="0"/>
                                                      <w:divBdr>
                                                        <w:top w:val="none" w:sz="0" w:space="0" w:color="auto"/>
                                                        <w:left w:val="none" w:sz="0" w:space="0" w:color="auto"/>
                                                        <w:bottom w:val="none" w:sz="0" w:space="0" w:color="auto"/>
                                                        <w:right w:val="none" w:sz="0" w:space="0" w:color="auto"/>
                                                      </w:divBdr>
                                                    </w:div>
                                                    <w:div w:id="1032338193">
                                                      <w:marLeft w:val="0"/>
                                                      <w:marRight w:val="0"/>
                                                      <w:marTop w:val="0"/>
                                                      <w:marBottom w:val="0"/>
                                                      <w:divBdr>
                                                        <w:top w:val="none" w:sz="0" w:space="0" w:color="auto"/>
                                                        <w:left w:val="none" w:sz="0" w:space="0" w:color="auto"/>
                                                        <w:bottom w:val="none" w:sz="0" w:space="0" w:color="auto"/>
                                                        <w:right w:val="none" w:sz="0" w:space="0" w:color="auto"/>
                                                      </w:divBdr>
                                                    </w:div>
                                                    <w:div w:id="1038512734">
                                                      <w:marLeft w:val="0"/>
                                                      <w:marRight w:val="0"/>
                                                      <w:marTop w:val="0"/>
                                                      <w:marBottom w:val="0"/>
                                                      <w:divBdr>
                                                        <w:top w:val="none" w:sz="0" w:space="0" w:color="auto"/>
                                                        <w:left w:val="none" w:sz="0" w:space="0" w:color="auto"/>
                                                        <w:bottom w:val="none" w:sz="0" w:space="0" w:color="auto"/>
                                                        <w:right w:val="none" w:sz="0" w:space="0" w:color="auto"/>
                                                      </w:divBdr>
                                                      <w:divsChild>
                                                        <w:div w:id="170728528">
                                                          <w:marLeft w:val="0"/>
                                                          <w:marRight w:val="0"/>
                                                          <w:marTop w:val="0"/>
                                                          <w:marBottom w:val="0"/>
                                                          <w:divBdr>
                                                            <w:top w:val="none" w:sz="0" w:space="0" w:color="auto"/>
                                                            <w:left w:val="none" w:sz="0" w:space="0" w:color="auto"/>
                                                            <w:bottom w:val="none" w:sz="0" w:space="0" w:color="auto"/>
                                                            <w:right w:val="none" w:sz="0" w:space="0" w:color="auto"/>
                                                          </w:divBdr>
                                                        </w:div>
                                                        <w:div w:id="313534274">
                                                          <w:marLeft w:val="0"/>
                                                          <w:marRight w:val="0"/>
                                                          <w:marTop w:val="0"/>
                                                          <w:marBottom w:val="0"/>
                                                          <w:divBdr>
                                                            <w:top w:val="none" w:sz="0" w:space="0" w:color="auto"/>
                                                            <w:left w:val="none" w:sz="0" w:space="0" w:color="auto"/>
                                                            <w:bottom w:val="none" w:sz="0" w:space="0" w:color="auto"/>
                                                            <w:right w:val="none" w:sz="0" w:space="0" w:color="auto"/>
                                                          </w:divBdr>
                                                          <w:divsChild>
                                                            <w:div w:id="328483906">
                                                              <w:marLeft w:val="0"/>
                                                              <w:marRight w:val="0"/>
                                                              <w:marTop w:val="0"/>
                                                              <w:marBottom w:val="0"/>
                                                              <w:divBdr>
                                                                <w:top w:val="none" w:sz="0" w:space="0" w:color="auto"/>
                                                                <w:left w:val="none" w:sz="0" w:space="0" w:color="auto"/>
                                                                <w:bottom w:val="none" w:sz="0" w:space="0" w:color="auto"/>
                                                                <w:right w:val="none" w:sz="0" w:space="0" w:color="auto"/>
                                                              </w:divBdr>
                                                            </w:div>
                                                            <w:div w:id="645822371">
                                                              <w:marLeft w:val="0"/>
                                                              <w:marRight w:val="0"/>
                                                              <w:marTop w:val="0"/>
                                                              <w:marBottom w:val="0"/>
                                                              <w:divBdr>
                                                                <w:top w:val="none" w:sz="0" w:space="0" w:color="auto"/>
                                                                <w:left w:val="none" w:sz="0" w:space="0" w:color="auto"/>
                                                                <w:bottom w:val="none" w:sz="0" w:space="0" w:color="auto"/>
                                                                <w:right w:val="none" w:sz="0" w:space="0" w:color="auto"/>
                                                              </w:divBdr>
                                                            </w:div>
                                                          </w:divsChild>
                                                        </w:div>
                                                        <w:div w:id="328097880">
                                                          <w:marLeft w:val="0"/>
                                                          <w:marRight w:val="0"/>
                                                          <w:marTop w:val="0"/>
                                                          <w:marBottom w:val="0"/>
                                                          <w:divBdr>
                                                            <w:top w:val="none" w:sz="0" w:space="0" w:color="auto"/>
                                                            <w:left w:val="none" w:sz="0" w:space="0" w:color="auto"/>
                                                            <w:bottom w:val="none" w:sz="0" w:space="0" w:color="auto"/>
                                                            <w:right w:val="none" w:sz="0" w:space="0" w:color="auto"/>
                                                          </w:divBdr>
                                                        </w:div>
                                                        <w:div w:id="1962877778">
                                                          <w:marLeft w:val="0"/>
                                                          <w:marRight w:val="0"/>
                                                          <w:marTop w:val="0"/>
                                                          <w:marBottom w:val="0"/>
                                                          <w:divBdr>
                                                            <w:top w:val="none" w:sz="0" w:space="0" w:color="auto"/>
                                                            <w:left w:val="none" w:sz="0" w:space="0" w:color="auto"/>
                                                            <w:bottom w:val="none" w:sz="0" w:space="0" w:color="auto"/>
                                                            <w:right w:val="none" w:sz="0" w:space="0" w:color="auto"/>
                                                          </w:divBdr>
                                                        </w:div>
                                                        <w:div w:id="2145271605">
                                                          <w:marLeft w:val="0"/>
                                                          <w:marRight w:val="0"/>
                                                          <w:marTop w:val="0"/>
                                                          <w:marBottom w:val="0"/>
                                                          <w:divBdr>
                                                            <w:top w:val="none" w:sz="0" w:space="0" w:color="auto"/>
                                                            <w:left w:val="none" w:sz="0" w:space="0" w:color="auto"/>
                                                            <w:bottom w:val="none" w:sz="0" w:space="0" w:color="auto"/>
                                                            <w:right w:val="none" w:sz="0" w:space="0" w:color="auto"/>
                                                          </w:divBdr>
                                                          <w:divsChild>
                                                            <w:div w:id="750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7683">
                                                      <w:marLeft w:val="0"/>
                                                      <w:marRight w:val="0"/>
                                                      <w:marTop w:val="0"/>
                                                      <w:marBottom w:val="0"/>
                                                      <w:divBdr>
                                                        <w:top w:val="none" w:sz="0" w:space="0" w:color="auto"/>
                                                        <w:left w:val="none" w:sz="0" w:space="0" w:color="auto"/>
                                                        <w:bottom w:val="none" w:sz="0" w:space="0" w:color="auto"/>
                                                        <w:right w:val="none" w:sz="0" w:space="0" w:color="auto"/>
                                                      </w:divBdr>
                                                      <w:divsChild>
                                                        <w:div w:id="816936">
                                                          <w:marLeft w:val="0"/>
                                                          <w:marRight w:val="0"/>
                                                          <w:marTop w:val="0"/>
                                                          <w:marBottom w:val="0"/>
                                                          <w:divBdr>
                                                            <w:top w:val="none" w:sz="0" w:space="0" w:color="auto"/>
                                                            <w:left w:val="none" w:sz="0" w:space="0" w:color="auto"/>
                                                            <w:bottom w:val="none" w:sz="0" w:space="0" w:color="auto"/>
                                                            <w:right w:val="none" w:sz="0" w:space="0" w:color="auto"/>
                                                          </w:divBdr>
                                                          <w:divsChild>
                                                            <w:div w:id="45838499">
                                                              <w:marLeft w:val="0"/>
                                                              <w:marRight w:val="0"/>
                                                              <w:marTop w:val="0"/>
                                                              <w:marBottom w:val="0"/>
                                                              <w:divBdr>
                                                                <w:top w:val="none" w:sz="0" w:space="0" w:color="auto"/>
                                                                <w:left w:val="none" w:sz="0" w:space="0" w:color="auto"/>
                                                                <w:bottom w:val="none" w:sz="0" w:space="0" w:color="auto"/>
                                                                <w:right w:val="none" w:sz="0" w:space="0" w:color="auto"/>
                                                              </w:divBdr>
                                                            </w:div>
                                                            <w:div w:id="1250775548">
                                                              <w:marLeft w:val="0"/>
                                                              <w:marRight w:val="0"/>
                                                              <w:marTop w:val="0"/>
                                                              <w:marBottom w:val="0"/>
                                                              <w:divBdr>
                                                                <w:top w:val="none" w:sz="0" w:space="0" w:color="auto"/>
                                                                <w:left w:val="none" w:sz="0" w:space="0" w:color="auto"/>
                                                                <w:bottom w:val="none" w:sz="0" w:space="0" w:color="auto"/>
                                                                <w:right w:val="none" w:sz="0" w:space="0" w:color="auto"/>
                                                              </w:divBdr>
                                                            </w:div>
                                                          </w:divsChild>
                                                        </w:div>
                                                        <w:div w:id="302853123">
                                                          <w:marLeft w:val="0"/>
                                                          <w:marRight w:val="0"/>
                                                          <w:marTop w:val="0"/>
                                                          <w:marBottom w:val="0"/>
                                                          <w:divBdr>
                                                            <w:top w:val="none" w:sz="0" w:space="0" w:color="auto"/>
                                                            <w:left w:val="none" w:sz="0" w:space="0" w:color="auto"/>
                                                            <w:bottom w:val="none" w:sz="0" w:space="0" w:color="auto"/>
                                                            <w:right w:val="none" w:sz="0" w:space="0" w:color="auto"/>
                                                          </w:divBdr>
                                                        </w:div>
                                                        <w:div w:id="389381069">
                                                          <w:marLeft w:val="0"/>
                                                          <w:marRight w:val="0"/>
                                                          <w:marTop w:val="0"/>
                                                          <w:marBottom w:val="0"/>
                                                          <w:divBdr>
                                                            <w:top w:val="none" w:sz="0" w:space="0" w:color="auto"/>
                                                            <w:left w:val="none" w:sz="0" w:space="0" w:color="auto"/>
                                                            <w:bottom w:val="none" w:sz="0" w:space="0" w:color="auto"/>
                                                            <w:right w:val="none" w:sz="0" w:space="0" w:color="auto"/>
                                                          </w:divBdr>
                                                        </w:div>
                                                        <w:div w:id="918369494">
                                                          <w:marLeft w:val="0"/>
                                                          <w:marRight w:val="0"/>
                                                          <w:marTop w:val="0"/>
                                                          <w:marBottom w:val="0"/>
                                                          <w:divBdr>
                                                            <w:top w:val="none" w:sz="0" w:space="0" w:color="auto"/>
                                                            <w:left w:val="none" w:sz="0" w:space="0" w:color="auto"/>
                                                            <w:bottom w:val="none" w:sz="0" w:space="0" w:color="auto"/>
                                                            <w:right w:val="none" w:sz="0" w:space="0" w:color="auto"/>
                                                          </w:divBdr>
                                                          <w:divsChild>
                                                            <w:div w:id="258299539">
                                                              <w:marLeft w:val="0"/>
                                                              <w:marRight w:val="0"/>
                                                              <w:marTop w:val="0"/>
                                                              <w:marBottom w:val="0"/>
                                                              <w:divBdr>
                                                                <w:top w:val="none" w:sz="0" w:space="0" w:color="auto"/>
                                                                <w:left w:val="none" w:sz="0" w:space="0" w:color="auto"/>
                                                                <w:bottom w:val="none" w:sz="0" w:space="0" w:color="auto"/>
                                                                <w:right w:val="none" w:sz="0" w:space="0" w:color="auto"/>
                                                              </w:divBdr>
                                                            </w:div>
                                                          </w:divsChild>
                                                        </w:div>
                                                        <w:div w:id="1891378864">
                                                          <w:marLeft w:val="0"/>
                                                          <w:marRight w:val="0"/>
                                                          <w:marTop w:val="0"/>
                                                          <w:marBottom w:val="0"/>
                                                          <w:divBdr>
                                                            <w:top w:val="none" w:sz="0" w:space="0" w:color="auto"/>
                                                            <w:left w:val="none" w:sz="0" w:space="0" w:color="auto"/>
                                                            <w:bottom w:val="none" w:sz="0" w:space="0" w:color="auto"/>
                                                            <w:right w:val="none" w:sz="0" w:space="0" w:color="auto"/>
                                                          </w:divBdr>
                                                        </w:div>
                                                      </w:divsChild>
                                                    </w:div>
                                                    <w:div w:id="1102646632">
                                                      <w:marLeft w:val="0"/>
                                                      <w:marRight w:val="0"/>
                                                      <w:marTop w:val="0"/>
                                                      <w:marBottom w:val="0"/>
                                                      <w:divBdr>
                                                        <w:top w:val="none" w:sz="0" w:space="0" w:color="auto"/>
                                                        <w:left w:val="none" w:sz="0" w:space="0" w:color="auto"/>
                                                        <w:bottom w:val="none" w:sz="0" w:space="0" w:color="auto"/>
                                                        <w:right w:val="none" w:sz="0" w:space="0" w:color="auto"/>
                                                      </w:divBdr>
                                                      <w:divsChild>
                                                        <w:div w:id="421267064">
                                                          <w:marLeft w:val="0"/>
                                                          <w:marRight w:val="0"/>
                                                          <w:marTop w:val="0"/>
                                                          <w:marBottom w:val="0"/>
                                                          <w:divBdr>
                                                            <w:top w:val="none" w:sz="0" w:space="0" w:color="auto"/>
                                                            <w:left w:val="none" w:sz="0" w:space="0" w:color="auto"/>
                                                            <w:bottom w:val="none" w:sz="0" w:space="0" w:color="auto"/>
                                                            <w:right w:val="none" w:sz="0" w:space="0" w:color="auto"/>
                                                          </w:divBdr>
                                                        </w:div>
                                                        <w:div w:id="609242713">
                                                          <w:marLeft w:val="0"/>
                                                          <w:marRight w:val="0"/>
                                                          <w:marTop w:val="0"/>
                                                          <w:marBottom w:val="0"/>
                                                          <w:divBdr>
                                                            <w:top w:val="none" w:sz="0" w:space="0" w:color="auto"/>
                                                            <w:left w:val="none" w:sz="0" w:space="0" w:color="auto"/>
                                                            <w:bottom w:val="none" w:sz="0" w:space="0" w:color="auto"/>
                                                            <w:right w:val="none" w:sz="0" w:space="0" w:color="auto"/>
                                                          </w:divBdr>
                                                        </w:div>
                                                        <w:div w:id="996226288">
                                                          <w:marLeft w:val="0"/>
                                                          <w:marRight w:val="0"/>
                                                          <w:marTop w:val="0"/>
                                                          <w:marBottom w:val="0"/>
                                                          <w:divBdr>
                                                            <w:top w:val="none" w:sz="0" w:space="0" w:color="auto"/>
                                                            <w:left w:val="none" w:sz="0" w:space="0" w:color="auto"/>
                                                            <w:bottom w:val="none" w:sz="0" w:space="0" w:color="auto"/>
                                                            <w:right w:val="none" w:sz="0" w:space="0" w:color="auto"/>
                                                          </w:divBdr>
                                                        </w:div>
                                                        <w:div w:id="1650940845">
                                                          <w:marLeft w:val="0"/>
                                                          <w:marRight w:val="0"/>
                                                          <w:marTop w:val="0"/>
                                                          <w:marBottom w:val="0"/>
                                                          <w:divBdr>
                                                            <w:top w:val="none" w:sz="0" w:space="0" w:color="auto"/>
                                                            <w:left w:val="none" w:sz="0" w:space="0" w:color="auto"/>
                                                            <w:bottom w:val="none" w:sz="0" w:space="0" w:color="auto"/>
                                                            <w:right w:val="none" w:sz="0" w:space="0" w:color="auto"/>
                                                          </w:divBdr>
                                                          <w:divsChild>
                                                            <w:div w:id="6563044">
                                                              <w:marLeft w:val="0"/>
                                                              <w:marRight w:val="0"/>
                                                              <w:marTop w:val="0"/>
                                                              <w:marBottom w:val="0"/>
                                                              <w:divBdr>
                                                                <w:top w:val="none" w:sz="0" w:space="0" w:color="auto"/>
                                                                <w:left w:val="none" w:sz="0" w:space="0" w:color="auto"/>
                                                                <w:bottom w:val="none" w:sz="0" w:space="0" w:color="auto"/>
                                                                <w:right w:val="none" w:sz="0" w:space="0" w:color="auto"/>
                                                              </w:divBdr>
                                                            </w:div>
                                                          </w:divsChild>
                                                        </w:div>
                                                        <w:div w:id="2019654962">
                                                          <w:marLeft w:val="0"/>
                                                          <w:marRight w:val="0"/>
                                                          <w:marTop w:val="0"/>
                                                          <w:marBottom w:val="0"/>
                                                          <w:divBdr>
                                                            <w:top w:val="none" w:sz="0" w:space="0" w:color="auto"/>
                                                            <w:left w:val="none" w:sz="0" w:space="0" w:color="auto"/>
                                                            <w:bottom w:val="none" w:sz="0" w:space="0" w:color="auto"/>
                                                            <w:right w:val="none" w:sz="0" w:space="0" w:color="auto"/>
                                                          </w:divBdr>
                                                          <w:divsChild>
                                                            <w:div w:id="1504972976">
                                                              <w:marLeft w:val="0"/>
                                                              <w:marRight w:val="0"/>
                                                              <w:marTop w:val="0"/>
                                                              <w:marBottom w:val="0"/>
                                                              <w:divBdr>
                                                                <w:top w:val="none" w:sz="0" w:space="0" w:color="auto"/>
                                                                <w:left w:val="none" w:sz="0" w:space="0" w:color="auto"/>
                                                                <w:bottom w:val="none" w:sz="0" w:space="0" w:color="auto"/>
                                                                <w:right w:val="none" w:sz="0" w:space="0" w:color="auto"/>
                                                              </w:divBdr>
                                                            </w:div>
                                                            <w:div w:id="15223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2113">
                                                      <w:marLeft w:val="0"/>
                                                      <w:marRight w:val="0"/>
                                                      <w:marTop w:val="0"/>
                                                      <w:marBottom w:val="0"/>
                                                      <w:divBdr>
                                                        <w:top w:val="none" w:sz="0" w:space="0" w:color="auto"/>
                                                        <w:left w:val="none" w:sz="0" w:space="0" w:color="auto"/>
                                                        <w:bottom w:val="none" w:sz="0" w:space="0" w:color="auto"/>
                                                        <w:right w:val="none" w:sz="0" w:space="0" w:color="auto"/>
                                                      </w:divBdr>
                                                      <w:divsChild>
                                                        <w:div w:id="1273972071">
                                                          <w:marLeft w:val="0"/>
                                                          <w:marRight w:val="0"/>
                                                          <w:marTop w:val="0"/>
                                                          <w:marBottom w:val="0"/>
                                                          <w:divBdr>
                                                            <w:top w:val="none" w:sz="0" w:space="0" w:color="auto"/>
                                                            <w:left w:val="none" w:sz="0" w:space="0" w:color="auto"/>
                                                            <w:bottom w:val="none" w:sz="0" w:space="0" w:color="auto"/>
                                                            <w:right w:val="none" w:sz="0" w:space="0" w:color="auto"/>
                                                          </w:divBdr>
                                                        </w:div>
                                                        <w:div w:id="1360156006">
                                                          <w:marLeft w:val="0"/>
                                                          <w:marRight w:val="0"/>
                                                          <w:marTop w:val="0"/>
                                                          <w:marBottom w:val="0"/>
                                                          <w:divBdr>
                                                            <w:top w:val="none" w:sz="0" w:space="0" w:color="auto"/>
                                                            <w:left w:val="none" w:sz="0" w:space="0" w:color="auto"/>
                                                            <w:bottom w:val="none" w:sz="0" w:space="0" w:color="auto"/>
                                                            <w:right w:val="none" w:sz="0" w:space="0" w:color="auto"/>
                                                          </w:divBdr>
                                                          <w:divsChild>
                                                            <w:div w:id="744230958">
                                                              <w:marLeft w:val="0"/>
                                                              <w:marRight w:val="0"/>
                                                              <w:marTop w:val="0"/>
                                                              <w:marBottom w:val="0"/>
                                                              <w:divBdr>
                                                                <w:top w:val="none" w:sz="0" w:space="0" w:color="auto"/>
                                                                <w:left w:val="none" w:sz="0" w:space="0" w:color="auto"/>
                                                                <w:bottom w:val="none" w:sz="0" w:space="0" w:color="auto"/>
                                                                <w:right w:val="none" w:sz="0" w:space="0" w:color="auto"/>
                                                              </w:divBdr>
                                                            </w:div>
                                                          </w:divsChild>
                                                        </w:div>
                                                        <w:div w:id="1483304203">
                                                          <w:marLeft w:val="0"/>
                                                          <w:marRight w:val="0"/>
                                                          <w:marTop w:val="0"/>
                                                          <w:marBottom w:val="0"/>
                                                          <w:divBdr>
                                                            <w:top w:val="none" w:sz="0" w:space="0" w:color="auto"/>
                                                            <w:left w:val="none" w:sz="0" w:space="0" w:color="auto"/>
                                                            <w:bottom w:val="none" w:sz="0" w:space="0" w:color="auto"/>
                                                            <w:right w:val="none" w:sz="0" w:space="0" w:color="auto"/>
                                                          </w:divBdr>
                                                          <w:divsChild>
                                                            <w:div w:id="1127357436">
                                                              <w:marLeft w:val="0"/>
                                                              <w:marRight w:val="0"/>
                                                              <w:marTop w:val="0"/>
                                                              <w:marBottom w:val="0"/>
                                                              <w:divBdr>
                                                                <w:top w:val="none" w:sz="0" w:space="0" w:color="auto"/>
                                                                <w:left w:val="none" w:sz="0" w:space="0" w:color="auto"/>
                                                                <w:bottom w:val="none" w:sz="0" w:space="0" w:color="auto"/>
                                                                <w:right w:val="none" w:sz="0" w:space="0" w:color="auto"/>
                                                              </w:divBdr>
                                                            </w:div>
                                                            <w:div w:id="1402020074">
                                                              <w:marLeft w:val="0"/>
                                                              <w:marRight w:val="0"/>
                                                              <w:marTop w:val="0"/>
                                                              <w:marBottom w:val="0"/>
                                                              <w:divBdr>
                                                                <w:top w:val="none" w:sz="0" w:space="0" w:color="auto"/>
                                                                <w:left w:val="none" w:sz="0" w:space="0" w:color="auto"/>
                                                                <w:bottom w:val="none" w:sz="0" w:space="0" w:color="auto"/>
                                                                <w:right w:val="none" w:sz="0" w:space="0" w:color="auto"/>
                                                              </w:divBdr>
                                                            </w:div>
                                                          </w:divsChild>
                                                        </w:div>
                                                        <w:div w:id="1509059177">
                                                          <w:marLeft w:val="0"/>
                                                          <w:marRight w:val="0"/>
                                                          <w:marTop w:val="0"/>
                                                          <w:marBottom w:val="0"/>
                                                          <w:divBdr>
                                                            <w:top w:val="none" w:sz="0" w:space="0" w:color="auto"/>
                                                            <w:left w:val="none" w:sz="0" w:space="0" w:color="auto"/>
                                                            <w:bottom w:val="none" w:sz="0" w:space="0" w:color="auto"/>
                                                            <w:right w:val="none" w:sz="0" w:space="0" w:color="auto"/>
                                                          </w:divBdr>
                                                        </w:div>
                                                        <w:div w:id="1522816875">
                                                          <w:marLeft w:val="0"/>
                                                          <w:marRight w:val="0"/>
                                                          <w:marTop w:val="0"/>
                                                          <w:marBottom w:val="0"/>
                                                          <w:divBdr>
                                                            <w:top w:val="none" w:sz="0" w:space="0" w:color="auto"/>
                                                            <w:left w:val="none" w:sz="0" w:space="0" w:color="auto"/>
                                                            <w:bottom w:val="none" w:sz="0" w:space="0" w:color="auto"/>
                                                            <w:right w:val="none" w:sz="0" w:space="0" w:color="auto"/>
                                                          </w:divBdr>
                                                        </w:div>
                                                      </w:divsChild>
                                                    </w:div>
                                                    <w:div w:id="1124035023">
                                                      <w:marLeft w:val="0"/>
                                                      <w:marRight w:val="0"/>
                                                      <w:marTop w:val="0"/>
                                                      <w:marBottom w:val="0"/>
                                                      <w:divBdr>
                                                        <w:top w:val="none" w:sz="0" w:space="0" w:color="auto"/>
                                                        <w:left w:val="none" w:sz="0" w:space="0" w:color="auto"/>
                                                        <w:bottom w:val="none" w:sz="0" w:space="0" w:color="auto"/>
                                                        <w:right w:val="none" w:sz="0" w:space="0" w:color="auto"/>
                                                      </w:divBdr>
                                                    </w:div>
                                                    <w:div w:id="1246382201">
                                                      <w:marLeft w:val="0"/>
                                                      <w:marRight w:val="0"/>
                                                      <w:marTop w:val="0"/>
                                                      <w:marBottom w:val="0"/>
                                                      <w:divBdr>
                                                        <w:top w:val="none" w:sz="0" w:space="0" w:color="auto"/>
                                                        <w:left w:val="none" w:sz="0" w:space="0" w:color="auto"/>
                                                        <w:bottom w:val="none" w:sz="0" w:space="0" w:color="auto"/>
                                                        <w:right w:val="none" w:sz="0" w:space="0" w:color="auto"/>
                                                      </w:divBdr>
                                                    </w:div>
                                                    <w:div w:id="1301690436">
                                                      <w:marLeft w:val="0"/>
                                                      <w:marRight w:val="0"/>
                                                      <w:marTop w:val="0"/>
                                                      <w:marBottom w:val="0"/>
                                                      <w:divBdr>
                                                        <w:top w:val="none" w:sz="0" w:space="0" w:color="auto"/>
                                                        <w:left w:val="none" w:sz="0" w:space="0" w:color="auto"/>
                                                        <w:bottom w:val="none" w:sz="0" w:space="0" w:color="auto"/>
                                                        <w:right w:val="none" w:sz="0" w:space="0" w:color="auto"/>
                                                      </w:divBdr>
                                                      <w:divsChild>
                                                        <w:div w:id="1359550475">
                                                          <w:marLeft w:val="0"/>
                                                          <w:marRight w:val="0"/>
                                                          <w:marTop w:val="0"/>
                                                          <w:marBottom w:val="0"/>
                                                          <w:divBdr>
                                                            <w:top w:val="none" w:sz="0" w:space="0" w:color="auto"/>
                                                            <w:left w:val="none" w:sz="0" w:space="0" w:color="auto"/>
                                                            <w:bottom w:val="none" w:sz="0" w:space="0" w:color="auto"/>
                                                            <w:right w:val="none" w:sz="0" w:space="0" w:color="auto"/>
                                                          </w:divBdr>
                                                          <w:divsChild>
                                                            <w:div w:id="629241081">
                                                              <w:marLeft w:val="0"/>
                                                              <w:marRight w:val="0"/>
                                                              <w:marTop w:val="0"/>
                                                              <w:marBottom w:val="0"/>
                                                              <w:divBdr>
                                                                <w:top w:val="none" w:sz="0" w:space="0" w:color="auto"/>
                                                                <w:left w:val="none" w:sz="0" w:space="0" w:color="auto"/>
                                                                <w:bottom w:val="none" w:sz="0" w:space="0" w:color="auto"/>
                                                                <w:right w:val="none" w:sz="0" w:space="0" w:color="auto"/>
                                                              </w:divBdr>
                                                            </w:div>
                                                            <w:div w:id="1412657674">
                                                              <w:marLeft w:val="0"/>
                                                              <w:marRight w:val="0"/>
                                                              <w:marTop w:val="0"/>
                                                              <w:marBottom w:val="0"/>
                                                              <w:divBdr>
                                                                <w:top w:val="none" w:sz="0" w:space="0" w:color="auto"/>
                                                                <w:left w:val="none" w:sz="0" w:space="0" w:color="auto"/>
                                                                <w:bottom w:val="none" w:sz="0" w:space="0" w:color="auto"/>
                                                                <w:right w:val="none" w:sz="0" w:space="0" w:color="auto"/>
                                                              </w:divBdr>
                                                            </w:div>
                                                          </w:divsChild>
                                                        </w:div>
                                                        <w:div w:id="1375079525">
                                                          <w:marLeft w:val="0"/>
                                                          <w:marRight w:val="0"/>
                                                          <w:marTop w:val="0"/>
                                                          <w:marBottom w:val="0"/>
                                                          <w:divBdr>
                                                            <w:top w:val="none" w:sz="0" w:space="0" w:color="auto"/>
                                                            <w:left w:val="none" w:sz="0" w:space="0" w:color="auto"/>
                                                            <w:bottom w:val="none" w:sz="0" w:space="0" w:color="auto"/>
                                                            <w:right w:val="none" w:sz="0" w:space="0" w:color="auto"/>
                                                          </w:divBdr>
                                                        </w:div>
                                                        <w:div w:id="1488478337">
                                                          <w:marLeft w:val="0"/>
                                                          <w:marRight w:val="0"/>
                                                          <w:marTop w:val="0"/>
                                                          <w:marBottom w:val="0"/>
                                                          <w:divBdr>
                                                            <w:top w:val="none" w:sz="0" w:space="0" w:color="auto"/>
                                                            <w:left w:val="none" w:sz="0" w:space="0" w:color="auto"/>
                                                            <w:bottom w:val="none" w:sz="0" w:space="0" w:color="auto"/>
                                                            <w:right w:val="none" w:sz="0" w:space="0" w:color="auto"/>
                                                          </w:divBdr>
                                                        </w:div>
                                                        <w:div w:id="1819346593">
                                                          <w:marLeft w:val="0"/>
                                                          <w:marRight w:val="0"/>
                                                          <w:marTop w:val="0"/>
                                                          <w:marBottom w:val="0"/>
                                                          <w:divBdr>
                                                            <w:top w:val="none" w:sz="0" w:space="0" w:color="auto"/>
                                                            <w:left w:val="none" w:sz="0" w:space="0" w:color="auto"/>
                                                            <w:bottom w:val="none" w:sz="0" w:space="0" w:color="auto"/>
                                                            <w:right w:val="none" w:sz="0" w:space="0" w:color="auto"/>
                                                          </w:divBdr>
                                                          <w:divsChild>
                                                            <w:div w:id="252015565">
                                                              <w:marLeft w:val="0"/>
                                                              <w:marRight w:val="0"/>
                                                              <w:marTop w:val="0"/>
                                                              <w:marBottom w:val="0"/>
                                                              <w:divBdr>
                                                                <w:top w:val="none" w:sz="0" w:space="0" w:color="auto"/>
                                                                <w:left w:val="none" w:sz="0" w:space="0" w:color="auto"/>
                                                                <w:bottom w:val="none" w:sz="0" w:space="0" w:color="auto"/>
                                                                <w:right w:val="none" w:sz="0" w:space="0" w:color="auto"/>
                                                              </w:divBdr>
                                                            </w:div>
                                                          </w:divsChild>
                                                        </w:div>
                                                        <w:div w:id="1846750613">
                                                          <w:marLeft w:val="0"/>
                                                          <w:marRight w:val="0"/>
                                                          <w:marTop w:val="0"/>
                                                          <w:marBottom w:val="0"/>
                                                          <w:divBdr>
                                                            <w:top w:val="none" w:sz="0" w:space="0" w:color="auto"/>
                                                            <w:left w:val="none" w:sz="0" w:space="0" w:color="auto"/>
                                                            <w:bottom w:val="none" w:sz="0" w:space="0" w:color="auto"/>
                                                            <w:right w:val="none" w:sz="0" w:space="0" w:color="auto"/>
                                                          </w:divBdr>
                                                        </w:div>
                                                      </w:divsChild>
                                                    </w:div>
                                                    <w:div w:id="1338267532">
                                                      <w:marLeft w:val="0"/>
                                                      <w:marRight w:val="0"/>
                                                      <w:marTop w:val="0"/>
                                                      <w:marBottom w:val="0"/>
                                                      <w:divBdr>
                                                        <w:top w:val="none" w:sz="0" w:space="0" w:color="auto"/>
                                                        <w:left w:val="none" w:sz="0" w:space="0" w:color="auto"/>
                                                        <w:bottom w:val="none" w:sz="0" w:space="0" w:color="auto"/>
                                                        <w:right w:val="none" w:sz="0" w:space="0" w:color="auto"/>
                                                      </w:divBdr>
                                                      <w:divsChild>
                                                        <w:div w:id="10766317">
                                                          <w:marLeft w:val="0"/>
                                                          <w:marRight w:val="0"/>
                                                          <w:marTop w:val="0"/>
                                                          <w:marBottom w:val="0"/>
                                                          <w:divBdr>
                                                            <w:top w:val="none" w:sz="0" w:space="0" w:color="auto"/>
                                                            <w:left w:val="none" w:sz="0" w:space="0" w:color="auto"/>
                                                            <w:bottom w:val="none" w:sz="0" w:space="0" w:color="auto"/>
                                                            <w:right w:val="none" w:sz="0" w:space="0" w:color="auto"/>
                                                          </w:divBdr>
                                                          <w:divsChild>
                                                            <w:div w:id="822696573">
                                                              <w:marLeft w:val="0"/>
                                                              <w:marRight w:val="0"/>
                                                              <w:marTop w:val="0"/>
                                                              <w:marBottom w:val="0"/>
                                                              <w:divBdr>
                                                                <w:top w:val="none" w:sz="0" w:space="0" w:color="auto"/>
                                                                <w:left w:val="none" w:sz="0" w:space="0" w:color="auto"/>
                                                                <w:bottom w:val="none" w:sz="0" w:space="0" w:color="auto"/>
                                                                <w:right w:val="none" w:sz="0" w:space="0" w:color="auto"/>
                                                              </w:divBdr>
                                                            </w:div>
                                                          </w:divsChild>
                                                        </w:div>
                                                        <w:div w:id="540938479">
                                                          <w:marLeft w:val="0"/>
                                                          <w:marRight w:val="0"/>
                                                          <w:marTop w:val="0"/>
                                                          <w:marBottom w:val="0"/>
                                                          <w:divBdr>
                                                            <w:top w:val="none" w:sz="0" w:space="0" w:color="auto"/>
                                                            <w:left w:val="none" w:sz="0" w:space="0" w:color="auto"/>
                                                            <w:bottom w:val="none" w:sz="0" w:space="0" w:color="auto"/>
                                                            <w:right w:val="none" w:sz="0" w:space="0" w:color="auto"/>
                                                          </w:divBdr>
                                                        </w:div>
                                                        <w:div w:id="1123813852">
                                                          <w:marLeft w:val="0"/>
                                                          <w:marRight w:val="0"/>
                                                          <w:marTop w:val="0"/>
                                                          <w:marBottom w:val="0"/>
                                                          <w:divBdr>
                                                            <w:top w:val="none" w:sz="0" w:space="0" w:color="auto"/>
                                                            <w:left w:val="none" w:sz="0" w:space="0" w:color="auto"/>
                                                            <w:bottom w:val="none" w:sz="0" w:space="0" w:color="auto"/>
                                                            <w:right w:val="none" w:sz="0" w:space="0" w:color="auto"/>
                                                          </w:divBdr>
                                                          <w:divsChild>
                                                            <w:div w:id="2131628422">
                                                              <w:marLeft w:val="0"/>
                                                              <w:marRight w:val="0"/>
                                                              <w:marTop w:val="0"/>
                                                              <w:marBottom w:val="0"/>
                                                              <w:divBdr>
                                                                <w:top w:val="none" w:sz="0" w:space="0" w:color="auto"/>
                                                                <w:left w:val="none" w:sz="0" w:space="0" w:color="auto"/>
                                                                <w:bottom w:val="none" w:sz="0" w:space="0" w:color="auto"/>
                                                                <w:right w:val="none" w:sz="0" w:space="0" w:color="auto"/>
                                                              </w:divBdr>
                                                            </w:div>
                                                            <w:div w:id="2135099879">
                                                              <w:marLeft w:val="0"/>
                                                              <w:marRight w:val="0"/>
                                                              <w:marTop w:val="0"/>
                                                              <w:marBottom w:val="0"/>
                                                              <w:divBdr>
                                                                <w:top w:val="none" w:sz="0" w:space="0" w:color="auto"/>
                                                                <w:left w:val="none" w:sz="0" w:space="0" w:color="auto"/>
                                                                <w:bottom w:val="none" w:sz="0" w:space="0" w:color="auto"/>
                                                                <w:right w:val="none" w:sz="0" w:space="0" w:color="auto"/>
                                                              </w:divBdr>
                                                            </w:div>
                                                          </w:divsChild>
                                                        </w:div>
                                                        <w:div w:id="1235050478">
                                                          <w:marLeft w:val="0"/>
                                                          <w:marRight w:val="0"/>
                                                          <w:marTop w:val="0"/>
                                                          <w:marBottom w:val="0"/>
                                                          <w:divBdr>
                                                            <w:top w:val="none" w:sz="0" w:space="0" w:color="auto"/>
                                                            <w:left w:val="none" w:sz="0" w:space="0" w:color="auto"/>
                                                            <w:bottom w:val="none" w:sz="0" w:space="0" w:color="auto"/>
                                                            <w:right w:val="none" w:sz="0" w:space="0" w:color="auto"/>
                                                          </w:divBdr>
                                                        </w:div>
                                                        <w:div w:id="1846288686">
                                                          <w:marLeft w:val="0"/>
                                                          <w:marRight w:val="0"/>
                                                          <w:marTop w:val="0"/>
                                                          <w:marBottom w:val="0"/>
                                                          <w:divBdr>
                                                            <w:top w:val="none" w:sz="0" w:space="0" w:color="auto"/>
                                                            <w:left w:val="none" w:sz="0" w:space="0" w:color="auto"/>
                                                            <w:bottom w:val="none" w:sz="0" w:space="0" w:color="auto"/>
                                                            <w:right w:val="none" w:sz="0" w:space="0" w:color="auto"/>
                                                          </w:divBdr>
                                                        </w:div>
                                                      </w:divsChild>
                                                    </w:div>
                                                    <w:div w:id="1385761447">
                                                      <w:marLeft w:val="0"/>
                                                      <w:marRight w:val="0"/>
                                                      <w:marTop w:val="0"/>
                                                      <w:marBottom w:val="0"/>
                                                      <w:divBdr>
                                                        <w:top w:val="none" w:sz="0" w:space="0" w:color="auto"/>
                                                        <w:left w:val="none" w:sz="0" w:space="0" w:color="auto"/>
                                                        <w:bottom w:val="none" w:sz="0" w:space="0" w:color="auto"/>
                                                        <w:right w:val="none" w:sz="0" w:space="0" w:color="auto"/>
                                                      </w:divBdr>
                                                    </w:div>
                                                    <w:div w:id="1398747483">
                                                      <w:marLeft w:val="0"/>
                                                      <w:marRight w:val="0"/>
                                                      <w:marTop w:val="0"/>
                                                      <w:marBottom w:val="0"/>
                                                      <w:divBdr>
                                                        <w:top w:val="none" w:sz="0" w:space="0" w:color="auto"/>
                                                        <w:left w:val="none" w:sz="0" w:space="0" w:color="auto"/>
                                                        <w:bottom w:val="none" w:sz="0" w:space="0" w:color="auto"/>
                                                        <w:right w:val="none" w:sz="0" w:space="0" w:color="auto"/>
                                                      </w:divBdr>
                                                    </w:div>
                                                    <w:div w:id="1413312141">
                                                      <w:marLeft w:val="0"/>
                                                      <w:marRight w:val="0"/>
                                                      <w:marTop w:val="0"/>
                                                      <w:marBottom w:val="0"/>
                                                      <w:divBdr>
                                                        <w:top w:val="none" w:sz="0" w:space="0" w:color="auto"/>
                                                        <w:left w:val="none" w:sz="0" w:space="0" w:color="auto"/>
                                                        <w:bottom w:val="none" w:sz="0" w:space="0" w:color="auto"/>
                                                        <w:right w:val="none" w:sz="0" w:space="0" w:color="auto"/>
                                                      </w:divBdr>
                                                      <w:divsChild>
                                                        <w:div w:id="397752948">
                                                          <w:marLeft w:val="0"/>
                                                          <w:marRight w:val="0"/>
                                                          <w:marTop w:val="0"/>
                                                          <w:marBottom w:val="0"/>
                                                          <w:divBdr>
                                                            <w:top w:val="none" w:sz="0" w:space="0" w:color="auto"/>
                                                            <w:left w:val="none" w:sz="0" w:space="0" w:color="auto"/>
                                                            <w:bottom w:val="none" w:sz="0" w:space="0" w:color="auto"/>
                                                            <w:right w:val="none" w:sz="0" w:space="0" w:color="auto"/>
                                                          </w:divBdr>
                                                          <w:divsChild>
                                                            <w:div w:id="606305971">
                                                              <w:marLeft w:val="0"/>
                                                              <w:marRight w:val="0"/>
                                                              <w:marTop w:val="0"/>
                                                              <w:marBottom w:val="0"/>
                                                              <w:divBdr>
                                                                <w:top w:val="none" w:sz="0" w:space="0" w:color="auto"/>
                                                                <w:left w:val="none" w:sz="0" w:space="0" w:color="auto"/>
                                                                <w:bottom w:val="none" w:sz="0" w:space="0" w:color="auto"/>
                                                                <w:right w:val="none" w:sz="0" w:space="0" w:color="auto"/>
                                                              </w:divBdr>
                                                            </w:div>
                                                            <w:div w:id="1012340989">
                                                              <w:marLeft w:val="0"/>
                                                              <w:marRight w:val="0"/>
                                                              <w:marTop w:val="0"/>
                                                              <w:marBottom w:val="0"/>
                                                              <w:divBdr>
                                                                <w:top w:val="none" w:sz="0" w:space="0" w:color="auto"/>
                                                                <w:left w:val="none" w:sz="0" w:space="0" w:color="auto"/>
                                                                <w:bottom w:val="none" w:sz="0" w:space="0" w:color="auto"/>
                                                                <w:right w:val="none" w:sz="0" w:space="0" w:color="auto"/>
                                                              </w:divBdr>
                                                            </w:div>
                                                          </w:divsChild>
                                                        </w:div>
                                                        <w:div w:id="481505482">
                                                          <w:marLeft w:val="0"/>
                                                          <w:marRight w:val="0"/>
                                                          <w:marTop w:val="0"/>
                                                          <w:marBottom w:val="0"/>
                                                          <w:divBdr>
                                                            <w:top w:val="none" w:sz="0" w:space="0" w:color="auto"/>
                                                            <w:left w:val="none" w:sz="0" w:space="0" w:color="auto"/>
                                                            <w:bottom w:val="none" w:sz="0" w:space="0" w:color="auto"/>
                                                            <w:right w:val="none" w:sz="0" w:space="0" w:color="auto"/>
                                                          </w:divBdr>
                                                        </w:div>
                                                        <w:div w:id="1358192553">
                                                          <w:marLeft w:val="0"/>
                                                          <w:marRight w:val="0"/>
                                                          <w:marTop w:val="0"/>
                                                          <w:marBottom w:val="0"/>
                                                          <w:divBdr>
                                                            <w:top w:val="none" w:sz="0" w:space="0" w:color="auto"/>
                                                            <w:left w:val="none" w:sz="0" w:space="0" w:color="auto"/>
                                                            <w:bottom w:val="none" w:sz="0" w:space="0" w:color="auto"/>
                                                            <w:right w:val="none" w:sz="0" w:space="0" w:color="auto"/>
                                                          </w:divBdr>
                                                          <w:divsChild>
                                                            <w:div w:id="1257404347">
                                                              <w:marLeft w:val="0"/>
                                                              <w:marRight w:val="0"/>
                                                              <w:marTop w:val="0"/>
                                                              <w:marBottom w:val="0"/>
                                                              <w:divBdr>
                                                                <w:top w:val="none" w:sz="0" w:space="0" w:color="auto"/>
                                                                <w:left w:val="none" w:sz="0" w:space="0" w:color="auto"/>
                                                                <w:bottom w:val="none" w:sz="0" w:space="0" w:color="auto"/>
                                                                <w:right w:val="none" w:sz="0" w:space="0" w:color="auto"/>
                                                              </w:divBdr>
                                                            </w:div>
                                                          </w:divsChild>
                                                        </w:div>
                                                        <w:div w:id="1821267659">
                                                          <w:marLeft w:val="0"/>
                                                          <w:marRight w:val="0"/>
                                                          <w:marTop w:val="0"/>
                                                          <w:marBottom w:val="0"/>
                                                          <w:divBdr>
                                                            <w:top w:val="none" w:sz="0" w:space="0" w:color="auto"/>
                                                            <w:left w:val="none" w:sz="0" w:space="0" w:color="auto"/>
                                                            <w:bottom w:val="none" w:sz="0" w:space="0" w:color="auto"/>
                                                            <w:right w:val="none" w:sz="0" w:space="0" w:color="auto"/>
                                                          </w:divBdr>
                                                        </w:div>
                                                        <w:div w:id="1919905400">
                                                          <w:marLeft w:val="0"/>
                                                          <w:marRight w:val="0"/>
                                                          <w:marTop w:val="0"/>
                                                          <w:marBottom w:val="0"/>
                                                          <w:divBdr>
                                                            <w:top w:val="none" w:sz="0" w:space="0" w:color="auto"/>
                                                            <w:left w:val="none" w:sz="0" w:space="0" w:color="auto"/>
                                                            <w:bottom w:val="none" w:sz="0" w:space="0" w:color="auto"/>
                                                            <w:right w:val="none" w:sz="0" w:space="0" w:color="auto"/>
                                                          </w:divBdr>
                                                        </w:div>
                                                      </w:divsChild>
                                                    </w:div>
                                                    <w:div w:id="1428699150">
                                                      <w:marLeft w:val="0"/>
                                                      <w:marRight w:val="0"/>
                                                      <w:marTop w:val="0"/>
                                                      <w:marBottom w:val="0"/>
                                                      <w:divBdr>
                                                        <w:top w:val="none" w:sz="0" w:space="0" w:color="auto"/>
                                                        <w:left w:val="none" w:sz="0" w:space="0" w:color="auto"/>
                                                        <w:bottom w:val="none" w:sz="0" w:space="0" w:color="auto"/>
                                                        <w:right w:val="none" w:sz="0" w:space="0" w:color="auto"/>
                                                      </w:divBdr>
                                                    </w:div>
                                                    <w:div w:id="1464036736">
                                                      <w:marLeft w:val="0"/>
                                                      <w:marRight w:val="0"/>
                                                      <w:marTop w:val="0"/>
                                                      <w:marBottom w:val="0"/>
                                                      <w:divBdr>
                                                        <w:top w:val="none" w:sz="0" w:space="0" w:color="auto"/>
                                                        <w:left w:val="none" w:sz="0" w:space="0" w:color="auto"/>
                                                        <w:bottom w:val="none" w:sz="0" w:space="0" w:color="auto"/>
                                                        <w:right w:val="none" w:sz="0" w:space="0" w:color="auto"/>
                                                      </w:divBdr>
                                                    </w:div>
                                                    <w:div w:id="1529484697">
                                                      <w:marLeft w:val="0"/>
                                                      <w:marRight w:val="0"/>
                                                      <w:marTop w:val="0"/>
                                                      <w:marBottom w:val="0"/>
                                                      <w:divBdr>
                                                        <w:top w:val="none" w:sz="0" w:space="0" w:color="auto"/>
                                                        <w:left w:val="none" w:sz="0" w:space="0" w:color="auto"/>
                                                        <w:bottom w:val="none" w:sz="0" w:space="0" w:color="auto"/>
                                                        <w:right w:val="none" w:sz="0" w:space="0" w:color="auto"/>
                                                      </w:divBdr>
                                                    </w:div>
                                                    <w:div w:id="1567564643">
                                                      <w:marLeft w:val="0"/>
                                                      <w:marRight w:val="0"/>
                                                      <w:marTop w:val="0"/>
                                                      <w:marBottom w:val="0"/>
                                                      <w:divBdr>
                                                        <w:top w:val="none" w:sz="0" w:space="0" w:color="auto"/>
                                                        <w:left w:val="none" w:sz="0" w:space="0" w:color="auto"/>
                                                        <w:bottom w:val="none" w:sz="0" w:space="0" w:color="auto"/>
                                                        <w:right w:val="none" w:sz="0" w:space="0" w:color="auto"/>
                                                      </w:divBdr>
                                                    </w:div>
                                                    <w:div w:id="1576234643">
                                                      <w:marLeft w:val="0"/>
                                                      <w:marRight w:val="0"/>
                                                      <w:marTop w:val="0"/>
                                                      <w:marBottom w:val="0"/>
                                                      <w:divBdr>
                                                        <w:top w:val="none" w:sz="0" w:space="0" w:color="auto"/>
                                                        <w:left w:val="none" w:sz="0" w:space="0" w:color="auto"/>
                                                        <w:bottom w:val="none" w:sz="0" w:space="0" w:color="auto"/>
                                                        <w:right w:val="none" w:sz="0" w:space="0" w:color="auto"/>
                                                      </w:divBdr>
                                                    </w:div>
                                                    <w:div w:id="1667584936">
                                                      <w:marLeft w:val="0"/>
                                                      <w:marRight w:val="0"/>
                                                      <w:marTop w:val="0"/>
                                                      <w:marBottom w:val="0"/>
                                                      <w:divBdr>
                                                        <w:top w:val="none" w:sz="0" w:space="0" w:color="auto"/>
                                                        <w:left w:val="none" w:sz="0" w:space="0" w:color="auto"/>
                                                        <w:bottom w:val="none" w:sz="0" w:space="0" w:color="auto"/>
                                                        <w:right w:val="none" w:sz="0" w:space="0" w:color="auto"/>
                                                      </w:divBdr>
                                                    </w:div>
                                                    <w:div w:id="1725366537">
                                                      <w:marLeft w:val="0"/>
                                                      <w:marRight w:val="0"/>
                                                      <w:marTop w:val="0"/>
                                                      <w:marBottom w:val="0"/>
                                                      <w:divBdr>
                                                        <w:top w:val="none" w:sz="0" w:space="0" w:color="auto"/>
                                                        <w:left w:val="none" w:sz="0" w:space="0" w:color="auto"/>
                                                        <w:bottom w:val="none" w:sz="0" w:space="0" w:color="auto"/>
                                                        <w:right w:val="none" w:sz="0" w:space="0" w:color="auto"/>
                                                      </w:divBdr>
                                                    </w:div>
                                                    <w:div w:id="1754159216">
                                                      <w:marLeft w:val="0"/>
                                                      <w:marRight w:val="0"/>
                                                      <w:marTop w:val="0"/>
                                                      <w:marBottom w:val="0"/>
                                                      <w:divBdr>
                                                        <w:top w:val="none" w:sz="0" w:space="0" w:color="auto"/>
                                                        <w:left w:val="none" w:sz="0" w:space="0" w:color="auto"/>
                                                        <w:bottom w:val="none" w:sz="0" w:space="0" w:color="auto"/>
                                                        <w:right w:val="none" w:sz="0" w:space="0" w:color="auto"/>
                                                      </w:divBdr>
                                                    </w:div>
                                                    <w:div w:id="1935282306">
                                                      <w:marLeft w:val="0"/>
                                                      <w:marRight w:val="0"/>
                                                      <w:marTop w:val="0"/>
                                                      <w:marBottom w:val="0"/>
                                                      <w:divBdr>
                                                        <w:top w:val="none" w:sz="0" w:space="0" w:color="auto"/>
                                                        <w:left w:val="none" w:sz="0" w:space="0" w:color="auto"/>
                                                        <w:bottom w:val="none" w:sz="0" w:space="0" w:color="auto"/>
                                                        <w:right w:val="none" w:sz="0" w:space="0" w:color="auto"/>
                                                      </w:divBdr>
                                                    </w:div>
                                                    <w:div w:id="1960185158">
                                                      <w:marLeft w:val="0"/>
                                                      <w:marRight w:val="0"/>
                                                      <w:marTop w:val="0"/>
                                                      <w:marBottom w:val="0"/>
                                                      <w:divBdr>
                                                        <w:top w:val="none" w:sz="0" w:space="0" w:color="auto"/>
                                                        <w:left w:val="none" w:sz="0" w:space="0" w:color="auto"/>
                                                        <w:bottom w:val="none" w:sz="0" w:space="0" w:color="auto"/>
                                                        <w:right w:val="none" w:sz="0" w:space="0" w:color="auto"/>
                                                      </w:divBdr>
                                                    </w:div>
                                                    <w:div w:id="1986549017">
                                                      <w:marLeft w:val="0"/>
                                                      <w:marRight w:val="0"/>
                                                      <w:marTop w:val="0"/>
                                                      <w:marBottom w:val="0"/>
                                                      <w:divBdr>
                                                        <w:top w:val="none" w:sz="0" w:space="0" w:color="auto"/>
                                                        <w:left w:val="none" w:sz="0" w:space="0" w:color="auto"/>
                                                        <w:bottom w:val="none" w:sz="0" w:space="0" w:color="auto"/>
                                                        <w:right w:val="none" w:sz="0" w:space="0" w:color="auto"/>
                                                      </w:divBdr>
                                                    </w:div>
                                                    <w:div w:id="2075202006">
                                                      <w:marLeft w:val="0"/>
                                                      <w:marRight w:val="0"/>
                                                      <w:marTop w:val="0"/>
                                                      <w:marBottom w:val="0"/>
                                                      <w:divBdr>
                                                        <w:top w:val="none" w:sz="0" w:space="0" w:color="auto"/>
                                                        <w:left w:val="none" w:sz="0" w:space="0" w:color="auto"/>
                                                        <w:bottom w:val="none" w:sz="0" w:space="0" w:color="auto"/>
                                                        <w:right w:val="none" w:sz="0" w:space="0" w:color="auto"/>
                                                      </w:divBdr>
                                                      <w:divsChild>
                                                        <w:div w:id="142359115">
                                                          <w:marLeft w:val="0"/>
                                                          <w:marRight w:val="0"/>
                                                          <w:marTop w:val="0"/>
                                                          <w:marBottom w:val="0"/>
                                                          <w:divBdr>
                                                            <w:top w:val="none" w:sz="0" w:space="0" w:color="auto"/>
                                                            <w:left w:val="none" w:sz="0" w:space="0" w:color="auto"/>
                                                            <w:bottom w:val="none" w:sz="0" w:space="0" w:color="auto"/>
                                                            <w:right w:val="none" w:sz="0" w:space="0" w:color="auto"/>
                                                          </w:divBdr>
                                                          <w:divsChild>
                                                            <w:div w:id="1268081977">
                                                              <w:marLeft w:val="0"/>
                                                              <w:marRight w:val="0"/>
                                                              <w:marTop w:val="0"/>
                                                              <w:marBottom w:val="0"/>
                                                              <w:divBdr>
                                                                <w:top w:val="none" w:sz="0" w:space="0" w:color="auto"/>
                                                                <w:left w:val="none" w:sz="0" w:space="0" w:color="auto"/>
                                                                <w:bottom w:val="none" w:sz="0" w:space="0" w:color="auto"/>
                                                                <w:right w:val="none" w:sz="0" w:space="0" w:color="auto"/>
                                                              </w:divBdr>
                                                            </w:div>
                                                            <w:div w:id="1618483754">
                                                              <w:marLeft w:val="0"/>
                                                              <w:marRight w:val="0"/>
                                                              <w:marTop w:val="0"/>
                                                              <w:marBottom w:val="0"/>
                                                              <w:divBdr>
                                                                <w:top w:val="none" w:sz="0" w:space="0" w:color="auto"/>
                                                                <w:left w:val="none" w:sz="0" w:space="0" w:color="auto"/>
                                                                <w:bottom w:val="none" w:sz="0" w:space="0" w:color="auto"/>
                                                                <w:right w:val="none" w:sz="0" w:space="0" w:color="auto"/>
                                                              </w:divBdr>
                                                            </w:div>
                                                          </w:divsChild>
                                                        </w:div>
                                                        <w:div w:id="832185051">
                                                          <w:marLeft w:val="0"/>
                                                          <w:marRight w:val="0"/>
                                                          <w:marTop w:val="0"/>
                                                          <w:marBottom w:val="0"/>
                                                          <w:divBdr>
                                                            <w:top w:val="none" w:sz="0" w:space="0" w:color="auto"/>
                                                            <w:left w:val="none" w:sz="0" w:space="0" w:color="auto"/>
                                                            <w:bottom w:val="none" w:sz="0" w:space="0" w:color="auto"/>
                                                            <w:right w:val="none" w:sz="0" w:space="0" w:color="auto"/>
                                                          </w:divBdr>
                                                        </w:div>
                                                        <w:div w:id="1611158796">
                                                          <w:marLeft w:val="0"/>
                                                          <w:marRight w:val="0"/>
                                                          <w:marTop w:val="0"/>
                                                          <w:marBottom w:val="0"/>
                                                          <w:divBdr>
                                                            <w:top w:val="none" w:sz="0" w:space="0" w:color="auto"/>
                                                            <w:left w:val="none" w:sz="0" w:space="0" w:color="auto"/>
                                                            <w:bottom w:val="none" w:sz="0" w:space="0" w:color="auto"/>
                                                            <w:right w:val="none" w:sz="0" w:space="0" w:color="auto"/>
                                                          </w:divBdr>
                                                        </w:div>
                                                        <w:div w:id="1855027301">
                                                          <w:marLeft w:val="0"/>
                                                          <w:marRight w:val="0"/>
                                                          <w:marTop w:val="0"/>
                                                          <w:marBottom w:val="0"/>
                                                          <w:divBdr>
                                                            <w:top w:val="none" w:sz="0" w:space="0" w:color="auto"/>
                                                            <w:left w:val="none" w:sz="0" w:space="0" w:color="auto"/>
                                                            <w:bottom w:val="none" w:sz="0" w:space="0" w:color="auto"/>
                                                            <w:right w:val="none" w:sz="0" w:space="0" w:color="auto"/>
                                                          </w:divBdr>
                                                          <w:divsChild>
                                                            <w:div w:id="847447534">
                                                              <w:marLeft w:val="0"/>
                                                              <w:marRight w:val="0"/>
                                                              <w:marTop w:val="0"/>
                                                              <w:marBottom w:val="0"/>
                                                              <w:divBdr>
                                                                <w:top w:val="none" w:sz="0" w:space="0" w:color="auto"/>
                                                                <w:left w:val="none" w:sz="0" w:space="0" w:color="auto"/>
                                                                <w:bottom w:val="none" w:sz="0" w:space="0" w:color="auto"/>
                                                                <w:right w:val="none" w:sz="0" w:space="0" w:color="auto"/>
                                                              </w:divBdr>
                                                            </w:div>
                                                          </w:divsChild>
                                                        </w:div>
                                                        <w:div w:id="2017687243">
                                                          <w:marLeft w:val="0"/>
                                                          <w:marRight w:val="0"/>
                                                          <w:marTop w:val="0"/>
                                                          <w:marBottom w:val="0"/>
                                                          <w:divBdr>
                                                            <w:top w:val="none" w:sz="0" w:space="0" w:color="auto"/>
                                                            <w:left w:val="none" w:sz="0" w:space="0" w:color="auto"/>
                                                            <w:bottom w:val="none" w:sz="0" w:space="0" w:color="auto"/>
                                                            <w:right w:val="none" w:sz="0" w:space="0" w:color="auto"/>
                                                          </w:divBdr>
                                                        </w:div>
                                                      </w:divsChild>
                                                    </w:div>
                                                    <w:div w:id="2111966652">
                                                      <w:marLeft w:val="0"/>
                                                      <w:marRight w:val="0"/>
                                                      <w:marTop w:val="0"/>
                                                      <w:marBottom w:val="0"/>
                                                      <w:divBdr>
                                                        <w:top w:val="none" w:sz="0" w:space="0" w:color="auto"/>
                                                        <w:left w:val="none" w:sz="0" w:space="0" w:color="auto"/>
                                                        <w:bottom w:val="none" w:sz="0" w:space="0" w:color="auto"/>
                                                        <w:right w:val="none" w:sz="0" w:space="0" w:color="auto"/>
                                                      </w:divBdr>
                                                      <w:divsChild>
                                                        <w:div w:id="177819931">
                                                          <w:marLeft w:val="0"/>
                                                          <w:marRight w:val="0"/>
                                                          <w:marTop w:val="0"/>
                                                          <w:marBottom w:val="0"/>
                                                          <w:divBdr>
                                                            <w:top w:val="none" w:sz="0" w:space="0" w:color="auto"/>
                                                            <w:left w:val="none" w:sz="0" w:space="0" w:color="auto"/>
                                                            <w:bottom w:val="none" w:sz="0" w:space="0" w:color="auto"/>
                                                            <w:right w:val="none" w:sz="0" w:space="0" w:color="auto"/>
                                                          </w:divBdr>
                                                        </w:div>
                                                        <w:div w:id="615982755">
                                                          <w:marLeft w:val="0"/>
                                                          <w:marRight w:val="0"/>
                                                          <w:marTop w:val="0"/>
                                                          <w:marBottom w:val="0"/>
                                                          <w:divBdr>
                                                            <w:top w:val="none" w:sz="0" w:space="0" w:color="auto"/>
                                                            <w:left w:val="none" w:sz="0" w:space="0" w:color="auto"/>
                                                            <w:bottom w:val="none" w:sz="0" w:space="0" w:color="auto"/>
                                                            <w:right w:val="none" w:sz="0" w:space="0" w:color="auto"/>
                                                          </w:divBdr>
                                                          <w:divsChild>
                                                            <w:div w:id="361783794">
                                                              <w:marLeft w:val="0"/>
                                                              <w:marRight w:val="0"/>
                                                              <w:marTop w:val="0"/>
                                                              <w:marBottom w:val="0"/>
                                                              <w:divBdr>
                                                                <w:top w:val="none" w:sz="0" w:space="0" w:color="auto"/>
                                                                <w:left w:val="none" w:sz="0" w:space="0" w:color="auto"/>
                                                                <w:bottom w:val="none" w:sz="0" w:space="0" w:color="auto"/>
                                                                <w:right w:val="none" w:sz="0" w:space="0" w:color="auto"/>
                                                              </w:divBdr>
                                                            </w:div>
                                                          </w:divsChild>
                                                        </w:div>
                                                        <w:div w:id="1040012751">
                                                          <w:marLeft w:val="0"/>
                                                          <w:marRight w:val="0"/>
                                                          <w:marTop w:val="0"/>
                                                          <w:marBottom w:val="0"/>
                                                          <w:divBdr>
                                                            <w:top w:val="none" w:sz="0" w:space="0" w:color="auto"/>
                                                            <w:left w:val="none" w:sz="0" w:space="0" w:color="auto"/>
                                                            <w:bottom w:val="none" w:sz="0" w:space="0" w:color="auto"/>
                                                            <w:right w:val="none" w:sz="0" w:space="0" w:color="auto"/>
                                                          </w:divBdr>
                                                        </w:div>
                                                        <w:div w:id="1213074134">
                                                          <w:marLeft w:val="0"/>
                                                          <w:marRight w:val="0"/>
                                                          <w:marTop w:val="0"/>
                                                          <w:marBottom w:val="0"/>
                                                          <w:divBdr>
                                                            <w:top w:val="none" w:sz="0" w:space="0" w:color="auto"/>
                                                            <w:left w:val="none" w:sz="0" w:space="0" w:color="auto"/>
                                                            <w:bottom w:val="none" w:sz="0" w:space="0" w:color="auto"/>
                                                            <w:right w:val="none" w:sz="0" w:space="0" w:color="auto"/>
                                                          </w:divBdr>
                                                        </w:div>
                                                        <w:div w:id="1533424181">
                                                          <w:marLeft w:val="0"/>
                                                          <w:marRight w:val="0"/>
                                                          <w:marTop w:val="0"/>
                                                          <w:marBottom w:val="0"/>
                                                          <w:divBdr>
                                                            <w:top w:val="none" w:sz="0" w:space="0" w:color="auto"/>
                                                            <w:left w:val="none" w:sz="0" w:space="0" w:color="auto"/>
                                                            <w:bottom w:val="none" w:sz="0" w:space="0" w:color="auto"/>
                                                            <w:right w:val="none" w:sz="0" w:space="0" w:color="auto"/>
                                                          </w:divBdr>
                                                          <w:divsChild>
                                                            <w:div w:id="694035553">
                                                              <w:marLeft w:val="0"/>
                                                              <w:marRight w:val="0"/>
                                                              <w:marTop w:val="0"/>
                                                              <w:marBottom w:val="0"/>
                                                              <w:divBdr>
                                                                <w:top w:val="none" w:sz="0" w:space="0" w:color="auto"/>
                                                                <w:left w:val="none" w:sz="0" w:space="0" w:color="auto"/>
                                                                <w:bottom w:val="none" w:sz="0" w:space="0" w:color="auto"/>
                                                                <w:right w:val="none" w:sz="0" w:space="0" w:color="auto"/>
                                                              </w:divBdr>
                                                            </w:div>
                                                            <w:div w:id="11707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0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s.certification@edumail.vic.gov.au" TargetMode="External"/><Relationship Id="rId18" Type="http://schemas.openxmlformats.org/officeDocument/2006/relationships/hyperlink" Target="http://www.education.vic.gov.au/school/teachers/management/finance/Pages/guidelines.aspx?Redirect=1" TargetMode="External"/><Relationship Id="rId26" Type="http://schemas.openxmlformats.org/officeDocument/2006/relationships/hyperlink" Target="http://www.education.vic.gov.au/school/teachers/management/Pages/schoolcouncil.aspx?Redirect=1" TargetMode="External"/><Relationship Id="rId21" Type="http://schemas.openxmlformats.org/officeDocument/2006/relationships/hyperlink" Target="http://www.education.vic.gov.au/school/teachers/management/finance/pages/purchasingcard.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chools.certification@edumail.vic.gov.au" TargetMode="External"/><Relationship Id="rId17" Type="http://schemas.openxmlformats.org/officeDocument/2006/relationships/hyperlink" Target="http://www.education.vic.gov.au/school/teachers/management/finance/Pages/guidelines.aspx?Redirect=1" TargetMode="External"/><Relationship Id="rId25" Type="http://schemas.openxmlformats.org/officeDocument/2006/relationships/hyperlink" Target="https://edugate.eduweb.vic.gov.au/sites/i/Pages/production.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tf.vic.gov.au/Publications/Victoria-Economy-publications/Centralised-treasury-and-investment-policy" TargetMode="External"/><Relationship Id="rId20" Type="http://schemas.openxmlformats.org/officeDocument/2006/relationships/hyperlink" Target="http://www.education.vic.gov.au/school/teachers/management/finance/Pages/cases21.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certification@edumail.vic.gov.au" TargetMode="External"/><Relationship Id="rId24" Type="http://schemas.openxmlformats.org/officeDocument/2006/relationships/hyperlink" Target="http://www.education.vic.gov.au/school/teachers/management/Pages/records.aspx" TargetMode="External"/><Relationship Id="rId32" Type="http://schemas.openxmlformats.org/officeDocument/2006/relationships/header" Target="header3.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education.vic.gov.au/hrweb/workm/Pages/Conflict-of-Interest.aspx" TargetMode="External"/><Relationship Id="rId23" Type="http://schemas.openxmlformats.org/officeDocument/2006/relationships/hyperlink" Target="http://www.education.vic.gov.au/hrweb/pages/resources/eduPay.aspx" TargetMode="External"/><Relationship Id="rId28" Type="http://schemas.openxmlformats.org/officeDocument/2006/relationships/hyperlink" Target="https://edugate.eduweb.vic.gov.au/Services/Finance/Pages/Tax.aspx" TargetMode="External"/><Relationship Id="rId36" Type="http://schemas.openxmlformats.org/officeDocument/2006/relationships/customXml" Target="../customXml/item3.xml"/><Relationship Id="rId10" Type="http://schemas.openxmlformats.org/officeDocument/2006/relationships/hyperlink" Target="http://www.education.vic.gov.au/hrweb/workm/Pages/Conflict-of-Interest.aspx" TargetMode="External"/><Relationship Id="rId19" Type="http://schemas.openxmlformats.org/officeDocument/2006/relationships/hyperlink" Target="http://www.education.vic.gov.au/school/teachers/management/finance/Pages/guidelines.aspx?Redirect=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cation.vic.gov.au/school/principals/spag/governance/Pages/fraud.aspx" TargetMode="External"/><Relationship Id="rId14" Type="http://schemas.openxmlformats.org/officeDocument/2006/relationships/hyperlink" Target="mailto:schools.certification@edumail.vic.gov.au" TargetMode="External"/><Relationship Id="rId22" Type="http://schemas.openxmlformats.org/officeDocument/2006/relationships/hyperlink" Target="https://edugate.eduweb.vic.gov.au/sites/i/pages/production.aspx" TargetMode="External"/><Relationship Id="rId27" Type="http://schemas.openxmlformats.org/officeDocument/2006/relationships/hyperlink" Target="http://www.education.vic.gov.au/school/principals/spag/Pages/spag.aspx" TargetMode="External"/><Relationship Id="rId30" Type="http://schemas.openxmlformats.org/officeDocument/2006/relationships/header" Target="header2.xml"/><Relationship Id="rId35" Type="http://schemas.openxmlformats.org/officeDocument/2006/relationships/customXml" Target="../customXml/item2.xml"/><Relationship Id="rId8" Type="http://schemas.openxmlformats.org/officeDocument/2006/relationships/hyperlink" Target="http://www.education.vic.gov.au/school/teachers/management/finance/Pages/cases21.aspx"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B7BFF27-2AB3-4D9A-928F-76403FA273A2}"/>
</file>

<file path=customXml/itemProps2.xml><?xml version="1.0" encoding="utf-8"?>
<ds:datastoreItem xmlns:ds="http://schemas.openxmlformats.org/officeDocument/2006/customXml" ds:itemID="{E4451E10-8211-4516-9C4C-7357034E85CA}"/>
</file>

<file path=customXml/itemProps3.xml><?xml version="1.0" encoding="utf-8"?>
<ds:datastoreItem xmlns:ds="http://schemas.openxmlformats.org/officeDocument/2006/customXml" ds:itemID="{99C7BCF0-E0E2-4FFD-9B87-A16F0718DB68}"/>
</file>

<file path=customXml/itemProps4.xml><?xml version="1.0" encoding="utf-8"?>
<ds:datastoreItem xmlns:ds="http://schemas.openxmlformats.org/officeDocument/2006/customXml" ds:itemID="{3B00CA7E-6AFD-4F53-8D24-0C3166830735}"/>
</file>

<file path=docProps/app.xml><?xml version="1.0" encoding="utf-8"?>
<Properties xmlns="http://schemas.openxmlformats.org/officeDocument/2006/extended-properties" xmlns:vt="http://schemas.openxmlformats.org/officeDocument/2006/docPropsVTypes">
  <Template>Normal.dotm</Template>
  <TotalTime>123</TotalTime>
  <Pages>7</Pages>
  <Words>3574</Words>
  <Characters>20377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Callum M</dc:creator>
  <cp:lastModifiedBy>Lakatos, Kim E</cp:lastModifiedBy>
  <cp:revision>9</cp:revision>
  <cp:lastPrinted>2016-07-11T00:46:00Z</cp:lastPrinted>
  <dcterms:created xsi:type="dcterms:W3CDTF">2017-07-10T11:38:00Z</dcterms:created>
  <dcterms:modified xsi:type="dcterms:W3CDTF">2017-07-17T01:37:00Z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