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1A" w:rsidRDefault="00B7001A" w:rsidP="00B7001A">
      <w:pPr>
        <w:rPr>
          <w:rFonts w:ascii="Arial" w:eastAsia="Arial" w:hAnsi="Arial" w:cs="Arial"/>
          <w:b/>
          <w:bCs/>
          <w:color w:val="C00000"/>
          <w:sz w:val="28"/>
          <w:szCs w:val="28"/>
          <w:u w:color="C00000"/>
        </w:rPr>
      </w:pPr>
      <w:r>
        <w:rPr>
          <w:noProof/>
          <w:lang w:val="en-AU"/>
        </w:rPr>
        <w:drawing>
          <wp:inline distT="0" distB="0" distL="0" distR="0" wp14:anchorId="10969E0F" wp14:editId="7D3A5A45">
            <wp:extent cx="5270500" cy="480350"/>
            <wp:effectExtent l="0" t="0" r="0" b="0"/>
            <wp:docPr id="1073741826" name="officeArt object" descr="D:\Users\09236253\Desktop\Sara's Docs\Logos\EMD logo long.png"/>
            <wp:cNvGraphicFramePr/>
            <a:graphic xmlns:a="http://schemas.openxmlformats.org/drawingml/2006/main">
              <a:graphicData uri="http://schemas.openxmlformats.org/drawingml/2006/picture">
                <pic:pic xmlns:pic="http://schemas.openxmlformats.org/drawingml/2006/picture">
                  <pic:nvPicPr>
                    <pic:cNvPr id="1073741826" name="EMD logo long.png" descr="D:\Users\09236253\Desktop\Sara's Docs\Logos\EMD logo long.png"/>
                    <pic:cNvPicPr>
                      <a:picLocks noChangeAspect="1"/>
                    </pic:cNvPicPr>
                  </pic:nvPicPr>
                  <pic:blipFill>
                    <a:blip r:embed="rId10">
                      <a:extLst/>
                    </a:blip>
                    <a:stretch>
                      <a:fillRect/>
                    </a:stretch>
                  </pic:blipFill>
                  <pic:spPr>
                    <a:xfrm>
                      <a:off x="0" y="0"/>
                      <a:ext cx="5270500" cy="480350"/>
                    </a:xfrm>
                    <a:prstGeom prst="rect">
                      <a:avLst/>
                    </a:prstGeom>
                    <a:ln w="12700" cap="flat">
                      <a:noFill/>
                      <a:miter lim="400000"/>
                    </a:ln>
                    <a:effectLst/>
                  </pic:spPr>
                </pic:pic>
              </a:graphicData>
            </a:graphic>
          </wp:inline>
        </w:drawing>
      </w:r>
    </w:p>
    <w:p w:rsidR="006033D5" w:rsidRDefault="006033D5" w:rsidP="006033D5">
      <w:pPr>
        <w:rPr>
          <w:rFonts w:ascii="Arial" w:hAnsi="Arial"/>
          <w:b/>
          <w:bCs/>
          <w:color w:val="C00000"/>
          <w:sz w:val="28"/>
          <w:szCs w:val="28"/>
          <w:u w:val="single"/>
        </w:rPr>
      </w:pPr>
    </w:p>
    <w:p w:rsidR="00B7001A" w:rsidRDefault="006033D5" w:rsidP="006033D5">
      <w:pPr>
        <w:rPr>
          <w:rFonts w:ascii="Arial" w:hAnsi="Arial"/>
          <w:b/>
          <w:bCs/>
          <w:color w:val="C00000"/>
          <w:sz w:val="28"/>
          <w:szCs w:val="28"/>
          <w:u w:val="single"/>
        </w:rPr>
      </w:pPr>
      <w:r w:rsidRPr="006033D5">
        <w:rPr>
          <w:rFonts w:ascii="Arial" w:hAnsi="Arial"/>
          <w:b/>
          <w:bCs/>
          <w:color w:val="C00000"/>
          <w:sz w:val="28"/>
          <w:szCs w:val="28"/>
          <w:u w:val="single"/>
        </w:rPr>
        <w:t>S</w:t>
      </w:r>
      <w:r w:rsidR="00280EFA" w:rsidRPr="006033D5">
        <w:rPr>
          <w:rFonts w:ascii="Arial" w:hAnsi="Arial"/>
          <w:b/>
          <w:bCs/>
          <w:color w:val="C00000"/>
          <w:sz w:val="28"/>
          <w:szCs w:val="28"/>
          <w:u w:val="single"/>
        </w:rPr>
        <w:t>upporting</w:t>
      </w:r>
      <w:r w:rsidR="002A7E94" w:rsidRPr="006033D5">
        <w:rPr>
          <w:rFonts w:ascii="Arial" w:hAnsi="Arial"/>
          <w:b/>
          <w:bCs/>
          <w:color w:val="C00000"/>
          <w:sz w:val="28"/>
          <w:szCs w:val="28"/>
          <w:u w:val="single"/>
        </w:rPr>
        <w:t xml:space="preserve"> children and young people exposed</w:t>
      </w:r>
      <w:r w:rsidR="00EB7D19" w:rsidRPr="006033D5">
        <w:rPr>
          <w:rFonts w:ascii="Arial" w:hAnsi="Arial"/>
          <w:b/>
          <w:bCs/>
          <w:color w:val="C00000"/>
          <w:sz w:val="28"/>
          <w:szCs w:val="28"/>
          <w:u w:val="single"/>
        </w:rPr>
        <w:t xml:space="preserve"> </w:t>
      </w:r>
      <w:r w:rsidR="007D4FB4">
        <w:rPr>
          <w:rFonts w:ascii="Arial" w:hAnsi="Arial"/>
          <w:b/>
          <w:bCs/>
          <w:color w:val="C00000"/>
          <w:sz w:val="28"/>
          <w:szCs w:val="28"/>
          <w:u w:val="single"/>
        </w:rPr>
        <w:t>challenging events</w:t>
      </w:r>
    </w:p>
    <w:p w:rsidR="006033D5" w:rsidRPr="006033D5" w:rsidRDefault="006033D5" w:rsidP="006033D5">
      <w:pPr>
        <w:rPr>
          <w:rFonts w:ascii="Arial" w:eastAsia="Arial" w:hAnsi="Arial" w:cs="Arial"/>
          <w:color w:val="C00000"/>
          <w:sz w:val="28"/>
          <w:szCs w:val="28"/>
          <w:u w:val="single"/>
        </w:rPr>
      </w:pPr>
    </w:p>
    <w:p w:rsidR="00B7001A" w:rsidRPr="006033D5" w:rsidRDefault="006033D5" w:rsidP="006033D5">
      <w:pPr>
        <w:rPr>
          <w:rFonts w:ascii="Arial" w:eastAsia="Arial" w:hAnsi="Arial" w:cs="Arial"/>
          <w:b/>
          <w:color w:val="auto"/>
          <w:u w:val="single"/>
        </w:rPr>
      </w:pPr>
      <w:r w:rsidRPr="006033D5">
        <w:rPr>
          <w:rFonts w:ascii="Arial" w:eastAsia="Arial" w:hAnsi="Arial" w:cs="Arial"/>
          <w:b/>
          <w:color w:val="auto"/>
          <w:u w:val="single"/>
        </w:rPr>
        <w:t>Advice for Parents</w:t>
      </w:r>
    </w:p>
    <w:p w:rsidR="00B7001A" w:rsidRPr="00A44C20" w:rsidRDefault="00B7001A" w:rsidP="00B7001A">
      <w:pPr>
        <w:ind w:left="720"/>
        <w:jc w:val="both"/>
        <w:rPr>
          <w:rFonts w:ascii="Arial" w:eastAsia="Arial" w:hAnsi="Arial" w:cs="Arial"/>
        </w:rPr>
      </w:pPr>
    </w:p>
    <w:p w:rsidR="00057BA6" w:rsidRDefault="00057BA6" w:rsidP="00DD1320">
      <w:pPr>
        <w:pStyle w:val="ListParagraph"/>
        <w:numPr>
          <w:ilvl w:val="0"/>
          <w:numId w:val="9"/>
        </w:numPr>
        <w:jc w:val="both"/>
        <w:rPr>
          <w:rFonts w:ascii="Arial" w:eastAsia="Arial" w:hAnsi="Arial" w:cs="Arial"/>
        </w:rPr>
      </w:pPr>
      <w:r>
        <w:rPr>
          <w:rFonts w:ascii="Arial" w:eastAsia="Arial" w:hAnsi="Arial" w:cs="Arial"/>
        </w:rPr>
        <w:t>Children can be frightened or worried about unexplained events, even very young children</w:t>
      </w:r>
    </w:p>
    <w:p w:rsidR="00057BA6" w:rsidRDefault="00057BA6" w:rsidP="00057BA6">
      <w:pPr>
        <w:pStyle w:val="ListParagraph"/>
        <w:jc w:val="bot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eastAsia="Arial" w:hAnsi="Arial" w:cs="Arial"/>
        </w:rPr>
        <w:t>Children may wish to ‘talk’ about the event in different ways – some will use language, some will use play and oth</w:t>
      </w:r>
      <w:r w:rsidR="00FE7BFC">
        <w:rPr>
          <w:rFonts w:ascii="Arial" w:eastAsia="Arial" w:hAnsi="Arial" w:cs="Arial"/>
        </w:rPr>
        <w:t>ers may prefer to write or draw</w:t>
      </w:r>
      <w:r w:rsidR="00FE7BFC">
        <w:rPr>
          <w:rFonts w:ascii="Arial" w:eastAsia="Arial" w:hAnsi="Arial" w:cs="Arial"/>
        </w:rPr>
        <w:br/>
      </w:r>
    </w:p>
    <w:p w:rsidR="00B7001A" w:rsidRPr="00DD1320" w:rsidRDefault="00B7001A" w:rsidP="00DD1320">
      <w:pPr>
        <w:pStyle w:val="ListParagraph"/>
        <w:numPr>
          <w:ilvl w:val="0"/>
          <w:numId w:val="9"/>
        </w:numPr>
        <w:jc w:val="both"/>
        <w:rPr>
          <w:rFonts w:ascii="Arial" w:eastAsia="Arial" w:hAnsi="Arial" w:cs="Arial"/>
        </w:rPr>
      </w:pPr>
      <w:r w:rsidRPr="00DD1320">
        <w:rPr>
          <w:rFonts w:ascii="Arial" w:hAnsi="Arial"/>
        </w:rPr>
        <w:t>It is wise for you to monitor your child’s exposure to television coverag</w:t>
      </w:r>
      <w:r w:rsidR="00FE7BFC">
        <w:rPr>
          <w:rFonts w:ascii="Arial" w:hAnsi="Arial"/>
        </w:rPr>
        <w:t>e, print media and social media</w:t>
      </w:r>
      <w:r w:rsidR="007D4FB4">
        <w:rPr>
          <w:rFonts w:ascii="Arial" w:hAnsi="Arial"/>
        </w:rPr>
        <w:t>, too much exposure can cause distress</w:t>
      </w:r>
    </w:p>
    <w:p w:rsidR="00B7001A" w:rsidRDefault="00B7001A" w:rsidP="00DD1320">
      <w:pPr>
        <w:ind w:left="720" w:firstLine="60"/>
        <w:jc w:val="bot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hAnsi="Arial"/>
        </w:rPr>
        <w:t xml:space="preserve">Some children and young people will want to talk about the event or what has occurred. They will continue to try to make sense of what they have both seen </w:t>
      </w:r>
      <w:r w:rsidR="00FE7BFC">
        <w:rPr>
          <w:rFonts w:ascii="Arial" w:hAnsi="Arial"/>
        </w:rPr>
        <w:t>and heard</w:t>
      </w:r>
    </w:p>
    <w:p w:rsidR="00B7001A" w:rsidRDefault="00B7001A" w:rsidP="00DD1320">
      <w:pPr>
        <w:pStyle w:val="ListParagrap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hAnsi="Arial"/>
        </w:rPr>
        <w:t>Other children will avoid any discussion around the events and will be rea</w:t>
      </w:r>
      <w:r w:rsidR="00FE7BFC">
        <w:rPr>
          <w:rFonts w:ascii="Arial" w:hAnsi="Arial"/>
        </w:rPr>
        <w:t>ssured by routine and normality</w:t>
      </w:r>
    </w:p>
    <w:p w:rsidR="00B7001A" w:rsidRDefault="00B7001A" w:rsidP="00DD1320">
      <w:pPr>
        <w:jc w:val="bot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hAnsi="Arial"/>
        </w:rPr>
        <w:t>Remember the importance of routine, sleep, exercise and healthy eating. Children need boundaries and limits in place. This helps to restore pred</w:t>
      </w:r>
      <w:r w:rsidR="00FE7BFC">
        <w:rPr>
          <w:rFonts w:ascii="Arial" w:hAnsi="Arial"/>
        </w:rPr>
        <w:t>ictability, safety and security</w:t>
      </w:r>
    </w:p>
    <w:p w:rsidR="00B7001A" w:rsidRDefault="00B7001A" w:rsidP="00DD1320">
      <w:pPr>
        <w:pStyle w:val="ListParagrap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eastAsia="Arial" w:hAnsi="Arial" w:cs="Arial"/>
        </w:rPr>
        <w:t>Be mindful of the emotional and developmental level of your child. You know them best and if the</w:t>
      </w:r>
      <w:r w:rsidR="00FE7BFC">
        <w:rPr>
          <w:rFonts w:ascii="Arial" w:eastAsia="Arial" w:hAnsi="Arial" w:cs="Arial"/>
        </w:rPr>
        <w:t>ir behavior is out of character</w:t>
      </w:r>
      <w:r w:rsidR="007D4FB4">
        <w:rPr>
          <w:rFonts w:ascii="Arial" w:eastAsia="Arial" w:hAnsi="Arial" w:cs="Arial"/>
        </w:rPr>
        <w:t xml:space="preserve"> ask to speak with a wellbeing professional</w:t>
      </w:r>
    </w:p>
    <w:p w:rsidR="00B7001A" w:rsidRDefault="00B7001A" w:rsidP="00DD1320">
      <w:pPr>
        <w:pStyle w:val="ListParagraph"/>
        <w:rPr>
          <w:rFonts w:ascii="Arial" w:eastAsia="Arial" w:hAnsi="Arial" w:cs="Arial"/>
        </w:rPr>
      </w:pPr>
    </w:p>
    <w:p w:rsidR="00B7001A" w:rsidRPr="00DD1320" w:rsidRDefault="00B7001A" w:rsidP="00DD1320">
      <w:pPr>
        <w:pStyle w:val="ListParagraph"/>
        <w:numPr>
          <w:ilvl w:val="0"/>
          <w:numId w:val="9"/>
        </w:numPr>
        <w:jc w:val="both"/>
        <w:rPr>
          <w:rFonts w:ascii="Arial" w:eastAsia="Arial" w:hAnsi="Arial" w:cs="Arial"/>
        </w:rPr>
      </w:pPr>
      <w:r w:rsidRPr="00DD1320">
        <w:rPr>
          <w:rFonts w:ascii="Arial" w:eastAsia="Arial" w:hAnsi="Arial" w:cs="Arial"/>
        </w:rPr>
        <w:t xml:space="preserve">School staff will always ensure that the safety of children and young people are their first priority. An event may occur at a school that will result in an evacuation or lockdown to keep students safe. This may be upsetting for some students, especially young children. This may see your child reluctant to go to school. If this occurs let the teacher know. </w:t>
      </w:r>
    </w:p>
    <w:p w:rsidR="00B7001A" w:rsidRDefault="00B7001A" w:rsidP="00DD1320">
      <w:pPr>
        <w:jc w:val="both"/>
        <w:rPr>
          <w:rFonts w:ascii="Arial" w:eastAsia="Arial" w:hAnsi="Arial" w:cs="Arial"/>
        </w:rPr>
      </w:pPr>
    </w:p>
    <w:p w:rsidR="00B7001A" w:rsidRDefault="00B7001A" w:rsidP="00B7001A">
      <w:pPr>
        <w:rPr>
          <w:rFonts w:ascii="Arial" w:eastAsia="Arial" w:hAnsi="Arial" w:cs="Arial"/>
        </w:rPr>
      </w:pPr>
    </w:p>
    <w:p w:rsidR="00B7001A" w:rsidRPr="00DD1320" w:rsidRDefault="00B7001A" w:rsidP="00B7001A">
      <w:pPr>
        <w:jc w:val="both"/>
        <w:rPr>
          <w:rFonts w:ascii="Arial" w:eastAsia="Arial" w:hAnsi="Arial" w:cs="Arial"/>
          <w:b/>
          <w:color w:val="C00000"/>
          <w:sz w:val="28"/>
          <w:szCs w:val="28"/>
        </w:rPr>
      </w:pPr>
      <w:r w:rsidRPr="00DD1320">
        <w:rPr>
          <w:rFonts w:ascii="Arial" w:hAnsi="Arial"/>
          <w:b/>
          <w:color w:val="C00000"/>
          <w:sz w:val="28"/>
          <w:szCs w:val="28"/>
        </w:rPr>
        <w:t>There is a range of t</w:t>
      </w:r>
      <w:r w:rsidR="00AD6CF1" w:rsidRPr="00DD1320">
        <w:rPr>
          <w:rFonts w:ascii="Arial" w:hAnsi="Arial"/>
          <w:b/>
          <w:color w:val="C00000"/>
          <w:sz w:val="28"/>
          <w:szCs w:val="28"/>
        </w:rPr>
        <w:t xml:space="preserve">hings you can do to assist your </w:t>
      </w:r>
      <w:r w:rsidRPr="00DD1320">
        <w:rPr>
          <w:rFonts w:ascii="Arial" w:hAnsi="Arial"/>
          <w:b/>
          <w:color w:val="C00000"/>
          <w:sz w:val="28"/>
          <w:szCs w:val="28"/>
        </w:rPr>
        <w:t xml:space="preserve">child </w:t>
      </w:r>
      <w:r w:rsidR="00280EFA" w:rsidRPr="00DD1320">
        <w:rPr>
          <w:rFonts w:ascii="Arial" w:hAnsi="Arial"/>
          <w:b/>
          <w:color w:val="C00000"/>
          <w:sz w:val="28"/>
          <w:szCs w:val="28"/>
        </w:rPr>
        <w:t xml:space="preserve">or young person </w:t>
      </w:r>
      <w:r w:rsidRPr="00DD1320">
        <w:rPr>
          <w:rFonts w:ascii="Arial" w:hAnsi="Arial"/>
          <w:b/>
          <w:color w:val="C00000"/>
          <w:sz w:val="28"/>
          <w:szCs w:val="28"/>
        </w:rPr>
        <w:t xml:space="preserve">including: </w:t>
      </w:r>
    </w:p>
    <w:p w:rsidR="00B7001A" w:rsidRDefault="00B7001A" w:rsidP="00B7001A">
      <w:pPr>
        <w:jc w:val="both"/>
        <w:rPr>
          <w:rFonts w:ascii="Arial" w:eastAsia="Arial" w:hAnsi="Arial" w:cs="Arial"/>
        </w:rPr>
      </w:pPr>
    </w:p>
    <w:p w:rsidR="00B7001A" w:rsidRPr="009612D6" w:rsidRDefault="00280EFA" w:rsidP="00990A25">
      <w:pPr>
        <w:pStyle w:val="ListParagraph"/>
        <w:numPr>
          <w:ilvl w:val="0"/>
          <w:numId w:val="8"/>
        </w:numPr>
        <w:spacing w:line="276" w:lineRule="auto"/>
        <w:ind w:left="709" w:hanging="283"/>
        <w:jc w:val="both"/>
        <w:rPr>
          <w:rFonts w:ascii="Arial" w:eastAsia="Arial" w:hAnsi="Arial" w:cs="Arial"/>
        </w:rPr>
      </w:pPr>
      <w:r w:rsidRPr="009612D6">
        <w:rPr>
          <w:rFonts w:ascii="Arial" w:eastAsia="Arial" w:hAnsi="Arial" w:cs="Arial"/>
        </w:rPr>
        <w:t xml:space="preserve">Listen </w:t>
      </w:r>
      <w:r w:rsidR="007D4FB4">
        <w:rPr>
          <w:rFonts w:ascii="Arial" w:eastAsia="Arial" w:hAnsi="Arial" w:cs="Arial"/>
        </w:rPr>
        <w:t xml:space="preserve">calmly </w:t>
      </w:r>
      <w:r w:rsidRPr="009612D6">
        <w:rPr>
          <w:rFonts w:ascii="Arial" w:eastAsia="Arial" w:hAnsi="Arial" w:cs="Arial"/>
        </w:rPr>
        <w:t xml:space="preserve">to </w:t>
      </w:r>
      <w:r w:rsidR="00AD6CF1" w:rsidRPr="009612D6">
        <w:rPr>
          <w:rFonts w:ascii="Arial" w:eastAsia="Arial" w:hAnsi="Arial" w:cs="Arial"/>
        </w:rPr>
        <w:t xml:space="preserve">your </w:t>
      </w:r>
      <w:r w:rsidRPr="009612D6">
        <w:rPr>
          <w:rFonts w:ascii="Arial" w:eastAsia="Arial" w:hAnsi="Arial" w:cs="Arial"/>
        </w:rPr>
        <w:t>child or young person’s</w:t>
      </w:r>
      <w:r w:rsidR="00FE7BFC">
        <w:rPr>
          <w:rFonts w:ascii="Arial" w:eastAsia="Arial" w:hAnsi="Arial" w:cs="Arial"/>
        </w:rPr>
        <w:t xml:space="preserve"> retelling of the events</w:t>
      </w:r>
    </w:p>
    <w:p w:rsidR="00B7001A" w:rsidRPr="009612D6" w:rsidRDefault="00AD6CF1" w:rsidP="00990A25">
      <w:pPr>
        <w:pStyle w:val="ListParagraph"/>
        <w:numPr>
          <w:ilvl w:val="0"/>
          <w:numId w:val="8"/>
        </w:numPr>
        <w:spacing w:line="276" w:lineRule="auto"/>
        <w:ind w:left="709" w:hanging="283"/>
        <w:jc w:val="both"/>
        <w:rPr>
          <w:rFonts w:ascii="Arial" w:eastAsia="Arial" w:hAnsi="Arial" w:cs="Arial"/>
        </w:rPr>
      </w:pPr>
      <w:r w:rsidRPr="009612D6">
        <w:rPr>
          <w:rFonts w:ascii="Arial" w:eastAsia="Arial" w:hAnsi="Arial" w:cs="Arial"/>
        </w:rPr>
        <w:t>Allow your</w:t>
      </w:r>
      <w:r w:rsidR="00B7001A" w:rsidRPr="009612D6">
        <w:rPr>
          <w:rFonts w:ascii="Arial" w:eastAsia="Arial" w:hAnsi="Arial" w:cs="Arial"/>
        </w:rPr>
        <w:t xml:space="preserve"> child to take the lead – they will guide the discussion, give them time to ask questions, discu</w:t>
      </w:r>
      <w:r w:rsidR="00FE7BFC">
        <w:rPr>
          <w:rFonts w:ascii="Arial" w:eastAsia="Arial" w:hAnsi="Arial" w:cs="Arial"/>
        </w:rPr>
        <w:t>ss their feelings and emotions</w:t>
      </w:r>
    </w:p>
    <w:p w:rsidR="00B7001A" w:rsidRPr="009612D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eastAsia="Arial" w:hAnsi="Arial" w:cs="Arial"/>
        </w:rPr>
        <w:t>You can validate thei</w:t>
      </w:r>
      <w:r w:rsidR="00FE7BFC">
        <w:rPr>
          <w:rFonts w:ascii="Arial" w:eastAsia="Arial" w:hAnsi="Arial" w:cs="Arial"/>
        </w:rPr>
        <w:t>r feelings by listening to them</w:t>
      </w:r>
    </w:p>
    <w:p w:rsidR="00B7001A" w:rsidRPr="009612D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eastAsia="Arial" w:hAnsi="Arial" w:cs="Arial"/>
        </w:rPr>
        <w:t>The fears u</w:t>
      </w:r>
      <w:r w:rsidR="00FE7BFC">
        <w:rPr>
          <w:rFonts w:ascii="Arial" w:eastAsia="Arial" w:hAnsi="Arial" w:cs="Arial"/>
        </w:rPr>
        <w:t>sually diminish in a short time</w:t>
      </w:r>
    </w:p>
    <w:p w:rsidR="00B7001A" w:rsidRPr="009612D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hAnsi="Arial"/>
        </w:rPr>
        <w:lastRenderedPageBreak/>
        <w:t>Reassure children that they are safe</w:t>
      </w:r>
      <w:r w:rsidR="007D4FB4">
        <w:rPr>
          <w:rFonts w:ascii="Arial" w:hAnsi="Arial"/>
        </w:rPr>
        <w:t xml:space="preserve"> and highlight the actions taken to stay safe</w:t>
      </w:r>
    </w:p>
    <w:p w:rsidR="00B7001A" w:rsidRPr="00057BA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hAnsi="Arial"/>
        </w:rPr>
        <w:t>Look for signs of distress (e.g. some children/young people might be scared/withdrawn/nervous/curious)</w:t>
      </w:r>
    </w:p>
    <w:p w:rsidR="00057BA6" w:rsidRPr="009612D6" w:rsidRDefault="00057BA6" w:rsidP="00990A25">
      <w:pPr>
        <w:pStyle w:val="ListParagraph"/>
        <w:numPr>
          <w:ilvl w:val="0"/>
          <w:numId w:val="8"/>
        </w:numPr>
        <w:spacing w:line="276" w:lineRule="auto"/>
        <w:ind w:left="709" w:hanging="283"/>
        <w:jc w:val="both"/>
        <w:rPr>
          <w:rFonts w:ascii="Arial" w:eastAsia="Arial" w:hAnsi="Arial" w:cs="Arial"/>
        </w:rPr>
      </w:pPr>
      <w:r>
        <w:rPr>
          <w:rFonts w:ascii="Arial" w:hAnsi="Arial"/>
        </w:rPr>
        <w:t>Helping your child to use strategies to be calm such as calm breathing and relaxation can alleviate stressful feelings</w:t>
      </w:r>
    </w:p>
    <w:p w:rsidR="00B7001A" w:rsidRPr="009612D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hAnsi="Arial"/>
        </w:rPr>
        <w:t>There may be some behavior changes – angry outburst</w:t>
      </w:r>
      <w:r w:rsidR="007D4FB4">
        <w:rPr>
          <w:rFonts w:ascii="Arial" w:hAnsi="Arial"/>
        </w:rPr>
        <w:t>s, withdrawal, jumpiness</w:t>
      </w:r>
      <w:r w:rsidRPr="009612D6">
        <w:rPr>
          <w:rFonts w:ascii="Arial" w:hAnsi="Arial"/>
        </w:rPr>
        <w:t>, reluctance to</w:t>
      </w:r>
      <w:r w:rsidR="00FE7BFC">
        <w:rPr>
          <w:rFonts w:ascii="Arial" w:hAnsi="Arial"/>
        </w:rPr>
        <w:t xml:space="preserve"> leave their parents or </w:t>
      </w:r>
      <w:proofErr w:type="spellStart"/>
      <w:r w:rsidR="00FE7BFC">
        <w:rPr>
          <w:rFonts w:ascii="Arial" w:hAnsi="Arial"/>
        </w:rPr>
        <w:t>carers</w:t>
      </w:r>
      <w:proofErr w:type="spellEnd"/>
      <w:r w:rsidR="007D4FB4">
        <w:rPr>
          <w:rFonts w:ascii="Arial" w:hAnsi="Arial"/>
        </w:rPr>
        <w:t>, this isn’t uncommon but should settle down within a short time</w:t>
      </w:r>
    </w:p>
    <w:p w:rsidR="00B7001A" w:rsidRPr="009612D6" w:rsidRDefault="00B7001A" w:rsidP="00990A25">
      <w:pPr>
        <w:pStyle w:val="ListParagraph"/>
        <w:numPr>
          <w:ilvl w:val="0"/>
          <w:numId w:val="8"/>
        </w:numPr>
        <w:spacing w:line="276" w:lineRule="auto"/>
        <w:ind w:left="709" w:hanging="283"/>
        <w:jc w:val="both"/>
        <w:rPr>
          <w:rFonts w:ascii="Arial" w:eastAsia="Arial" w:hAnsi="Arial" w:cs="Arial"/>
        </w:rPr>
      </w:pPr>
      <w:r w:rsidRPr="009612D6">
        <w:rPr>
          <w:rFonts w:ascii="Arial" w:hAnsi="Arial"/>
        </w:rPr>
        <w:t>Normalise responses - typical response will range from anger to general upset or sadness, and may</w:t>
      </w:r>
      <w:r w:rsidR="00FE7BFC">
        <w:rPr>
          <w:rFonts w:ascii="Arial" w:hAnsi="Arial"/>
        </w:rPr>
        <w:t xml:space="preserve"> include regression in behavior</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Maintain a normal routine - keeping the structur</w:t>
      </w:r>
      <w:r w:rsidR="00FE7BFC">
        <w:rPr>
          <w:rFonts w:ascii="Arial" w:hAnsi="Arial"/>
        </w:rPr>
        <w:t>e at home or at school in place</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 xml:space="preserve">Allow children to express feelings as they arise </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Telling stories about how people manage during</w:t>
      </w:r>
      <w:r w:rsidR="00FE7BFC">
        <w:rPr>
          <w:rFonts w:ascii="Arial" w:hAnsi="Arial"/>
        </w:rPr>
        <w:t xml:space="preserve"> difficult times can be helpful</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Separate fact from fiction e.g. children may expre</w:t>
      </w:r>
      <w:r w:rsidR="00FE7BFC">
        <w:rPr>
          <w:rFonts w:ascii="Arial" w:hAnsi="Arial"/>
        </w:rPr>
        <w:t>ss fears about unrelated events</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Plan relaxing activities before bed – talk your child through a gentle relaxation, this might include using soothing music and talking them through relaxing tension in their body or simply reading something to them that induces rel</w:t>
      </w:r>
      <w:r w:rsidR="00FE7BFC">
        <w:rPr>
          <w:rFonts w:ascii="Arial" w:hAnsi="Arial"/>
        </w:rPr>
        <w:t>axation (i.e. a favorite book)</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Speak in hopeful terms – children and young people will often take their cues from their parents' reactions; if you are honest, calm, compassionate</w:t>
      </w:r>
      <w:r w:rsidR="00A62776">
        <w:rPr>
          <w:rFonts w:ascii="Arial" w:hAnsi="Arial"/>
        </w:rPr>
        <w:t>, positive</w:t>
      </w:r>
      <w:r>
        <w:rPr>
          <w:rFonts w:ascii="Arial" w:hAnsi="Arial"/>
        </w:rPr>
        <w:t xml:space="preserve"> and open they will be more </w:t>
      </w:r>
      <w:r w:rsidR="00057BA6">
        <w:rPr>
          <w:rFonts w:ascii="Arial" w:hAnsi="Arial"/>
        </w:rPr>
        <w:t>likely</w:t>
      </w:r>
      <w:r>
        <w:rPr>
          <w:rFonts w:ascii="Arial" w:hAnsi="Arial"/>
        </w:rPr>
        <w:t xml:space="preserve"> </w:t>
      </w:r>
      <w:r w:rsidR="00FE7BFC">
        <w:rPr>
          <w:rFonts w:ascii="Arial" w:hAnsi="Arial"/>
        </w:rPr>
        <w:t>to trust that they will be okay</w:t>
      </w:r>
    </w:p>
    <w:p w:rsidR="00B7001A" w:rsidRDefault="00B7001A" w:rsidP="00990A25">
      <w:pPr>
        <w:numPr>
          <w:ilvl w:val="0"/>
          <w:numId w:val="8"/>
        </w:numPr>
        <w:spacing w:line="276" w:lineRule="auto"/>
        <w:ind w:left="709" w:hanging="283"/>
        <w:jc w:val="both"/>
        <w:rPr>
          <w:rFonts w:ascii="Arial" w:eastAsia="Arial" w:hAnsi="Arial" w:cs="Arial"/>
        </w:rPr>
      </w:pPr>
      <w:r>
        <w:rPr>
          <w:rFonts w:ascii="Arial" w:hAnsi="Arial"/>
        </w:rPr>
        <w:t xml:space="preserve">Always remember the value of doing something with children that they like to do such as playing, exercising, being outdoors - have a time during your day to share time with your child.  </w:t>
      </w:r>
    </w:p>
    <w:p w:rsidR="00705F6E" w:rsidRDefault="00BE62EA">
      <w:pPr>
        <w:rPr>
          <w:rFonts w:ascii="Arial" w:eastAsia="Arial" w:hAnsi="Arial" w:cs="Arial"/>
        </w:rPr>
      </w:pPr>
    </w:p>
    <w:p w:rsidR="00054197" w:rsidRPr="00054197" w:rsidRDefault="00054197">
      <w:pPr>
        <w:rPr>
          <w:rFonts w:ascii="Arial" w:eastAsia="Arial" w:hAnsi="Arial" w:cs="Arial"/>
          <w:sz w:val="32"/>
          <w:szCs w:val="32"/>
        </w:rPr>
      </w:pPr>
    </w:p>
    <w:p w:rsidR="00054197" w:rsidRDefault="00054197">
      <w:pPr>
        <w:rPr>
          <w:rFonts w:ascii="Arial" w:eastAsia="Arial" w:hAnsi="Arial" w:cs="Arial"/>
          <w:b/>
          <w:color w:val="C00000"/>
          <w:sz w:val="32"/>
          <w:szCs w:val="32"/>
        </w:rPr>
      </w:pPr>
      <w:r w:rsidRPr="00054197">
        <w:rPr>
          <w:rFonts w:ascii="Arial" w:eastAsia="Arial" w:hAnsi="Arial" w:cs="Arial"/>
          <w:b/>
          <w:color w:val="C00000"/>
          <w:sz w:val="32"/>
          <w:szCs w:val="32"/>
        </w:rPr>
        <w:t>Additional Resources</w:t>
      </w:r>
    </w:p>
    <w:p w:rsidR="00054197" w:rsidRPr="00054197" w:rsidRDefault="00054197">
      <w:pPr>
        <w:rPr>
          <w:rFonts w:ascii="Arial" w:eastAsia="Arial" w:hAnsi="Arial" w:cs="Arial"/>
          <w:b/>
          <w:color w:val="C00000"/>
          <w:sz w:val="32"/>
          <w:szCs w:val="32"/>
        </w:rPr>
      </w:pPr>
    </w:p>
    <w:p w:rsidR="00DC3FAB" w:rsidRPr="00FE7BFC" w:rsidRDefault="00054197">
      <w:pPr>
        <w:rPr>
          <w:rFonts w:ascii="Arial" w:eastAsia="Arial" w:hAnsi="Arial" w:cs="Arial"/>
          <w:b/>
        </w:rPr>
      </w:pPr>
      <w:r w:rsidRPr="00FE7BFC">
        <w:rPr>
          <w:rFonts w:ascii="Arial" w:eastAsia="Arial" w:hAnsi="Arial" w:cs="Arial"/>
          <w:b/>
        </w:rPr>
        <w:t>Kidsmatter</w:t>
      </w:r>
    </w:p>
    <w:p w:rsidR="00DC3FAB" w:rsidRDefault="00BE62EA">
      <w:pPr>
        <w:rPr>
          <w:rFonts w:ascii="Arial" w:eastAsia="Arial" w:hAnsi="Arial" w:cs="Arial"/>
        </w:rPr>
      </w:pPr>
      <w:hyperlink r:id="rId11" w:history="1">
        <w:r w:rsidR="00DC3FAB" w:rsidRPr="00734026">
          <w:rPr>
            <w:rStyle w:val="Hyperlink"/>
            <w:rFonts w:ascii="Arial" w:eastAsia="Arial" w:hAnsi="Arial" w:cs="Arial"/>
          </w:rPr>
          <w:t>https://www.kidsmatter.edu.au/mental-health-matters</w:t>
        </w:r>
      </w:hyperlink>
    </w:p>
    <w:p w:rsidR="00DC3FAB" w:rsidRDefault="00DC3FAB">
      <w:pPr>
        <w:rPr>
          <w:rFonts w:ascii="Arial" w:eastAsia="Arial" w:hAnsi="Arial" w:cs="Arial"/>
        </w:rPr>
      </w:pPr>
    </w:p>
    <w:p w:rsidR="00DC3FAB" w:rsidRPr="00FE7BFC" w:rsidRDefault="00DC3FAB">
      <w:pPr>
        <w:rPr>
          <w:rFonts w:ascii="Arial" w:eastAsia="Arial" w:hAnsi="Arial" w:cs="Arial"/>
          <w:b/>
        </w:rPr>
      </w:pPr>
      <w:r w:rsidRPr="00FE7BFC">
        <w:rPr>
          <w:rFonts w:ascii="Arial" w:eastAsia="Arial" w:hAnsi="Arial" w:cs="Arial"/>
          <w:b/>
        </w:rPr>
        <w:t>Kids Helpline</w:t>
      </w:r>
    </w:p>
    <w:p w:rsidR="00DC3FAB" w:rsidRPr="00FE7BFC" w:rsidRDefault="00BE62EA">
      <w:pPr>
        <w:rPr>
          <w:rStyle w:val="HTMLCite"/>
          <w:rFonts w:ascii="Arial" w:hAnsi="Arial" w:cs="Arial"/>
          <w:i w:val="0"/>
          <w:color w:val="0000FF"/>
        </w:rPr>
      </w:pPr>
      <w:hyperlink r:id="rId12" w:history="1">
        <w:r w:rsidR="00054197" w:rsidRPr="00FE7BFC">
          <w:rPr>
            <w:rStyle w:val="Hyperlink"/>
            <w:rFonts w:ascii="Arial" w:hAnsi="Arial" w:cs="Arial"/>
            <w:color w:val="0000FF"/>
          </w:rPr>
          <w:t>www.</w:t>
        </w:r>
        <w:r w:rsidR="00054197" w:rsidRPr="00FE7BFC">
          <w:rPr>
            <w:rStyle w:val="Hyperlink"/>
            <w:rFonts w:ascii="Arial" w:hAnsi="Arial" w:cs="Arial"/>
            <w:bCs/>
            <w:color w:val="0000FF"/>
          </w:rPr>
          <w:t>kidshelpline</w:t>
        </w:r>
        <w:r w:rsidR="00054197" w:rsidRPr="00FE7BFC">
          <w:rPr>
            <w:rStyle w:val="Hyperlink"/>
            <w:rFonts w:ascii="Arial" w:hAnsi="Arial" w:cs="Arial"/>
            <w:color w:val="0000FF"/>
          </w:rPr>
          <w:t>.com.au</w:t>
        </w:r>
      </w:hyperlink>
    </w:p>
    <w:p w:rsidR="00054197" w:rsidRDefault="00054197">
      <w:pPr>
        <w:rPr>
          <w:rFonts w:ascii="Arial" w:eastAsia="Arial" w:hAnsi="Arial" w:cs="Arial"/>
        </w:rPr>
      </w:pPr>
    </w:p>
    <w:p w:rsidR="00DC3FAB" w:rsidRPr="00FE7BFC" w:rsidRDefault="00DC3FAB">
      <w:pPr>
        <w:rPr>
          <w:rFonts w:ascii="Arial" w:eastAsia="Arial" w:hAnsi="Arial" w:cs="Arial"/>
          <w:b/>
        </w:rPr>
      </w:pPr>
      <w:r w:rsidRPr="00FE7BFC">
        <w:rPr>
          <w:rFonts w:ascii="Arial" w:eastAsia="Arial" w:hAnsi="Arial" w:cs="Arial"/>
          <w:b/>
        </w:rPr>
        <w:t>Parentline Victoria</w:t>
      </w:r>
    </w:p>
    <w:p w:rsidR="00DC3FAB" w:rsidRDefault="00BE62EA">
      <w:pPr>
        <w:rPr>
          <w:rStyle w:val="HTMLCite"/>
          <w:rFonts w:ascii="Arial" w:hAnsi="Arial" w:cs="Arial"/>
          <w:bCs/>
          <w:i w:val="0"/>
          <w:color w:val="666666"/>
        </w:rPr>
      </w:pPr>
      <w:hyperlink r:id="rId13" w:history="1">
        <w:r w:rsidR="00DC3FAB" w:rsidRPr="009612D6">
          <w:rPr>
            <w:rStyle w:val="Hyperlink"/>
            <w:rFonts w:ascii="Arial" w:hAnsi="Arial" w:cs="Arial"/>
          </w:rPr>
          <w:t>www.education.vic.gov.au/earlychildhood/</w:t>
        </w:r>
        <w:r w:rsidR="00DC3FAB" w:rsidRPr="009612D6">
          <w:rPr>
            <w:rStyle w:val="Hyperlink"/>
            <w:rFonts w:ascii="Arial" w:hAnsi="Arial" w:cs="Arial"/>
            <w:bCs/>
          </w:rPr>
          <w:t>parentline</w:t>
        </w:r>
      </w:hyperlink>
      <w:r w:rsidR="00DC3FAB" w:rsidRPr="009612D6">
        <w:rPr>
          <w:rStyle w:val="HTMLCite"/>
          <w:rFonts w:ascii="Arial" w:hAnsi="Arial" w:cs="Arial"/>
          <w:bCs/>
          <w:i w:val="0"/>
          <w:color w:val="666666"/>
        </w:rPr>
        <w:t xml:space="preserve"> </w:t>
      </w:r>
    </w:p>
    <w:p w:rsidR="00226297" w:rsidRDefault="00226297">
      <w:pPr>
        <w:rPr>
          <w:rStyle w:val="HTMLCite"/>
          <w:rFonts w:ascii="Arial" w:hAnsi="Arial" w:cs="Arial"/>
          <w:bCs/>
          <w:i w:val="0"/>
          <w:color w:val="666666"/>
        </w:rPr>
      </w:pPr>
    </w:p>
    <w:p w:rsidR="00226297" w:rsidRPr="00226297" w:rsidRDefault="00226297">
      <w:pPr>
        <w:rPr>
          <w:rStyle w:val="HTMLCite"/>
          <w:rFonts w:ascii="Arial" w:hAnsi="Arial" w:cs="Arial"/>
          <w:b/>
          <w:bCs/>
          <w:i w:val="0"/>
          <w:color w:val="auto"/>
        </w:rPr>
      </w:pPr>
      <w:r w:rsidRPr="00226297">
        <w:rPr>
          <w:rStyle w:val="HTMLCite"/>
          <w:rFonts w:ascii="Arial" w:hAnsi="Arial" w:cs="Arial"/>
          <w:b/>
          <w:bCs/>
          <w:i w:val="0"/>
          <w:color w:val="auto"/>
        </w:rPr>
        <w:t>Families Facing Tough Times advice sheet</w:t>
      </w:r>
    </w:p>
    <w:p w:rsidR="00226297" w:rsidRDefault="00226297">
      <w:pPr>
        <w:rPr>
          <w:rStyle w:val="HTMLCite"/>
          <w:rFonts w:ascii="Arial" w:hAnsi="Arial" w:cs="Arial"/>
          <w:bCs/>
          <w:i w:val="0"/>
          <w:color w:val="666666"/>
        </w:rPr>
      </w:pPr>
      <w:hyperlink r:id="rId14" w:history="1">
        <w:r w:rsidRPr="00886600">
          <w:rPr>
            <w:rStyle w:val="Hyperlink"/>
            <w:rFonts w:ascii="Arial" w:hAnsi="Arial" w:cs="Arial"/>
            <w:bCs/>
          </w:rPr>
          <w:t>www.tgn.anu.edu.au</w:t>
        </w:r>
      </w:hyperlink>
      <w:r>
        <w:rPr>
          <w:rStyle w:val="HTMLCite"/>
          <w:rFonts w:ascii="Arial" w:hAnsi="Arial" w:cs="Arial"/>
          <w:bCs/>
          <w:i w:val="0"/>
          <w:color w:val="666666"/>
        </w:rPr>
        <w:t xml:space="preserve"> </w:t>
      </w:r>
    </w:p>
    <w:p w:rsidR="007D1ADD" w:rsidRDefault="007D1ADD">
      <w:pPr>
        <w:rPr>
          <w:rStyle w:val="HTMLCite"/>
          <w:rFonts w:ascii="Arial" w:hAnsi="Arial" w:cs="Arial"/>
          <w:bCs/>
          <w:i w:val="0"/>
          <w:color w:val="666666"/>
        </w:rPr>
      </w:pPr>
    </w:p>
    <w:p w:rsidR="007D1ADD" w:rsidRDefault="007D1ADD">
      <w:pPr>
        <w:rPr>
          <w:rStyle w:val="HTMLCite"/>
          <w:rFonts w:ascii="Arial" w:hAnsi="Arial" w:cs="Arial"/>
          <w:b/>
          <w:bCs/>
          <w:i w:val="0"/>
          <w:color w:val="auto"/>
        </w:rPr>
      </w:pPr>
      <w:r w:rsidRPr="007D1ADD">
        <w:rPr>
          <w:rStyle w:val="HTMLCite"/>
          <w:rFonts w:ascii="Arial" w:hAnsi="Arial" w:cs="Arial"/>
          <w:b/>
          <w:bCs/>
          <w:i w:val="0"/>
          <w:color w:val="auto"/>
        </w:rPr>
        <w:t>Apps that can help children after tough times</w:t>
      </w:r>
    </w:p>
    <w:p w:rsidR="009612D6" w:rsidRPr="007D1ADD" w:rsidRDefault="007D1ADD">
      <w:pPr>
        <w:rPr>
          <w:rFonts w:ascii="Arial" w:eastAsia="Arial" w:hAnsi="Arial" w:cs="Arial"/>
          <w:color w:val="auto"/>
        </w:rPr>
      </w:pPr>
      <w:r w:rsidRPr="007D1ADD">
        <w:rPr>
          <w:rStyle w:val="HTMLCite"/>
          <w:rFonts w:ascii="Arial" w:hAnsi="Arial" w:cs="Arial"/>
          <w:bCs/>
          <w:i w:val="0"/>
          <w:color w:val="auto"/>
        </w:rPr>
        <w:t>Smiling mind, Sesame Str</w:t>
      </w:r>
      <w:bookmarkStart w:id="0" w:name="_GoBack"/>
      <w:bookmarkEnd w:id="0"/>
      <w:r w:rsidRPr="007D1ADD">
        <w:rPr>
          <w:rStyle w:val="HTMLCite"/>
          <w:rFonts w:ascii="Arial" w:hAnsi="Arial" w:cs="Arial"/>
          <w:bCs/>
          <w:i w:val="0"/>
          <w:color w:val="auto"/>
        </w:rPr>
        <w:t>eet Breathe, my calm beat</w:t>
      </w:r>
    </w:p>
    <w:sectPr w:rsidR="009612D6" w:rsidRPr="007D1AD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EA" w:rsidRDefault="00BE62EA" w:rsidP="00CB112C">
      <w:r>
        <w:separator/>
      </w:r>
    </w:p>
  </w:endnote>
  <w:endnote w:type="continuationSeparator" w:id="0">
    <w:p w:rsidR="00BE62EA" w:rsidRDefault="00BE62EA" w:rsidP="00CB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DF" w:rsidRPr="005642DF" w:rsidRDefault="00CB112C" w:rsidP="005642DF">
    <w:pPr>
      <w:pStyle w:val="Footer"/>
      <w:rPr>
        <w:rFonts w:ascii="Arial" w:hAnsi="Arial" w:cs="Arial"/>
        <w:sz w:val="22"/>
        <w:szCs w:val="22"/>
      </w:rPr>
    </w:pPr>
    <w:r w:rsidRPr="005642DF">
      <w:rPr>
        <w:rFonts w:ascii="Arial" w:hAnsi="Arial" w:cs="Arial"/>
        <w:sz w:val="22"/>
        <w:szCs w:val="22"/>
      </w:rPr>
      <w:t xml:space="preserve">Last updated: </w:t>
    </w:r>
    <w:r w:rsidR="00226297">
      <w:rPr>
        <w:rFonts w:ascii="Arial" w:hAnsi="Arial" w:cs="Arial"/>
        <w:sz w:val="22"/>
        <w:szCs w:val="22"/>
      </w:rPr>
      <w:t xml:space="preserve">1 December </w:t>
    </w:r>
    <w:r w:rsidRPr="005642DF">
      <w:rPr>
        <w:rFonts w:ascii="Arial" w:hAnsi="Arial" w:cs="Arial"/>
        <w:sz w:val="22"/>
        <w:szCs w:val="22"/>
      </w:rPr>
      <w:t>2016</w:t>
    </w:r>
  </w:p>
  <w:p w:rsidR="005642DF" w:rsidRPr="005642DF" w:rsidRDefault="005642DF" w:rsidP="005642DF">
    <w:pPr>
      <w:pStyle w:val="Footer"/>
      <w:rPr>
        <w:rFonts w:ascii="Arial" w:hAnsi="Arial" w:cs="Arial"/>
        <w:sz w:val="22"/>
        <w:szCs w:val="22"/>
      </w:rPr>
    </w:pPr>
    <w:r w:rsidRPr="005642DF">
      <w:rPr>
        <w:rFonts w:ascii="Arial" w:hAnsi="Arial" w:cs="Arial"/>
        <w:sz w:val="22"/>
        <w:szCs w:val="22"/>
      </w:rPr>
      <w:t>Prepared by the Emergency Management Division, Department of Education and Training</w:t>
    </w:r>
  </w:p>
  <w:p w:rsidR="00CB112C" w:rsidRPr="00CB112C" w:rsidRDefault="00CB112C">
    <w:pPr>
      <w:pStyle w:val="Footer"/>
      <w:rPr>
        <w:rFonts w:ascii="Arial" w:hAnsi="Arial" w:cs="Arial"/>
      </w:rPr>
    </w:pPr>
  </w:p>
  <w:p w:rsidR="00CB112C" w:rsidRDefault="00CB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EA" w:rsidRDefault="00BE62EA" w:rsidP="00CB112C">
      <w:r>
        <w:separator/>
      </w:r>
    </w:p>
  </w:footnote>
  <w:footnote w:type="continuationSeparator" w:id="0">
    <w:p w:rsidR="00BE62EA" w:rsidRDefault="00BE62EA" w:rsidP="00CB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9"/>
    <w:multiLevelType w:val="hybridMultilevel"/>
    <w:tmpl w:val="4C4A407E"/>
    <w:styleLink w:val="ImportedStyle3"/>
    <w:lvl w:ilvl="0" w:tplc="78C0CD5C">
      <w:start w:val="1"/>
      <w:numFmt w:val="bullet"/>
      <w:lvlText w:val="•"/>
      <w:lvlJc w:val="left"/>
      <w:pPr>
        <w:ind w:left="78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626A6E">
      <w:start w:val="1"/>
      <w:numFmt w:val="bullet"/>
      <w:lvlText w:val="o"/>
      <w:lvlJc w:val="left"/>
      <w:pPr>
        <w:tabs>
          <w:tab w:val="left" w:pos="784"/>
        </w:tabs>
        <w:ind w:left="150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8606D4">
      <w:start w:val="1"/>
      <w:numFmt w:val="bullet"/>
      <w:lvlText w:val="▪"/>
      <w:lvlJc w:val="left"/>
      <w:pPr>
        <w:tabs>
          <w:tab w:val="left" w:pos="784"/>
        </w:tabs>
        <w:ind w:left="22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4A4CE0">
      <w:start w:val="1"/>
      <w:numFmt w:val="bullet"/>
      <w:lvlText w:val="•"/>
      <w:lvlJc w:val="left"/>
      <w:pPr>
        <w:tabs>
          <w:tab w:val="left" w:pos="784"/>
        </w:tabs>
        <w:ind w:left="294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F43B60">
      <w:start w:val="1"/>
      <w:numFmt w:val="bullet"/>
      <w:lvlText w:val="o"/>
      <w:lvlJc w:val="left"/>
      <w:pPr>
        <w:tabs>
          <w:tab w:val="left" w:pos="784"/>
        </w:tabs>
        <w:ind w:left="366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26370E">
      <w:start w:val="1"/>
      <w:numFmt w:val="bullet"/>
      <w:lvlText w:val="▪"/>
      <w:lvlJc w:val="left"/>
      <w:pPr>
        <w:tabs>
          <w:tab w:val="left" w:pos="784"/>
        </w:tabs>
        <w:ind w:left="43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DE7696">
      <w:start w:val="1"/>
      <w:numFmt w:val="bullet"/>
      <w:lvlText w:val="•"/>
      <w:lvlJc w:val="left"/>
      <w:pPr>
        <w:tabs>
          <w:tab w:val="left" w:pos="784"/>
        </w:tabs>
        <w:ind w:left="510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94F128">
      <w:start w:val="1"/>
      <w:numFmt w:val="bullet"/>
      <w:lvlText w:val="o"/>
      <w:lvlJc w:val="left"/>
      <w:pPr>
        <w:tabs>
          <w:tab w:val="left" w:pos="784"/>
        </w:tabs>
        <w:ind w:left="58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BC726E">
      <w:start w:val="1"/>
      <w:numFmt w:val="bullet"/>
      <w:lvlText w:val="▪"/>
      <w:lvlJc w:val="left"/>
      <w:pPr>
        <w:tabs>
          <w:tab w:val="left" w:pos="784"/>
        </w:tabs>
        <w:ind w:left="65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0EE3614"/>
    <w:multiLevelType w:val="hybridMultilevel"/>
    <w:tmpl w:val="FED6DB24"/>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2" w15:restartNumberingAfterBreak="0">
    <w:nsid w:val="124A46F4"/>
    <w:multiLevelType w:val="hybridMultilevel"/>
    <w:tmpl w:val="4C4A407E"/>
    <w:numStyleLink w:val="ImportedStyle3"/>
  </w:abstractNum>
  <w:abstractNum w:abstractNumId="3" w15:restartNumberingAfterBreak="0">
    <w:nsid w:val="17C755B3"/>
    <w:multiLevelType w:val="hybridMultilevel"/>
    <w:tmpl w:val="9B4C595A"/>
    <w:numStyleLink w:val="ImportedStyle1"/>
  </w:abstractNum>
  <w:abstractNum w:abstractNumId="4" w15:restartNumberingAfterBreak="0">
    <w:nsid w:val="211724AD"/>
    <w:multiLevelType w:val="hybridMultilevel"/>
    <w:tmpl w:val="83F8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6B5403"/>
    <w:multiLevelType w:val="hybridMultilevel"/>
    <w:tmpl w:val="781C4DC4"/>
    <w:styleLink w:val="ImportedStyle2"/>
    <w:lvl w:ilvl="0" w:tplc="C338F004">
      <w:start w:val="1"/>
      <w:numFmt w:val="bullet"/>
      <w:lvlText w:val="•"/>
      <w:lvlJc w:val="left"/>
      <w:pPr>
        <w:ind w:left="78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E28734">
      <w:start w:val="1"/>
      <w:numFmt w:val="bullet"/>
      <w:lvlText w:val="o"/>
      <w:lvlJc w:val="left"/>
      <w:pPr>
        <w:tabs>
          <w:tab w:val="left" w:pos="784"/>
        </w:tabs>
        <w:ind w:left="150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64C3358">
      <w:start w:val="1"/>
      <w:numFmt w:val="bullet"/>
      <w:lvlText w:val="▪"/>
      <w:lvlJc w:val="left"/>
      <w:pPr>
        <w:tabs>
          <w:tab w:val="left" w:pos="784"/>
        </w:tabs>
        <w:ind w:left="22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5C6C48">
      <w:start w:val="1"/>
      <w:numFmt w:val="bullet"/>
      <w:lvlText w:val="•"/>
      <w:lvlJc w:val="left"/>
      <w:pPr>
        <w:tabs>
          <w:tab w:val="left" w:pos="784"/>
        </w:tabs>
        <w:ind w:left="294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660DFE">
      <w:start w:val="1"/>
      <w:numFmt w:val="bullet"/>
      <w:lvlText w:val="o"/>
      <w:lvlJc w:val="left"/>
      <w:pPr>
        <w:tabs>
          <w:tab w:val="left" w:pos="784"/>
        </w:tabs>
        <w:ind w:left="366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C6D116">
      <w:start w:val="1"/>
      <w:numFmt w:val="bullet"/>
      <w:lvlText w:val="▪"/>
      <w:lvlJc w:val="left"/>
      <w:pPr>
        <w:tabs>
          <w:tab w:val="left" w:pos="784"/>
        </w:tabs>
        <w:ind w:left="43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A2DE6A">
      <w:start w:val="1"/>
      <w:numFmt w:val="bullet"/>
      <w:lvlText w:val="•"/>
      <w:lvlJc w:val="left"/>
      <w:pPr>
        <w:tabs>
          <w:tab w:val="left" w:pos="784"/>
        </w:tabs>
        <w:ind w:left="510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E40494">
      <w:start w:val="1"/>
      <w:numFmt w:val="bullet"/>
      <w:lvlText w:val="o"/>
      <w:lvlJc w:val="left"/>
      <w:pPr>
        <w:tabs>
          <w:tab w:val="left" w:pos="784"/>
        </w:tabs>
        <w:ind w:left="58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A66522">
      <w:start w:val="1"/>
      <w:numFmt w:val="bullet"/>
      <w:lvlText w:val="▪"/>
      <w:lvlJc w:val="left"/>
      <w:pPr>
        <w:tabs>
          <w:tab w:val="left" w:pos="784"/>
        </w:tabs>
        <w:ind w:left="65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6F14977"/>
    <w:multiLevelType w:val="hybridMultilevel"/>
    <w:tmpl w:val="781C4DC4"/>
    <w:numStyleLink w:val="ImportedStyle2"/>
  </w:abstractNum>
  <w:abstractNum w:abstractNumId="7" w15:restartNumberingAfterBreak="0">
    <w:nsid w:val="526953A3"/>
    <w:multiLevelType w:val="hybridMultilevel"/>
    <w:tmpl w:val="9B4C595A"/>
    <w:styleLink w:val="ImportedStyle1"/>
    <w:lvl w:ilvl="0" w:tplc="4DCA923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507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4E00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BE690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8AD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38FE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A89E9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CA6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209B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9144441"/>
    <w:multiLevelType w:val="hybridMultilevel"/>
    <w:tmpl w:val="4BC2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1A"/>
    <w:rsid w:val="00054197"/>
    <w:rsid w:val="00057BA6"/>
    <w:rsid w:val="001D2359"/>
    <w:rsid w:val="00226297"/>
    <w:rsid w:val="00280EFA"/>
    <w:rsid w:val="002A7E94"/>
    <w:rsid w:val="00391777"/>
    <w:rsid w:val="004A191F"/>
    <w:rsid w:val="005642DF"/>
    <w:rsid w:val="006033D5"/>
    <w:rsid w:val="0071217F"/>
    <w:rsid w:val="007D1ADD"/>
    <w:rsid w:val="007D4FB4"/>
    <w:rsid w:val="00845C27"/>
    <w:rsid w:val="008E79B6"/>
    <w:rsid w:val="00915C27"/>
    <w:rsid w:val="009612D6"/>
    <w:rsid w:val="00990A25"/>
    <w:rsid w:val="00A51EF5"/>
    <w:rsid w:val="00A62776"/>
    <w:rsid w:val="00AD6CF1"/>
    <w:rsid w:val="00B7001A"/>
    <w:rsid w:val="00BE62EA"/>
    <w:rsid w:val="00CB112C"/>
    <w:rsid w:val="00D007E8"/>
    <w:rsid w:val="00DC3FAB"/>
    <w:rsid w:val="00DD1320"/>
    <w:rsid w:val="00E570A5"/>
    <w:rsid w:val="00EB7D19"/>
    <w:rsid w:val="00F72F76"/>
    <w:rsid w:val="00FE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E1C7"/>
  <w15:docId w15:val="{7E6FCCAC-B7B6-45CC-9886-5EEEA575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0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B7001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AU"/>
    </w:rPr>
  </w:style>
  <w:style w:type="numbering" w:customStyle="1" w:styleId="ImportedStyle1">
    <w:name w:val="Imported Style 1"/>
    <w:rsid w:val="00B7001A"/>
    <w:pPr>
      <w:numPr>
        <w:numId w:val="1"/>
      </w:numPr>
    </w:pPr>
  </w:style>
  <w:style w:type="numbering" w:customStyle="1" w:styleId="ImportedStyle2">
    <w:name w:val="Imported Style 2"/>
    <w:rsid w:val="00B7001A"/>
    <w:pPr>
      <w:numPr>
        <w:numId w:val="3"/>
      </w:numPr>
    </w:pPr>
  </w:style>
  <w:style w:type="numbering" w:customStyle="1" w:styleId="ImportedStyle3">
    <w:name w:val="Imported Style 3"/>
    <w:rsid w:val="00B7001A"/>
    <w:pPr>
      <w:numPr>
        <w:numId w:val="5"/>
      </w:numPr>
    </w:pPr>
  </w:style>
  <w:style w:type="paragraph" w:styleId="BalloonText">
    <w:name w:val="Balloon Text"/>
    <w:basedOn w:val="Normal"/>
    <w:link w:val="BalloonTextChar"/>
    <w:uiPriority w:val="99"/>
    <w:semiHidden/>
    <w:unhideWhenUsed/>
    <w:rsid w:val="00B7001A"/>
    <w:rPr>
      <w:rFonts w:ascii="Tahoma" w:hAnsi="Tahoma" w:cs="Tahoma"/>
      <w:sz w:val="16"/>
      <w:szCs w:val="16"/>
    </w:rPr>
  </w:style>
  <w:style w:type="character" w:customStyle="1" w:styleId="BalloonTextChar">
    <w:name w:val="Balloon Text Char"/>
    <w:basedOn w:val="DefaultParagraphFont"/>
    <w:link w:val="BalloonText"/>
    <w:uiPriority w:val="99"/>
    <w:semiHidden/>
    <w:rsid w:val="00B7001A"/>
    <w:rPr>
      <w:rFonts w:ascii="Tahoma" w:eastAsia="Arial Unicode MS" w:hAnsi="Tahoma" w:cs="Tahoma"/>
      <w:color w:val="000000"/>
      <w:sz w:val="16"/>
      <w:szCs w:val="16"/>
      <w:u w:color="000000"/>
      <w:bdr w:val="nil"/>
      <w:lang w:val="en-US" w:eastAsia="en-AU"/>
    </w:rPr>
  </w:style>
  <w:style w:type="character" w:styleId="Hyperlink">
    <w:name w:val="Hyperlink"/>
    <w:basedOn w:val="DefaultParagraphFont"/>
    <w:uiPriority w:val="99"/>
    <w:unhideWhenUsed/>
    <w:rsid w:val="00DC3FAB"/>
    <w:rPr>
      <w:color w:val="0000FF" w:themeColor="hyperlink"/>
      <w:u w:val="single"/>
    </w:rPr>
  </w:style>
  <w:style w:type="character" w:styleId="HTMLCite">
    <w:name w:val="HTML Cite"/>
    <w:basedOn w:val="DefaultParagraphFont"/>
    <w:uiPriority w:val="99"/>
    <w:semiHidden/>
    <w:unhideWhenUsed/>
    <w:rsid w:val="00DC3FAB"/>
    <w:rPr>
      <w:i/>
      <w:iCs/>
    </w:rPr>
  </w:style>
  <w:style w:type="paragraph" w:styleId="Header">
    <w:name w:val="header"/>
    <w:basedOn w:val="Normal"/>
    <w:link w:val="HeaderChar"/>
    <w:uiPriority w:val="99"/>
    <w:unhideWhenUsed/>
    <w:rsid w:val="00CB112C"/>
    <w:pPr>
      <w:tabs>
        <w:tab w:val="center" w:pos="4513"/>
        <w:tab w:val="right" w:pos="9026"/>
      </w:tabs>
    </w:pPr>
  </w:style>
  <w:style w:type="character" w:customStyle="1" w:styleId="HeaderChar">
    <w:name w:val="Header Char"/>
    <w:basedOn w:val="DefaultParagraphFont"/>
    <w:link w:val="Header"/>
    <w:uiPriority w:val="99"/>
    <w:rsid w:val="00CB112C"/>
    <w:rPr>
      <w:rFonts w:ascii="Times New Roman" w:eastAsia="Arial Unicode MS" w:hAnsi="Times New Roman" w:cs="Arial Unicode MS"/>
      <w:color w:val="000000"/>
      <w:sz w:val="24"/>
      <w:szCs w:val="24"/>
      <w:u w:color="000000"/>
      <w:bdr w:val="nil"/>
      <w:lang w:val="en-US" w:eastAsia="en-AU"/>
    </w:rPr>
  </w:style>
  <w:style w:type="paragraph" w:styleId="Footer">
    <w:name w:val="footer"/>
    <w:basedOn w:val="Normal"/>
    <w:link w:val="FooterChar"/>
    <w:uiPriority w:val="99"/>
    <w:unhideWhenUsed/>
    <w:rsid w:val="00CB112C"/>
    <w:pPr>
      <w:tabs>
        <w:tab w:val="center" w:pos="4513"/>
        <w:tab w:val="right" w:pos="9026"/>
      </w:tabs>
    </w:pPr>
  </w:style>
  <w:style w:type="character" w:customStyle="1" w:styleId="FooterChar">
    <w:name w:val="Footer Char"/>
    <w:basedOn w:val="DefaultParagraphFont"/>
    <w:link w:val="Footer"/>
    <w:uiPriority w:val="99"/>
    <w:rsid w:val="00CB112C"/>
    <w:rPr>
      <w:rFonts w:ascii="Times New Roman" w:eastAsia="Arial Unicode MS" w:hAnsi="Times New Roman" w:cs="Arial Unicode MS"/>
      <w:color w:val="000000"/>
      <w:sz w:val="24"/>
      <w:szCs w:val="24"/>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earlychildhood/parent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dshelplin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dsmatter.edu.au/mental-health-matt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gn.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trauma, exposed to a trauma, parent advice,</DEECD_Keywords>
    <PublishingExpirationDate xmlns="http://schemas.microsoft.com/sharepoint/v3" xsi:nil="true"/>
    <DEECD_Description xmlns="http://schemas.microsoft.com/sharepoint/v3">Advice for parents to support children and young people exposed to a trauma.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523AD-7216-4AC1-B1E1-EA7D490D0369}"/>
</file>

<file path=customXml/itemProps2.xml><?xml version="1.0" encoding="utf-8"?>
<ds:datastoreItem xmlns:ds="http://schemas.openxmlformats.org/officeDocument/2006/customXml" ds:itemID="{C5D18DBE-2734-439F-B137-0938EAECFD12}"/>
</file>

<file path=customXml/itemProps3.xml><?xml version="1.0" encoding="utf-8"?>
<ds:datastoreItem xmlns:ds="http://schemas.openxmlformats.org/officeDocument/2006/customXml" ds:itemID="{32468BC0-349F-4B7E-B73B-BAFABA946B95}"/>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children and young people exposed to a trauma</vt:lpstr>
    </vt:vector>
  </TitlesOfParts>
  <Company>DEECD</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 exposed to a trauma</dc:title>
  <dc:creator>Brophy, Patricia M</dc:creator>
  <cp:lastModifiedBy>Roberts, Michelle L</cp:lastModifiedBy>
  <cp:revision>2</cp:revision>
  <cp:lastPrinted>2016-12-01T03:20:00Z</cp:lastPrinted>
  <dcterms:created xsi:type="dcterms:W3CDTF">2016-12-01T03:22:00Z</dcterms:created>
  <dcterms:modified xsi:type="dcterms:W3CDTF">2016-12-01T03:22:00Z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