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6BDB" w14:textId="4753891D" w:rsidR="00A77FDA" w:rsidRDefault="00A77FDA" w:rsidP="00A77FDA">
      <w:pPr>
        <w:pStyle w:val="DETHeading1"/>
      </w:pPr>
      <w:r w:rsidRPr="00A77FDA">
        <w:t>Early Start Kindergarten</w:t>
      </w:r>
      <w:r>
        <w:br/>
      </w:r>
      <w:r w:rsidRPr="00A77FDA">
        <w:t>For all Aboriginal</w:t>
      </w:r>
      <w:r w:rsidR="00DE42F1">
        <w:t xml:space="preserve"> </w:t>
      </w:r>
      <w:r w:rsidRPr="00A77FDA">
        <w:t>children</w:t>
      </w:r>
    </w:p>
    <w:p w14:paraId="3F4FB481" w14:textId="77777777" w:rsidR="00823863" w:rsidRDefault="00823863" w:rsidP="00E17350">
      <w:pPr>
        <w:pStyle w:val="DETHeading2"/>
        <w:sectPr w:rsidR="00823863" w:rsidSect="008F5EDF">
          <w:headerReference w:type="default" r:id="rId8"/>
          <w:footerReference w:type="default" r:id="rId9"/>
          <w:pgSz w:w="11900" w:h="16840"/>
          <w:pgMar w:top="2552" w:right="1134" w:bottom="1440" w:left="1134" w:header="709" w:footer="709" w:gutter="0"/>
          <w:cols w:space="708"/>
          <w:docGrid w:linePitch="360"/>
        </w:sectPr>
      </w:pPr>
    </w:p>
    <w:p w14:paraId="7E55FD6B" w14:textId="77777777" w:rsidR="00B33557" w:rsidRDefault="00B33557" w:rsidP="00B33557">
      <w:pPr>
        <w:pStyle w:val="DETHeading2"/>
      </w:pPr>
      <w:r>
        <w:t>Why is kindergarten important?</w:t>
      </w:r>
    </w:p>
    <w:p w14:paraId="3DAAF126" w14:textId="77777777" w:rsidR="00DE42F1" w:rsidRDefault="00DE42F1" w:rsidP="00F76779">
      <w:pPr>
        <w:pStyle w:val="DETBodyText"/>
      </w:pPr>
      <w:r>
        <w:t xml:space="preserve">Kindergarten programs help children with their language, </w:t>
      </w:r>
      <w:r w:rsidRPr="00DE42F1">
        <w:t>development</w:t>
      </w:r>
      <w:r>
        <w:t xml:space="preserve"> and self-confidence. Research shows an early start and more time at kindergarten prepares children for success at school and has a positive impact later in life.</w:t>
      </w:r>
    </w:p>
    <w:p w14:paraId="34E82D18" w14:textId="77777777" w:rsidR="00B33557" w:rsidRDefault="00B33557" w:rsidP="00F7498E">
      <w:pPr>
        <w:pStyle w:val="DETHeading2"/>
      </w:pPr>
      <w:r>
        <w:t xml:space="preserve">What is Early Start Kindergarten? </w:t>
      </w:r>
    </w:p>
    <w:p w14:paraId="67324FF6" w14:textId="188358BA" w:rsidR="00DE42F1" w:rsidRDefault="00DE42F1" w:rsidP="00F76779">
      <w:pPr>
        <w:pStyle w:val="DETBodyText"/>
        <w:rPr>
          <w:rStyle w:val="Medium"/>
        </w:rPr>
      </w:pPr>
      <w:r>
        <w:rPr>
          <w:rStyle w:val="Medium"/>
        </w:rPr>
        <w:t xml:space="preserve">Early Start Kindergarten provides free or </w:t>
      </w:r>
      <w:proofErr w:type="gramStart"/>
      <w:r>
        <w:rPr>
          <w:rStyle w:val="Medium"/>
        </w:rPr>
        <w:t>low cost</w:t>
      </w:r>
      <w:proofErr w:type="gramEnd"/>
      <w:r>
        <w:rPr>
          <w:rStyle w:val="Medium"/>
        </w:rPr>
        <w:t xml:space="preserve"> kindergarten to eligible Aboriginal and Torres Strait Islander three year old children where programs are </w:t>
      </w:r>
      <w:r w:rsidRPr="00DE42F1">
        <w:rPr>
          <w:rStyle w:val="Medium"/>
        </w:rPr>
        <w:t>offered</w:t>
      </w:r>
      <w:r>
        <w:rPr>
          <w:rStyle w:val="Medium"/>
        </w:rPr>
        <w:t xml:space="preserve"> by a qualified teacher. </w:t>
      </w:r>
    </w:p>
    <w:p w14:paraId="10328496" w14:textId="6067FDFE" w:rsidR="00DE42F1" w:rsidRDefault="00DE42F1" w:rsidP="00F76779">
      <w:pPr>
        <w:pStyle w:val="DETBodyText"/>
        <w:rPr>
          <w:rStyle w:val="Medium"/>
        </w:rPr>
      </w:pPr>
      <w:r w:rsidRPr="00DE42F1">
        <w:rPr>
          <w:rStyle w:val="Medium"/>
        </w:rPr>
        <w:t>Some</w:t>
      </w:r>
      <w:r>
        <w:rPr>
          <w:rStyle w:val="Medium"/>
        </w:rPr>
        <w:t xml:space="preserve"> services will be able to offer your child a place in a program for </w:t>
      </w:r>
      <w:proofErr w:type="gramStart"/>
      <w:r>
        <w:rPr>
          <w:rStyle w:val="Medium"/>
        </w:rPr>
        <w:t>four year</w:t>
      </w:r>
      <w:proofErr w:type="gramEnd"/>
      <w:r>
        <w:rPr>
          <w:rStyle w:val="Medium"/>
        </w:rPr>
        <w:t xml:space="preserve"> olds or a mixed age group. </w:t>
      </w:r>
    </w:p>
    <w:p w14:paraId="7D151766" w14:textId="2D2FAB01" w:rsidR="00DE42F1" w:rsidRDefault="00DE42F1" w:rsidP="00F76779">
      <w:pPr>
        <w:pStyle w:val="DETBodyText"/>
        <w:rPr>
          <w:rStyle w:val="Medium"/>
        </w:rPr>
      </w:pPr>
      <w:r>
        <w:rPr>
          <w:rStyle w:val="Medium"/>
        </w:rPr>
        <w:t>Applications for Early Start Kindergarten funding are made by the kindergarten service on your behalf and the grant is paid directly to the service.</w:t>
      </w:r>
    </w:p>
    <w:p w14:paraId="299A1ED0" w14:textId="77777777" w:rsidR="00B33557" w:rsidRDefault="00B33557" w:rsidP="00F7498E">
      <w:pPr>
        <w:pStyle w:val="DETHeading2"/>
      </w:pPr>
      <w:r>
        <w:t>Is my child eligible?</w:t>
      </w:r>
    </w:p>
    <w:p w14:paraId="7033BCAE" w14:textId="77777777" w:rsidR="00DE42F1" w:rsidRDefault="00DE42F1" w:rsidP="00EA580B">
      <w:pPr>
        <w:pStyle w:val="DETBodyText"/>
      </w:pPr>
      <w:r>
        <w:t xml:space="preserve">Your child is eligible if they are aged three by 30 April in the year they will be attending kindergarten, and your child is an Aboriginal and/or Torres Strait Islander. </w:t>
      </w:r>
    </w:p>
    <w:p w14:paraId="56F140BC" w14:textId="77777777" w:rsidR="00B33557" w:rsidRDefault="00B33557" w:rsidP="00245593">
      <w:pPr>
        <w:pStyle w:val="DETHeading2"/>
      </w:pPr>
      <w:r>
        <w:t>How do I enrol my child?</w:t>
      </w:r>
      <w:bookmarkStart w:id="0" w:name="_GoBack"/>
      <w:bookmarkEnd w:id="0"/>
    </w:p>
    <w:p w14:paraId="69B8684D" w14:textId="77777777" w:rsidR="00DE42F1" w:rsidRDefault="00DE42F1" w:rsidP="00EA580B">
      <w:pPr>
        <w:pStyle w:val="DETBodyText"/>
      </w:pPr>
      <w:r>
        <w:t xml:space="preserve">You can enrol your child by contacting a kindergarten service near you and asking to access Aboriginal Early Start Kindergarten. </w:t>
      </w:r>
      <w:proofErr w:type="gramStart"/>
      <w:r>
        <w:t>Alternatively</w:t>
      </w:r>
      <w:proofErr w:type="gramEnd"/>
      <w:r>
        <w:t xml:space="preserve"> a </w:t>
      </w:r>
      <w:proofErr w:type="spellStart"/>
      <w:r>
        <w:t>Koorie</w:t>
      </w:r>
      <w:proofErr w:type="spellEnd"/>
      <w:r>
        <w:t xml:space="preserve"> Engagement Support Officer (KESO) in your nearest Department of Education &amp; Training office can help you apply. See back page for contact details of regional offices. </w:t>
      </w:r>
    </w:p>
    <w:p w14:paraId="328DBB99" w14:textId="5758D727" w:rsidR="00B33557" w:rsidRDefault="00DE42F1" w:rsidP="00F76779">
      <w:pPr>
        <w:pStyle w:val="DETBodyText"/>
      </w:pPr>
      <w:r>
        <w:t xml:space="preserve">To find a kindergarten service or child care centre with a funded program in your area visit the </w:t>
      </w:r>
      <w:hyperlink r:id="rId10" w:history="1">
        <w:r w:rsidR="00B46B57">
          <w:rPr>
            <w:rStyle w:val="Hyperlink"/>
          </w:rPr>
          <w:t>Find a school or early childhood service page</w:t>
        </w:r>
      </w:hyperlink>
      <w:r>
        <w:t xml:space="preserve"> &lt;</w:t>
      </w:r>
      <w:r w:rsidRPr="00DE42F1">
        <w:t>www.education.vic.gov.au/findaservice</w:t>
      </w:r>
      <w:r>
        <w:t xml:space="preserve">&gt; or contact your local council. </w:t>
      </w:r>
      <w:r w:rsidR="00B33557">
        <w:t xml:space="preserve">You </w:t>
      </w:r>
      <w:r w:rsidR="00B33557" w:rsidRPr="00F76779">
        <w:t>can</w:t>
      </w:r>
      <w:r w:rsidR="00B33557">
        <w:t xml:space="preserve"> find out the phone number for your local council by visiting </w:t>
      </w:r>
      <w:r w:rsidR="00F7498E">
        <w:t xml:space="preserve">the </w:t>
      </w:r>
      <w:hyperlink r:id="rId11" w:history="1">
        <w:r w:rsidR="00F7498E" w:rsidRPr="00F7498E">
          <w:rPr>
            <w:rStyle w:val="Hyperlink"/>
          </w:rPr>
          <w:t>Local Government Victoria page</w:t>
        </w:r>
      </w:hyperlink>
      <w:r w:rsidR="00F7498E">
        <w:t xml:space="preserve"> &lt;</w:t>
      </w:r>
      <w:r w:rsidR="00B33557" w:rsidRPr="00F7498E">
        <w:t>www.localgovernment.vic.gov.au</w:t>
      </w:r>
      <w:r w:rsidR="00F7498E">
        <w:t>&gt;</w:t>
      </w:r>
      <w:r w:rsidR="00B33557">
        <w:t xml:space="preserve">. </w:t>
      </w:r>
    </w:p>
    <w:p w14:paraId="0262B9F3" w14:textId="62468EF0" w:rsidR="00B33557" w:rsidRDefault="00B33557" w:rsidP="00F7498E">
      <w:pPr>
        <w:pStyle w:val="DETHeading2"/>
      </w:pPr>
      <w:r>
        <w:t xml:space="preserve">Should my child go to </w:t>
      </w:r>
      <w:proofErr w:type="gramStart"/>
      <w:r>
        <w:t>four year old</w:t>
      </w:r>
      <w:proofErr w:type="gramEnd"/>
      <w:r>
        <w:t xml:space="preserve"> kindergarten as well?</w:t>
      </w:r>
    </w:p>
    <w:p w14:paraId="3ABE3056" w14:textId="77777777" w:rsidR="00FB3070" w:rsidRPr="00FB3070" w:rsidRDefault="00FB3070" w:rsidP="00F76779">
      <w:pPr>
        <w:pStyle w:val="DETBodyText"/>
      </w:pPr>
      <w:r w:rsidRPr="00FB3070">
        <w:t xml:space="preserve">All Aboriginal and Torres Strait Islander children are eligible for two years of free or </w:t>
      </w:r>
      <w:proofErr w:type="gramStart"/>
      <w:r w:rsidRPr="00FB3070">
        <w:t>low cost</w:t>
      </w:r>
      <w:proofErr w:type="gramEnd"/>
      <w:r w:rsidRPr="00FB3070">
        <w:t xml:space="preserve"> kindergarten before starting school regardless of whether they are enrolled in sessional or integrated long day care services. </w:t>
      </w:r>
      <w:proofErr w:type="gramStart"/>
      <w:r w:rsidRPr="00FB3070">
        <w:t>Four year old</w:t>
      </w:r>
      <w:proofErr w:type="gramEnd"/>
      <w:r w:rsidRPr="00FB3070">
        <w:t xml:space="preserve"> kindergarten will build on the strengths your child develops when they are three years old.</w:t>
      </w:r>
    </w:p>
    <w:p w14:paraId="2D512C42" w14:textId="77777777" w:rsidR="00FB3070" w:rsidRPr="00FB3070" w:rsidRDefault="00FB3070" w:rsidP="00F76779">
      <w:pPr>
        <w:pStyle w:val="DETBodyText"/>
      </w:pPr>
      <w:r w:rsidRPr="00FB3070">
        <w:t xml:space="preserve">Try to </w:t>
      </w:r>
      <w:proofErr w:type="spellStart"/>
      <w:r w:rsidRPr="00FB3070">
        <w:t>enrol</w:t>
      </w:r>
      <w:proofErr w:type="spellEnd"/>
      <w:r w:rsidRPr="00FB3070">
        <w:t xml:space="preserve"> your child for </w:t>
      </w:r>
      <w:proofErr w:type="gramStart"/>
      <w:r w:rsidRPr="00FB3070">
        <w:t>four year old</w:t>
      </w:r>
      <w:proofErr w:type="gramEnd"/>
      <w:r w:rsidRPr="00FB3070">
        <w:t xml:space="preserve"> kindergarten as early as possible to make sure your child gets a place as places at your preferred kindergarten are not guaranteed.</w:t>
      </w:r>
    </w:p>
    <w:p w14:paraId="3B756740" w14:textId="277DE691" w:rsidR="00B33557" w:rsidRDefault="00B33557" w:rsidP="00FB3070">
      <w:pPr>
        <w:pStyle w:val="DETHeading2"/>
      </w:pPr>
      <w:r>
        <w:t xml:space="preserve">Where can I find more about </w:t>
      </w:r>
      <w:r>
        <w:br/>
        <w:t>Early Start Kindergarten for Aboriginal children?</w:t>
      </w:r>
    </w:p>
    <w:p w14:paraId="2206DA71" w14:textId="04D36E52" w:rsidR="00B33557" w:rsidRDefault="00B33557" w:rsidP="00983045">
      <w:pPr>
        <w:pStyle w:val="DETBodyText"/>
      </w:pPr>
      <w:r>
        <w:t xml:space="preserve">For </w:t>
      </w:r>
      <w:r w:rsidRPr="00F76779">
        <w:t>more</w:t>
      </w:r>
      <w:r>
        <w:t xml:space="preserve"> information about Early Start Kindergarten,  visit </w:t>
      </w:r>
      <w:r w:rsidR="00B52865">
        <w:t xml:space="preserve">the </w:t>
      </w:r>
      <w:hyperlink r:id="rId12" w:history="1">
        <w:r w:rsidR="00B52865" w:rsidRPr="00B52865">
          <w:rPr>
            <w:rStyle w:val="Hyperlink"/>
          </w:rPr>
          <w:t xml:space="preserve">Early Start Kindergarten page </w:t>
        </w:r>
      </w:hyperlink>
      <w:r w:rsidR="00B52865">
        <w:t xml:space="preserve"> &lt;</w:t>
      </w:r>
      <w:r w:rsidRPr="00B52865">
        <w:t>www.education.vic.gov.au/childhood/parents/kindergarten/</w:t>
      </w:r>
      <w:r w:rsidR="009C4DAE">
        <w:t>p</w:t>
      </w:r>
      <w:r w:rsidRPr="00B52865">
        <w:t>ages/earlystart.aspx</w:t>
      </w:r>
      <w:r w:rsidR="00B52865">
        <w:t>&gt;</w:t>
      </w:r>
      <w:r>
        <w:t xml:space="preserve"> or contact the </w:t>
      </w:r>
      <w:proofErr w:type="spellStart"/>
      <w:r>
        <w:t>Koorie</w:t>
      </w:r>
      <w:proofErr w:type="spellEnd"/>
      <w:r>
        <w:t xml:space="preserve"> Engagement Support Officers in your nearest  Department of Education &amp; Training office</w:t>
      </w:r>
      <w:r w:rsidR="00983045">
        <w:t xml:space="preserve">. </w:t>
      </w:r>
      <w:r w:rsidR="00983045" w:rsidRPr="00983045">
        <w:t>See the following page for contact details of regional offices.</w:t>
      </w:r>
    </w:p>
    <w:p w14:paraId="76F3F6AC" w14:textId="77777777" w:rsidR="009F385D" w:rsidRDefault="009F385D" w:rsidP="00F7498E">
      <w:pPr>
        <w:pStyle w:val="DETHeading2"/>
        <w:sectPr w:rsidR="009F385D" w:rsidSect="008F5EDF">
          <w:type w:val="continuous"/>
          <w:pgSz w:w="11900" w:h="16840"/>
          <w:pgMar w:top="2552" w:right="1134" w:bottom="1440" w:left="1134" w:header="709" w:footer="709" w:gutter="0"/>
          <w:cols w:num="2" w:space="708"/>
          <w:docGrid w:linePitch="360"/>
        </w:sectPr>
      </w:pPr>
    </w:p>
    <w:p w14:paraId="7BF6F2DF" w14:textId="00ECE25E" w:rsidR="00B33557" w:rsidRDefault="00B33557" w:rsidP="00F7498E">
      <w:pPr>
        <w:pStyle w:val="DETHeading2"/>
      </w:pPr>
      <w:r>
        <w:lastRenderedPageBreak/>
        <w:t>Regional Office Contacts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2125"/>
        <w:gridCol w:w="1365"/>
        <w:gridCol w:w="1325"/>
      </w:tblGrid>
      <w:tr w:rsidR="00A3601E" w14:paraId="05C7C36D" w14:textId="77777777" w:rsidTr="00A3601E">
        <w:trPr>
          <w:tblHeader/>
        </w:trPr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65F327A" w14:textId="1E598CC7" w:rsidR="00A3601E" w:rsidRPr="00A3601E" w:rsidRDefault="00A3601E" w:rsidP="00A3601E">
            <w:pPr>
              <w:pStyle w:val="DETtableColumn"/>
            </w:pPr>
            <w:r w:rsidRPr="00A3601E">
              <w:t xml:space="preserve">Regional Office 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D202799" w14:textId="6C7A6FA1" w:rsidR="00A3601E" w:rsidRPr="00A3601E" w:rsidRDefault="00A3601E" w:rsidP="00A3601E">
            <w:pPr>
              <w:pStyle w:val="DETtableColumn"/>
            </w:pPr>
            <w:r w:rsidRPr="00A3601E">
              <w:t xml:space="preserve">Location 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59BD1AD" w14:textId="30197351" w:rsidR="00A3601E" w:rsidRPr="00A3601E" w:rsidRDefault="00A3601E" w:rsidP="00A3601E">
            <w:pPr>
              <w:pStyle w:val="DETtableColumn"/>
            </w:pPr>
            <w:r w:rsidRPr="00A3601E">
              <w:t>Switchboard</w:t>
            </w:r>
          </w:p>
        </w:tc>
      </w:tr>
      <w:tr w:rsidR="00A3601E" w14:paraId="6F9A7CDF" w14:textId="77777777" w:rsidTr="00A3601E">
        <w:tc>
          <w:tcPr>
            <w:tcW w:w="25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BA0DD73" w14:textId="5B69BFC5" w:rsidR="00A3601E" w:rsidRPr="00A3601E" w:rsidRDefault="00A3601E" w:rsidP="00A3601E">
            <w:pPr>
              <w:pStyle w:val="DETtabletext"/>
            </w:pPr>
            <w:r w:rsidRPr="00A3601E">
              <w:t xml:space="preserve">North-Eastern Victoria 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55C6F1A" w14:textId="02EEBE23" w:rsidR="00A3601E" w:rsidRPr="00A3601E" w:rsidRDefault="00A3601E" w:rsidP="00A3601E">
            <w:pPr>
              <w:pStyle w:val="DETtabletext"/>
            </w:pPr>
            <w:proofErr w:type="spellStart"/>
            <w:r w:rsidRPr="00A3601E">
              <w:t>Benalla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61F089F" w14:textId="1C0108D4" w:rsidR="00A3601E" w:rsidRPr="00A3601E" w:rsidRDefault="00A3601E" w:rsidP="00A3601E">
            <w:pPr>
              <w:pStyle w:val="DETtabletext"/>
            </w:pPr>
            <w:r w:rsidRPr="00A3601E">
              <w:t>03 8392 9500</w:t>
            </w:r>
          </w:p>
        </w:tc>
      </w:tr>
      <w:tr w:rsidR="00A3601E" w14:paraId="54A3C7A8" w14:textId="77777777" w:rsidTr="00C43BED"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4B5714C" w14:textId="6EBC64C3" w:rsidR="00A3601E" w:rsidRPr="00A3601E" w:rsidRDefault="00A3601E" w:rsidP="00A3601E">
            <w:pPr>
              <w:pStyle w:val="DETtabletext"/>
            </w:pPr>
            <w:r w:rsidRPr="00A3601E">
              <w:t xml:space="preserve">North-Eastern Victoria 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FC834DF" w14:textId="4C728314" w:rsidR="00A3601E" w:rsidRPr="00A3601E" w:rsidRDefault="00A3601E" w:rsidP="00A3601E">
            <w:pPr>
              <w:pStyle w:val="DETtabletext"/>
            </w:pPr>
            <w:r w:rsidRPr="00A3601E">
              <w:t>Glen Waverley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EA114B3" w14:textId="601B6204" w:rsidR="00A3601E" w:rsidRPr="00A3601E" w:rsidRDefault="00A3601E" w:rsidP="00A3601E">
            <w:pPr>
              <w:pStyle w:val="DETtabletext"/>
            </w:pPr>
            <w:r w:rsidRPr="00A3601E">
              <w:t>03 8392 9300</w:t>
            </w:r>
          </w:p>
        </w:tc>
      </w:tr>
      <w:tr w:rsidR="00C43BED" w14:paraId="4D469124" w14:textId="77777777" w:rsidTr="00C43BED"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2F4D73" w14:textId="158C25CC" w:rsidR="00A3601E" w:rsidRPr="00A3601E" w:rsidRDefault="00A3601E" w:rsidP="00A3601E">
            <w:pPr>
              <w:pStyle w:val="DETtabletext"/>
            </w:pPr>
            <w:r w:rsidRPr="00A3601E">
              <w:t>North-Western Victoria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BB1150" w14:textId="3C92BDA1" w:rsidR="00A3601E" w:rsidRPr="00A3601E" w:rsidRDefault="00A3601E" w:rsidP="00A3601E">
            <w:pPr>
              <w:pStyle w:val="DETtabletext"/>
            </w:pPr>
            <w:r w:rsidRPr="00A3601E">
              <w:t>Bendigo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A94106A" w14:textId="64819E01" w:rsidR="00A3601E" w:rsidRPr="00A3601E" w:rsidRDefault="00A3601E" w:rsidP="00A3601E">
            <w:pPr>
              <w:pStyle w:val="DETtabletext"/>
            </w:pPr>
            <w:r w:rsidRPr="00A3601E">
              <w:t>03 5440 3111</w:t>
            </w:r>
          </w:p>
        </w:tc>
      </w:tr>
      <w:tr w:rsidR="00A3601E" w14:paraId="513A89F9" w14:textId="77777777" w:rsidTr="00C43BED">
        <w:tc>
          <w:tcPr>
            <w:tcW w:w="254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73AFBBB" w14:textId="5B97885E" w:rsidR="00A3601E" w:rsidRPr="00A3601E" w:rsidRDefault="00A3601E" w:rsidP="00A3601E">
            <w:pPr>
              <w:pStyle w:val="DETtabletext"/>
            </w:pPr>
            <w:r w:rsidRPr="00A3601E">
              <w:t>North-Western Victoria</w:t>
            </w:r>
          </w:p>
        </w:tc>
        <w:tc>
          <w:tcPr>
            <w:tcW w:w="8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CD7ECC2" w14:textId="5F576F97" w:rsidR="00A3601E" w:rsidRPr="00A3601E" w:rsidRDefault="00A3601E" w:rsidP="00A3601E">
            <w:pPr>
              <w:pStyle w:val="DETtabletext"/>
            </w:pPr>
            <w:r w:rsidRPr="00A3601E">
              <w:t>Coburg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2A28E51" w14:textId="3860CDD8" w:rsidR="00A3601E" w:rsidRPr="00A3601E" w:rsidRDefault="00A3601E" w:rsidP="00A3601E">
            <w:pPr>
              <w:pStyle w:val="DETtabletext"/>
            </w:pPr>
            <w:r w:rsidRPr="00A3601E">
              <w:t>03 9488 9488</w:t>
            </w:r>
          </w:p>
        </w:tc>
      </w:tr>
      <w:tr w:rsidR="00A3601E" w14:paraId="36FE9375" w14:textId="77777777" w:rsidTr="00A3601E"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DCBF969" w14:textId="74C5B713" w:rsidR="00A3601E" w:rsidRPr="00A3601E" w:rsidRDefault="00A3601E" w:rsidP="00A3601E">
            <w:pPr>
              <w:pStyle w:val="DETtabletext"/>
            </w:pPr>
            <w:r w:rsidRPr="00A3601E">
              <w:t>North-Western Victoria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52C16D3" w14:textId="600D4B69" w:rsidR="00A3601E" w:rsidRPr="00A3601E" w:rsidRDefault="00A3601E" w:rsidP="00A3601E">
            <w:pPr>
              <w:pStyle w:val="DETtabletext"/>
            </w:pPr>
            <w:r w:rsidRPr="00A3601E">
              <w:t>Greensborough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77462C9" w14:textId="7912F08E" w:rsidR="00A3601E" w:rsidRPr="00A3601E" w:rsidRDefault="00A3601E" w:rsidP="00A3601E">
            <w:pPr>
              <w:pStyle w:val="DETtabletext"/>
            </w:pPr>
            <w:r w:rsidRPr="00A3601E">
              <w:t>03 8469 9200</w:t>
            </w:r>
          </w:p>
        </w:tc>
      </w:tr>
      <w:tr w:rsidR="00A3601E" w14:paraId="11C77343" w14:textId="77777777" w:rsidTr="00A3601E">
        <w:tc>
          <w:tcPr>
            <w:tcW w:w="25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F6BD28F" w14:textId="66A369A0" w:rsidR="00A3601E" w:rsidRPr="00A3601E" w:rsidRDefault="00A3601E" w:rsidP="00A3601E">
            <w:pPr>
              <w:pStyle w:val="DETtabletext"/>
            </w:pPr>
            <w:r w:rsidRPr="00A3601E">
              <w:t>South-Eastern Victoria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67996BC" w14:textId="26180AA6" w:rsidR="00A3601E" w:rsidRPr="00A3601E" w:rsidRDefault="00A3601E" w:rsidP="00A3601E">
            <w:pPr>
              <w:pStyle w:val="DETtabletext"/>
            </w:pPr>
            <w:proofErr w:type="spellStart"/>
            <w:r w:rsidRPr="00A3601E">
              <w:t>Dandenong</w:t>
            </w:r>
            <w:proofErr w:type="spellEnd"/>
          </w:p>
        </w:tc>
        <w:tc>
          <w:tcPr>
            <w:tcW w:w="13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1987B85" w14:textId="035D4EE3" w:rsidR="00A3601E" w:rsidRPr="00A3601E" w:rsidRDefault="00A3601E" w:rsidP="00A3601E">
            <w:pPr>
              <w:pStyle w:val="DETtabletext"/>
            </w:pPr>
            <w:r w:rsidRPr="00A3601E">
              <w:t>03 8765 5600</w:t>
            </w:r>
          </w:p>
        </w:tc>
      </w:tr>
      <w:tr w:rsidR="00A3601E" w14:paraId="4571EF2B" w14:textId="77777777" w:rsidTr="00A3601E">
        <w:tc>
          <w:tcPr>
            <w:tcW w:w="254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B9D91EE" w14:textId="2DA80001" w:rsidR="00A3601E" w:rsidRPr="00A3601E" w:rsidRDefault="00A3601E" w:rsidP="00A3601E">
            <w:pPr>
              <w:pStyle w:val="DETtabletext"/>
            </w:pPr>
            <w:r w:rsidRPr="00A3601E">
              <w:t>South-Eastern Victoria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6F420F7" w14:textId="21150048" w:rsidR="00A3601E" w:rsidRPr="00A3601E" w:rsidRDefault="00A3601E" w:rsidP="00A3601E">
            <w:pPr>
              <w:pStyle w:val="DETtabletext"/>
            </w:pPr>
            <w:r w:rsidRPr="00A3601E">
              <w:t>Moe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EA184D6" w14:textId="3DB87C6F" w:rsidR="00A3601E" w:rsidRPr="00A3601E" w:rsidRDefault="00A3601E" w:rsidP="00A3601E">
            <w:pPr>
              <w:pStyle w:val="DETtabletext"/>
            </w:pPr>
            <w:r w:rsidRPr="00A3601E">
              <w:t>03 5127 0400</w:t>
            </w:r>
          </w:p>
        </w:tc>
      </w:tr>
      <w:tr w:rsidR="00A3601E" w14:paraId="5D826A18" w14:textId="77777777" w:rsidTr="00A3601E">
        <w:tc>
          <w:tcPr>
            <w:tcW w:w="254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B3141FC" w14:textId="698A8397" w:rsidR="00A3601E" w:rsidRPr="00A3601E" w:rsidRDefault="00A3601E" w:rsidP="00A3601E">
            <w:pPr>
              <w:pStyle w:val="DETtabletext"/>
            </w:pPr>
            <w:r w:rsidRPr="00A3601E">
              <w:t>South-Western Victoria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BD4A80" w14:textId="01E72CD3" w:rsidR="00A3601E" w:rsidRPr="00A3601E" w:rsidRDefault="00A3601E" w:rsidP="00A3601E">
            <w:pPr>
              <w:pStyle w:val="DETtabletext"/>
            </w:pPr>
            <w:r w:rsidRPr="00A3601E">
              <w:t>Ballarat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7DFBDD4" w14:textId="1CAF3C86" w:rsidR="00A3601E" w:rsidRPr="00A3601E" w:rsidRDefault="00A3601E" w:rsidP="00A3601E">
            <w:pPr>
              <w:pStyle w:val="DETtabletext"/>
            </w:pPr>
            <w:r w:rsidRPr="00A3601E">
              <w:t>03 5337 8444</w:t>
            </w:r>
          </w:p>
        </w:tc>
      </w:tr>
      <w:tr w:rsidR="00A3601E" w14:paraId="468A07F8" w14:textId="77777777" w:rsidTr="00A3601E">
        <w:tc>
          <w:tcPr>
            <w:tcW w:w="2547" w:type="dxa"/>
            <w:tcMar>
              <w:left w:w="57" w:type="dxa"/>
              <w:right w:w="57" w:type="dxa"/>
            </w:tcMar>
          </w:tcPr>
          <w:p w14:paraId="28A04CDD" w14:textId="09B1980F" w:rsidR="00A3601E" w:rsidRPr="00A3601E" w:rsidRDefault="00A3601E" w:rsidP="00A3601E">
            <w:pPr>
              <w:pStyle w:val="DETtabletext"/>
            </w:pPr>
            <w:r w:rsidRPr="00A3601E">
              <w:t>South-Western Victoria</w:t>
            </w: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 w14:paraId="28B192C7" w14:textId="7D23247A" w:rsidR="00A3601E" w:rsidRPr="00A3601E" w:rsidRDefault="00A3601E" w:rsidP="00A3601E">
            <w:pPr>
              <w:pStyle w:val="DETtabletext"/>
            </w:pPr>
            <w:r w:rsidRPr="00A3601E">
              <w:t>Geelong</w:t>
            </w:r>
          </w:p>
        </w:tc>
        <w:tc>
          <w:tcPr>
            <w:tcW w:w="1369" w:type="dxa"/>
            <w:tcMar>
              <w:left w:w="57" w:type="dxa"/>
              <w:right w:w="57" w:type="dxa"/>
            </w:tcMar>
          </w:tcPr>
          <w:p w14:paraId="3F58A3A0" w14:textId="483B62E4" w:rsidR="00A3601E" w:rsidRPr="00A3601E" w:rsidRDefault="00A3601E" w:rsidP="00A3601E">
            <w:pPr>
              <w:pStyle w:val="DETtabletext"/>
            </w:pPr>
            <w:r w:rsidRPr="00A3601E">
              <w:t>03 5225 1000</w:t>
            </w:r>
          </w:p>
        </w:tc>
      </w:tr>
      <w:tr w:rsidR="00A3601E" w14:paraId="0CB247BF" w14:textId="77777777" w:rsidTr="00A3601E">
        <w:tc>
          <w:tcPr>
            <w:tcW w:w="2547" w:type="dxa"/>
            <w:tcMar>
              <w:left w:w="57" w:type="dxa"/>
              <w:right w:w="57" w:type="dxa"/>
            </w:tcMar>
          </w:tcPr>
          <w:p w14:paraId="3AAEFC97" w14:textId="294DA75C" w:rsidR="00A3601E" w:rsidRPr="00A3601E" w:rsidRDefault="00A3601E" w:rsidP="00A3601E">
            <w:pPr>
              <w:pStyle w:val="DETtabletext"/>
            </w:pPr>
            <w:r w:rsidRPr="00A3601E">
              <w:t>South-Western Victoria</w:t>
            </w:r>
          </w:p>
        </w:tc>
        <w:tc>
          <w:tcPr>
            <w:tcW w:w="899" w:type="dxa"/>
            <w:tcMar>
              <w:left w:w="57" w:type="dxa"/>
              <w:right w:w="57" w:type="dxa"/>
            </w:tcMar>
          </w:tcPr>
          <w:p w14:paraId="661D0B6A" w14:textId="231A48CB" w:rsidR="00A3601E" w:rsidRPr="00A3601E" w:rsidRDefault="00A3601E" w:rsidP="00A3601E">
            <w:pPr>
              <w:pStyle w:val="DETtabletext"/>
            </w:pPr>
            <w:proofErr w:type="spellStart"/>
            <w:r w:rsidRPr="00A3601E">
              <w:t>Footscray</w:t>
            </w:r>
            <w:proofErr w:type="spellEnd"/>
          </w:p>
        </w:tc>
        <w:tc>
          <w:tcPr>
            <w:tcW w:w="1369" w:type="dxa"/>
            <w:tcMar>
              <w:left w:w="57" w:type="dxa"/>
              <w:right w:w="57" w:type="dxa"/>
            </w:tcMar>
          </w:tcPr>
          <w:p w14:paraId="034BC431" w14:textId="42675B74" w:rsidR="00A3601E" w:rsidRPr="00A3601E" w:rsidRDefault="00A3601E" w:rsidP="00A3601E">
            <w:pPr>
              <w:pStyle w:val="DETtabletext"/>
            </w:pPr>
            <w:r w:rsidRPr="00A3601E">
              <w:t>03 8397 0300</w:t>
            </w:r>
          </w:p>
        </w:tc>
      </w:tr>
    </w:tbl>
    <w:p w14:paraId="13C39C7B" w14:textId="613A12C7" w:rsidR="000B5F9E" w:rsidRPr="00A152D9" w:rsidRDefault="00A152D9" w:rsidP="00DE42F1">
      <w:pPr>
        <w:pStyle w:val="DETbodytextaftertable"/>
      </w:pPr>
      <w:r w:rsidRPr="00F156EF">
        <w:t xml:space="preserve">Published by </w:t>
      </w:r>
      <w:r w:rsidRPr="00F156EF">
        <w:br/>
        <w:t>Department of Education and Training</w:t>
      </w:r>
      <w:r w:rsidR="00F156EF">
        <w:br/>
      </w:r>
      <w:r w:rsidRPr="00F156EF">
        <w:t>Melbourne</w:t>
      </w:r>
      <w:r w:rsidR="00F156EF">
        <w:br/>
      </w:r>
      <w:r w:rsidRPr="00F156EF">
        <w:t>February 2018  (Revised)</w:t>
      </w:r>
      <w:r w:rsidR="00F156EF">
        <w:br/>
      </w:r>
      <w:r w:rsidRPr="00F156EF">
        <w:t>© State of Victoria</w:t>
      </w:r>
    </w:p>
    <w:sectPr w:rsidR="000B5F9E" w:rsidRPr="00A152D9" w:rsidSect="009F385D">
      <w:pgSz w:w="11900" w:h="16840"/>
      <w:pgMar w:top="2552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7540" w14:textId="77777777" w:rsidR="0022118D" w:rsidRDefault="0022118D" w:rsidP="004625D4">
      <w:r>
        <w:separator/>
      </w:r>
    </w:p>
  </w:endnote>
  <w:endnote w:type="continuationSeparator" w:id="0">
    <w:p w14:paraId="4ACD62F6" w14:textId="77777777" w:rsidR="0022118D" w:rsidRDefault="0022118D" w:rsidP="004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Book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Bol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55F0" w14:textId="75C549F1" w:rsidR="00724727" w:rsidRPr="00485F22" w:rsidRDefault="00F63F0C" w:rsidP="004D5048">
    <w:pPr>
      <w:spacing w:before="200" w:after="40"/>
      <w:rPr>
        <w:color w:val="000000" w:themeColor="text1"/>
      </w:rPr>
    </w:pPr>
    <w:r w:rsidRPr="00485F22">
      <w:rPr>
        <w:noProof/>
        <w:color w:val="000000" w:themeColor="text1"/>
        <w:lang w:eastAsia="en-GB"/>
      </w:rPr>
      <w:drawing>
        <wp:anchor distT="0" distB="0" distL="114300" distR="114300" simplePos="0" relativeHeight="251667456" behindDoc="1" locked="0" layoutInCell="1" allowOverlap="1" wp14:anchorId="63BD496A" wp14:editId="3DD4AA6E">
          <wp:simplePos x="0" y="0"/>
          <wp:positionH relativeFrom="page">
            <wp:posOffset>13335</wp:posOffset>
          </wp:positionH>
          <wp:positionV relativeFrom="page">
            <wp:posOffset>9946005</wp:posOffset>
          </wp:positionV>
          <wp:extent cx="7527279" cy="722376"/>
          <wp:effectExtent l="0" t="0" r="0" b="0"/>
          <wp:wrapNone/>
          <wp:docPr id="8" name="Picture 8" descr="Victoria State Government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24727" w:rsidRPr="00485F22">
      <w:rPr>
        <w:noProof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5921" w14:textId="77777777" w:rsidR="0022118D" w:rsidRDefault="0022118D" w:rsidP="004625D4">
      <w:r>
        <w:separator/>
      </w:r>
    </w:p>
  </w:footnote>
  <w:footnote w:type="continuationSeparator" w:id="0">
    <w:p w14:paraId="64F4FEC3" w14:textId="77777777" w:rsidR="0022118D" w:rsidRDefault="0022118D" w:rsidP="004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448E" w14:textId="39A786C0" w:rsidR="00823863" w:rsidRDefault="003942CE">
    <w:pPr>
      <w:pStyle w:val="Header"/>
    </w:pPr>
    <w:r w:rsidRPr="003E29B5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AE9548E" wp14:editId="41D5B0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5200"/>
          <wp:effectExtent l="0" t="0" r="9525" b="1270"/>
          <wp:wrapNone/>
          <wp:docPr id="4" name="Picture 4" descr="Victoria State Government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588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46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1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4E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2C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26F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E4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82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003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00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E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30D33"/>
    <w:multiLevelType w:val="multilevel"/>
    <w:tmpl w:val="6FDCE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23D"/>
    <w:multiLevelType w:val="multilevel"/>
    <w:tmpl w:val="B4F0E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D7713"/>
    <w:multiLevelType w:val="hybridMultilevel"/>
    <w:tmpl w:val="F4A86AFC"/>
    <w:lvl w:ilvl="0" w:tplc="7B52811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BA2"/>
    <w:multiLevelType w:val="hybridMultilevel"/>
    <w:tmpl w:val="0DEEADE6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E4"/>
    <w:rsid w:val="00020C4E"/>
    <w:rsid w:val="00063F04"/>
    <w:rsid w:val="00080F7C"/>
    <w:rsid w:val="000A0370"/>
    <w:rsid w:val="000A47D4"/>
    <w:rsid w:val="000B5F9E"/>
    <w:rsid w:val="001138BE"/>
    <w:rsid w:val="00173125"/>
    <w:rsid w:val="0022118D"/>
    <w:rsid w:val="0023055E"/>
    <w:rsid w:val="00245593"/>
    <w:rsid w:val="002F7050"/>
    <w:rsid w:val="00305E5E"/>
    <w:rsid w:val="00356F93"/>
    <w:rsid w:val="003942CE"/>
    <w:rsid w:val="003A7E6E"/>
    <w:rsid w:val="004625D4"/>
    <w:rsid w:val="00480D13"/>
    <w:rsid w:val="00485F22"/>
    <w:rsid w:val="004A1A83"/>
    <w:rsid w:val="004A44DD"/>
    <w:rsid w:val="004D5048"/>
    <w:rsid w:val="00526A92"/>
    <w:rsid w:val="00574004"/>
    <w:rsid w:val="005C34EB"/>
    <w:rsid w:val="00661F00"/>
    <w:rsid w:val="006835ED"/>
    <w:rsid w:val="00724727"/>
    <w:rsid w:val="007C4449"/>
    <w:rsid w:val="007D3E38"/>
    <w:rsid w:val="007E6337"/>
    <w:rsid w:val="00823863"/>
    <w:rsid w:val="008A3484"/>
    <w:rsid w:val="008F5EDF"/>
    <w:rsid w:val="0096179D"/>
    <w:rsid w:val="00983045"/>
    <w:rsid w:val="00993FE4"/>
    <w:rsid w:val="009C4DAE"/>
    <w:rsid w:val="009F385D"/>
    <w:rsid w:val="009F63BC"/>
    <w:rsid w:val="00A152D9"/>
    <w:rsid w:val="00A3601E"/>
    <w:rsid w:val="00A77FDA"/>
    <w:rsid w:val="00B22BAD"/>
    <w:rsid w:val="00B33557"/>
    <w:rsid w:val="00B46B57"/>
    <w:rsid w:val="00B52865"/>
    <w:rsid w:val="00BA48FC"/>
    <w:rsid w:val="00BB30A1"/>
    <w:rsid w:val="00BC54DA"/>
    <w:rsid w:val="00BE413B"/>
    <w:rsid w:val="00C13BE6"/>
    <w:rsid w:val="00C43BED"/>
    <w:rsid w:val="00C951A4"/>
    <w:rsid w:val="00CE6B7E"/>
    <w:rsid w:val="00D27CA6"/>
    <w:rsid w:val="00D3017C"/>
    <w:rsid w:val="00D6464B"/>
    <w:rsid w:val="00D90AAF"/>
    <w:rsid w:val="00DD22EE"/>
    <w:rsid w:val="00DD680F"/>
    <w:rsid w:val="00DE42F1"/>
    <w:rsid w:val="00E17350"/>
    <w:rsid w:val="00E412E9"/>
    <w:rsid w:val="00E738F3"/>
    <w:rsid w:val="00E85FBE"/>
    <w:rsid w:val="00E866DF"/>
    <w:rsid w:val="00EA580B"/>
    <w:rsid w:val="00F156EF"/>
    <w:rsid w:val="00F54C61"/>
    <w:rsid w:val="00F610B3"/>
    <w:rsid w:val="00F63F0C"/>
    <w:rsid w:val="00F7498E"/>
    <w:rsid w:val="00F76779"/>
    <w:rsid w:val="00FB3070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423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F00"/>
  </w:style>
  <w:style w:type="paragraph" w:styleId="Heading1">
    <w:name w:val="heading 1"/>
    <w:basedOn w:val="Normal"/>
    <w:next w:val="Normal"/>
    <w:link w:val="Heading1Char"/>
    <w:uiPriority w:val="9"/>
    <w:qFormat/>
    <w:rsid w:val="00E17350"/>
    <w:pPr>
      <w:pageBreakBefore/>
      <w:spacing w:after="180"/>
      <w:jc w:val="right"/>
      <w:outlineLvl w:val="0"/>
    </w:pPr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50"/>
    <w:pPr>
      <w:keepNext/>
      <w:keepLines/>
      <w:spacing w:before="180" w:after="120"/>
      <w:jc w:val="right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C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50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020C4E"/>
    <w:pPr>
      <w:pageBreakBefore/>
      <w:spacing w:after="480"/>
    </w:pPr>
    <w:rPr>
      <w:rFonts w:ascii="Arial" w:eastAsiaTheme="majorEastAsia" w:hAnsi="Arial" w:cstheme="majorBidi"/>
      <w:b/>
      <w:color w:val="004EA8" w:themeColor="accent1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D4"/>
  </w:style>
  <w:style w:type="paragraph" w:styleId="Footer">
    <w:name w:val="footer"/>
    <w:basedOn w:val="Normal"/>
    <w:link w:val="Foot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D4"/>
  </w:style>
  <w:style w:type="paragraph" w:styleId="FootnoteText">
    <w:name w:val="footnote text"/>
    <w:basedOn w:val="Normal"/>
    <w:link w:val="FootnoteTextChar"/>
    <w:uiPriority w:val="99"/>
    <w:unhideWhenUsed/>
    <w:rsid w:val="004625D4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5D4"/>
    <w:rPr>
      <w:rFonts w:ascii="Arial" w:eastAsiaTheme="minorEastAsia" w:hAnsi="Arial" w:cs="Arial"/>
      <w:sz w:val="11"/>
      <w:szCs w:val="11"/>
      <w:lang w:val="en-US"/>
    </w:rPr>
  </w:style>
  <w:style w:type="paragraph" w:customStyle="1" w:styleId="DETbullet1">
    <w:name w:val="DET_bullet 1"/>
    <w:basedOn w:val="DETBodyText"/>
    <w:qFormat/>
    <w:rsid w:val="00F610B3"/>
    <w:pPr>
      <w:numPr>
        <w:numId w:val="16"/>
      </w:numPr>
      <w:spacing w:after="180" w:line="240" w:lineRule="auto"/>
      <w:ind w:left="284" w:hanging="284"/>
    </w:pPr>
  </w:style>
  <w:style w:type="paragraph" w:customStyle="1" w:styleId="DETHeading1">
    <w:name w:val="DET_Heading 1"/>
    <w:basedOn w:val="Heading1"/>
    <w:qFormat/>
    <w:rsid w:val="003942CE"/>
    <w:pPr>
      <w:jc w:val="left"/>
    </w:pPr>
    <w:rPr>
      <w:color w:val="000000" w:themeColor="text1"/>
    </w:rPr>
  </w:style>
  <w:style w:type="paragraph" w:customStyle="1" w:styleId="DETHeading2">
    <w:name w:val="DET_Heading 2"/>
    <w:basedOn w:val="Heading2"/>
    <w:qFormat/>
    <w:rsid w:val="003942CE"/>
    <w:pPr>
      <w:jc w:val="left"/>
    </w:pPr>
    <w:rPr>
      <w:color w:val="000000" w:themeColor="text1"/>
    </w:rPr>
  </w:style>
  <w:style w:type="paragraph" w:customStyle="1" w:styleId="DETHeading3">
    <w:name w:val="DET_Heading 3"/>
    <w:basedOn w:val="Heading3"/>
    <w:qFormat/>
    <w:rsid w:val="00E17350"/>
  </w:style>
  <w:style w:type="paragraph" w:customStyle="1" w:styleId="DETBodyText">
    <w:name w:val="DET_Body Text"/>
    <w:basedOn w:val="Normal"/>
    <w:qFormat/>
    <w:rsid w:val="007E6337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6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0C4E"/>
    <w:rPr>
      <w:rFonts w:asciiTheme="majorHAnsi" w:eastAsiaTheme="majorEastAsia" w:hAnsiTheme="majorHAnsi" w:cstheme="majorBidi"/>
      <w:b/>
      <w:sz w:val="22"/>
    </w:rPr>
  </w:style>
  <w:style w:type="paragraph" w:customStyle="1" w:styleId="DETbullet2">
    <w:name w:val="DET_bullet 2"/>
    <w:basedOn w:val="DETbullet1"/>
    <w:qFormat/>
    <w:rsid w:val="00724727"/>
    <w:pPr>
      <w:numPr>
        <w:numId w:val="12"/>
      </w:numPr>
    </w:pPr>
  </w:style>
  <w:style w:type="table" w:styleId="TableGrid">
    <w:name w:val="Table Grid"/>
    <w:basedOn w:val="TableNormal"/>
    <w:uiPriority w:val="39"/>
    <w:rsid w:val="007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724727"/>
    <w:pPr>
      <w:spacing w:before="80" w:after="80" w:line="240" w:lineRule="auto"/>
    </w:pPr>
    <w:rPr>
      <w:b/>
      <w:color w:val="FFFFFF" w:themeColor="background1"/>
    </w:rPr>
  </w:style>
  <w:style w:type="paragraph" w:customStyle="1" w:styleId="DETTableheading">
    <w:name w:val="DET_Table heading"/>
    <w:basedOn w:val="DETTableheadingwhite"/>
    <w:qFormat/>
    <w:rsid w:val="00724727"/>
    <w:rPr>
      <w:color w:val="004EA8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A34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34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A3484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E17350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customStyle="1" w:styleId="ESIntroParagraph">
    <w:name w:val="ES_Intro Paragraph"/>
    <w:basedOn w:val="Subtitle"/>
    <w:qFormat/>
    <w:rsid w:val="00E17350"/>
    <w:pPr>
      <w:spacing w:after="0" w:line="240" w:lineRule="atLeast"/>
    </w:pPr>
    <w:rPr>
      <w:rFonts w:ascii="Arial" w:eastAsiaTheme="majorEastAsia" w:hAnsi="Arial" w:cstheme="majorBidi"/>
      <w:color w:val="5A5A59"/>
      <w:spacing w:val="0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7350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17350"/>
    <w:rPr>
      <w:rFonts w:ascii="Arial" w:eastAsiaTheme="minorEastAsia" w:hAnsi="Arial" w:cs="Arial"/>
      <w:sz w:val="18"/>
      <w:szCs w:val="18"/>
      <w:lang w:val="en-US"/>
    </w:rPr>
  </w:style>
  <w:style w:type="paragraph" w:customStyle="1" w:styleId="ESSubheading1">
    <w:name w:val="ES_Subheading 1"/>
    <w:basedOn w:val="ESIntroParagraph"/>
    <w:qFormat/>
    <w:rsid w:val="00E17350"/>
    <w:pPr>
      <w:ind w:left="-567"/>
    </w:pPr>
    <w:rPr>
      <w:color w:val="004EA8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3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35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Tnumberedlist">
    <w:name w:val="DET_numbered list"/>
    <w:basedOn w:val="DETbullet1"/>
    <w:qFormat/>
    <w:rsid w:val="00F610B3"/>
    <w:pPr>
      <w:numPr>
        <w:numId w:val="14"/>
      </w:numPr>
      <w:ind w:left="284" w:hanging="284"/>
    </w:pPr>
  </w:style>
  <w:style w:type="paragraph" w:customStyle="1" w:styleId="NoParagraphStyle">
    <w:name w:val="[No Paragraph Style]"/>
    <w:rsid w:val="00B335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F7498E"/>
    <w:rPr>
      <w:color w:val="808080"/>
      <w:shd w:val="clear" w:color="auto" w:fill="E6E6E6"/>
    </w:rPr>
  </w:style>
  <w:style w:type="paragraph" w:customStyle="1" w:styleId="H3Headers">
    <w:name w:val="H3 (Headers)"/>
    <w:basedOn w:val="Normal"/>
    <w:uiPriority w:val="99"/>
    <w:rsid w:val="001138BE"/>
    <w:pPr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VIC-SemiBold" w:hAnsi="VIC-SemiBold" w:cs="VIC-SemiBold"/>
      <w:b/>
      <w:bCs/>
      <w:color w:val="85150E"/>
      <w:sz w:val="20"/>
      <w:szCs w:val="20"/>
    </w:rPr>
  </w:style>
  <w:style w:type="paragraph" w:customStyle="1" w:styleId="TableHeadTables">
    <w:name w:val="Table Head (Tables)"/>
    <w:basedOn w:val="Normal"/>
    <w:uiPriority w:val="99"/>
    <w:rsid w:val="001138BE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VIC-Medium" w:hAnsi="VIC-Medium" w:cs="VIC-Medium"/>
      <w:color w:val="B81E26"/>
      <w:sz w:val="22"/>
      <w:szCs w:val="22"/>
    </w:rPr>
  </w:style>
  <w:style w:type="paragraph" w:customStyle="1" w:styleId="TableBodyTables">
    <w:name w:val="Table Body (Tables)"/>
    <w:basedOn w:val="Normal"/>
    <w:uiPriority w:val="99"/>
    <w:rsid w:val="001138BE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VIC-Regular" w:hAnsi="VIC-Regular" w:cs="VIC-Regular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rsid w:val="00F7498E"/>
    <w:rPr>
      <w:color w:val="auto"/>
      <w:u w:val="single"/>
    </w:rPr>
  </w:style>
  <w:style w:type="paragraph" w:customStyle="1" w:styleId="CoverH2Cover">
    <w:name w:val="Cover H2 (Cover)"/>
    <w:basedOn w:val="NoParagraphStyle"/>
    <w:uiPriority w:val="99"/>
    <w:rsid w:val="00A77FDA"/>
    <w:pPr>
      <w:suppressAutoHyphens/>
      <w:spacing w:after="227" w:line="380" w:lineRule="atLeast"/>
    </w:pPr>
    <w:rPr>
      <w:rFonts w:ascii="VIC-Light" w:hAnsi="VIC-Light" w:cs="VIC-Light"/>
      <w:caps/>
      <w:spacing w:val="7"/>
      <w:sz w:val="37"/>
      <w:szCs w:val="37"/>
    </w:rPr>
  </w:style>
  <w:style w:type="paragraph" w:customStyle="1" w:styleId="CoverheadCover">
    <w:name w:val="Cover head (Cover)"/>
    <w:basedOn w:val="CoverH2Cover"/>
    <w:uiPriority w:val="99"/>
    <w:rsid w:val="00A77FDA"/>
    <w:pPr>
      <w:spacing w:line="520" w:lineRule="atLeast"/>
    </w:pPr>
    <w:rPr>
      <w:b/>
      <w:bCs/>
      <w:color w:val="B81E26"/>
      <w:spacing w:val="5"/>
      <w:sz w:val="52"/>
      <w:szCs w:val="52"/>
    </w:rPr>
  </w:style>
  <w:style w:type="paragraph" w:customStyle="1" w:styleId="DETtabletext">
    <w:name w:val="DET table text"/>
    <w:basedOn w:val="DETBodyText"/>
    <w:qFormat/>
    <w:rsid w:val="00F54C61"/>
    <w:pPr>
      <w:spacing w:after="0" w:line="180" w:lineRule="atLeast"/>
    </w:pPr>
  </w:style>
  <w:style w:type="paragraph" w:customStyle="1" w:styleId="DETtableColumn">
    <w:name w:val="DET table Column"/>
    <w:basedOn w:val="DETtabletext"/>
    <w:qFormat/>
    <w:rsid w:val="004A1A83"/>
    <w:rPr>
      <w:b/>
    </w:rPr>
  </w:style>
  <w:style w:type="paragraph" w:customStyle="1" w:styleId="DETtabletextcondensed">
    <w:name w:val="DET table text condensed"/>
    <w:basedOn w:val="DETtabletext"/>
    <w:qFormat/>
    <w:rsid w:val="00E412E9"/>
    <w:rPr>
      <w:spacing w:val="-12"/>
    </w:rPr>
  </w:style>
  <w:style w:type="paragraph" w:customStyle="1" w:styleId="FooterLHSFooters">
    <w:name w:val="Footer LHS (Footers)"/>
    <w:basedOn w:val="NoParagraphStyle"/>
    <w:uiPriority w:val="99"/>
    <w:rsid w:val="00A152D9"/>
    <w:pPr>
      <w:spacing w:line="336" w:lineRule="atLeast"/>
    </w:pPr>
    <w:rPr>
      <w:rFonts w:ascii="VIC-Regular" w:hAnsi="VIC-Regular" w:cs="VIC-Regular"/>
      <w:color w:val="FFFFFF"/>
      <w:sz w:val="16"/>
      <w:szCs w:val="16"/>
    </w:rPr>
  </w:style>
  <w:style w:type="paragraph" w:customStyle="1" w:styleId="DETbodytextaftertable">
    <w:name w:val="DET body text after table"/>
    <w:basedOn w:val="DETBodyText"/>
    <w:qFormat/>
    <w:rsid w:val="00F156EF"/>
    <w:pPr>
      <w:spacing w:before="240"/>
    </w:pPr>
  </w:style>
  <w:style w:type="paragraph" w:customStyle="1" w:styleId="BodyCopy">
    <w:name w:val="Body Copy"/>
    <w:basedOn w:val="NoParagraphStyle"/>
    <w:uiPriority w:val="99"/>
    <w:rsid w:val="000B5F9E"/>
    <w:pPr>
      <w:suppressAutoHyphens/>
      <w:spacing w:after="113" w:line="260" w:lineRule="atLeast"/>
    </w:pPr>
    <w:rPr>
      <w:rFonts w:ascii="MetaPlusBook-Roman" w:hAnsi="MetaPlusBook-Roman" w:cs="MetaPlusBook-Roman"/>
      <w:color w:val="7B7B7A"/>
      <w:spacing w:val="-4"/>
      <w:sz w:val="19"/>
      <w:szCs w:val="19"/>
    </w:rPr>
  </w:style>
  <w:style w:type="character" w:customStyle="1" w:styleId="TableReverse">
    <w:name w:val="Table Reverse"/>
    <w:basedOn w:val="DefaultParagraphFont"/>
    <w:uiPriority w:val="99"/>
    <w:rsid w:val="000B5F9E"/>
    <w:rPr>
      <w:rFonts w:ascii="MetaPlusBold-Roman" w:hAnsi="MetaPlusBold-Roman" w:cs="MetaPlusBold-Roman"/>
      <w:outline/>
      <w:color w:val="000000"/>
      <w:spacing w:val="-4"/>
      <w:w w:val="100"/>
      <w:position w:val="0"/>
      <w:sz w:val="20"/>
      <w:szCs w:val="20"/>
      <w:u w:val="none"/>
      <w:vertAlign w:val="baseline"/>
    </w:rPr>
  </w:style>
  <w:style w:type="table" w:customStyle="1" w:styleId="DETtable">
    <w:name w:val="DET table"/>
    <w:basedOn w:val="TableNormal"/>
    <w:uiPriority w:val="99"/>
    <w:rsid w:val="00526A92"/>
    <w:tblPr/>
    <w:trPr>
      <w:cantSplit/>
      <w:tblHeader/>
    </w:trPr>
  </w:style>
  <w:style w:type="paragraph" w:customStyle="1" w:styleId="BodyBody">
    <w:name w:val="Body (Body)"/>
    <w:basedOn w:val="NoParagraphStyle"/>
    <w:uiPriority w:val="99"/>
    <w:rsid w:val="00DE42F1"/>
    <w:pPr>
      <w:suppressAutoHyphens/>
      <w:spacing w:after="113" w:line="230" w:lineRule="atLeast"/>
    </w:pPr>
    <w:rPr>
      <w:rFonts w:ascii="VIC-Regular" w:hAnsi="VIC-Regular" w:cs="VIC-Regular"/>
      <w:sz w:val="19"/>
      <w:szCs w:val="19"/>
    </w:rPr>
  </w:style>
  <w:style w:type="character" w:customStyle="1" w:styleId="Medium">
    <w:name w:val="Medium"/>
    <w:uiPriority w:val="99"/>
    <w:rsid w:val="00DE42F1"/>
  </w:style>
  <w:style w:type="character" w:customStyle="1" w:styleId="HyperlinkDETred">
    <w:name w:val="Hyperlink DET red"/>
    <w:uiPriority w:val="99"/>
    <w:rsid w:val="00DE42F1"/>
    <w:rPr>
      <w:color w:val="B8222F"/>
      <w:u w:val="dashedHeavy" w:color="B822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childhood/parents/kindergarten/pages/earlystart.aspx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calgovernment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findaserv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BC95C8"/>
      </a:accent2>
      <a:accent3>
        <a:srgbClr val="F6BE00"/>
      </a:accent3>
      <a:accent4>
        <a:srgbClr val="00B7BD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Early Start Kindergarten, Aboriginal, Torres Strait Islander, kindergarten funding</DEECD_Keywords>
    <PublishingExpirationDate xmlns="http://schemas.microsoft.com/sharepoint/v3" xsi:nil="true"/>
    <DEECD_Description xmlns="http://schemas.microsoft.com/sharepoint/v3">Early Start Kindergarten for Aboriginal and Torres Strait Islander children Fact Sheet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FCEEE38-D45B-4E21-9FE6-0599415D0641}"/>
</file>

<file path=customXml/itemProps2.xml><?xml version="1.0" encoding="utf-8"?>
<ds:datastoreItem xmlns:ds="http://schemas.openxmlformats.org/officeDocument/2006/customXml" ds:itemID="{ACA69DD5-75DA-438B-A5DF-163F121906D2}"/>
</file>

<file path=customXml/itemProps3.xml><?xml version="1.0" encoding="utf-8"?>
<ds:datastoreItem xmlns:ds="http://schemas.openxmlformats.org/officeDocument/2006/customXml" ds:itemID="{B231F978-0D7B-44F6-94D2-B6B0AFE6D724}"/>
</file>

<file path=customXml/itemProps4.xml><?xml version="1.0" encoding="utf-8"?>
<ds:datastoreItem xmlns:ds="http://schemas.openxmlformats.org/officeDocument/2006/customXml" ds:itemID="{8871F6FA-79FE-4AC1-B08B-A147DCE61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Early Start Kindergarten For all Aboriginal and Torres Strait Islander children</vt:lpstr>
      <vt:lpstr>    </vt:lpstr>
      <vt:lpstr>    Why is kindergarten important?</vt:lpstr>
      <vt:lpstr>    What is Early Start Kindergarten? </vt:lpstr>
      <vt:lpstr>    Is my child eligible?</vt:lpstr>
      <vt:lpstr>    How do I enrol my child?</vt:lpstr>
      <vt:lpstr>    Should my child go to four year old kindergarten as well?</vt:lpstr>
      <vt:lpstr>    Where can I find more about  Early Start Kindergarten for Aboriginal children?</vt:lpstr>
      <vt:lpstr>    </vt:lpstr>
      <vt:lpstr>    Regional Office Contacts</vt:lpstr>
      <vt:lpstr>    </vt:lpstr>
      <vt:lpstr>    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Start Kindergarten for all Aboriginal children</dc:title>
  <dc:subject/>
  <dc:creator>Isabel Lim</dc:creator>
  <cp:keywords/>
  <dc:description/>
  <cp:lastModifiedBy>Samuel</cp:lastModifiedBy>
  <cp:revision>43</cp:revision>
  <dcterms:created xsi:type="dcterms:W3CDTF">2018-02-04T23:33:00Z</dcterms:created>
  <dcterms:modified xsi:type="dcterms:W3CDTF">2018-02-05T22:18:00Z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SubjectCategory">
    <vt:lpwstr/>
  </property>
  <property fmtid="{D5CDD505-2E9C-101B-9397-08002B2CF9AE}" pid="6" name="DEECD_Audience">
    <vt:lpwstr>124;#Early Childhood Providers|5aeb7e43-f384-446d-b1c9-d307032db323</vt:lpwstr>
  </property>
</Properties>
</file>