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E91" w:rsidRPr="0007748B" w:rsidRDefault="00FC5527" w:rsidP="00CF46AF">
      <w:pPr>
        <w:jc w:val="both"/>
        <w:rPr>
          <w:rFonts w:cs="Calibri"/>
        </w:rPr>
      </w:pPr>
      <w:bookmarkStart w:id="0" w:name="_GoBack"/>
      <w:bookmarkEnd w:id="0"/>
      <w:r w:rsidRPr="0007748B">
        <w:rPr>
          <w:rFonts w:cs="Calibri"/>
          <w:noProof/>
        </w:rPr>
        <w:pict>
          <v:shapetype id="_x0000_t202" coordsize="21600,21600" o:spt="202" path="m,l,21600r21600,l21600,xe">
            <v:stroke joinstyle="miter"/>
            <v:path gradientshapeok="t" o:connecttype="rect"/>
          </v:shapetype>
          <v:shape id="Text Box 2" o:spid="_x0000_s1026" type="#_x0000_t202" style="position:absolute;left:0;text-align:left;margin-left:-76.9pt;margin-top:-4.05pt;width:273.45pt;height:90.45pt;z-index:251653120;visibility:visible;mso-wrap-style:non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filled="f" stroked="f">
            <v:textbox style="mso-next-textbox:#Text Box 2;mso-fit-shape-to-text:t">
              <w:txbxContent>
                <w:p w:rsidR="00417848" w:rsidRDefault="00417848">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8.75pt;height:71.25pt">
                        <v:imagedata r:id="rId8" o:title="DEECD"/>
                      </v:shape>
                    </w:pict>
                  </w:r>
                </w:p>
              </w:txbxContent>
            </v:textbox>
          </v:shape>
        </w:pict>
      </w:r>
      <w:r>
        <w:rPr>
          <w:noProof/>
        </w:rPr>
        <w:pict>
          <v:shape id="_x0000_s1056" type="#_x0000_t202" style="position:absolute;left:0;text-align:left;margin-left:327.3pt;margin-top:-4.05pt;width:225.15pt;height:99.8pt;z-index:251662336;visibility:visible;mso-wrap-style:non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" filled="f" stroked="f">
            <v:textbox>
              <w:txbxContent>
                <w:p w:rsidR="00417848" w:rsidRDefault="00417848">
                  <w:r w:rsidRPr="00577411">
                    <w:pict>
                      <v:shape id="_x0000_i1026" type="#_x0000_t75" style="width:210.75pt;height:96.75pt" filled="t" fillcolor="#1f497d">
                        <v:imagedata r:id="rId9" o:title=""/>
                      </v:shape>
                    </w:pict>
                  </w:r>
                </w:p>
              </w:txbxContent>
            </v:textbox>
          </v:shape>
        </w:pict>
      </w:r>
    </w:p>
    <w:p w:rsidR="00B3483F" w:rsidRPr="0007748B" w:rsidRDefault="00B3483F" w:rsidP="00CF46AF">
      <w:pPr>
        <w:jc w:val="both"/>
        <w:rPr>
          <w:rFonts w:cs="Calibri"/>
        </w:rPr>
      </w:pPr>
    </w:p>
    <w:p w:rsidR="00B3483F" w:rsidRPr="0007748B" w:rsidRDefault="00B3483F" w:rsidP="00CF46AF">
      <w:pPr>
        <w:jc w:val="both"/>
        <w:rPr>
          <w:rFonts w:cs="Calibri"/>
        </w:rPr>
      </w:pPr>
    </w:p>
    <w:p w:rsidR="00B60745" w:rsidRPr="0007748B" w:rsidRDefault="00577411" w:rsidP="001D0C84">
      <w:pPr>
        <w:spacing w:after="120"/>
        <w:ind w:right="-1158"/>
        <w:jc w:val="right"/>
        <w:rPr>
          <w:rFonts w:cs="Calibri"/>
          <w:b/>
          <w:color w:val="005696"/>
          <w:spacing w:val="-7"/>
          <w:sz w:val="48"/>
          <w:szCs w:val="48"/>
        </w:rPr>
      </w:pPr>
      <w:r>
        <w:rPr>
          <w:noProof/>
        </w:rPr>
        <w:pict>
          <v:shape id="_x0000_s1052" type="#_x0000_t202" style="position:absolute;left:0;text-align:left;margin-left:-55.35pt;margin-top:.3pt;width:186.3pt;height:152.65pt;z-index:251660288;visibility:visible;mso-width-percent:400;mso-width-percent:4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" filled="f" stroked="f">
            <v:textbox style="mso-next-textbox:#_x0000_s1052">
              <w:txbxContent>
                <w:p w:rsidR="00417848" w:rsidRDefault="00417848">
                  <w:r>
                    <w:pict>
                      <v:shape id="_x0000_i1027" type="#_x0000_t75" style="width:170.25pt;height:148.5pt">
                        <v:imagedata r:id="rId10" o:title="0644 Research partnership-logo-07"/>
                      </v:shape>
                    </w:pict>
                  </w:r>
                </w:p>
              </w:txbxContent>
            </v:textbox>
          </v:shape>
        </w:pict>
      </w:r>
    </w:p>
    <w:p w:rsidR="00963FE8" w:rsidRDefault="00963FE8" w:rsidP="00FB26CD">
      <w:pPr>
        <w:spacing w:after="120"/>
        <w:jc w:val="both"/>
        <w:rPr>
          <w:rFonts w:cs="Calibri"/>
          <w:b/>
          <w:color w:val="005696"/>
          <w:spacing w:val="-7"/>
          <w:sz w:val="48"/>
          <w:szCs w:val="48"/>
        </w:rPr>
      </w:pPr>
    </w:p>
    <w:p w:rsidR="000A0B7C" w:rsidRDefault="000A0B7C" w:rsidP="00FB26CD">
      <w:pPr>
        <w:spacing w:after="120"/>
        <w:jc w:val="both"/>
        <w:rPr>
          <w:rFonts w:cs="Calibri"/>
          <w:b/>
          <w:color w:val="005696"/>
          <w:spacing w:val="-7"/>
          <w:sz w:val="48"/>
          <w:szCs w:val="48"/>
        </w:rPr>
      </w:pPr>
    </w:p>
    <w:p w:rsidR="000A0B7C" w:rsidRDefault="000A0B7C" w:rsidP="00FB26CD">
      <w:pPr>
        <w:spacing w:after="120"/>
        <w:jc w:val="both"/>
        <w:rPr>
          <w:rFonts w:cs="Calibri"/>
          <w:b/>
          <w:color w:val="005696"/>
          <w:spacing w:val="-7"/>
          <w:sz w:val="48"/>
          <w:szCs w:val="48"/>
        </w:rPr>
      </w:pPr>
    </w:p>
    <w:p w:rsidR="00FB26CD" w:rsidRDefault="00FB26CD" w:rsidP="00FB26CD">
      <w:pPr>
        <w:spacing w:after="120"/>
        <w:jc w:val="both"/>
        <w:rPr>
          <w:rFonts w:cs="Calibri"/>
          <w:b/>
          <w:color w:val="005696"/>
          <w:spacing w:val="-7"/>
          <w:sz w:val="48"/>
          <w:szCs w:val="48"/>
        </w:rPr>
      </w:pPr>
      <w:r>
        <w:rPr>
          <w:rFonts w:cs="Calibri"/>
          <w:b/>
          <w:color w:val="005696"/>
          <w:spacing w:val="-7"/>
          <w:sz w:val="48"/>
          <w:szCs w:val="48"/>
        </w:rPr>
        <w:t>Reading to Young Children: A Head-Start in Life</w:t>
      </w:r>
    </w:p>
    <w:p w:rsidR="00CC61E4" w:rsidRPr="00CC61E4" w:rsidRDefault="00CC61E4" w:rsidP="00CC61E4">
      <w:pPr>
        <w:tabs>
          <w:tab w:val="left" w:pos="7797"/>
          <w:tab w:val="left" w:pos="9615"/>
        </w:tabs>
        <w:spacing w:before="120"/>
        <w:ind w:right="-24"/>
        <w:rPr>
          <w:rFonts w:cs="Calibri"/>
          <w:b/>
          <w:sz w:val="32"/>
          <w:szCs w:val="32"/>
        </w:rPr>
      </w:pPr>
      <w:r w:rsidRPr="00CC61E4">
        <w:rPr>
          <w:rFonts w:cs="Calibri"/>
          <w:b/>
          <w:sz w:val="32"/>
          <w:szCs w:val="32"/>
        </w:rPr>
        <w:t xml:space="preserve">The research sets out to explore the connections between parents reading to their </w:t>
      </w:r>
      <w:r>
        <w:rPr>
          <w:rFonts w:cs="Calibri"/>
          <w:b/>
          <w:sz w:val="32"/>
          <w:szCs w:val="32"/>
        </w:rPr>
        <w:t xml:space="preserve">young children </w:t>
      </w:r>
      <w:r w:rsidRPr="00CC61E4">
        <w:rPr>
          <w:rFonts w:cs="Calibri"/>
          <w:b/>
          <w:sz w:val="32"/>
          <w:szCs w:val="32"/>
        </w:rPr>
        <w:t>and the</w:t>
      </w:r>
      <w:r>
        <w:rPr>
          <w:rFonts w:cs="Calibri"/>
          <w:b/>
          <w:sz w:val="32"/>
          <w:szCs w:val="32"/>
        </w:rPr>
        <w:t>ir</w:t>
      </w:r>
      <w:r w:rsidRPr="00CC61E4">
        <w:rPr>
          <w:rFonts w:cs="Calibri"/>
          <w:b/>
          <w:sz w:val="32"/>
          <w:szCs w:val="32"/>
        </w:rPr>
        <w:t xml:space="preserve"> child’s </w:t>
      </w:r>
      <w:r>
        <w:rPr>
          <w:rFonts w:cs="Calibri"/>
          <w:b/>
          <w:sz w:val="32"/>
          <w:szCs w:val="32"/>
        </w:rPr>
        <w:t xml:space="preserve">later </w:t>
      </w:r>
      <w:r w:rsidRPr="00CC61E4">
        <w:rPr>
          <w:rFonts w:cs="Calibri"/>
          <w:b/>
          <w:sz w:val="32"/>
          <w:szCs w:val="32"/>
        </w:rPr>
        <w:t xml:space="preserve">reading and other cognitive skills. </w:t>
      </w:r>
    </w:p>
    <w:p w:rsidR="00FB26CD" w:rsidRDefault="00FB26CD" w:rsidP="00FB26CD">
      <w:pPr>
        <w:tabs>
          <w:tab w:val="left" w:pos="7797"/>
        </w:tabs>
        <w:spacing w:before="120"/>
        <w:ind w:right="1960"/>
        <w:rPr>
          <w:rFonts w:cs="Calibri"/>
        </w:rPr>
      </w:pPr>
      <w:r>
        <w:pict>
          <v:shape id="_x0000_s1033" type="#_x0000_t202" style="position:absolute;margin-left:-3.45pt;margin-top:.25pt;width:479.9pt;height:297.95pt;z-index:2516541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" fillcolor="#b8cce4" stroked="f">
            <v:textbox style="mso-next-textbox:#_x0000_s1033">
              <w:txbxContent>
                <w:p w:rsidR="00417848" w:rsidRDefault="00417848" w:rsidP="00FB26CD">
                  <w:pPr>
                    <w:pStyle w:val="H1"/>
                    <w:spacing w:before="120" w:after="120"/>
                    <w:jc w:val="both"/>
                    <w:rPr>
                      <w:rFonts w:ascii="Calibri" w:hAnsi="Calibri" w:cs="Calibri"/>
                      <w:sz w:val="28"/>
                      <w:szCs w:val="28"/>
                    </w:rPr>
                  </w:pPr>
                  <w:r>
                    <w:rPr>
                      <w:rFonts w:ascii="Calibri" w:hAnsi="Calibri" w:cs="Calibri"/>
                      <w:sz w:val="28"/>
                      <w:szCs w:val="28"/>
                    </w:rPr>
                    <w:t>Key Findings</w:t>
                  </w:r>
                </w:p>
                <w:p w:rsidR="00417848" w:rsidRPr="00CC61E4" w:rsidRDefault="00417848" w:rsidP="00FB26CD">
                  <w:pPr>
                    <w:pStyle w:val="1bullets"/>
                    <w:ind w:left="0" w:firstLine="0"/>
                    <w:rPr>
                      <w:rFonts w:ascii="Calibri" w:hAnsi="Calibri" w:cs="Calibri"/>
                      <w:b/>
                      <w:color w:val="auto"/>
                      <w:sz w:val="24"/>
                      <w:szCs w:val="24"/>
                    </w:rPr>
                  </w:pPr>
                  <w:r w:rsidRPr="00CC61E4">
                    <w:rPr>
                      <w:rFonts w:ascii="Calibri" w:hAnsi="Calibri" w:cs="Calibri"/>
                      <w:b/>
                      <w:color w:val="auto"/>
                      <w:sz w:val="24"/>
                      <w:szCs w:val="24"/>
                    </w:rPr>
                    <w:t xml:space="preserve">The frequency of reading to children at a young age has a direct causal effect on their schooling outcomes regardless of their family background and home environment. </w:t>
                  </w:r>
                </w:p>
                <w:p w:rsidR="00417848" w:rsidRPr="00CC61E4" w:rsidRDefault="00417848" w:rsidP="001008E2">
                  <w:pPr>
                    <w:pStyle w:val="1bullets"/>
                    <w:numPr>
                      <w:ilvl w:val="0"/>
                      <w:numId w:val="7"/>
                    </w:numPr>
                    <w:ind w:left="426" w:hanging="284"/>
                    <w:textAlignment w:val="auto"/>
                    <w:rPr>
                      <w:rFonts w:ascii="Calibri" w:hAnsi="Calibri" w:cs="Calibri"/>
                      <w:color w:val="auto"/>
                      <w:sz w:val="24"/>
                      <w:szCs w:val="24"/>
                    </w:rPr>
                  </w:pPr>
                  <w:r w:rsidRPr="00CC61E4">
                    <w:rPr>
                      <w:rFonts w:ascii="Calibri" w:hAnsi="Calibri" w:cs="Calibri"/>
                      <w:color w:val="auto"/>
                      <w:sz w:val="24"/>
                      <w:szCs w:val="24"/>
                    </w:rPr>
                    <w:t xml:space="preserve">Reading to children at age 4-5 every day has a significant positive effect on their reading skills and cognitive skills (i.e., language and literacy, numeracy and cognition) later in life. </w:t>
                  </w:r>
                </w:p>
                <w:p w:rsidR="00417848" w:rsidRPr="00CC61E4" w:rsidRDefault="00417848" w:rsidP="001008E2">
                  <w:pPr>
                    <w:pStyle w:val="1bullets"/>
                    <w:numPr>
                      <w:ilvl w:val="1"/>
                      <w:numId w:val="7"/>
                    </w:numPr>
                    <w:textAlignment w:val="auto"/>
                    <w:rPr>
                      <w:rFonts w:ascii="Calibri" w:hAnsi="Calibri" w:cs="Calibri"/>
                      <w:color w:val="auto"/>
                      <w:sz w:val="24"/>
                      <w:szCs w:val="24"/>
                    </w:rPr>
                  </w:pPr>
                  <w:r w:rsidRPr="00CC61E4">
                    <w:rPr>
                      <w:rFonts w:ascii="Calibri" w:hAnsi="Calibri" w:cs="Calibri"/>
                      <w:color w:val="auto"/>
                      <w:sz w:val="24"/>
                      <w:szCs w:val="24"/>
                    </w:rPr>
                    <w:t>Reading to children 3-5 days per week (compared to 2 or less) has the same effect on the child’s reading skills at age 4-5 as being six months older</w:t>
                  </w:r>
                  <w:r>
                    <w:rPr>
                      <w:rFonts w:ascii="Calibri" w:hAnsi="Calibri" w:cs="Calibri"/>
                      <w:color w:val="auto"/>
                      <w:sz w:val="24"/>
                      <w:szCs w:val="24"/>
                    </w:rPr>
                    <w:t>.</w:t>
                  </w:r>
                </w:p>
                <w:p w:rsidR="00417848" w:rsidRPr="00CC61E4" w:rsidRDefault="00417848" w:rsidP="001008E2">
                  <w:pPr>
                    <w:pStyle w:val="1bullets"/>
                    <w:numPr>
                      <w:ilvl w:val="1"/>
                      <w:numId w:val="7"/>
                    </w:numPr>
                    <w:textAlignment w:val="auto"/>
                    <w:rPr>
                      <w:rFonts w:ascii="Calibri" w:hAnsi="Calibri" w:cs="Calibri"/>
                      <w:color w:val="auto"/>
                      <w:sz w:val="24"/>
                      <w:szCs w:val="24"/>
                    </w:rPr>
                  </w:pPr>
                  <w:r w:rsidRPr="00CC61E4">
                    <w:rPr>
                      <w:rFonts w:ascii="Calibri" w:hAnsi="Calibri" w:cs="Calibri"/>
                      <w:color w:val="auto"/>
                      <w:sz w:val="24"/>
                      <w:szCs w:val="24"/>
                    </w:rPr>
                    <w:t>Reading to them 6-7 days per week has the same effect as being almost 12 months older</w:t>
                  </w:r>
                  <w:r>
                    <w:rPr>
                      <w:rFonts w:ascii="Calibri" w:hAnsi="Calibri" w:cs="Calibri"/>
                      <w:color w:val="auto"/>
                      <w:sz w:val="24"/>
                      <w:szCs w:val="24"/>
                    </w:rPr>
                    <w:t>.</w:t>
                  </w:r>
                </w:p>
                <w:p w:rsidR="00417848" w:rsidRPr="00CC61E4" w:rsidRDefault="00417848" w:rsidP="0096440C">
                  <w:pPr>
                    <w:pStyle w:val="1bullets"/>
                    <w:numPr>
                      <w:ilvl w:val="0"/>
                      <w:numId w:val="7"/>
                    </w:numPr>
                    <w:ind w:left="426" w:hanging="284"/>
                    <w:textAlignment w:val="auto"/>
                    <w:rPr>
                      <w:rFonts w:ascii="Calibri" w:hAnsi="Calibri" w:cs="Calibri"/>
                      <w:color w:val="auto"/>
                      <w:sz w:val="24"/>
                      <w:szCs w:val="24"/>
                    </w:rPr>
                  </w:pPr>
                  <w:r w:rsidRPr="00CC61E4">
                    <w:rPr>
                      <w:rFonts w:ascii="Calibri" w:hAnsi="Calibri" w:cs="Calibri"/>
                      <w:color w:val="auto"/>
                      <w:sz w:val="24"/>
                      <w:szCs w:val="24"/>
                    </w:rPr>
                    <w:t>Children read to more frequently at age 4-5 achieve higher scores on the National Assessment Program – Literacy and Numeracy (</w:t>
                  </w:r>
                  <w:proofErr w:type="spellStart"/>
                  <w:r w:rsidRPr="00CC61E4">
                    <w:rPr>
                      <w:rFonts w:ascii="Calibri" w:hAnsi="Calibri" w:cs="Calibri"/>
                      <w:color w:val="auto"/>
                      <w:sz w:val="24"/>
                      <w:szCs w:val="24"/>
                    </w:rPr>
                    <w:t>NAPLAN</w:t>
                  </w:r>
                  <w:proofErr w:type="spellEnd"/>
                  <w:r w:rsidRPr="00CC61E4">
                    <w:rPr>
                      <w:rFonts w:ascii="Calibri" w:hAnsi="Calibri" w:cs="Calibri"/>
                      <w:color w:val="auto"/>
                      <w:sz w:val="24"/>
                      <w:szCs w:val="24"/>
                    </w:rPr>
                    <w:t>) tests for both Reading and Numeracy in Year 3 (age 8 to 9).</w:t>
                  </w:r>
                </w:p>
                <w:p w:rsidR="00417848" w:rsidRPr="00CC61E4" w:rsidRDefault="00417848" w:rsidP="00FB26CD">
                  <w:pPr>
                    <w:pStyle w:val="1bullets"/>
                    <w:numPr>
                      <w:ilvl w:val="0"/>
                      <w:numId w:val="7"/>
                    </w:numPr>
                    <w:ind w:left="426" w:hanging="284"/>
                    <w:textAlignment w:val="auto"/>
                    <w:rPr>
                      <w:rFonts w:ascii="Calibri" w:hAnsi="Calibri" w:cs="Calibri"/>
                      <w:color w:val="auto"/>
                      <w:sz w:val="24"/>
                      <w:szCs w:val="24"/>
                    </w:rPr>
                  </w:pPr>
                  <w:r w:rsidRPr="00CC61E4">
                    <w:rPr>
                      <w:rFonts w:ascii="Calibri" w:hAnsi="Calibri" w:cs="Calibri"/>
                      <w:color w:val="auto"/>
                      <w:sz w:val="24"/>
                      <w:szCs w:val="24"/>
                    </w:rPr>
                    <w:t>These differences in reading and cognitive skills are not related to the child’s family background or home environment but are the direct result of how frequently they have been read to prior to starting school</w:t>
                  </w:r>
                  <w:r>
                    <w:rPr>
                      <w:rFonts w:ascii="Calibri" w:hAnsi="Calibri" w:cs="Calibri"/>
                      <w:color w:val="auto"/>
                      <w:sz w:val="24"/>
                      <w:szCs w:val="24"/>
                    </w:rPr>
                    <w:t>.</w:t>
                  </w:r>
                </w:p>
              </w:txbxContent>
            </v:textbox>
          </v:shape>
        </w:pict>
      </w:r>
    </w:p>
    <w:p w:rsidR="00FB26CD" w:rsidRDefault="00FB26CD" w:rsidP="00FB26CD">
      <w:pPr>
        <w:tabs>
          <w:tab w:val="left" w:pos="7797"/>
        </w:tabs>
        <w:spacing w:before="120"/>
        <w:ind w:right="1960"/>
        <w:rPr>
          <w:rFonts w:cs="Calibri"/>
        </w:rPr>
      </w:pPr>
    </w:p>
    <w:p w:rsidR="00FB26CD" w:rsidRDefault="00FB26CD" w:rsidP="00FB26CD">
      <w:pPr>
        <w:pStyle w:val="H1"/>
        <w:spacing w:before="120"/>
        <w:rPr>
          <w:rFonts w:ascii="Calibri" w:hAnsi="Calibri" w:cs="Calibri"/>
        </w:rPr>
      </w:pPr>
    </w:p>
    <w:p w:rsidR="00FB26CD" w:rsidRDefault="00FB26CD" w:rsidP="00FB26CD">
      <w:pPr>
        <w:rPr>
          <w:rFonts w:cs="Calibri"/>
          <w:lang w:val="en-US" w:eastAsia="en-AU"/>
        </w:rPr>
      </w:pPr>
    </w:p>
    <w:p w:rsidR="00FB26CD" w:rsidRDefault="00FB26CD" w:rsidP="00FB26CD">
      <w:pPr>
        <w:rPr>
          <w:rFonts w:cs="Calibri"/>
          <w:lang w:val="en-US" w:eastAsia="en-AU"/>
        </w:rPr>
      </w:pPr>
    </w:p>
    <w:p w:rsidR="00FB26CD" w:rsidRDefault="00FB26CD" w:rsidP="00FB26CD">
      <w:pPr>
        <w:rPr>
          <w:rFonts w:cs="Calibri"/>
          <w:lang w:val="en-US" w:eastAsia="en-AU"/>
        </w:rPr>
      </w:pPr>
    </w:p>
    <w:p w:rsidR="00FB26CD" w:rsidRDefault="00FB26CD" w:rsidP="00FB26CD">
      <w:pPr>
        <w:jc w:val="both"/>
        <w:rPr>
          <w:rFonts w:cs="Calibri"/>
          <w:lang w:val="en-US" w:eastAsia="en-AU"/>
        </w:rPr>
      </w:pPr>
    </w:p>
    <w:p w:rsidR="00FB26CD" w:rsidRDefault="00FB26CD" w:rsidP="00FB26CD">
      <w:pPr>
        <w:jc w:val="both"/>
        <w:rPr>
          <w:rFonts w:cs="Calibri"/>
          <w:lang w:val="en-US" w:eastAsia="en-AU"/>
        </w:rPr>
      </w:pPr>
    </w:p>
    <w:p w:rsidR="00FB26CD" w:rsidRDefault="00FB26CD" w:rsidP="00FB26CD">
      <w:pPr>
        <w:jc w:val="both"/>
        <w:rPr>
          <w:rFonts w:cs="Calibri"/>
          <w:lang w:val="en-US" w:eastAsia="en-AU"/>
        </w:rPr>
      </w:pPr>
    </w:p>
    <w:p w:rsidR="00FB26CD" w:rsidRDefault="00FB26CD" w:rsidP="00FB26CD">
      <w:pPr>
        <w:jc w:val="both"/>
        <w:rPr>
          <w:rFonts w:cs="Calibri"/>
          <w:lang w:val="en-US" w:eastAsia="en-AU"/>
        </w:rPr>
      </w:pPr>
    </w:p>
    <w:p w:rsidR="00FB26CD" w:rsidRDefault="00FB26CD" w:rsidP="00FB26CD">
      <w:pPr>
        <w:tabs>
          <w:tab w:val="left" w:pos="3285"/>
        </w:tabs>
        <w:jc w:val="both"/>
        <w:rPr>
          <w:rFonts w:cs="Calibri"/>
          <w:lang w:val="en-US" w:eastAsia="en-AU"/>
        </w:rPr>
      </w:pPr>
    </w:p>
    <w:p w:rsidR="0096440C" w:rsidRDefault="0096440C" w:rsidP="00FB26CD">
      <w:pPr>
        <w:jc w:val="both"/>
        <w:rPr>
          <w:rFonts w:cs="Calibri"/>
          <w:lang w:val="en-US" w:eastAsia="en-AU"/>
        </w:rPr>
      </w:pPr>
    </w:p>
    <w:p w:rsidR="00CC61E4" w:rsidRDefault="00CC61E4" w:rsidP="00CC61E4">
      <w:pPr>
        <w:tabs>
          <w:tab w:val="left" w:pos="7797"/>
          <w:tab w:val="left" w:pos="9615"/>
        </w:tabs>
        <w:spacing w:before="120"/>
        <w:ind w:right="-24"/>
        <w:rPr>
          <w:rFonts w:cs="Calibri"/>
          <w:b/>
        </w:rPr>
      </w:pPr>
      <w:r>
        <w:rPr>
          <w:rFonts w:cs="Calibri"/>
          <w:b/>
        </w:rPr>
        <w:t xml:space="preserve">This research is a result of a partnership arrangement between the Department of Education and Early Childhood Development and the Melbourne Institute of Applied Economic and Social Research. </w:t>
      </w:r>
    </w:p>
    <w:p w:rsidR="00FB26CD" w:rsidRDefault="00B1328F" w:rsidP="00FB26CD">
      <w:pPr>
        <w:spacing w:after="0"/>
        <w:rPr>
          <w:rFonts w:cs="Calibri"/>
          <w:lang w:val="en-US" w:eastAsia="en-AU"/>
        </w:rPr>
        <w:sectPr w:rsidR="00FB26CD" w:rsidSect="001D0C84">
          <w:headerReference w:type="default" r:id="rId11"/>
          <w:footerReference w:type="default" r:id="rId12"/>
          <w:pgSz w:w="11906" w:h="16838"/>
          <w:pgMar w:top="1528" w:right="1440" w:bottom="1440" w:left="1134" w:header="142" w:footer="708" w:gutter="0"/>
          <w:cols w:space="720"/>
          <w:docGrid w:linePitch="299"/>
        </w:sectPr>
      </w:pPr>
      <w:r>
        <w:rPr>
          <w:rFonts w:cs="Calibri"/>
          <w:noProof/>
          <w:lang w:eastAsia="en-AU"/>
        </w:rPr>
        <w:pict>
          <v:shape id="_x0000_s1042" type="#_x0000_t202" style="position:absolute;margin-left:497.75pt;margin-top:22.1pt;width:22.35pt;height:20.2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" filled="f" fillcolor="#4f81bd" stroked="f" strokecolor="#f2f2f2" strokeweight="3pt">
            <v:shadow type="perspective" color="#243f60" opacity=".5" offset="1pt" offset2="-1pt"/>
            <v:textbox style="mso-next-textbox:#_x0000_s1042">
              <w:txbxContent>
                <w:p w:rsidR="00417848" w:rsidRDefault="00417848" w:rsidP="00B1328F">
                  <w:r>
                    <w:t>1</w:t>
                  </w:r>
                </w:p>
              </w:txbxContent>
            </v:textbox>
          </v:shape>
        </w:pict>
      </w:r>
    </w:p>
    <w:p w:rsidR="00FB26CD" w:rsidRDefault="00FB26CD" w:rsidP="00FE1D7B">
      <w:pPr>
        <w:pStyle w:val="H1"/>
        <w:spacing w:before="0" w:after="0"/>
        <w:jc w:val="both"/>
        <w:rPr>
          <w:rFonts w:ascii="Calibri" w:hAnsi="Calibri" w:cs="Calibri"/>
          <w:sz w:val="28"/>
          <w:szCs w:val="28"/>
        </w:rPr>
      </w:pPr>
      <w:r>
        <w:rPr>
          <w:rFonts w:ascii="Calibri" w:hAnsi="Calibri" w:cs="Calibri"/>
          <w:sz w:val="28"/>
          <w:szCs w:val="28"/>
        </w:rPr>
        <w:lastRenderedPageBreak/>
        <w:t>Introduction</w:t>
      </w:r>
    </w:p>
    <w:p w:rsidR="00FB26CD" w:rsidRDefault="00FB26CD" w:rsidP="00FB26CD">
      <w:pPr>
        <w:pStyle w:val="paraA"/>
        <w:ind w:right="-225"/>
        <w:rPr>
          <w:rFonts w:ascii="Calibri" w:hAnsi="Calibri" w:cs="Calibri"/>
          <w:color w:val="auto"/>
        </w:rPr>
      </w:pPr>
      <w:r>
        <w:rPr>
          <w:rFonts w:ascii="Calibri" w:hAnsi="Calibri" w:cs="Calibri"/>
          <w:color w:val="auto"/>
        </w:rPr>
        <w:t>Cognitive skills of young children are an important factor in explaining success later-on in life. Skill attainment at one stage of the life cycle raises skill attainment at later stages of the life cycle (</w:t>
      </w:r>
      <w:r>
        <w:rPr>
          <w:rFonts w:ascii="Calibri" w:hAnsi="Calibri" w:cs="Calibri"/>
        </w:rPr>
        <w:t>Cunha et al., 2006)</w:t>
      </w:r>
      <w:r>
        <w:rPr>
          <w:rFonts w:ascii="Calibri" w:hAnsi="Calibri" w:cs="Calibri"/>
          <w:color w:val="auto"/>
        </w:rPr>
        <w:t>.</w:t>
      </w:r>
      <w:r>
        <w:rPr>
          <w:rFonts w:ascii="Calibri" w:hAnsi="Calibri" w:cs="Calibri"/>
          <w:sz w:val="24"/>
          <w:szCs w:val="24"/>
        </w:rPr>
        <w:t xml:space="preserve"> </w:t>
      </w:r>
      <w:r>
        <w:rPr>
          <w:rFonts w:ascii="Calibri" w:hAnsi="Calibri" w:cs="Calibri"/>
          <w:color w:val="auto"/>
        </w:rPr>
        <w:t>Cognitive ability affects the likelihood of acquiring</w:t>
      </w:r>
      <w:r>
        <w:rPr>
          <w:rFonts w:ascii="Calibri" w:hAnsi="Calibri" w:cs="Calibri"/>
        </w:rPr>
        <w:t xml:space="preserve"> higher education and advanced training, and the economic returns in terms of wages and quality of jobs (Heckman &amp; </w:t>
      </w:r>
      <w:proofErr w:type="spellStart"/>
      <w:r>
        <w:rPr>
          <w:rFonts w:ascii="Calibri" w:hAnsi="Calibri" w:cs="Calibri"/>
        </w:rPr>
        <w:t>Masterov</w:t>
      </w:r>
      <w:proofErr w:type="spellEnd"/>
      <w:r>
        <w:rPr>
          <w:rFonts w:ascii="Calibri" w:hAnsi="Calibri" w:cs="Calibri"/>
        </w:rPr>
        <w:t xml:space="preserve">, 2007; Cunha et al., 2006). </w:t>
      </w:r>
    </w:p>
    <w:p w:rsidR="00FB26CD" w:rsidRDefault="00FB26CD" w:rsidP="00FB26CD">
      <w:pPr>
        <w:pStyle w:val="paraA"/>
        <w:ind w:right="-225"/>
        <w:rPr>
          <w:rFonts w:ascii="Calibri" w:hAnsi="Calibri" w:cs="Calibri"/>
        </w:rPr>
      </w:pPr>
    </w:p>
    <w:p w:rsidR="00FB26CD" w:rsidRDefault="00FB26CD" w:rsidP="00FB26CD">
      <w:pPr>
        <w:pStyle w:val="paraA"/>
        <w:ind w:right="-225"/>
        <w:rPr>
          <w:rFonts w:ascii="Calibri" w:hAnsi="Calibri" w:cs="Calibri"/>
        </w:rPr>
      </w:pPr>
      <w:r>
        <w:rPr>
          <w:rFonts w:ascii="Calibri" w:hAnsi="Calibri" w:cs="Calibri"/>
        </w:rPr>
        <w:t xml:space="preserve">Cognitive skills are not fixed but can be influenced through investment in preschool training, education in school, and significantly, parental efforts. </w:t>
      </w:r>
      <w:r>
        <w:rPr>
          <w:rFonts w:ascii="Calibri" w:hAnsi="Calibri" w:cs="Calibri"/>
          <w:b/>
          <w:color w:val="005696"/>
        </w:rPr>
        <w:t>The most effective period for cognitive skill investment by parents is early on in the life of their children</w:t>
      </w:r>
      <w:r>
        <w:rPr>
          <w:rFonts w:ascii="Calibri" w:hAnsi="Calibri" w:cs="Calibri"/>
        </w:rPr>
        <w:t xml:space="preserve"> (Cunha et al., 2006). Previous studies have found a positive association of parents reading to their children and the child’s subsequent reading skills, language skills and cognitive development. Children who are read to more frequently at an early age enter school with larger vocabularies and more advanced comprehension skills (</w:t>
      </w:r>
      <w:proofErr w:type="spellStart"/>
      <w:r>
        <w:rPr>
          <w:rFonts w:ascii="Calibri" w:hAnsi="Calibri" w:cs="Calibri"/>
        </w:rPr>
        <w:t>Mol</w:t>
      </w:r>
      <w:proofErr w:type="spellEnd"/>
      <w:r>
        <w:rPr>
          <w:rFonts w:ascii="Calibri" w:hAnsi="Calibri" w:cs="Calibri"/>
        </w:rPr>
        <w:t xml:space="preserve"> &amp; Bus, 2011). </w:t>
      </w:r>
    </w:p>
    <w:p w:rsidR="00FB26CD" w:rsidRDefault="00FB26CD" w:rsidP="00FB26CD">
      <w:pPr>
        <w:pStyle w:val="paraA"/>
        <w:ind w:right="-225"/>
        <w:rPr>
          <w:rFonts w:ascii="Calibri" w:hAnsi="Calibri" w:cs="Calibri"/>
        </w:rPr>
      </w:pPr>
    </w:p>
    <w:p w:rsidR="00FB26CD" w:rsidRDefault="00FB26CD" w:rsidP="00FB26CD">
      <w:pPr>
        <w:pStyle w:val="paraA"/>
        <w:ind w:right="-225"/>
        <w:rPr>
          <w:rFonts w:ascii="Calibri" w:hAnsi="Calibri" w:cs="Calibri"/>
        </w:rPr>
      </w:pPr>
      <w:r>
        <w:rPr>
          <w:rFonts w:ascii="Calibri" w:hAnsi="Calibri" w:cs="Calibri"/>
        </w:rPr>
        <w:t xml:space="preserve">Research has found </w:t>
      </w:r>
      <w:r w:rsidR="00AC27AD">
        <w:rPr>
          <w:rFonts w:ascii="Calibri" w:hAnsi="Calibri" w:cs="Calibri"/>
        </w:rPr>
        <w:t xml:space="preserve">that </w:t>
      </w:r>
      <w:r>
        <w:rPr>
          <w:rFonts w:ascii="Calibri" w:hAnsi="Calibri" w:cs="Calibri"/>
        </w:rPr>
        <w:t>reading storybook</w:t>
      </w:r>
      <w:r w:rsidR="00AC27AD">
        <w:rPr>
          <w:rFonts w:ascii="Calibri" w:hAnsi="Calibri" w:cs="Calibri"/>
        </w:rPr>
        <w:t>s</w:t>
      </w:r>
      <w:r>
        <w:rPr>
          <w:rFonts w:ascii="Calibri" w:hAnsi="Calibri" w:cs="Calibri"/>
        </w:rPr>
        <w:t xml:space="preserve"> to children is one of the most important activities for developing the knowledge required </w:t>
      </w:r>
      <w:r w:rsidR="00AC27AD">
        <w:rPr>
          <w:rFonts w:ascii="Calibri" w:hAnsi="Calibri" w:cs="Calibri"/>
        </w:rPr>
        <w:t>for eventual success in reading.</w:t>
      </w:r>
      <w:r>
        <w:rPr>
          <w:rFonts w:ascii="Calibri" w:hAnsi="Calibri" w:cs="Calibri"/>
        </w:rPr>
        <w:t xml:space="preserve"> </w:t>
      </w:r>
      <w:r w:rsidR="00B25DE0">
        <w:rPr>
          <w:rFonts w:ascii="Calibri" w:hAnsi="Calibri" w:cs="Calibri"/>
        </w:rPr>
        <w:t>Reading to pre-schoolers</w:t>
      </w:r>
      <w:r>
        <w:rPr>
          <w:rFonts w:ascii="Calibri" w:hAnsi="Calibri" w:cs="Calibri"/>
        </w:rPr>
        <w:t xml:space="preserve"> has been found to be related to language growth, emergent literacy and reading achievement. (Bus et al., 1995).</w:t>
      </w:r>
      <w:r w:rsidR="00B25DE0">
        <w:rPr>
          <w:rFonts w:ascii="Calibri" w:hAnsi="Calibri" w:cs="Calibri"/>
        </w:rPr>
        <w:t xml:space="preserve"> In addition, </w:t>
      </w:r>
      <w:r>
        <w:rPr>
          <w:rFonts w:ascii="Calibri" w:hAnsi="Calibri" w:cs="Calibri"/>
        </w:rPr>
        <w:t>reading to children also stimulate</w:t>
      </w:r>
      <w:r w:rsidR="00B25DE0">
        <w:rPr>
          <w:rFonts w:ascii="Calibri" w:hAnsi="Calibri" w:cs="Calibri"/>
        </w:rPr>
        <w:t>s</w:t>
      </w:r>
      <w:r>
        <w:rPr>
          <w:rFonts w:ascii="Calibri" w:hAnsi="Calibri" w:cs="Calibri"/>
        </w:rPr>
        <w:t xml:space="preserve"> </w:t>
      </w:r>
      <w:r w:rsidR="00B25DE0">
        <w:rPr>
          <w:rFonts w:ascii="Calibri" w:hAnsi="Calibri" w:cs="Calibri"/>
        </w:rPr>
        <w:t>them</w:t>
      </w:r>
      <w:r>
        <w:rPr>
          <w:rFonts w:ascii="Calibri" w:hAnsi="Calibri" w:cs="Calibri"/>
        </w:rPr>
        <w:t xml:space="preserve"> to read books themselves and further develop their cognitive skills (</w:t>
      </w:r>
      <w:proofErr w:type="spellStart"/>
      <w:r>
        <w:rPr>
          <w:rFonts w:ascii="Calibri" w:hAnsi="Calibri" w:cs="Calibri"/>
        </w:rPr>
        <w:t>Canoy</w:t>
      </w:r>
      <w:proofErr w:type="spellEnd"/>
      <w:r>
        <w:rPr>
          <w:rFonts w:ascii="Calibri" w:hAnsi="Calibri" w:cs="Calibri"/>
        </w:rPr>
        <w:t xml:space="preserve"> et al., 2006). </w:t>
      </w:r>
    </w:p>
    <w:p w:rsidR="00FB26CD" w:rsidRDefault="00FB26CD" w:rsidP="00FB26CD">
      <w:pPr>
        <w:pStyle w:val="paraA"/>
        <w:ind w:right="-225"/>
        <w:rPr>
          <w:rFonts w:ascii="Calibri" w:hAnsi="Calibri" w:cs="Calibri"/>
        </w:rPr>
      </w:pPr>
    </w:p>
    <w:p w:rsidR="00B25DE0" w:rsidRDefault="00FB26CD" w:rsidP="00FB26CD">
      <w:pPr>
        <w:pStyle w:val="paraA"/>
        <w:ind w:right="-225"/>
        <w:rPr>
          <w:rFonts w:ascii="Calibri" w:hAnsi="Calibri" w:cs="Calibri"/>
        </w:rPr>
      </w:pPr>
      <w:r>
        <w:rPr>
          <w:rFonts w:ascii="Calibri" w:hAnsi="Calibri" w:cs="Calibri"/>
        </w:rPr>
        <w:t xml:space="preserve">This study examines the effect of parental reading to children early in life on the child’s own reading and other cognitive skills. </w:t>
      </w:r>
      <w:r w:rsidR="00B25DE0">
        <w:rPr>
          <w:rFonts w:ascii="Calibri" w:hAnsi="Calibri" w:cs="Calibri"/>
        </w:rPr>
        <w:t xml:space="preserve">The research approach and analysis controls for a wide range of child, parent, household and childcare characteristics. </w:t>
      </w:r>
    </w:p>
    <w:p w:rsidR="00B25DE0" w:rsidRDefault="00B25DE0" w:rsidP="00FB26CD">
      <w:pPr>
        <w:pStyle w:val="paraA"/>
        <w:ind w:right="-225"/>
        <w:rPr>
          <w:rFonts w:ascii="Calibri" w:hAnsi="Calibri" w:cs="Calibri"/>
        </w:rPr>
      </w:pPr>
    </w:p>
    <w:p w:rsidR="00FB26CD" w:rsidRDefault="00FB26CD" w:rsidP="00FB26CD">
      <w:pPr>
        <w:pStyle w:val="paraA"/>
        <w:ind w:right="-225"/>
        <w:rPr>
          <w:rFonts w:ascii="Calibri" w:hAnsi="Calibri" w:cs="Calibri"/>
        </w:rPr>
      </w:pPr>
      <w:r>
        <w:rPr>
          <w:rFonts w:ascii="Calibri" w:hAnsi="Calibri" w:cs="Calibri"/>
        </w:rPr>
        <w:t xml:space="preserve">The study focuses on parents’ reading to children </w:t>
      </w:r>
      <w:r w:rsidR="00B25DE0">
        <w:rPr>
          <w:rFonts w:ascii="Calibri" w:hAnsi="Calibri" w:cs="Calibri"/>
        </w:rPr>
        <w:t xml:space="preserve">at 4 years of age and the subsequent </w:t>
      </w:r>
      <w:r>
        <w:rPr>
          <w:rFonts w:ascii="Calibri" w:hAnsi="Calibri" w:cs="Calibri"/>
        </w:rPr>
        <w:t>development of very ea</w:t>
      </w:r>
      <w:r w:rsidR="00F91A30">
        <w:rPr>
          <w:rFonts w:ascii="Calibri" w:hAnsi="Calibri" w:cs="Calibri"/>
        </w:rPr>
        <w:t>rly reading skills (at age 4-</w:t>
      </w:r>
      <w:r>
        <w:rPr>
          <w:rFonts w:ascii="Calibri" w:hAnsi="Calibri" w:cs="Calibri"/>
        </w:rPr>
        <w:t xml:space="preserve">5). </w:t>
      </w:r>
      <w:r w:rsidR="00B25DE0">
        <w:rPr>
          <w:rFonts w:ascii="Calibri" w:hAnsi="Calibri" w:cs="Calibri"/>
        </w:rPr>
        <w:t>This</w:t>
      </w:r>
      <w:r>
        <w:rPr>
          <w:rFonts w:ascii="Calibri" w:hAnsi="Calibri" w:cs="Calibri"/>
        </w:rPr>
        <w:t xml:space="preserve"> focus on early reading skills is relevant since early remedial or stimulating activities may be important for later reading skills/proficiency. In addition to reading ski</w:t>
      </w:r>
      <w:r w:rsidR="00F91A30">
        <w:rPr>
          <w:rFonts w:ascii="Calibri" w:hAnsi="Calibri" w:cs="Calibri"/>
        </w:rPr>
        <w:t>lls at age 4-</w:t>
      </w:r>
      <w:r>
        <w:rPr>
          <w:rFonts w:ascii="Calibri" w:hAnsi="Calibri" w:cs="Calibri"/>
        </w:rPr>
        <w:t>5, reading skills</w:t>
      </w:r>
      <w:r w:rsidR="00F91A30">
        <w:rPr>
          <w:rFonts w:ascii="Calibri" w:hAnsi="Calibri" w:cs="Calibri"/>
        </w:rPr>
        <w:t xml:space="preserve"> at later ages (up to age 10-</w:t>
      </w:r>
      <w:r>
        <w:rPr>
          <w:rFonts w:ascii="Calibri" w:hAnsi="Calibri" w:cs="Calibri"/>
        </w:rPr>
        <w:t xml:space="preserve">11) are also examined. At most ages, more than one reading skill measure is observed, which </w:t>
      </w:r>
      <w:r>
        <w:rPr>
          <w:rFonts w:ascii="Calibri" w:hAnsi="Calibri" w:cs="Calibri"/>
        </w:rPr>
        <w:lastRenderedPageBreak/>
        <w:t>allows for checking the consistency of results when using different measures.</w:t>
      </w:r>
    </w:p>
    <w:p w:rsidR="00FB26CD" w:rsidRDefault="00FB26CD" w:rsidP="00FB26CD">
      <w:pPr>
        <w:pStyle w:val="paraB"/>
        <w:ind w:right="-225"/>
        <w:rPr>
          <w:rFonts w:ascii="Calibri" w:hAnsi="Calibri" w:cs="Calibri"/>
        </w:rPr>
      </w:pPr>
      <w:r>
        <w:rPr>
          <w:rFonts w:ascii="Calibri" w:hAnsi="Calibri" w:cs="Calibri"/>
        </w:rPr>
        <w:t xml:space="preserve">The literature on the association between reading to children and developmental outcomes is quite extensive. The results all point in the same direction: there is a strong association between reading to children and developmental outcomes. However, there is only scant evidence on whether this can be interpreted as a </w:t>
      </w:r>
      <w:r>
        <w:rPr>
          <w:rFonts w:ascii="Calibri" w:hAnsi="Calibri" w:cs="Calibri"/>
          <w:b/>
          <w:color w:val="005696"/>
        </w:rPr>
        <w:t>causal</w:t>
      </w:r>
      <w:r>
        <w:rPr>
          <w:rFonts w:ascii="Calibri" w:hAnsi="Calibri" w:cs="Calibri"/>
        </w:rPr>
        <w:t xml:space="preserve"> effect. This study undertakes a number of analyses using economic and statistical methodology to investigate this question in detail.</w:t>
      </w:r>
    </w:p>
    <w:p w:rsidR="00FB26CD" w:rsidRDefault="00FB26CD" w:rsidP="00FB26CD">
      <w:pPr>
        <w:pStyle w:val="H1"/>
        <w:spacing w:before="120" w:after="0"/>
        <w:rPr>
          <w:rFonts w:ascii="Calibri" w:hAnsi="Calibri" w:cs="Calibri"/>
          <w:sz w:val="28"/>
          <w:szCs w:val="28"/>
        </w:rPr>
      </w:pPr>
      <w:r>
        <w:rPr>
          <w:rFonts w:ascii="Calibri" w:hAnsi="Calibri" w:cs="Calibri"/>
          <w:sz w:val="28"/>
          <w:szCs w:val="28"/>
        </w:rPr>
        <w:t xml:space="preserve">Methods </w:t>
      </w:r>
    </w:p>
    <w:p w:rsidR="00FB26CD" w:rsidRDefault="00FB26CD" w:rsidP="00FB26CD">
      <w:pPr>
        <w:pStyle w:val="paraA"/>
        <w:ind w:right="-225"/>
        <w:rPr>
          <w:rFonts w:ascii="Calibri" w:hAnsi="Calibri" w:cs="Calibri"/>
          <w:color w:val="auto"/>
        </w:rPr>
      </w:pPr>
      <w:r>
        <w:rPr>
          <w:rFonts w:ascii="Calibri" w:hAnsi="Calibri" w:cs="Calibri"/>
          <w:color w:val="auto"/>
        </w:rPr>
        <w:t>The analysis in this study used the Longitudinal Study of Australian Children (LSAC) Child Cohort, and followed a group of over 4</w:t>
      </w:r>
      <w:r w:rsidR="00F91A30">
        <w:rPr>
          <w:rFonts w:ascii="Calibri" w:hAnsi="Calibri" w:cs="Calibri"/>
          <w:color w:val="auto"/>
        </w:rPr>
        <w:t>000 children who were aged 4-</w:t>
      </w:r>
      <w:r>
        <w:rPr>
          <w:rFonts w:ascii="Calibri" w:hAnsi="Calibri" w:cs="Calibri"/>
          <w:color w:val="auto"/>
        </w:rPr>
        <w:t>5 years in 2004 through to age 10 to 11. LSAC includes a wide range of information relating to the child’s family environment, early childhood and schooling experiences, and physical, socio-emotional and learning outcomes.</w:t>
      </w:r>
    </w:p>
    <w:p w:rsidR="00FB26CD" w:rsidRDefault="00FB26CD" w:rsidP="00FB26CD">
      <w:pPr>
        <w:pStyle w:val="paraA"/>
        <w:ind w:right="-225"/>
        <w:rPr>
          <w:rFonts w:ascii="Calibri" w:hAnsi="Calibri" w:cs="Calibri"/>
          <w:color w:val="auto"/>
        </w:rPr>
      </w:pPr>
    </w:p>
    <w:p w:rsidR="00FB26CD" w:rsidRDefault="00FB26CD" w:rsidP="00FB26CD">
      <w:pPr>
        <w:pStyle w:val="paraA"/>
        <w:ind w:right="-227"/>
        <w:rPr>
          <w:rFonts w:ascii="Calibri" w:hAnsi="Calibri" w:cs="Calibri"/>
          <w:color w:val="auto"/>
        </w:rPr>
      </w:pPr>
      <w:r>
        <w:rPr>
          <w:rFonts w:ascii="Calibri" w:hAnsi="Calibri" w:cs="Calibri"/>
          <w:color w:val="auto"/>
        </w:rPr>
        <w:t xml:space="preserve">This study considered the influence of the frequency </w:t>
      </w:r>
      <w:r w:rsidR="00F91A30">
        <w:rPr>
          <w:rFonts w:ascii="Calibri" w:hAnsi="Calibri" w:cs="Calibri"/>
          <w:color w:val="auto"/>
        </w:rPr>
        <w:t>of reading to children at age 4-</w:t>
      </w:r>
      <w:r>
        <w:rPr>
          <w:rFonts w:ascii="Calibri" w:hAnsi="Calibri" w:cs="Calibri"/>
          <w:color w:val="auto"/>
        </w:rPr>
        <w:t>5 in terms of their current and future performance on measures relating to:</w:t>
      </w:r>
    </w:p>
    <w:p w:rsidR="00FB26CD" w:rsidRDefault="00FB26CD" w:rsidP="00FB26CD">
      <w:pPr>
        <w:numPr>
          <w:ilvl w:val="0"/>
          <w:numId w:val="8"/>
        </w:numPr>
        <w:spacing w:after="60" w:line="260" w:lineRule="atLeast"/>
        <w:ind w:left="284" w:hanging="284"/>
        <w:rPr>
          <w:rFonts w:cs="Calibri"/>
          <w:lang w:val="en-GB" w:eastAsia="en-AU"/>
        </w:rPr>
      </w:pPr>
      <w:r>
        <w:rPr>
          <w:rFonts w:cs="Calibri"/>
          <w:lang w:val="en-GB" w:eastAsia="en-AU"/>
        </w:rPr>
        <w:t>Reading skills – children were rated by their parents, and carers or teachers in terms of their reading skill levels. Different measures are used at different ages: e.g. at age 4 an index ranging from 0 to 3 is used - 0 equates to low skill (cannot read yet) and 3 equates to high skill (can read complex words and simple sentences).</w:t>
      </w:r>
    </w:p>
    <w:p w:rsidR="00FB26CD" w:rsidRDefault="00FB26CD" w:rsidP="00FB26CD">
      <w:pPr>
        <w:numPr>
          <w:ilvl w:val="0"/>
          <w:numId w:val="8"/>
        </w:numPr>
        <w:spacing w:after="60" w:line="260" w:lineRule="atLeast"/>
        <w:ind w:left="284" w:hanging="284"/>
        <w:rPr>
          <w:rFonts w:cs="Calibri"/>
          <w:lang w:val="en-GB" w:eastAsia="en-AU"/>
        </w:rPr>
      </w:pPr>
      <w:r>
        <w:rPr>
          <w:rFonts w:cs="Calibri"/>
          <w:lang w:val="en-GB" w:eastAsia="en-AU"/>
        </w:rPr>
        <w:t xml:space="preserve">Language skills – the Peabody Picture Vocabulary Test was used to assess the child’s language skills. </w:t>
      </w:r>
    </w:p>
    <w:p w:rsidR="00FB26CD" w:rsidRDefault="00FB26CD" w:rsidP="00FB26CD">
      <w:pPr>
        <w:numPr>
          <w:ilvl w:val="0"/>
          <w:numId w:val="8"/>
        </w:numPr>
        <w:spacing w:after="60" w:line="260" w:lineRule="atLeast"/>
        <w:ind w:left="284" w:hanging="284"/>
        <w:rPr>
          <w:rFonts w:cs="Calibri"/>
          <w:lang w:val="en-GB" w:eastAsia="en-AU"/>
        </w:rPr>
      </w:pPr>
      <w:r>
        <w:rPr>
          <w:rFonts w:cs="Calibri"/>
          <w:lang w:val="en-GB" w:eastAsia="en-AU"/>
        </w:rPr>
        <w:t>National Assessment Program – Literacy and Numeracy (NAPLAN) – the child’s scores in Year 3 NAPLAN (age 8-9) were also included.</w:t>
      </w:r>
    </w:p>
    <w:p w:rsidR="00FB26CD" w:rsidRDefault="00FB26CD" w:rsidP="00FB26CD">
      <w:pPr>
        <w:numPr>
          <w:ilvl w:val="0"/>
          <w:numId w:val="8"/>
        </w:numPr>
        <w:spacing w:after="60" w:line="260" w:lineRule="atLeast"/>
        <w:ind w:left="284" w:hanging="284"/>
        <w:rPr>
          <w:rFonts w:cs="Calibri"/>
          <w:lang w:val="en-GB" w:eastAsia="en-AU"/>
        </w:rPr>
      </w:pPr>
      <w:r>
        <w:rPr>
          <w:rFonts w:cs="Calibri"/>
          <w:lang w:val="en-GB" w:eastAsia="en-AU"/>
        </w:rPr>
        <w:t xml:space="preserve">Other cognitive measures that support learning – these measures change with age ranging from measures </w:t>
      </w:r>
      <w:r w:rsidR="00F91A30">
        <w:rPr>
          <w:rFonts w:cs="Calibri"/>
          <w:lang w:val="en-GB" w:eastAsia="en-AU"/>
        </w:rPr>
        <w:t>of school readiness at age 4-</w:t>
      </w:r>
      <w:r>
        <w:rPr>
          <w:rFonts w:cs="Calibri"/>
          <w:lang w:val="en-GB" w:eastAsia="en-AU"/>
        </w:rPr>
        <w:t>5 through to teacher ratings of the child’s approach to learning up to the age of 11.</w:t>
      </w:r>
    </w:p>
    <w:p w:rsidR="00FB26CD" w:rsidRDefault="00B1328F" w:rsidP="00FB26CD">
      <w:pPr>
        <w:numPr>
          <w:ilvl w:val="0"/>
          <w:numId w:val="8"/>
        </w:numPr>
        <w:spacing w:after="60" w:line="260" w:lineRule="atLeast"/>
        <w:ind w:left="284" w:hanging="284"/>
        <w:rPr>
          <w:rFonts w:cs="Calibri"/>
          <w:lang w:val="en-GB" w:eastAsia="en-AU"/>
        </w:rPr>
      </w:pPr>
      <w:r>
        <w:rPr>
          <w:rFonts w:cs="Calibri"/>
          <w:noProof/>
          <w:lang w:eastAsia="en-AU"/>
        </w:rPr>
        <w:pict>
          <v:shape id="_x0000_s1043" type="#_x0000_t202" style="position:absolute;left:0;text-align:left;margin-left:257.6pt;margin-top:63.9pt;width:22.35pt;height:20.2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" filled="f" fillcolor="#4f81bd" stroked="f" strokecolor="#f2f2f2" strokeweight="3pt">
            <v:shadow type="perspective" color="#243f60" opacity=".5" offset="1pt" offset2="-1pt"/>
            <v:textbox>
              <w:txbxContent>
                <w:p w:rsidR="00417848" w:rsidRDefault="00417848" w:rsidP="00B1328F">
                  <w:r>
                    <w:t>2</w:t>
                  </w:r>
                </w:p>
              </w:txbxContent>
            </v:textbox>
          </v:shape>
        </w:pict>
      </w:r>
      <w:r w:rsidR="00FB26CD">
        <w:rPr>
          <w:rFonts w:cs="Calibri"/>
          <w:lang w:val="en-GB" w:eastAsia="en-AU"/>
        </w:rPr>
        <w:t>Non-cognitive measures relating to physical and socio-emotional outcomes.</w:t>
      </w:r>
    </w:p>
    <w:p w:rsidR="00FB26CD" w:rsidRDefault="00FB26CD" w:rsidP="00FB26CD">
      <w:pPr>
        <w:pStyle w:val="paraA"/>
        <w:ind w:right="-225"/>
        <w:rPr>
          <w:rFonts w:ascii="Calibri" w:hAnsi="Calibri" w:cs="Calibri"/>
        </w:rPr>
      </w:pPr>
      <w:r>
        <w:rPr>
          <w:rFonts w:ascii="Calibri" w:hAnsi="Calibri" w:cs="Calibri"/>
        </w:rPr>
        <w:lastRenderedPageBreak/>
        <w:t>The data analysis was split into two phases:</w:t>
      </w:r>
    </w:p>
    <w:p w:rsidR="00FB26CD" w:rsidRDefault="00FB26CD" w:rsidP="00FB26CD">
      <w:pPr>
        <w:numPr>
          <w:ilvl w:val="0"/>
          <w:numId w:val="4"/>
        </w:numPr>
        <w:spacing w:after="60" w:line="260" w:lineRule="atLeast"/>
        <w:ind w:left="284" w:hanging="284"/>
        <w:rPr>
          <w:rFonts w:cs="Calibri"/>
          <w:lang w:val="en-GB" w:eastAsia="en-AU"/>
        </w:rPr>
      </w:pPr>
      <w:r>
        <w:rPr>
          <w:rFonts w:cs="Calibri"/>
          <w:lang w:val="en-GB" w:eastAsia="en-AU"/>
        </w:rPr>
        <w:t xml:space="preserve">descriptive analysis – examining the patterns in the raw data, and </w:t>
      </w:r>
    </w:p>
    <w:p w:rsidR="00FB26CD" w:rsidRDefault="00FB26CD" w:rsidP="00FB26CD">
      <w:pPr>
        <w:numPr>
          <w:ilvl w:val="0"/>
          <w:numId w:val="4"/>
        </w:numPr>
        <w:spacing w:after="60" w:line="260" w:lineRule="atLeast"/>
        <w:ind w:left="284" w:hanging="284"/>
        <w:rPr>
          <w:rFonts w:cs="Calibri"/>
          <w:lang w:val="en-GB" w:eastAsia="en-AU"/>
        </w:rPr>
      </w:pPr>
      <w:r>
        <w:rPr>
          <w:rFonts w:cs="Calibri"/>
          <w:lang w:val="en-GB" w:eastAsia="en-AU"/>
        </w:rPr>
        <w:t xml:space="preserve">multivariate analysis – to remove the influence of family and household characteristics, which are correlated with the frequency of reading to children, in order to reveal the causal effect of the frequency of reading to children at age 4-5 on their future abilities in the skills shown above. </w:t>
      </w:r>
      <w:r w:rsidR="00A90F38">
        <w:rPr>
          <w:rFonts w:cs="Calibri"/>
          <w:lang w:val="en-GB" w:eastAsia="en-AU"/>
        </w:rPr>
        <w:t xml:space="preserve">This estimation of causal effects exploits the existence of factors that influence learning outcomes only through their impact on whether children were read to or not. </w:t>
      </w:r>
    </w:p>
    <w:p w:rsidR="00FB26CD" w:rsidRDefault="00FB26CD" w:rsidP="00FB26CD">
      <w:pPr>
        <w:pStyle w:val="H1"/>
        <w:spacing w:before="120" w:after="120"/>
        <w:ind w:right="-227"/>
        <w:rPr>
          <w:rFonts w:ascii="Calibri" w:hAnsi="Calibri" w:cs="Calibri"/>
          <w:sz w:val="28"/>
          <w:szCs w:val="28"/>
        </w:rPr>
      </w:pPr>
      <w:r>
        <w:rPr>
          <w:rFonts w:ascii="Calibri" w:hAnsi="Calibri" w:cs="Calibri"/>
          <w:sz w:val="28"/>
          <w:szCs w:val="28"/>
        </w:rPr>
        <w:t>Descriptive Analysis</w:t>
      </w:r>
    </w:p>
    <w:p w:rsidR="00FB26CD" w:rsidRDefault="00FB26CD" w:rsidP="00FB26CD">
      <w:pPr>
        <w:pStyle w:val="H2"/>
        <w:spacing w:before="0"/>
        <w:ind w:right="-225"/>
        <w:rPr>
          <w:rFonts w:ascii="Calibri" w:hAnsi="Calibri" w:cs="Calibri"/>
          <w:sz w:val="24"/>
          <w:szCs w:val="24"/>
        </w:rPr>
      </w:pPr>
      <w:r>
        <w:rPr>
          <w:rFonts w:ascii="Calibri" w:hAnsi="Calibri" w:cs="Calibri"/>
          <w:sz w:val="24"/>
          <w:szCs w:val="24"/>
        </w:rPr>
        <w:t xml:space="preserve">Relationship between reading to children and reading skills of the child </w:t>
      </w:r>
    </w:p>
    <w:p w:rsidR="00FB26CD" w:rsidRDefault="00FB26CD" w:rsidP="00FB26CD">
      <w:pPr>
        <w:pStyle w:val="paraB"/>
        <w:spacing w:before="0"/>
        <w:ind w:right="-227"/>
        <w:rPr>
          <w:rFonts w:ascii="Calibri" w:hAnsi="Calibri" w:cs="Calibri"/>
          <w:color w:val="auto"/>
        </w:rPr>
      </w:pPr>
      <w:r>
        <w:rPr>
          <w:rFonts w:ascii="Calibri" w:hAnsi="Calibri" w:cs="Calibri"/>
        </w:rPr>
        <w:t xml:space="preserve">The raw data used in the descriptive analysis indicate a clear association between reading to children more frequently and higher early reading scores. As seen in Figures 1 and 2, </w:t>
      </w:r>
      <w:r>
        <w:rPr>
          <w:rFonts w:ascii="Calibri" w:hAnsi="Calibri" w:cs="Calibri"/>
          <w:b/>
          <w:color w:val="005696"/>
        </w:rPr>
        <w:t>children who are read to more frequently have higher reading skills as measured by p</w:t>
      </w:r>
      <w:r w:rsidR="008545C5">
        <w:rPr>
          <w:rFonts w:ascii="Calibri" w:hAnsi="Calibri" w:cs="Calibri"/>
          <w:b/>
          <w:color w:val="005696"/>
        </w:rPr>
        <w:t>arents and teachers at age 4-</w:t>
      </w:r>
      <w:r>
        <w:rPr>
          <w:rFonts w:ascii="Calibri" w:hAnsi="Calibri" w:cs="Calibri"/>
          <w:b/>
          <w:color w:val="005696"/>
        </w:rPr>
        <w:t>5</w:t>
      </w:r>
      <w:r>
        <w:rPr>
          <w:rFonts w:ascii="Calibri" w:hAnsi="Calibri" w:cs="Calibri"/>
          <w:color w:val="auto"/>
        </w:rPr>
        <w:t xml:space="preserve">. </w:t>
      </w:r>
    </w:p>
    <w:p w:rsidR="00FB26CD" w:rsidRDefault="00FB26CD" w:rsidP="00FB26CD">
      <w:pPr>
        <w:pStyle w:val="paraB"/>
        <w:spacing w:before="0"/>
        <w:ind w:right="-227"/>
        <w:rPr>
          <w:rFonts w:ascii="Calibri" w:hAnsi="Calibri" w:cs="Calibri"/>
          <w:color w:val="auto"/>
        </w:rPr>
      </w:pPr>
    </w:p>
    <w:p w:rsidR="00FB26CD" w:rsidRDefault="00FB26CD" w:rsidP="00FB26CD">
      <w:pPr>
        <w:spacing w:after="0" w:line="240" w:lineRule="auto"/>
        <w:ind w:right="-225"/>
        <w:rPr>
          <w:rFonts w:cs="Calibri"/>
          <w:b/>
          <w:sz w:val="16"/>
          <w:szCs w:val="16"/>
        </w:rPr>
      </w:pPr>
      <w:r>
        <w:rPr>
          <w:rFonts w:cs="Calibri"/>
          <w:b/>
          <w:sz w:val="16"/>
          <w:szCs w:val="16"/>
        </w:rPr>
        <w:t>Figure 1: Reading skill by intensity with which childre</w:t>
      </w:r>
      <w:r w:rsidR="00F91A30">
        <w:rPr>
          <w:rFonts w:cs="Calibri"/>
          <w:b/>
          <w:sz w:val="16"/>
          <w:szCs w:val="16"/>
        </w:rPr>
        <w:t>n are being read to at age 4-</w:t>
      </w:r>
      <w:r>
        <w:rPr>
          <w:rFonts w:cs="Calibri"/>
          <w:b/>
          <w:sz w:val="16"/>
          <w:szCs w:val="16"/>
        </w:rPr>
        <w:t>5 (boys and girls) – Parental score</w:t>
      </w:r>
    </w:p>
    <w:p w:rsidR="00FB26CD" w:rsidRDefault="00FB26CD" w:rsidP="00FB26CD">
      <w:pPr>
        <w:pStyle w:val="paraB"/>
        <w:spacing w:before="0"/>
        <w:ind w:right="-227"/>
        <w:rPr>
          <w:rFonts w:ascii="Calibri" w:hAnsi="Calibri" w:cs="Calibri"/>
          <w:color w:val="auto"/>
        </w:rPr>
      </w:pPr>
      <w:r>
        <w:rPr>
          <w:noProof/>
        </w:rPr>
        <w:pict>
          <v:shape id="Chart 8" o:spid="_x0000_i1028" type="#_x0000_t75" style="width:236.25pt;height:190.5pt;visibility:visible" o:bordertopcolor="this" o:borderleftcolor="this" o:borderbottomcolor="this" o:borderrightcolor="this" o:gfxdata="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">
            <v:imagedata r:id="rId13" o:title=""/>
            <o:lock v:ext="edit" aspectratio="f"/>
            <w10:bordertop type="single" width="4"/>
            <w10:borderleft type="single" width="4"/>
            <w10:borderbottom type="single" width="4"/>
            <w10:borderright type="single" width="4"/>
          </v:shape>
        </w:pict>
      </w:r>
    </w:p>
    <w:p w:rsidR="00013AFA" w:rsidRDefault="00013AFA" w:rsidP="00FB26CD">
      <w:pPr>
        <w:pStyle w:val="paraB"/>
        <w:spacing w:before="0"/>
        <w:ind w:right="-227"/>
        <w:rPr>
          <w:rFonts w:ascii="Calibri" w:hAnsi="Calibri" w:cs="Calibri"/>
          <w:u w:color="005596"/>
        </w:rPr>
      </w:pPr>
      <w:r w:rsidRPr="00965D42">
        <w:rPr>
          <w:rFonts w:ascii="Calibri" w:hAnsi="Calibri" w:cs="Calibri"/>
          <w:u w:color="005596"/>
        </w:rPr>
        <w:t>Parents and teachers were asked about the child’s reading ability. Their responses were converted to a scale between 0 and 3 where:</w:t>
      </w:r>
    </w:p>
    <w:p w:rsidR="00965D42" w:rsidRPr="00965D42" w:rsidRDefault="00965D42" w:rsidP="00965D42">
      <w:pPr>
        <w:pStyle w:val="paraB"/>
        <w:numPr>
          <w:ilvl w:val="0"/>
          <w:numId w:val="12"/>
        </w:numPr>
        <w:spacing w:before="0"/>
        <w:ind w:right="-227"/>
        <w:rPr>
          <w:rFonts w:ascii="Calibri" w:hAnsi="Calibri" w:cs="Calibri"/>
          <w:u w:color="005596"/>
        </w:rPr>
      </w:pPr>
      <w:r w:rsidRPr="00965D42">
        <w:rPr>
          <w:rFonts w:ascii="Calibri" w:hAnsi="Calibri" w:cs="Calibri"/>
          <w:u w:color="005596"/>
        </w:rPr>
        <w:t xml:space="preserve">could not read yet </w:t>
      </w:r>
    </w:p>
    <w:p w:rsidR="00965D42" w:rsidRPr="00965D42" w:rsidRDefault="00965D42" w:rsidP="00965D42">
      <w:pPr>
        <w:pStyle w:val="paraB"/>
        <w:numPr>
          <w:ilvl w:val="0"/>
          <w:numId w:val="12"/>
        </w:numPr>
        <w:spacing w:before="0"/>
        <w:ind w:right="-227"/>
        <w:rPr>
          <w:rFonts w:ascii="Calibri" w:hAnsi="Calibri" w:cs="Calibri"/>
          <w:u w:color="005596"/>
        </w:rPr>
      </w:pPr>
      <w:r w:rsidRPr="00965D42">
        <w:rPr>
          <w:rFonts w:ascii="Calibri" w:hAnsi="Calibri" w:cs="Calibri"/>
          <w:u w:color="005596"/>
        </w:rPr>
        <w:t xml:space="preserve">could read simple words </w:t>
      </w:r>
    </w:p>
    <w:p w:rsidR="00965D42" w:rsidRDefault="00965D42" w:rsidP="00965D42">
      <w:pPr>
        <w:pStyle w:val="paraB"/>
        <w:numPr>
          <w:ilvl w:val="0"/>
          <w:numId w:val="12"/>
        </w:numPr>
        <w:spacing w:before="0"/>
        <w:ind w:right="-227"/>
        <w:rPr>
          <w:rFonts w:ascii="Calibri" w:hAnsi="Calibri" w:cs="Calibri"/>
          <w:u w:color="005596"/>
        </w:rPr>
      </w:pPr>
      <w:r>
        <w:rPr>
          <w:rFonts w:ascii="Calibri" w:hAnsi="Calibri" w:cs="Calibri"/>
          <w:u w:color="005596"/>
        </w:rPr>
        <w:t xml:space="preserve">could </w:t>
      </w:r>
      <w:r w:rsidR="00A90F38">
        <w:rPr>
          <w:rFonts w:ascii="Calibri" w:hAnsi="Calibri" w:cs="Calibri"/>
          <w:u w:color="005596"/>
        </w:rPr>
        <w:t>do two out</w:t>
      </w:r>
      <w:r>
        <w:rPr>
          <w:rFonts w:ascii="Calibri" w:hAnsi="Calibri" w:cs="Calibri"/>
          <w:u w:color="005596"/>
        </w:rPr>
        <w:t xml:space="preserve"> of </w:t>
      </w:r>
      <w:r w:rsidR="00A90F38">
        <w:rPr>
          <w:rFonts w:ascii="Calibri" w:hAnsi="Calibri" w:cs="Calibri"/>
          <w:u w:color="005596"/>
        </w:rPr>
        <w:t xml:space="preserve">the </w:t>
      </w:r>
      <w:r>
        <w:rPr>
          <w:rFonts w:ascii="Calibri" w:hAnsi="Calibri" w:cs="Calibri"/>
          <w:u w:color="005596"/>
        </w:rPr>
        <w:t xml:space="preserve">three </w:t>
      </w:r>
      <w:r w:rsidR="005A33FA">
        <w:rPr>
          <w:rFonts w:ascii="Calibri" w:hAnsi="Calibri" w:cs="Calibri"/>
          <w:u w:color="005596"/>
        </w:rPr>
        <w:t>skills listed under (3)</w:t>
      </w:r>
    </w:p>
    <w:p w:rsidR="00013AFA" w:rsidRPr="00CB1CA3" w:rsidRDefault="00965D42" w:rsidP="00FB26CD">
      <w:pPr>
        <w:pStyle w:val="paraB"/>
        <w:numPr>
          <w:ilvl w:val="0"/>
          <w:numId w:val="12"/>
        </w:numPr>
        <w:spacing w:before="0"/>
        <w:ind w:right="-227"/>
        <w:rPr>
          <w:rFonts w:ascii="Calibri" w:hAnsi="Calibri" w:cs="Calibri"/>
          <w:u w:color="005596"/>
        </w:rPr>
      </w:pPr>
      <w:r w:rsidRPr="00965D42">
        <w:rPr>
          <w:rFonts w:ascii="Calibri" w:hAnsi="Calibri" w:cs="Calibri"/>
          <w:u w:color="005596"/>
        </w:rPr>
        <w:t xml:space="preserve">could read </w:t>
      </w:r>
      <w:r w:rsidR="00972366">
        <w:rPr>
          <w:rFonts w:ascii="Calibri" w:hAnsi="Calibri" w:cs="Calibri"/>
          <w:u w:color="005596"/>
        </w:rPr>
        <w:t xml:space="preserve">all of </w:t>
      </w:r>
      <w:r w:rsidRPr="00965D42">
        <w:rPr>
          <w:rFonts w:ascii="Calibri" w:hAnsi="Calibri" w:cs="Calibri"/>
          <w:u w:color="005596"/>
        </w:rPr>
        <w:t xml:space="preserve">simple </w:t>
      </w:r>
      <w:r w:rsidR="00972366">
        <w:rPr>
          <w:rFonts w:ascii="Calibri" w:hAnsi="Calibri" w:cs="Calibri"/>
          <w:u w:color="005596"/>
        </w:rPr>
        <w:t>words</w:t>
      </w:r>
      <w:r w:rsidRPr="00965D42">
        <w:rPr>
          <w:rFonts w:ascii="Calibri" w:hAnsi="Calibri" w:cs="Calibri"/>
          <w:u w:color="005596"/>
        </w:rPr>
        <w:t xml:space="preserve">, complex words, simple </w:t>
      </w:r>
      <w:r w:rsidR="00972366">
        <w:rPr>
          <w:rFonts w:ascii="Calibri" w:hAnsi="Calibri" w:cs="Calibri"/>
          <w:u w:color="005596"/>
        </w:rPr>
        <w:t>sentences</w:t>
      </w:r>
      <w:r w:rsidR="005A33FA">
        <w:rPr>
          <w:rFonts w:ascii="Calibri" w:hAnsi="Calibri" w:cs="Calibri"/>
          <w:u w:color="005596"/>
        </w:rPr>
        <w:t>.</w:t>
      </w:r>
    </w:p>
    <w:p w:rsidR="00FB26CD" w:rsidRDefault="00FB26CD" w:rsidP="00FB26CD">
      <w:pPr>
        <w:pStyle w:val="paraB"/>
        <w:spacing w:before="0"/>
        <w:ind w:right="-227"/>
        <w:rPr>
          <w:rFonts w:ascii="Calibri" w:hAnsi="Calibri" w:cs="Calibri"/>
          <w:color w:val="auto"/>
        </w:rPr>
      </w:pPr>
      <w:r>
        <w:rPr>
          <w:rFonts w:ascii="Calibri" w:hAnsi="Calibri" w:cs="Calibri"/>
          <w:color w:val="auto"/>
        </w:rPr>
        <w:lastRenderedPageBreak/>
        <w:t>The data also show that girls do slightly better than boys independent of the frequency that they are being read to. This pattern is evident across all measures in the LSAC with girls doing better than boys in all language-related skills.</w:t>
      </w:r>
    </w:p>
    <w:p w:rsidR="00FB26CD" w:rsidRDefault="00FB26CD" w:rsidP="00FB26CD">
      <w:pPr>
        <w:spacing w:after="0" w:line="240" w:lineRule="auto"/>
        <w:ind w:right="-225"/>
        <w:rPr>
          <w:rFonts w:cs="Calibri"/>
          <w:b/>
          <w:sz w:val="16"/>
          <w:szCs w:val="16"/>
        </w:rPr>
      </w:pPr>
    </w:p>
    <w:p w:rsidR="00FB26CD" w:rsidRDefault="00FB26CD" w:rsidP="00FB26CD">
      <w:pPr>
        <w:spacing w:after="0" w:line="240" w:lineRule="auto"/>
        <w:ind w:right="-225"/>
        <w:rPr>
          <w:rFonts w:cs="Calibri"/>
          <w:b/>
          <w:sz w:val="16"/>
          <w:szCs w:val="16"/>
        </w:rPr>
      </w:pPr>
      <w:r>
        <w:rPr>
          <w:rFonts w:cs="Calibri"/>
          <w:b/>
          <w:sz w:val="16"/>
          <w:szCs w:val="16"/>
        </w:rPr>
        <w:t>Figure 2: Reading skill by intensity with which childre</w:t>
      </w:r>
      <w:r w:rsidR="00F91A30">
        <w:rPr>
          <w:rFonts w:cs="Calibri"/>
          <w:b/>
          <w:sz w:val="16"/>
          <w:szCs w:val="16"/>
        </w:rPr>
        <w:t>n are being read to at age 4-</w:t>
      </w:r>
      <w:r>
        <w:rPr>
          <w:rFonts w:cs="Calibri"/>
          <w:b/>
          <w:sz w:val="16"/>
          <w:szCs w:val="16"/>
        </w:rPr>
        <w:t>5 (boys and girls) – Teachers score</w:t>
      </w:r>
    </w:p>
    <w:p w:rsidR="00FB26CD" w:rsidRDefault="00FB26CD" w:rsidP="00FB26CD">
      <w:pPr>
        <w:pStyle w:val="H1"/>
        <w:spacing w:before="120"/>
        <w:rPr>
          <w:rFonts w:ascii="Calibri" w:hAnsi="Calibri" w:cs="Calibri"/>
          <w:b w:val="0"/>
          <w:bCs w:val="0"/>
          <w:color w:val="auto"/>
          <w:sz w:val="22"/>
          <w:szCs w:val="22"/>
          <w:lang w:val="en-GB"/>
        </w:rPr>
      </w:pPr>
      <w:r>
        <w:rPr>
          <w:noProof/>
          <w:lang w:val="en-AU"/>
        </w:rPr>
        <w:pict>
          <v:shape id="Chart 6" o:spid="_x0000_i1029" type="#_x0000_t75" style="width:218.25pt;height:181.5pt;visibility:visible" o:bordertopcolor="this" o:borderleftcolor="this" o:borderbottomcolor="this" o:borderrightcolor="this" o:gfxdata="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">
            <v:imagedata r:id="rId14" o:title=""/>
            <o:lock v:ext="edit" aspectratio="f"/>
            <w10:bordertop type="single" width="4"/>
            <w10:borderleft type="single" width="4"/>
            <w10:borderbottom type="single" width="4"/>
            <w10:borderright type="single" width="4"/>
          </v:shape>
        </w:pict>
      </w:r>
    </w:p>
    <w:p w:rsidR="00FB26CD" w:rsidRDefault="00FB26CD" w:rsidP="00FB26CD">
      <w:pPr>
        <w:pStyle w:val="H1"/>
        <w:spacing w:before="0" w:after="0" w:line="260" w:lineRule="atLeast"/>
        <w:rPr>
          <w:rFonts w:ascii="Calibri" w:hAnsi="Calibri" w:cs="Calibri"/>
          <w:b w:val="0"/>
          <w:bCs w:val="0"/>
          <w:color w:val="auto"/>
          <w:sz w:val="22"/>
          <w:szCs w:val="22"/>
          <w:lang w:val="en-GB"/>
        </w:rPr>
      </w:pPr>
      <w:r>
        <w:rPr>
          <w:rFonts w:ascii="Calibri" w:hAnsi="Calibri" w:cs="Calibri"/>
          <w:b w:val="0"/>
          <w:bCs w:val="0"/>
          <w:color w:val="000000"/>
          <w:sz w:val="22"/>
          <w:szCs w:val="22"/>
          <w:lang w:val="en-GB"/>
        </w:rPr>
        <w:t>For another example of this association, see the sk</w:t>
      </w:r>
      <w:r w:rsidR="00F91A30">
        <w:rPr>
          <w:rFonts w:ascii="Calibri" w:hAnsi="Calibri" w:cs="Calibri"/>
          <w:b w:val="0"/>
          <w:bCs w:val="0"/>
          <w:color w:val="000000"/>
          <w:sz w:val="22"/>
          <w:szCs w:val="22"/>
          <w:lang w:val="en-GB"/>
        </w:rPr>
        <w:t>ills of girls and boys at age 8-</w:t>
      </w:r>
      <w:r>
        <w:rPr>
          <w:rFonts w:ascii="Calibri" w:hAnsi="Calibri" w:cs="Calibri"/>
          <w:b w:val="0"/>
          <w:bCs w:val="0"/>
          <w:color w:val="000000"/>
          <w:sz w:val="22"/>
          <w:szCs w:val="22"/>
          <w:lang w:val="en-GB"/>
        </w:rPr>
        <w:t xml:space="preserve">9, as measured by the NAPLAN reading tests. Figure 3 shows that </w:t>
      </w:r>
      <w:r>
        <w:rPr>
          <w:rFonts w:ascii="Calibri" w:hAnsi="Calibri" w:cs="Calibri"/>
          <w:bCs w:val="0"/>
          <w:sz w:val="22"/>
          <w:szCs w:val="22"/>
          <w:lang w:val="en-GB"/>
        </w:rPr>
        <w:t>girls who are read to more frequently are more likely to score high on the NAPLAN reading test</w:t>
      </w:r>
      <w:r>
        <w:rPr>
          <w:rFonts w:ascii="Calibri" w:hAnsi="Calibri" w:cs="Calibri"/>
          <w:b w:val="0"/>
          <w:bCs w:val="0"/>
          <w:color w:val="000000"/>
          <w:sz w:val="22"/>
          <w:szCs w:val="22"/>
          <w:lang w:val="en-GB"/>
        </w:rPr>
        <w:t xml:space="preserve"> (i.e., the curve in the graph shifts to the right). Similarly, Figure 4 shows that </w:t>
      </w:r>
      <w:r>
        <w:rPr>
          <w:rFonts w:ascii="Calibri" w:hAnsi="Calibri" w:cs="Calibri"/>
          <w:bCs w:val="0"/>
          <w:sz w:val="22"/>
          <w:szCs w:val="22"/>
          <w:lang w:val="en-GB"/>
        </w:rPr>
        <w:t>boys who are read to more frequently are also more likely to score high on the NAPLAN reading test</w:t>
      </w:r>
      <w:r>
        <w:rPr>
          <w:rFonts w:ascii="Calibri" w:hAnsi="Calibri" w:cs="Calibri"/>
          <w:b w:val="0"/>
          <w:bCs w:val="0"/>
          <w:color w:val="auto"/>
          <w:sz w:val="22"/>
          <w:szCs w:val="22"/>
          <w:lang w:val="en-GB"/>
        </w:rPr>
        <w:t>.</w:t>
      </w:r>
    </w:p>
    <w:p w:rsidR="00FB26CD" w:rsidRDefault="00FB26CD" w:rsidP="00FB26CD">
      <w:pPr>
        <w:pStyle w:val="H1"/>
        <w:spacing w:before="0" w:after="0" w:line="260" w:lineRule="atLeast"/>
        <w:rPr>
          <w:rFonts w:ascii="Calibri" w:hAnsi="Calibri" w:cs="Calibri"/>
          <w:b w:val="0"/>
          <w:bCs w:val="0"/>
          <w:color w:val="auto"/>
          <w:sz w:val="22"/>
          <w:szCs w:val="22"/>
          <w:lang w:val="en-GB"/>
        </w:rPr>
      </w:pPr>
    </w:p>
    <w:p w:rsidR="00FB26CD" w:rsidRDefault="00FB26CD" w:rsidP="00FB26CD">
      <w:pPr>
        <w:pStyle w:val="paraB"/>
        <w:spacing w:before="0" w:line="240" w:lineRule="auto"/>
        <w:rPr>
          <w:rFonts w:ascii="Calibri" w:hAnsi="Calibri" w:cs="Calibri"/>
          <w:b/>
          <w:color w:val="auto"/>
          <w:sz w:val="16"/>
          <w:szCs w:val="16"/>
        </w:rPr>
      </w:pPr>
      <w:r>
        <w:rPr>
          <w:rFonts w:ascii="Calibri" w:hAnsi="Calibri" w:cs="Calibri"/>
          <w:b/>
          <w:sz w:val="16"/>
          <w:szCs w:val="16"/>
        </w:rPr>
        <w:t>Figure 3: NAPLAN reading skill by intensity with which the chi</w:t>
      </w:r>
      <w:r w:rsidR="00F91A30">
        <w:rPr>
          <w:rFonts w:ascii="Calibri" w:hAnsi="Calibri" w:cs="Calibri"/>
          <w:b/>
          <w:sz w:val="16"/>
          <w:szCs w:val="16"/>
        </w:rPr>
        <w:t>ld is being read to at age 4-5 – Girls at age 8-</w:t>
      </w:r>
      <w:r>
        <w:rPr>
          <w:rFonts w:ascii="Calibri" w:hAnsi="Calibri" w:cs="Calibri"/>
          <w:b/>
          <w:sz w:val="16"/>
          <w:szCs w:val="16"/>
        </w:rPr>
        <w:t>9</w:t>
      </w:r>
    </w:p>
    <w:p w:rsidR="00FB26CD" w:rsidRDefault="00FE1D7B" w:rsidP="00FB26CD">
      <w:pPr>
        <w:pStyle w:val="paraB"/>
        <w:rPr>
          <w:rFonts w:ascii="Calibri" w:hAnsi="Calibri" w:cs="Calibri"/>
          <w:b/>
          <w:bCs/>
          <w:color w:val="005697"/>
          <w:sz w:val="40"/>
          <w:szCs w:val="40"/>
          <w:vertAlign w:val="superscript"/>
        </w:rPr>
      </w:pPr>
      <w:r>
        <w:rPr>
          <w:rFonts w:ascii="Calibri" w:hAnsi="Calibri" w:cs="Calibri"/>
          <w:b/>
          <w:bCs/>
          <w:color w:val="005697"/>
          <w:sz w:val="40"/>
          <w:szCs w:val="40"/>
          <w:vertAlign w:val="superscript"/>
        </w:rPr>
        <w:pict>
          <v:shape id="_x0000_i1030" type="#_x0000_t75" style="width:222pt;height:177.75pt" o:bordertopcolor="this" o:borderleftcolor="this" o:borderbottomcolor="this" o:borderrightcolor="this">
            <v:imagedata r:id="rId15" o:title="girls agg ready3all"/>
            <w10:bordertop type="single" width="4"/>
            <w10:borderleft type="single" width="4"/>
            <w10:borderbottom type="single" width="4"/>
            <w10:borderright type="single" width="4"/>
          </v:shape>
        </w:pict>
      </w:r>
    </w:p>
    <w:p w:rsidR="00CB1CA3" w:rsidRDefault="00CB1CA3" w:rsidP="00FB26CD">
      <w:pPr>
        <w:pStyle w:val="paraB"/>
        <w:spacing w:before="0" w:line="240" w:lineRule="auto"/>
        <w:rPr>
          <w:rFonts w:ascii="Calibri" w:hAnsi="Calibri" w:cs="Calibri"/>
          <w:b/>
          <w:sz w:val="16"/>
          <w:szCs w:val="16"/>
        </w:rPr>
      </w:pPr>
    </w:p>
    <w:p w:rsidR="00CB1CA3" w:rsidRDefault="00CB1CA3" w:rsidP="00FB26CD">
      <w:pPr>
        <w:pStyle w:val="paraB"/>
        <w:spacing w:before="0" w:line="240" w:lineRule="auto"/>
        <w:rPr>
          <w:rFonts w:ascii="Calibri" w:hAnsi="Calibri" w:cs="Calibri"/>
          <w:b/>
          <w:sz w:val="16"/>
          <w:szCs w:val="16"/>
        </w:rPr>
      </w:pPr>
    </w:p>
    <w:p w:rsidR="00CB1CA3" w:rsidRDefault="00634D09" w:rsidP="00FB26CD">
      <w:pPr>
        <w:pStyle w:val="paraB"/>
        <w:spacing w:before="0" w:line="240" w:lineRule="auto"/>
        <w:rPr>
          <w:rFonts w:ascii="Calibri" w:hAnsi="Calibri" w:cs="Calibri"/>
          <w:b/>
          <w:sz w:val="16"/>
          <w:szCs w:val="16"/>
        </w:rPr>
      </w:pPr>
      <w:r>
        <w:rPr>
          <w:rFonts w:ascii="Calibri" w:hAnsi="Calibri" w:cs="Calibri"/>
          <w:b/>
          <w:bCs/>
          <w:noProof/>
          <w:color w:val="005697"/>
          <w:sz w:val="40"/>
          <w:szCs w:val="40"/>
          <w:vertAlign w:val="superscript"/>
          <w:lang w:val="en-AU"/>
        </w:rPr>
        <w:pict>
          <v:shape id="_x0000_s1053" type="#_x0000_t202" style="position:absolute;margin-left:259.1pt;margin-top:49.1pt;width:22.35pt;height:20.2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" filled="f" fillcolor="#4f81bd" stroked="f" strokecolor="#f2f2f2" strokeweight="3pt">
            <v:shadow type="perspective" color="#243f60" opacity=".5" offset="1pt" offset2="-1pt"/>
            <v:textbox>
              <w:txbxContent>
                <w:p w:rsidR="00417848" w:rsidRDefault="00417848" w:rsidP="00CB1CA3">
                  <w:r>
                    <w:t>3</w:t>
                  </w:r>
                </w:p>
              </w:txbxContent>
            </v:textbox>
          </v:shape>
        </w:pict>
      </w:r>
    </w:p>
    <w:p w:rsidR="00FB26CD" w:rsidRDefault="00B1328F" w:rsidP="00FB26CD">
      <w:pPr>
        <w:pStyle w:val="paraB"/>
        <w:spacing w:before="0" w:line="240" w:lineRule="auto"/>
        <w:rPr>
          <w:rFonts w:ascii="Calibri" w:hAnsi="Calibri" w:cs="Calibri"/>
          <w:b/>
          <w:sz w:val="16"/>
          <w:szCs w:val="16"/>
        </w:rPr>
      </w:pPr>
      <w:r>
        <w:rPr>
          <w:rFonts w:ascii="Calibri" w:hAnsi="Calibri" w:cs="Calibri"/>
          <w:b/>
          <w:bCs/>
          <w:noProof/>
          <w:color w:val="005697"/>
          <w:sz w:val="40"/>
          <w:szCs w:val="40"/>
          <w:vertAlign w:val="superscript"/>
          <w:lang w:val="en-AU"/>
        </w:rPr>
        <w:lastRenderedPageBreak/>
        <w:pict>
          <v:shape id="_x0000_s1044" type="#_x0000_t202" style="position:absolute;margin-left:256.95pt;margin-top:51.8pt;width:22.35pt;height:20.2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" filled="f" fillcolor="#4f81bd" stroked="f" strokecolor="#f2f2f2" strokeweight="3pt">
            <v:shadow type="perspective" color="#243f60" opacity=".5" offset="1pt" offset2="-1pt"/>
            <v:textbox>
              <w:txbxContent>
                <w:p w:rsidR="00417848" w:rsidRDefault="00417848" w:rsidP="00B1328F">
                  <w:r>
                    <w:t>3</w:t>
                  </w:r>
                </w:p>
              </w:txbxContent>
            </v:textbox>
          </v:shape>
        </w:pict>
      </w:r>
      <w:r w:rsidR="00FB26CD">
        <w:rPr>
          <w:rFonts w:ascii="Calibri" w:hAnsi="Calibri" w:cs="Calibri"/>
          <w:b/>
          <w:sz w:val="16"/>
          <w:szCs w:val="16"/>
        </w:rPr>
        <w:t>Figure 4: NAPLAN reading skill by intensity with which the child is being rea</w:t>
      </w:r>
      <w:r w:rsidR="00F91A30">
        <w:rPr>
          <w:rFonts w:ascii="Calibri" w:hAnsi="Calibri" w:cs="Calibri"/>
          <w:b/>
          <w:sz w:val="16"/>
          <w:szCs w:val="16"/>
        </w:rPr>
        <w:t>d to at age 4-5 – Boys at age 8-</w:t>
      </w:r>
      <w:r w:rsidR="00FB26CD">
        <w:rPr>
          <w:rFonts w:ascii="Calibri" w:hAnsi="Calibri" w:cs="Calibri"/>
          <w:b/>
          <w:sz w:val="16"/>
          <w:szCs w:val="16"/>
        </w:rPr>
        <w:t>9</w:t>
      </w:r>
    </w:p>
    <w:p w:rsidR="00FB26CD" w:rsidRDefault="00263B7F" w:rsidP="00FB26CD">
      <w:pPr>
        <w:pStyle w:val="paraB"/>
        <w:spacing w:before="0"/>
        <w:rPr>
          <w:rFonts w:ascii="Calibri" w:hAnsi="Calibri" w:cs="Calibri"/>
          <w:color w:val="auto"/>
        </w:rPr>
      </w:pPr>
      <w:r>
        <w:rPr>
          <w:rFonts w:ascii="Calibri" w:hAnsi="Calibri" w:cs="Calibri"/>
          <w:color w:val="auto"/>
        </w:rPr>
        <w:pict>
          <v:shape id="_x0000_i1031" type="#_x0000_t75" style="width:221.25pt;height:171pt" o:bordertopcolor="this" o:borderleftcolor="this" o:borderbottomcolor="this" o:borderrightcolor="this">
            <v:imagedata r:id="rId16" o:title=""/>
            <w10:bordertop type="single" width="4"/>
            <w10:borderleft type="single" width="4"/>
            <w10:borderbottom type="single" width="4"/>
            <w10:borderright type="single" width="4"/>
          </v:shape>
        </w:pict>
      </w:r>
    </w:p>
    <w:p w:rsidR="00FB26CD" w:rsidRDefault="00FB26CD" w:rsidP="00FB26CD">
      <w:pPr>
        <w:pStyle w:val="paraB"/>
        <w:rPr>
          <w:rFonts w:ascii="Calibri" w:hAnsi="Calibri" w:cs="Calibri"/>
        </w:rPr>
      </w:pPr>
      <w:r>
        <w:rPr>
          <w:rFonts w:ascii="Calibri" w:hAnsi="Calibri" w:cs="Calibri"/>
        </w:rPr>
        <w:t xml:space="preserve">The results also show a similar association for numeracy skills. </w:t>
      </w:r>
      <w:r>
        <w:rPr>
          <w:rFonts w:ascii="Calibri" w:hAnsi="Calibri" w:cs="Calibri"/>
          <w:b/>
          <w:color w:val="005696"/>
        </w:rPr>
        <w:t>Girls and boys who are read to more frequently are more likely to score high on the NAPLAN numeracy tests</w:t>
      </w:r>
      <w:r>
        <w:rPr>
          <w:rFonts w:ascii="Calibri" w:hAnsi="Calibri" w:cs="Calibri"/>
        </w:rPr>
        <w:t>, however these effects are smaller compared to the effects on the NAPLAN reading tests.</w:t>
      </w:r>
    </w:p>
    <w:p w:rsidR="00FB26CD" w:rsidRPr="00263B7F" w:rsidRDefault="00FB26CD" w:rsidP="00263B7F">
      <w:pPr>
        <w:pStyle w:val="H2"/>
        <w:spacing w:before="0" w:line="240" w:lineRule="auto"/>
        <w:ind w:right="-227"/>
        <w:rPr>
          <w:rFonts w:ascii="Calibri" w:hAnsi="Calibri" w:cs="Calibri"/>
          <w:b w:val="0"/>
          <w:bCs w:val="0"/>
          <w:i w:val="0"/>
          <w:iCs w:val="0"/>
          <w:color w:val="000000"/>
          <w:sz w:val="8"/>
          <w:szCs w:val="8"/>
          <w:lang w:val="en-GB"/>
        </w:rPr>
      </w:pPr>
    </w:p>
    <w:p w:rsidR="00FB26CD" w:rsidRDefault="00FB26CD" w:rsidP="00FB26CD">
      <w:pPr>
        <w:pStyle w:val="H2"/>
        <w:spacing w:before="0"/>
        <w:ind w:right="-225"/>
        <w:rPr>
          <w:rFonts w:ascii="Calibri" w:hAnsi="Calibri" w:cs="Calibri"/>
          <w:sz w:val="24"/>
          <w:szCs w:val="24"/>
        </w:rPr>
      </w:pPr>
      <w:r>
        <w:rPr>
          <w:rFonts w:ascii="Calibri" w:hAnsi="Calibri" w:cs="Calibri"/>
          <w:sz w:val="24"/>
          <w:szCs w:val="24"/>
        </w:rPr>
        <w:t xml:space="preserve">Relationship between reading to children and cognitive skills of the child </w:t>
      </w:r>
    </w:p>
    <w:p w:rsidR="00FB26CD" w:rsidRDefault="00FB26CD" w:rsidP="00FB26CD">
      <w:pPr>
        <w:pStyle w:val="paraB"/>
        <w:spacing w:before="0"/>
        <w:rPr>
          <w:rFonts w:ascii="Calibri" w:hAnsi="Calibri" w:cs="Calibri"/>
        </w:rPr>
      </w:pPr>
      <w:r>
        <w:rPr>
          <w:rFonts w:ascii="Calibri" w:hAnsi="Calibri" w:cs="Calibri"/>
        </w:rPr>
        <w:t xml:space="preserve">The raw data also show patterns indicating a clear association between reading to children more frequently and higher cognitive skills at age 8-9. Figures 5 and 6, presented below, show a shift to the right of the probability line as the frequency of reading for both girls and boys increases. </w:t>
      </w:r>
    </w:p>
    <w:p w:rsidR="00FB26CD" w:rsidRDefault="00FB26CD" w:rsidP="00FB26CD">
      <w:pPr>
        <w:pStyle w:val="paraB"/>
        <w:rPr>
          <w:rFonts w:ascii="Calibri" w:hAnsi="Calibri" w:cs="Calibri"/>
        </w:rPr>
      </w:pPr>
      <w:r>
        <w:rPr>
          <w:rFonts w:ascii="Calibri" w:hAnsi="Calibri" w:cs="Calibri"/>
        </w:rPr>
        <w:t xml:space="preserve">Taken together, Figures 1 to 6 show that </w:t>
      </w:r>
      <w:r>
        <w:rPr>
          <w:rFonts w:ascii="Calibri" w:hAnsi="Calibri" w:cs="Calibri"/>
          <w:b/>
          <w:color w:val="005696"/>
        </w:rPr>
        <w:t>there is a clear association between reading to children at a young age, and the level of reading and other skills that these children develop over the following years</w:t>
      </w:r>
      <w:r>
        <w:rPr>
          <w:rFonts w:ascii="Calibri" w:hAnsi="Calibri" w:cs="Calibri"/>
        </w:rPr>
        <w:t xml:space="preserve">. </w:t>
      </w:r>
    </w:p>
    <w:p w:rsidR="00FB26CD" w:rsidRPr="00263B7F" w:rsidRDefault="00FB26CD" w:rsidP="00FB26CD">
      <w:pPr>
        <w:pStyle w:val="paraB"/>
        <w:spacing w:before="0" w:line="240" w:lineRule="auto"/>
        <w:rPr>
          <w:rFonts w:ascii="Calibri" w:hAnsi="Calibri" w:cs="Calibri"/>
          <w:b/>
          <w:sz w:val="8"/>
          <w:szCs w:val="8"/>
        </w:rPr>
      </w:pPr>
    </w:p>
    <w:p w:rsidR="00FB26CD" w:rsidRDefault="00FB26CD" w:rsidP="00FB26CD">
      <w:pPr>
        <w:pStyle w:val="paraB"/>
        <w:spacing w:before="0" w:line="240" w:lineRule="auto"/>
        <w:rPr>
          <w:rFonts w:ascii="Calibri" w:hAnsi="Calibri" w:cs="Calibri"/>
          <w:b/>
          <w:sz w:val="16"/>
          <w:szCs w:val="16"/>
        </w:rPr>
      </w:pPr>
      <w:r>
        <w:rPr>
          <w:rFonts w:ascii="Calibri" w:hAnsi="Calibri" w:cs="Calibri"/>
          <w:b/>
          <w:sz w:val="16"/>
          <w:szCs w:val="16"/>
        </w:rPr>
        <w:t>Figure 5: Cognitive skills (e.g., language and literacy, numeracy and cognition) by intensity with which bo</w:t>
      </w:r>
      <w:r w:rsidR="00F91A30">
        <w:rPr>
          <w:rFonts w:ascii="Calibri" w:hAnsi="Calibri" w:cs="Calibri"/>
          <w:b/>
          <w:sz w:val="16"/>
          <w:szCs w:val="16"/>
        </w:rPr>
        <w:t>ys are being read to at age 4-5 – Skills at age 8-</w:t>
      </w:r>
      <w:r>
        <w:rPr>
          <w:rFonts w:ascii="Calibri" w:hAnsi="Calibri" w:cs="Calibri"/>
          <w:b/>
          <w:sz w:val="16"/>
          <w:szCs w:val="16"/>
        </w:rPr>
        <w:t xml:space="preserve">9 </w:t>
      </w:r>
    </w:p>
    <w:p w:rsidR="00FB26CD" w:rsidRDefault="00263B7F" w:rsidP="00FB26CD">
      <w:pPr>
        <w:pStyle w:val="paraB"/>
        <w:spacing w:before="0"/>
        <w:rPr>
          <w:rFonts w:ascii="Calibri" w:hAnsi="Calibri" w:cs="Calibri"/>
        </w:rPr>
      </w:pPr>
      <w:r>
        <w:rPr>
          <w:rFonts w:ascii="Calibri" w:hAnsi="Calibri" w:cs="Calibri"/>
        </w:rPr>
        <w:pict>
          <v:shape id="_x0000_i1032" type="#_x0000_t75" style="width:222pt;height:160.5pt" o:bordertopcolor="this" o:borderleftcolor="this" o:borderbottomcolor="this" o:borderrightcolor="this">
            <v:imagedata r:id="rId17" o:title=""/>
            <w10:bordertop type="single" width="4"/>
            <w10:borderleft type="single" width="4"/>
            <w10:borderbottom type="single" width="4"/>
            <w10:borderright type="single" width="4"/>
          </v:shape>
        </w:pict>
      </w:r>
    </w:p>
    <w:p w:rsidR="00FB26CD" w:rsidRDefault="00FB26CD" w:rsidP="00FB26CD">
      <w:pPr>
        <w:pStyle w:val="paraB"/>
        <w:spacing w:before="0" w:line="240" w:lineRule="auto"/>
        <w:rPr>
          <w:rFonts w:ascii="Calibri" w:hAnsi="Calibri" w:cs="Calibri"/>
          <w:b/>
          <w:sz w:val="16"/>
          <w:szCs w:val="16"/>
        </w:rPr>
      </w:pPr>
      <w:r>
        <w:rPr>
          <w:rFonts w:ascii="Calibri" w:hAnsi="Calibri" w:cs="Calibri"/>
          <w:b/>
          <w:sz w:val="16"/>
          <w:szCs w:val="16"/>
        </w:rPr>
        <w:lastRenderedPageBreak/>
        <w:t>Figure 6: Cognitive skills (e.g., language and literacy, numeracy and cognition) by intensity with which girls are being read to at age 4</w:t>
      </w:r>
      <w:r w:rsidR="00F91A30">
        <w:rPr>
          <w:rFonts w:ascii="Calibri" w:hAnsi="Calibri" w:cs="Calibri"/>
          <w:b/>
          <w:sz w:val="16"/>
          <w:szCs w:val="16"/>
        </w:rPr>
        <w:t>-5 – Skills at age 8-</w:t>
      </w:r>
      <w:r>
        <w:rPr>
          <w:rFonts w:ascii="Calibri" w:hAnsi="Calibri" w:cs="Calibri"/>
          <w:b/>
          <w:sz w:val="16"/>
          <w:szCs w:val="16"/>
        </w:rPr>
        <w:t>9</w:t>
      </w:r>
    </w:p>
    <w:p w:rsidR="00FB26CD" w:rsidRDefault="00FE1D7B" w:rsidP="00FB26CD">
      <w:pPr>
        <w:pStyle w:val="paraB"/>
        <w:spacing w:before="0" w:line="240" w:lineRule="auto"/>
        <w:rPr>
          <w:rFonts w:ascii="Calibri" w:hAnsi="Calibri" w:cs="Calibri"/>
        </w:rPr>
      </w:pPr>
      <w:r>
        <w:rPr>
          <w:rFonts w:ascii="Calibri" w:hAnsi="Calibri" w:cs="Calibri"/>
          <w:b/>
          <w:sz w:val="16"/>
          <w:szCs w:val="16"/>
        </w:rPr>
        <w:pict>
          <v:shape id="_x0000_i1033" type="#_x0000_t75" style="width:221.25pt;height:157.5pt" o:bordertopcolor="this" o:borderleftcolor="this" o:borderbottomcolor="this" o:borderrightcolor="this">
            <v:imagedata r:id="rId18" o:title=""/>
            <w10:bordertop type="single" width="4"/>
            <w10:borderleft type="single" width="4"/>
            <w10:borderbottom type="single" width="4"/>
            <w10:borderright type="single" width="4"/>
          </v:shape>
        </w:pict>
      </w:r>
    </w:p>
    <w:p w:rsidR="00FB26CD" w:rsidRDefault="00FB26CD" w:rsidP="00FB26CD">
      <w:pPr>
        <w:pStyle w:val="H1"/>
        <w:spacing w:before="120" w:after="120"/>
        <w:ind w:right="-227"/>
        <w:rPr>
          <w:rFonts w:ascii="Calibri" w:hAnsi="Calibri" w:cs="Calibri"/>
          <w:sz w:val="28"/>
          <w:szCs w:val="28"/>
        </w:rPr>
      </w:pPr>
      <w:r>
        <w:rPr>
          <w:rFonts w:ascii="Calibri" w:hAnsi="Calibri" w:cs="Calibri"/>
          <w:sz w:val="28"/>
          <w:szCs w:val="28"/>
        </w:rPr>
        <w:t xml:space="preserve">Multivariate Analysis </w:t>
      </w:r>
    </w:p>
    <w:p w:rsidR="00FB26CD" w:rsidRDefault="00FB26CD" w:rsidP="00FB26CD">
      <w:pPr>
        <w:pStyle w:val="H2"/>
        <w:spacing w:before="0"/>
        <w:ind w:right="-225"/>
        <w:rPr>
          <w:rFonts w:ascii="Calibri" w:hAnsi="Calibri" w:cs="Calibri"/>
          <w:sz w:val="24"/>
          <w:szCs w:val="24"/>
        </w:rPr>
      </w:pPr>
      <w:r>
        <w:rPr>
          <w:rFonts w:ascii="Calibri" w:hAnsi="Calibri" w:cs="Calibri"/>
          <w:sz w:val="24"/>
          <w:szCs w:val="24"/>
        </w:rPr>
        <w:t>Factors affecting frequency of reading to children</w:t>
      </w:r>
    </w:p>
    <w:p w:rsidR="00FB26CD" w:rsidRDefault="00FB26CD" w:rsidP="00FB26CD">
      <w:pPr>
        <w:pStyle w:val="paraB"/>
        <w:spacing w:before="0"/>
        <w:rPr>
          <w:rFonts w:ascii="Calibri" w:hAnsi="Calibri" w:cs="Calibri"/>
        </w:rPr>
      </w:pPr>
      <w:r>
        <w:rPr>
          <w:rFonts w:ascii="Calibri" w:hAnsi="Calibri" w:cs="Calibri"/>
        </w:rPr>
        <w:t>The multivariate data analysis controls for the influence of family and household characteristics (such as the number of</w:t>
      </w:r>
      <w:r w:rsidR="007C54E0">
        <w:rPr>
          <w:rFonts w:ascii="Calibri" w:hAnsi="Calibri" w:cs="Calibri"/>
        </w:rPr>
        <w:t xml:space="preserve"> TV</w:t>
      </w:r>
      <w:r>
        <w:rPr>
          <w:rFonts w:ascii="Calibri" w:hAnsi="Calibri" w:cs="Calibri"/>
        </w:rPr>
        <w:t xml:space="preserve">s in the home, the education level, age and income of the parents, number of siblings, and the primary language spoken) in order to explore the effect of the frequency of </w:t>
      </w:r>
      <w:r w:rsidR="00F91A30">
        <w:rPr>
          <w:rFonts w:ascii="Calibri" w:hAnsi="Calibri" w:cs="Calibri"/>
        </w:rPr>
        <w:t>reading to children at age 4-</w:t>
      </w:r>
      <w:r>
        <w:rPr>
          <w:rFonts w:ascii="Calibri" w:hAnsi="Calibri" w:cs="Calibri"/>
        </w:rPr>
        <w:t xml:space="preserve">5 on their future cognitive skills. </w:t>
      </w:r>
    </w:p>
    <w:p w:rsidR="00FB26CD" w:rsidRDefault="00FB26CD" w:rsidP="00FB26CD">
      <w:pPr>
        <w:pStyle w:val="paraB"/>
        <w:spacing w:before="0"/>
        <w:rPr>
          <w:rFonts w:ascii="Calibri" w:hAnsi="Calibri" w:cs="Calibri"/>
        </w:rPr>
      </w:pPr>
    </w:p>
    <w:p w:rsidR="00FB26CD" w:rsidRDefault="00FB26CD" w:rsidP="00FB26CD">
      <w:pPr>
        <w:pStyle w:val="paraB"/>
        <w:spacing w:before="0"/>
        <w:rPr>
          <w:rFonts w:ascii="Calibri" w:hAnsi="Calibri" w:cs="Calibri"/>
        </w:rPr>
      </w:pPr>
      <w:r>
        <w:rPr>
          <w:rFonts w:ascii="Calibri" w:hAnsi="Calibri" w:cs="Calibri"/>
        </w:rPr>
        <w:t xml:space="preserve">For girls and boys, some similarities in results were found including: that the child is read to less when the child is older, there are more TVs in the home, more TV is watched on weekdays, and there are more siblings. The child is read to more when there are more books in the home and the education of either parent is higher. </w:t>
      </w:r>
    </w:p>
    <w:p w:rsidR="00FB26CD" w:rsidRDefault="00FB26CD" w:rsidP="00FB26CD">
      <w:pPr>
        <w:pStyle w:val="paraA"/>
        <w:ind w:right="-227"/>
        <w:rPr>
          <w:rFonts w:ascii="Calibri" w:hAnsi="Calibri" w:cs="Calibri"/>
        </w:rPr>
      </w:pPr>
    </w:p>
    <w:p w:rsidR="00FB26CD" w:rsidRDefault="00FB26CD" w:rsidP="00FB26CD">
      <w:pPr>
        <w:pStyle w:val="H2"/>
        <w:spacing w:before="0"/>
        <w:ind w:right="-225"/>
        <w:rPr>
          <w:rFonts w:ascii="Calibri" w:hAnsi="Calibri" w:cs="Calibri"/>
          <w:sz w:val="24"/>
          <w:szCs w:val="24"/>
        </w:rPr>
      </w:pPr>
      <w:r>
        <w:rPr>
          <w:rFonts w:ascii="Calibri" w:hAnsi="Calibri" w:cs="Calibri"/>
          <w:sz w:val="24"/>
          <w:szCs w:val="24"/>
        </w:rPr>
        <w:t xml:space="preserve">Factors influencing reading skills of children </w:t>
      </w:r>
    </w:p>
    <w:p w:rsidR="00FB26CD" w:rsidRDefault="00FB26CD" w:rsidP="00FB26CD">
      <w:pPr>
        <w:pStyle w:val="paraA"/>
        <w:ind w:right="-227"/>
        <w:rPr>
          <w:rFonts w:ascii="Calibri" w:hAnsi="Calibri" w:cs="Calibri"/>
        </w:rPr>
      </w:pPr>
      <w:r>
        <w:rPr>
          <w:rFonts w:ascii="Calibri" w:hAnsi="Calibri" w:cs="Calibri"/>
        </w:rPr>
        <w:t xml:space="preserve">Reading skills of boys are better, for example, when the </w:t>
      </w:r>
      <w:r w:rsidR="00F91A30">
        <w:rPr>
          <w:rFonts w:ascii="Calibri" w:hAnsi="Calibri" w:cs="Calibri"/>
        </w:rPr>
        <w:t>child is older (within the 4-</w:t>
      </w:r>
      <w:r>
        <w:rPr>
          <w:rFonts w:ascii="Calibri" w:hAnsi="Calibri" w:cs="Calibri"/>
        </w:rPr>
        <w:t>5 age range) and a non-English language is spoken at home.  Broadly similar results are observed for girls.</w:t>
      </w:r>
    </w:p>
    <w:p w:rsidR="00FB26CD" w:rsidRDefault="00FB26CD" w:rsidP="00FB26CD">
      <w:pPr>
        <w:pStyle w:val="paraA"/>
        <w:ind w:right="-227"/>
        <w:rPr>
          <w:rFonts w:ascii="Calibri" w:hAnsi="Calibri" w:cs="Calibri"/>
        </w:rPr>
      </w:pPr>
    </w:p>
    <w:p w:rsidR="00FB26CD" w:rsidRDefault="00FB26CD" w:rsidP="00FB26CD">
      <w:pPr>
        <w:pStyle w:val="paraA"/>
        <w:ind w:right="-227"/>
        <w:rPr>
          <w:rFonts w:ascii="Calibri" w:hAnsi="Calibri" w:cs="Calibri"/>
        </w:rPr>
      </w:pPr>
      <w:r>
        <w:rPr>
          <w:rFonts w:ascii="Calibri" w:hAnsi="Calibri" w:cs="Calibri"/>
        </w:rPr>
        <w:t>Although the education of the parent has no effect (or a small effect opposite to what is expecte</w:t>
      </w:r>
      <w:r w:rsidR="00F91A30">
        <w:rPr>
          <w:rFonts w:ascii="Calibri" w:hAnsi="Calibri" w:cs="Calibri"/>
        </w:rPr>
        <w:t>d) on reading skill at age 4-</w:t>
      </w:r>
      <w:r>
        <w:rPr>
          <w:rFonts w:ascii="Calibri" w:hAnsi="Calibri" w:cs="Calibri"/>
        </w:rPr>
        <w:t>5, positive effects of parental education are estimated for later reading and other skills.</w:t>
      </w:r>
    </w:p>
    <w:p w:rsidR="00FB26CD" w:rsidRDefault="00FB26CD" w:rsidP="00FB26CD">
      <w:pPr>
        <w:pStyle w:val="paraA"/>
        <w:ind w:right="-227"/>
        <w:rPr>
          <w:rFonts w:ascii="Calibri" w:hAnsi="Calibri" w:cs="Calibri"/>
        </w:rPr>
      </w:pPr>
    </w:p>
    <w:p w:rsidR="00FB26CD" w:rsidRDefault="00FB26CD" w:rsidP="00DA352C">
      <w:pPr>
        <w:pStyle w:val="paraA"/>
        <w:ind w:right="-227"/>
        <w:rPr>
          <w:rFonts w:ascii="Calibri" w:hAnsi="Calibri" w:cs="Calibri"/>
          <w:b/>
          <w:bCs/>
          <w:i/>
          <w:iCs/>
          <w:color w:val="005696"/>
          <w:sz w:val="24"/>
          <w:szCs w:val="24"/>
          <w:lang w:val="en-US"/>
        </w:rPr>
      </w:pPr>
      <w:r>
        <w:rPr>
          <w:rFonts w:ascii="Calibri" w:hAnsi="Calibri" w:cs="Calibri"/>
          <w:b/>
          <w:bCs/>
          <w:i/>
          <w:iCs/>
          <w:color w:val="005696"/>
          <w:sz w:val="24"/>
          <w:szCs w:val="24"/>
          <w:lang w:val="en-US"/>
        </w:rPr>
        <w:t xml:space="preserve">Effect of reading to children </w:t>
      </w:r>
    </w:p>
    <w:p w:rsidR="00FB26CD" w:rsidRDefault="00673D81" w:rsidP="00FB26CD">
      <w:pPr>
        <w:pStyle w:val="paraA"/>
        <w:ind w:right="-227"/>
        <w:rPr>
          <w:rFonts w:ascii="Calibri" w:hAnsi="Calibri" w:cs="Calibri"/>
        </w:rPr>
      </w:pPr>
      <w:r>
        <w:rPr>
          <w:rFonts w:ascii="Calibri" w:hAnsi="Calibri" w:cs="Calibri"/>
          <w:noProof/>
          <w:color w:val="auto"/>
          <w:lang w:val="en-AU"/>
        </w:rPr>
        <w:pict>
          <v:shape id="_x0000_s1039" type="#_x0000_t202" style="position:absolute;margin-left:256.75pt;margin-top:56.75pt;width:22.35pt;height:20.2pt;z-index:2516551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" filled="f" fillcolor="#4f81bd" stroked="f" strokecolor="#f2f2f2" strokeweight="3pt">
            <v:shadow type="perspective" color="#243f60" opacity=".5" offset="1pt" offset2="-1pt"/>
            <v:textbox>
              <w:txbxContent>
                <w:p w:rsidR="00417848" w:rsidRDefault="00417848" w:rsidP="00EB45BC">
                  <w:r>
                    <w:t>4</w:t>
                  </w:r>
                </w:p>
              </w:txbxContent>
            </v:textbox>
          </v:shape>
        </w:pict>
      </w:r>
      <w:r w:rsidR="00FB26CD">
        <w:rPr>
          <w:rFonts w:ascii="Calibri" w:hAnsi="Calibri" w:cs="Calibri"/>
        </w:rPr>
        <w:t xml:space="preserve">The results confirm the strong association between reading to children and their own early reading </w:t>
      </w:r>
      <w:r w:rsidR="00FB26CD">
        <w:rPr>
          <w:rFonts w:ascii="Calibri" w:hAnsi="Calibri" w:cs="Calibri"/>
        </w:rPr>
        <w:lastRenderedPageBreak/>
        <w:t xml:space="preserve">outcomes. Moreover, the results indicate that, if anything, the causal effects of reading to children are larger than the observed associations in the raw data. </w:t>
      </w:r>
    </w:p>
    <w:p w:rsidR="00FB26CD" w:rsidRDefault="00FB26CD" w:rsidP="00FB26CD">
      <w:pPr>
        <w:pStyle w:val="paraA"/>
        <w:spacing w:before="159"/>
        <w:ind w:right="-227"/>
        <w:rPr>
          <w:rFonts w:ascii="Calibri" w:hAnsi="Calibri" w:cs="Calibri"/>
        </w:rPr>
      </w:pPr>
      <w:r>
        <w:rPr>
          <w:rFonts w:ascii="Calibri" w:hAnsi="Calibri" w:cs="Calibri"/>
        </w:rPr>
        <w:t xml:space="preserve">To place the size of these effects in context, they can be compared to the effect of age. </w:t>
      </w:r>
      <w:r>
        <w:rPr>
          <w:rFonts w:ascii="Calibri" w:hAnsi="Calibri" w:cs="Calibri"/>
          <w:b/>
          <w:color w:val="005696"/>
        </w:rPr>
        <w:t>For boys, reading 3-5 days per week (compared to 2 or less) has a similar effect on reading skills at age 4-5 as being just under six months older, whereas, reading 6-7 days per week (compared to 2 or less) has a similar effect on reading skills at age 4-5 as being just under one year older</w:t>
      </w:r>
      <w:r>
        <w:rPr>
          <w:rFonts w:ascii="Calibri" w:hAnsi="Calibri" w:cs="Calibri"/>
        </w:rPr>
        <w:t xml:space="preserve">. The effects for girls are slightly larger relative to age than for boys, comparing to just over six months increase in age and just over one year increase in age respectively. </w:t>
      </w:r>
    </w:p>
    <w:p w:rsidR="00FB26CD" w:rsidRDefault="00FB26CD" w:rsidP="00FB26CD">
      <w:pPr>
        <w:pStyle w:val="H1"/>
        <w:spacing w:before="120" w:after="0"/>
        <w:rPr>
          <w:rFonts w:ascii="Calibri" w:hAnsi="Calibri" w:cs="Calibri"/>
          <w:sz w:val="28"/>
          <w:szCs w:val="28"/>
        </w:rPr>
      </w:pPr>
      <w:r>
        <w:rPr>
          <w:rFonts w:ascii="Calibri" w:hAnsi="Calibri" w:cs="Calibri"/>
          <w:sz w:val="28"/>
          <w:szCs w:val="28"/>
        </w:rPr>
        <w:t>Conclusion</w:t>
      </w:r>
    </w:p>
    <w:p w:rsidR="00FB26CD" w:rsidRDefault="00FB26CD" w:rsidP="00FB26CD">
      <w:pPr>
        <w:pStyle w:val="paraB"/>
        <w:spacing w:before="0"/>
        <w:ind w:right="-227"/>
        <w:rPr>
          <w:rFonts w:ascii="Calibri" w:hAnsi="Calibri" w:cs="Calibri"/>
        </w:rPr>
      </w:pPr>
      <w:r>
        <w:rPr>
          <w:rFonts w:ascii="Calibri" w:hAnsi="Calibri" w:cs="Calibri"/>
        </w:rPr>
        <w:t xml:space="preserve">The study shows that there is an important role for parents in the development and educational performance of their children. Parental reading to children increases the child’s reading and other cognitive skills at least up to the age of 10–11. This is an early-life intervention that seems to be beneficial for the rest of their lives.   </w:t>
      </w:r>
    </w:p>
    <w:p w:rsidR="00FB26CD" w:rsidRDefault="00FB26CD" w:rsidP="00FB26CD">
      <w:pPr>
        <w:pStyle w:val="paraA"/>
        <w:ind w:right="-225"/>
        <w:rPr>
          <w:rFonts w:ascii="Calibri" w:hAnsi="Calibri" w:cs="Calibri"/>
        </w:rPr>
      </w:pPr>
    </w:p>
    <w:p w:rsidR="00FB26CD" w:rsidRDefault="00FB26CD" w:rsidP="00FB26CD">
      <w:pPr>
        <w:pStyle w:val="paraA"/>
        <w:ind w:right="-225"/>
        <w:rPr>
          <w:rFonts w:ascii="Calibri" w:hAnsi="Calibri" w:cs="Calibri"/>
        </w:rPr>
      </w:pPr>
      <w:r>
        <w:rPr>
          <w:rFonts w:ascii="Calibri" w:hAnsi="Calibri" w:cs="Calibri"/>
          <w:b/>
          <w:color w:val="005696"/>
        </w:rPr>
        <w:t>The results indicate a direct causal effect from reading to children at a young age and their future schooling outcomes regardless of parental income, education level or cultural background</w:t>
      </w:r>
      <w:r>
        <w:rPr>
          <w:rFonts w:ascii="Calibri" w:hAnsi="Calibri" w:cs="Calibri"/>
        </w:rPr>
        <w:t>. Although many studies have shown an association between reading and schooling outcomes, actual causality has been much more difficult to prove.</w:t>
      </w:r>
    </w:p>
    <w:p w:rsidR="00FB26CD" w:rsidRDefault="00FB26CD" w:rsidP="00FB26CD">
      <w:pPr>
        <w:pStyle w:val="H1"/>
        <w:spacing w:before="240" w:after="0"/>
        <w:ind w:right="-227"/>
        <w:rPr>
          <w:rFonts w:ascii="Calibri" w:hAnsi="Calibri" w:cs="Calibri"/>
          <w:sz w:val="28"/>
          <w:szCs w:val="28"/>
          <w:u w:val="single"/>
        </w:rPr>
      </w:pPr>
      <w:r>
        <w:rPr>
          <w:rFonts w:ascii="Calibri" w:hAnsi="Calibri" w:cs="Calibri"/>
          <w:sz w:val="28"/>
          <w:szCs w:val="28"/>
        </w:rPr>
        <w:t>Acknowledgments</w:t>
      </w:r>
    </w:p>
    <w:p w:rsidR="00FB26CD" w:rsidRDefault="00FB26CD" w:rsidP="00417848">
      <w:pPr>
        <w:pStyle w:val="paraA"/>
        <w:ind w:right="-225"/>
        <w:rPr>
          <w:rFonts w:ascii="Calibri" w:hAnsi="Calibri" w:cs="Calibri"/>
        </w:rPr>
      </w:pPr>
      <w:r>
        <w:rPr>
          <w:rFonts w:ascii="Calibri" w:hAnsi="Calibri" w:cs="Calibri"/>
        </w:rPr>
        <w:t xml:space="preserve">This summary paper is based on the 2012 research report, </w:t>
      </w:r>
      <w:r>
        <w:rPr>
          <w:rFonts w:ascii="Calibri" w:hAnsi="Calibri" w:cs="Calibri"/>
          <w:i/>
        </w:rPr>
        <w:t xml:space="preserve">Reading to young children: a head-start in life, </w:t>
      </w:r>
      <w:r w:rsidR="00AF1A02">
        <w:rPr>
          <w:rFonts w:ascii="Calibri" w:hAnsi="Calibri" w:cs="Calibri"/>
        </w:rPr>
        <w:t xml:space="preserve">authored by: G. </w:t>
      </w:r>
      <w:proofErr w:type="spellStart"/>
      <w:r w:rsidR="00AF1A02">
        <w:rPr>
          <w:rFonts w:ascii="Calibri" w:hAnsi="Calibri" w:cs="Calibri"/>
        </w:rPr>
        <w:t>Kalb</w:t>
      </w:r>
      <w:proofErr w:type="spellEnd"/>
      <w:r>
        <w:rPr>
          <w:rFonts w:ascii="Calibri" w:hAnsi="Calibri" w:cs="Calibri"/>
        </w:rPr>
        <w:t xml:space="preserve"> and J.C. v</w:t>
      </w:r>
      <w:r w:rsidR="00AF1A02">
        <w:rPr>
          <w:rFonts w:ascii="Calibri" w:hAnsi="Calibri" w:cs="Calibri"/>
        </w:rPr>
        <w:t>an</w:t>
      </w:r>
      <w:r>
        <w:rPr>
          <w:rFonts w:ascii="Calibri" w:hAnsi="Calibri" w:cs="Calibri"/>
        </w:rPr>
        <w:t xml:space="preserve"> Ours. The research report was developed through the Department’s research partnership arrangements with the Melbourne Institute of Applied Economic and Social Research.  </w:t>
      </w:r>
    </w:p>
    <w:p w:rsidR="000D0F9C" w:rsidRDefault="000D0F9C" w:rsidP="00417848">
      <w:pPr>
        <w:pStyle w:val="paraA"/>
        <w:ind w:right="-225"/>
        <w:rPr>
          <w:rFonts w:ascii="Calibri" w:hAnsi="Calibri" w:cs="Calibri"/>
        </w:rPr>
      </w:pPr>
    </w:p>
    <w:p w:rsidR="000D0F9C" w:rsidRDefault="000D0F9C" w:rsidP="00417848">
      <w:pPr>
        <w:pStyle w:val="paraA"/>
        <w:ind w:right="-225"/>
        <w:rPr>
          <w:rFonts w:ascii="Calibri" w:hAnsi="Calibri" w:cs="Calibri"/>
        </w:rPr>
      </w:pPr>
    </w:p>
    <w:p w:rsidR="00FB26CD" w:rsidRDefault="00FB26CD" w:rsidP="00FB26CD">
      <w:pPr>
        <w:pStyle w:val="paraA"/>
        <w:ind w:right="-225"/>
        <w:rPr>
          <w:rFonts w:ascii="Calibri" w:hAnsi="Calibri" w:cs="Calibri"/>
        </w:rPr>
      </w:pPr>
    </w:p>
    <w:p w:rsidR="00FB26CD" w:rsidRDefault="00FB26CD" w:rsidP="00FB26CD">
      <w:pPr>
        <w:pStyle w:val="H1"/>
        <w:spacing w:before="240" w:after="0"/>
        <w:ind w:right="-227"/>
        <w:rPr>
          <w:rFonts w:ascii="Calibri" w:hAnsi="Calibri" w:cs="Calibri"/>
          <w:sz w:val="28"/>
          <w:szCs w:val="28"/>
        </w:rPr>
      </w:pPr>
    </w:p>
    <w:p w:rsidR="00DA352C" w:rsidRDefault="00DA352C" w:rsidP="00FB26CD">
      <w:pPr>
        <w:pStyle w:val="H1"/>
        <w:spacing w:before="240" w:after="0"/>
        <w:ind w:right="-227"/>
        <w:rPr>
          <w:rFonts w:ascii="Calibri" w:hAnsi="Calibri" w:cs="Calibri"/>
          <w:sz w:val="28"/>
          <w:szCs w:val="28"/>
        </w:rPr>
      </w:pPr>
    </w:p>
    <w:p w:rsidR="00FB26CD" w:rsidRDefault="00FB26CD" w:rsidP="00FB26CD">
      <w:pPr>
        <w:pStyle w:val="H1"/>
        <w:spacing w:before="240" w:after="0"/>
        <w:ind w:right="-227"/>
        <w:rPr>
          <w:rFonts w:ascii="Calibri" w:hAnsi="Calibri" w:cs="Calibri"/>
          <w:sz w:val="28"/>
          <w:szCs w:val="28"/>
        </w:rPr>
      </w:pPr>
      <w:r>
        <w:rPr>
          <w:rFonts w:ascii="Calibri" w:hAnsi="Calibri" w:cs="Calibri"/>
          <w:sz w:val="28"/>
          <w:szCs w:val="28"/>
        </w:rPr>
        <w:lastRenderedPageBreak/>
        <w:t>References</w:t>
      </w:r>
    </w:p>
    <w:p w:rsidR="00FB26CD" w:rsidRDefault="00FB26CD" w:rsidP="00FB26CD">
      <w:pPr>
        <w:pStyle w:val="paraA"/>
        <w:numPr>
          <w:ilvl w:val="0"/>
          <w:numId w:val="9"/>
        </w:numPr>
        <w:ind w:left="284" w:right="-225" w:hanging="284"/>
        <w:textAlignment w:val="auto"/>
        <w:rPr>
          <w:rFonts w:ascii="Calibri" w:hAnsi="Calibri" w:cs="Calibri"/>
        </w:rPr>
      </w:pPr>
      <w:r>
        <w:rPr>
          <w:rFonts w:ascii="Calibri" w:hAnsi="Calibri" w:cs="Calibri"/>
        </w:rPr>
        <w:t xml:space="preserve">Bus, A. G., van </w:t>
      </w:r>
      <w:proofErr w:type="spellStart"/>
      <w:r>
        <w:rPr>
          <w:rFonts w:ascii="Calibri" w:hAnsi="Calibri" w:cs="Calibri"/>
        </w:rPr>
        <w:t>IJzendoorn</w:t>
      </w:r>
      <w:proofErr w:type="spellEnd"/>
      <w:r>
        <w:rPr>
          <w:rFonts w:ascii="Calibri" w:hAnsi="Calibri" w:cs="Calibri"/>
        </w:rPr>
        <w:t xml:space="preserve">, M. H., and </w:t>
      </w:r>
      <w:proofErr w:type="spellStart"/>
      <w:r>
        <w:rPr>
          <w:rFonts w:ascii="Calibri" w:hAnsi="Calibri" w:cs="Calibri"/>
        </w:rPr>
        <w:t>Pellegrini</w:t>
      </w:r>
      <w:proofErr w:type="spellEnd"/>
      <w:r>
        <w:rPr>
          <w:rFonts w:ascii="Calibri" w:hAnsi="Calibri" w:cs="Calibri"/>
        </w:rPr>
        <w:t xml:space="preserve">, A. D. (1995). Joint book reading makes for success in learning to read: A meta-analysis on intergenerational transmission of literacy. </w:t>
      </w:r>
      <w:r>
        <w:rPr>
          <w:rFonts w:ascii="Calibri" w:hAnsi="Calibri" w:cs="Calibri"/>
          <w:i/>
        </w:rPr>
        <w:t>Review of Educational Research</w:t>
      </w:r>
      <w:r>
        <w:rPr>
          <w:rFonts w:ascii="Calibri" w:hAnsi="Calibri" w:cs="Calibri"/>
        </w:rPr>
        <w:t>, 65, 1–21.</w:t>
      </w:r>
    </w:p>
    <w:p w:rsidR="00FB26CD" w:rsidRDefault="00FB26CD" w:rsidP="00FB26CD">
      <w:pPr>
        <w:pStyle w:val="paraA"/>
        <w:numPr>
          <w:ilvl w:val="0"/>
          <w:numId w:val="9"/>
        </w:numPr>
        <w:ind w:left="284" w:right="-225" w:hanging="284"/>
        <w:textAlignment w:val="auto"/>
        <w:rPr>
          <w:rFonts w:ascii="Calibri" w:hAnsi="Calibri" w:cs="Calibri"/>
        </w:rPr>
      </w:pPr>
      <w:proofErr w:type="spellStart"/>
      <w:r>
        <w:rPr>
          <w:rFonts w:ascii="Calibri" w:hAnsi="Calibri" w:cs="Calibri"/>
        </w:rPr>
        <w:t>Canoy</w:t>
      </w:r>
      <w:proofErr w:type="spellEnd"/>
      <w:r>
        <w:rPr>
          <w:rFonts w:ascii="Calibri" w:hAnsi="Calibri" w:cs="Calibri"/>
        </w:rPr>
        <w:t xml:space="preserve">, M., J.C. van Ours, and F. van der </w:t>
      </w:r>
      <w:proofErr w:type="spellStart"/>
      <w:r>
        <w:rPr>
          <w:rFonts w:ascii="Calibri" w:hAnsi="Calibri" w:cs="Calibri"/>
        </w:rPr>
        <w:t>Ploeg</w:t>
      </w:r>
      <w:proofErr w:type="spellEnd"/>
      <w:r>
        <w:rPr>
          <w:rFonts w:ascii="Calibri" w:hAnsi="Calibri" w:cs="Calibri"/>
        </w:rPr>
        <w:t xml:space="preserve"> (2006). The economics of books, in: Victor A. </w:t>
      </w:r>
      <w:proofErr w:type="spellStart"/>
      <w:r>
        <w:rPr>
          <w:rFonts w:ascii="Calibri" w:hAnsi="Calibri" w:cs="Calibri"/>
        </w:rPr>
        <w:t>Ginsburgh</w:t>
      </w:r>
      <w:proofErr w:type="spellEnd"/>
      <w:r>
        <w:rPr>
          <w:rFonts w:ascii="Calibri" w:hAnsi="Calibri" w:cs="Calibri"/>
        </w:rPr>
        <w:t xml:space="preserve"> and David Throsby (eds.), </w:t>
      </w:r>
      <w:r>
        <w:rPr>
          <w:rFonts w:ascii="Calibri" w:hAnsi="Calibri" w:cs="Calibri"/>
          <w:i/>
        </w:rPr>
        <w:t>Handbook of the Economics of Art and Culture</w:t>
      </w:r>
      <w:r>
        <w:rPr>
          <w:rFonts w:ascii="Calibri" w:hAnsi="Calibri" w:cs="Calibri"/>
        </w:rPr>
        <w:t>, Amsterdam, Elsevier, 721-761.</w:t>
      </w:r>
    </w:p>
    <w:p w:rsidR="00FB26CD" w:rsidRDefault="00FB26CD" w:rsidP="00FB26CD">
      <w:pPr>
        <w:pStyle w:val="paraA"/>
        <w:numPr>
          <w:ilvl w:val="0"/>
          <w:numId w:val="9"/>
        </w:numPr>
        <w:ind w:left="284" w:right="-225" w:hanging="284"/>
        <w:textAlignment w:val="auto"/>
        <w:rPr>
          <w:rFonts w:ascii="Calibri" w:hAnsi="Calibri" w:cs="Calibri"/>
        </w:rPr>
      </w:pPr>
      <w:r>
        <w:rPr>
          <w:rFonts w:ascii="Calibri" w:hAnsi="Calibri" w:cs="Calibri"/>
        </w:rPr>
        <w:t xml:space="preserve">Cunha, F., J.J. Heckman, L.J. </w:t>
      </w:r>
      <w:proofErr w:type="spellStart"/>
      <w:r>
        <w:rPr>
          <w:rFonts w:ascii="Calibri" w:hAnsi="Calibri" w:cs="Calibri"/>
        </w:rPr>
        <w:t>Lochner</w:t>
      </w:r>
      <w:proofErr w:type="spellEnd"/>
      <w:r>
        <w:rPr>
          <w:rFonts w:ascii="Calibri" w:hAnsi="Calibri" w:cs="Calibri"/>
        </w:rPr>
        <w:t xml:space="preserve"> and D.V. </w:t>
      </w:r>
      <w:proofErr w:type="spellStart"/>
      <w:r>
        <w:rPr>
          <w:rFonts w:ascii="Calibri" w:hAnsi="Calibri" w:cs="Calibri"/>
        </w:rPr>
        <w:t>Masterov</w:t>
      </w:r>
      <w:proofErr w:type="spellEnd"/>
      <w:r>
        <w:rPr>
          <w:rFonts w:ascii="Calibri" w:hAnsi="Calibri" w:cs="Calibri"/>
        </w:rPr>
        <w:t xml:space="preserve"> (2006). Interpreting the evidence on life cycle skill formation, in: </w:t>
      </w:r>
      <w:proofErr w:type="spellStart"/>
      <w:r>
        <w:rPr>
          <w:rFonts w:ascii="Calibri" w:hAnsi="Calibri" w:cs="Calibri"/>
        </w:rPr>
        <w:t>Hanushek</w:t>
      </w:r>
      <w:proofErr w:type="spellEnd"/>
      <w:r>
        <w:rPr>
          <w:rFonts w:ascii="Calibri" w:hAnsi="Calibri" w:cs="Calibri"/>
        </w:rPr>
        <w:t xml:space="preserve">, E.A. and F. Welch (eds.) </w:t>
      </w:r>
      <w:r>
        <w:rPr>
          <w:rFonts w:ascii="Calibri" w:hAnsi="Calibri" w:cs="Calibri"/>
          <w:i/>
        </w:rPr>
        <w:t>Handbook of the Economics of Education</w:t>
      </w:r>
      <w:r>
        <w:rPr>
          <w:rFonts w:ascii="Calibri" w:hAnsi="Calibri" w:cs="Calibri"/>
        </w:rPr>
        <w:t>, Amsterdam, Elsevier, 697-812.</w:t>
      </w:r>
    </w:p>
    <w:p w:rsidR="00FB26CD" w:rsidRDefault="00FB26CD" w:rsidP="00FB26CD">
      <w:pPr>
        <w:pStyle w:val="paraA"/>
        <w:numPr>
          <w:ilvl w:val="0"/>
          <w:numId w:val="9"/>
        </w:numPr>
        <w:ind w:left="284" w:right="-225" w:hanging="284"/>
        <w:textAlignment w:val="auto"/>
        <w:rPr>
          <w:rFonts w:ascii="Calibri" w:hAnsi="Calibri" w:cs="Calibri"/>
        </w:rPr>
      </w:pPr>
      <w:r>
        <w:rPr>
          <w:rFonts w:ascii="Calibri" w:hAnsi="Calibri" w:cs="Calibri"/>
        </w:rPr>
        <w:t xml:space="preserve">Heckman, J.J. and D.V. </w:t>
      </w:r>
      <w:proofErr w:type="spellStart"/>
      <w:r>
        <w:rPr>
          <w:rFonts w:ascii="Calibri" w:hAnsi="Calibri" w:cs="Calibri"/>
        </w:rPr>
        <w:t>Masterov</w:t>
      </w:r>
      <w:proofErr w:type="spellEnd"/>
      <w:r>
        <w:rPr>
          <w:rFonts w:ascii="Calibri" w:hAnsi="Calibri" w:cs="Calibri"/>
        </w:rPr>
        <w:t xml:space="preserve"> (2007). The productivity argument for investing in young children, </w:t>
      </w:r>
      <w:r>
        <w:rPr>
          <w:rFonts w:ascii="Calibri" w:hAnsi="Calibri" w:cs="Calibri"/>
          <w:i/>
        </w:rPr>
        <w:t>Review of Agricultural Economics</w:t>
      </w:r>
      <w:r>
        <w:rPr>
          <w:rFonts w:ascii="Calibri" w:hAnsi="Calibri" w:cs="Calibri"/>
        </w:rPr>
        <w:t>, 29 (3), 446-493.</w:t>
      </w:r>
    </w:p>
    <w:p w:rsidR="00FB26CD" w:rsidRDefault="00FB26CD" w:rsidP="00FB26CD">
      <w:pPr>
        <w:pStyle w:val="paraA"/>
        <w:numPr>
          <w:ilvl w:val="0"/>
          <w:numId w:val="9"/>
        </w:numPr>
        <w:ind w:left="284" w:right="-225" w:hanging="284"/>
        <w:textAlignment w:val="auto"/>
        <w:rPr>
          <w:rFonts w:ascii="Calibri" w:hAnsi="Calibri" w:cs="Calibri"/>
        </w:rPr>
      </w:pPr>
      <w:proofErr w:type="spellStart"/>
      <w:r>
        <w:rPr>
          <w:rFonts w:ascii="Calibri" w:hAnsi="Calibri" w:cs="Calibri"/>
        </w:rPr>
        <w:t>Mol</w:t>
      </w:r>
      <w:proofErr w:type="spellEnd"/>
      <w:r>
        <w:rPr>
          <w:rFonts w:ascii="Calibri" w:hAnsi="Calibri" w:cs="Calibri"/>
        </w:rPr>
        <w:t>, S.E. and A.G. Bus (2011). To Read or Not to Read: A Meta-Analysis of Print Exposure From Infancy to Early Adulthood</w:t>
      </w:r>
      <w:r>
        <w:rPr>
          <w:rFonts w:ascii="Calibri" w:hAnsi="Calibri" w:cs="Calibri"/>
          <w:i/>
        </w:rPr>
        <w:t>, Psychological Bulletin</w:t>
      </w:r>
      <w:r>
        <w:rPr>
          <w:rFonts w:ascii="Calibri" w:hAnsi="Calibri" w:cs="Calibri"/>
        </w:rPr>
        <w:t>, 137, 267–296.</w:t>
      </w:r>
    </w:p>
    <w:p w:rsidR="00FB26CD" w:rsidRDefault="00FB26CD" w:rsidP="00FB26CD">
      <w:pPr>
        <w:pStyle w:val="H1"/>
        <w:spacing w:before="240" w:after="120"/>
        <w:ind w:right="-225"/>
        <w:rPr>
          <w:rFonts w:ascii="Calibri" w:hAnsi="Calibri" w:cs="Calibri"/>
          <w:sz w:val="28"/>
          <w:szCs w:val="28"/>
        </w:rPr>
      </w:pPr>
      <w:r>
        <w:rPr>
          <w:rFonts w:ascii="Calibri" w:hAnsi="Calibri" w:cs="Calibri"/>
          <w:sz w:val="28"/>
          <w:szCs w:val="28"/>
        </w:rPr>
        <w:t>Resources</w:t>
      </w:r>
    </w:p>
    <w:p w:rsidR="00FB26CD" w:rsidRPr="00E67807" w:rsidRDefault="00FB26CD" w:rsidP="00FB26CD">
      <w:pPr>
        <w:pStyle w:val="paraA"/>
        <w:numPr>
          <w:ilvl w:val="0"/>
          <w:numId w:val="9"/>
        </w:numPr>
        <w:ind w:left="284" w:right="-225" w:hanging="284"/>
        <w:textAlignment w:val="auto"/>
        <w:rPr>
          <w:rFonts w:ascii="Calibri" w:hAnsi="Calibri" w:cs="Calibri"/>
        </w:rPr>
      </w:pPr>
      <w:r w:rsidRPr="00E67807">
        <w:rPr>
          <w:rFonts w:ascii="Calibri" w:hAnsi="Calibri" w:cs="Calibri"/>
        </w:rPr>
        <w:t xml:space="preserve">Victorian Premiers’ Reading Challenge </w:t>
      </w:r>
      <w:hyperlink r:id="rId19" w:history="1">
        <w:r w:rsidRPr="00E67807">
          <w:rPr>
            <w:rStyle w:val="Hyperlink"/>
            <w:rFonts w:ascii="Calibri" w:hAnsi="Calibri" w:cs="Calibri"/>
          </w:rPr>
          <w:t>http://www.education.vic.</w:t>
        </w:r>
        <w:r w:rsidRPr="00E67807">
          <w:rPr>
            <w:rStyle w:val="Hyperlink"/>
            <w:rFonts w:ascii="Calibri" w:hAnsi="Calibri" w:cs="Calibri"/>
          </w:rPr>
          <w:t>g</w:t>
        </w:r>
        <w:r w:rsidRPr="00E67807">
          <w:rPr>
            <w:rStyle w:val="Hyperlink"/>
            <w:rFonts w:ascii="Calibri" w:hAnsi="Calibri" w:cs="Calibri"/>
          </w:rPr>
          <w:t>ov.au/prc/</w:t>
        </w:r>
      </w:hyperlink>
    </w:p>
    <w:p w:rsidR="00050A40" w:rsidRPr="00E67807" w:rsidRDefault="00EB45BC" w:rsidP="00FB26CD">
      <w:pPr>
        <w:pStyle w:val="paraA"/>
        <w:numPr>
          <w:ilvl w:val="0"/>
          <w:numId w:val="2"/>
        </w:numPr>
        <w:ind w:left="284" w:right="-225" w:hanging="284"/>
        <w:rPr>
          <w:rFonts w:ascii="Calibri" w:hAnsi="Calibri" w:cs="Calibri"/>
        </w:rPr>
      </w:pPr>
      <w:r w:rsidRPr="00E67807">
        <w:rPr>
          <w:rFonts w:ascii="Calibri" w:hAnsi="Calibri" w:cs="Calibri"/>
          <w:noProof/>
          <w:lang w:val="en-AU"/>
        </w:rPr>
        <w:pict>
          <v:shape id="_x0000_s1040" type="#_x0000_t202" style="position:absolute;left:0;text-align:left;margin-left:258pt;margin-top:317.3pt;width:22.35pt;height:20.2pt;z-index:2516561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" filled="f" fillcolor="#4f81bd" stroked="f" strokecolor="#f2f2f2" strokeweight="3pt">
            <v:shadow type="perspective" color="#243f60" opacity=".5" offset="1pt" offset2="-1pt"/>
            <v:textbox>
              <w:txbxContent>
                <w:p w:rsidR="00417848" w:rsidRDefault="00417848" w:rsidP="00EB45BC">
                  <w:r>
                    <w:t>5</w:t>
                  </w:r>
                </w:p>
              </w:txbxContent>
            </v:textbox>
          </v:shape>
        </w:pict>
      </w:r>
      <w:r w:rsidR="00FB26CD" w:rsidRPr="00E67807">
        <w:rPr>
          <w:rFonts w:ascii="Calibri" w:hAnsi="Calibri" w:cs="Calibri"/>
        </w:rPr>
        <w:t xml:space="preserve">National Year of Reading 2012 </w:t>
      </w:r>
      <w:hyperlink r:id="rId20" w:history="1">
        <w:r w:rsidR="00FB26CD" w:rsidRPr="00E67807">
          <w:rPr>
            <w:rStyle w:val="Hyperlink"/>
            <w:rFonts w:ascii="Calibri" w:hAnsi="Calibri" w:cs="Calibri"/>
          </w:rPr>
          <w:t>http://ww</w:t>
        </w:r>
        <w:r w:rsidR="00FB26CD" w:rsidRPr="00E67807">
          <w:rPr>
            <w:rStyle w:val="Hyperlink"/>
            <w:rFonts w:ascii="Calibri" w:hAnsi="Calibri" w:cs="Calibri"/>
          </w:rPr>
          <w:t>w</w:t>
        </w:r>
        <w:r w:rsidR="00FB26CD" w:rsidRPr="00E67807">
          <w:rPr>
            <w:rStyle w:val="Hyperlink"/>
            <w:rFonts w:ascii="Calibri" w:hAnsi="Calibri" w:cs="Calibri"/>
          </w:rPr>
          <w:t>.love2read.org.au/</w:t>
        </w:r>
      </w:hyperlink>
    </w:p>
    <w:sectPr w:rsidR="00050A40" w:rsidRPr="00E67807" w:rsidSect="00B1328F">
      <w:headerReference w:type="default" r:id="rId21"/>
      <w:footerReference w:type="default" r:id="rId22"/>
      <w:pgSz w:w="11906" w:h="16838"/>
      <w:pgMar w:top="1440" w:right="1440" w:bottom="1440" w:left="851"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221B" w:rsidRDefault="0000221B" w:rsidP="00B3483F">
      <w:pPr>
        <w:spacing w:after="0" w:line="240" w:lineRule="auto"/>
      </w:pPr>
      <w:r>
        <w:separator/>
      </w:r>
    </w:p>
  </w:endnote>
  <w:endnote w:type="continuationSeparator" w:id="0">
    <w:p w:rsidR="0000221B" w:rsidRDefault="0000221B" w:rsidP="00B348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dobe Garamond Pro">
    <w:altName w:val="Times New Roman"/>
    <w:panose1 w:val="00000000000000000000"/>
    <w:charset w:val="00"/>
    <w:family w:val="roman"/>
    <w:notTrueType/>
    <w:pitch w:val="variable"/>
    <w:sig w:usb0="00000007" w:usb1="00000001"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7848" w:rsidRDefault="00417848">
    <w:pPr>
      <w:pStyle w:val="Footer"/>
    </w:pPr>
    <w:r>
      <w:rPr>
        <w:noProof/>
        <w:lang w:eastAsia="en-AU"/>
      </w:rPr>
      <w:pict>
        <v:rect id="_x0000_s2054" style="position:absolute;margin-left:-78.15pt;margin-top:771.95pt;width:744.95pt;height:93.55pt;z-index:251659264;visibility:visible;mso-position-horizontal-relative:margin;mso-position-vertical-relative:page;mso-width-relative:margin;mso-height-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" fillcolor="#4f81bd" stroked="f" strokeweight="2pt">
          <w10:wrap anchorx="margin" anchory="page"/>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7848" w:rsidRDefault="00417848">
    <w:pPr>
      <w:pStyle w:val="Footer"/>
    </w:pPr>
    <w:r>
      <w:rPr>
        <w:noProof/>
        <w:lang w:eastAsia="en-AU"/>
      </w:rPr>
      <w:pict>
        <v:rect id="_x0000_s2052" style="position:absolute;margin-left:-76pt;margin-top:768.75pt;width:744.95pt;height:84.75pt;z-index:251657216;visibility:visible;mso-position-horizontal-relative:margin;mso-position-vertical-relative:page;mso-width-relative:margin;mso-height-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" fillcolor="#4f81bd" stroked="f" strokeweight="2pt">
          <w10:wrap anchorx="margin" anchory="page"/>
        </v:rect>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221B" w:rsidRDefault="0000221B" w:rsidP="00B3483F">
      <w:pPr>
        <w:spacing w:after="0" w:line="240" w:lineRule="auto"/>
      </w:pPr>
      <w:r>
        <w:separator/>
      </w:r>
    </w:p>
  </w:footnote>
  <w:footnote w:type="continuationSeparator" w:id="0">
    <w:p w:rsidR="0000221B" w:rsidRDefault="0000221B" w:rsidP="00B348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7848" w:rsidRDefault="00417848">
    <w:pPr>
      <w:pStyle w:val="Header"/>
    </w:pPr>
    <w:r>
      <w:rPr>
        <w:noProof/>
        <w:lang w:eastAsia="en-AU"/>
      </w:rPr>
      <w:pict>
        <v:rect id="_x0000_s2053" style="position:absolute;margin-left:-186.8pt;margin-top:-2.5pt;width:850.4pt;height:74.5pt;z-index:251658240;visibility:visible;mso-position-horizontal-relative:margin;mso-position-vertical-relative:page;mso-width-relative:margin;mso-height-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" fillcolor="#4f81bd" stroked="f" strokeweight="2pt">
          <w10:wrap anchorx="margin" anchory="page"/>
        </v:rect>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7848" w:rsidRPr="00B3483F" w:rsidRDefault="00417848">
    <w:pPr>
      <w:pStyle w:val="Header"/>
      <w:jc w:val="right"/>
      <w:rPr>
        <w:color w:val="4F81BD"/>
      </w:rPr>
    </w:pPr>
    <w:r>
      <w:rPr>
        <w:noProof/>
      </w:rPr>
      <w:pict>
        <v:rect id="Rectangle 4" o:spid="_x0000_s2049" style="position:absolute;left:0;text-align:left;margin-left:0;margin-top:0;width:850.4pt;height:74.5pt;z-index:251656192;visibility:visible;mso-position-horizontal:center;mso-position-horizontal-relative:margin;mso-position-vertical:top;mso-position-vertical-relative:page;mso-width-relative:margin;mso-height-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" fillcolor="#4f81bd" stroked="f" strokeweight="2pt">
          <w10:wrap anchorx="margin" anchory="page"/>
        </v:rect>
      </w:pict>
    </w:r>
  </w:p>
  <w:p w:rsidR="00417848" w:rsidRDefault="0041784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D00C6"/>
    <w:multiLevelType w:val="hybridMultilevel"/>
    <w:tmpl w:val="703ADCF4"/>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048B6A02"/>
    <w:multiLevelType w:val="hybridMultilevel"/>
    <w:tmpl w:val="5AD88B78"/>
    <w:lvl w:ilvl="0" w:tplc="588444F6">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nsid w:val="2C3B1B8E"/>
    <w:multiLevelType w:val="hybridMultilevel"/>
    <w:tmpl w:val="E6E0E3AC"/>
    <w:lvl w:ilvl="0" w:tplc="588444F6">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nsid w:val="361C1097"/>
    <w:multiLevelType w:val="hybridMultilevel"/>
    <w:tmpl w:val="787CB290"/>
    <w:lvl w:ilvl="0" w:tplc="E054A4AA">
      <w:start w:val="1"/>
      <w:numFmt w:val="lowerRoman"/>
      <w:lvlText w:val="%1)"/>
      <w:lvlJc w:val="left"/>
      <w:pPr>
        <w:ind w:left="720" w:hanging="72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4">
    <w:nsid w:val="3E661499"/>
    <w:multiLevelType w:val="hybridMultilevel"/>
    <w:tmpl w:val="CBFC3C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4B9B4453"/>
    <w:multiLevelType w:val="hybridMultilevel"/>
    <w:tmpl w:val="E0B0750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6">
    <w:nsid w:val="571C103C"/>
    <w:multiLevelType w:val="hybridMultilevel"/>
    <w:tmpl w:val="070E0D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7ED508CD"/>
    <w:multiLevelType w:val="hybridMultilevel"/>
    <w:tmpl w:val="B5FE66EE"/>
    <w:lvl w:ilvl="0" w:tplc="0C090001">
      <w:start w:val="1"/>
      <w:numFmt w:val="bullet"/>
      <w:lvlText w:val=""/>
      <w:lvlJc w:val="left"/>
      <w:pPr>
        <w:ind w:left="502" w:hanging="360"/>
      </w:pPr>
      <w:rPr>
        <w:rFonts w:ascii="Symbol" w:hAnsi="Symbol" w:hint="default"/>
      </w:rPr>
    </w:lvl>
    <w:lvl w:ilvl="1" w:tplc="0C090003">
      <w:start w:val="1"/>
      <w:numFmt w:val="bullet"/>
      <w:lvlText w:val="o"/>
      <w:lvlJc w:val="left"/>
      <w:pPr>
        <w:ind w:left="786"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num w:numId="1">
    <w:abstractNumId w:val="7"/>
  </w:num>
  <w:num w:numId="2">
    <w:abstractNumId w:val="4"/>
  </w:num>
  <w:num w:numId="3">
    <w:abstractNumId w:val="5"/>
    <w:lvlOverride w:ilvl="0"/>
    <w:lvlOverride w:ilvl="1"/>
    <w:lvlOverride w:ilvl="2"/>
    <w:lvlOverride w:ilvl="3"/>
    <w:lvlOverride w:ilvl="4"/>
    <w:lvlOverride w:ilvl="5"/>
    <w:lvlOverride w:ilvl="6"/>
    <w:lvlOverride w:ilvl="7"/>
    <w:lvlOverride w:ilvl="8"/>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0"/>
  </w:num>
  <w:num w:numId="7">
    <w:abstractNumId w:val="7"/>
    <w:lvlOverride w:ilvl="0"/>
    <w:lvlOverride w:ilvl="1"/>
    <w:lvlOverride w:ilvl="2"/>
    <w:lvlOverride w:ilvl="3"/>
    <w:lvlOverride w:ilvl="4"/>
    <w:lvlOverride w:ilvl="5"/>
    <w:lvlOverride w:ilvl="6"/>
    <w:lvlOverride w:ilvl="7"/>
    <w:lvlOverride w:ilvl="8"/>
  </w:num>
  <w:num w:numId="8">
    <w:abstractNumId w:val="0"/>
    <w:lvlOverride w:ilvl="0"/>
    <w:lvlOverride w:ilvl="1"/>
    <w:lvlOverride w:ilvl="2"/>
    <w:lvlOverride w:ilvl="3"/>
    <w:lvlOverride w:ilvl="4"/>
    <w:lvlOverride w:ilvl="5"/>
    <w:lvlOverride w:ilvl="6"/>
    <w:lvlOverride w:ilvl="7"/>
    <w:lvlOverride w:ilvl="8"/>
  </w:num>
  <w:num w:numId="9">
    <w:abstractNumId w:val="4"/>
    <w:lvlOverride w:ilvl="0"/>
    <w:lvlOverride w:ilvl="1"/>
    <w:lvlOverride w:ilvl="2"/>
    <w:lvlOverride w:ilvl="3"/>
    <w:lvlOverride w:ilvl="4"/>
    <w:lvlOverride w:ilvl="5"/>
    <w:lvlOverride w:ilvl="6"/>
    <w:lvlOverride w:ilvl="7"/>
    <w:lvlOverride w:ilvl="8"/>
  </w:num>
  <w:num w:numId="10">
    <w:abstractNumId w:val="6"/>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3483F"/>
    <w:rsid w:val="00001809"/>
    <w:rsid w:val="0000221B"/>
    <w:rsid w:val="00013AFA"/>
    <w:rsid w:val="0001434C"/>
    <w:rsid w:val="00017648"/>
    <w:rsid w:val="00022B65"/>
    <w:rsid w:val="00027020"/>
    <w:rsid w:val="0004357A"/>
    <w:rsid w:val="00050A40"/>
    <w:rsid w:val="0005453F"/>
    <w:rsid w:val="000617C3"/>
    <w:rsid w:val="0007748B"/>
    <w:rsid w:val="0008268E"/>
    <w:rsid w:val="00086B83"/>
    <w:rsid w:val="000A0B7C"/>
    <w:rsid w:val="000B075E"/>
    <w:rsid w:val="000D0F9C"/>
    <w:rsid w:val="000E4660"/>
    <w:rsid w:val="000F0BC1"/>
    <w:rsid w:val="001008E2"/>
    <w:rsid w:val="00107FC3"/>
    <w:rsid w:val="00136A7F"/>
    <w:rsid w:val="0015070B"/>
    <w:rsid w:val="00151526"/>
    <w:rsid w:val="00195E79"/>
    <w:rsid w:val="001A438F"/>
    <w:rsid w:val="001B3051"/>
    <w:rsid w:val="001B7A10"/>
    <w:rsid w:val="001C6FF0"/>
    <w:rsid w:val="001D0C84"/>
    <w:rsid w:val="001D2E1A"/>
    <w:rsid w:val="001D5A44"/>
    <w:rsid w:val="001D6682"/>
    <w:rsid w:val="002060D8"/>
    <w:rsid w:val="00226049"/>
    <w:rsid w:val="00263B7F"/>
    <w:rsid w:val="00264A9F"/>
    <w:rsid w:val="00280410"/>
    <w:rsid w:val="002D7C55"/>
    <w:rsid w:val="002E6AD4"/>
    <w:rsid w:val="002F4B1F"/>
    <w:rsid w:val="00330EB5"/>
    <w:rsid w:val="00331FF1"/>
    <w:rsid w:val="00353424"/>
    <w:rsid w:val="00364A69"/>
    <w:rsid w:val="003A1FC4"/>
    <w:rsid w:val="003A4F31"/>
    <w:rsid w:val="003C289B"/>
    <w:rsid w:val="003C4500"/>
    <w:rsid w:val="003E2FB9"/>
    <w:rsid w:val="003E2FF9"/>
    <w:rsid w:val="003E3881"/>
    <w:rsid w:val="003E7E0B"/>
    <w:rsid w:val="00416B9D"/>
    <w:rsid w:val="004175D3"/>
    <w:rsid w:val="00417848"/>
    <w:rsid w:val="0042344D"/>
    <w:rsid w:val="00453BCF"/>
    <w:rsid w:val="004755C5"/>
    <w:rsid w:val="00490804"/>
    <w:rsid w:val="004A7D32"/>
    <w:rsid w:val="004C2503"/>
    <w:rsid w:val="004C5B4C"/>
    <w:rsid w:val="004D1860"/>
    <w:rsid w:val="004D496D"/>
    <w:rsid w:val="004E2213"/>
    <w:rsid w:val="004E3287"/>
    <w:rsid w:val="004F0A06"/>
    <w:rsid w:val="004F6BA1"/>
    <w:rsid w:val="00500F87"/>
    <w:rsid w:val="005114F0"/>
    <w:rsid w:val="00524212"/>
    <w:rsid w:val="00535A61"/>
    <w:rsid w:val="00577411"/>
    <w:rsid w:val="005A158B"/>
    <w:rsid w:val="005A33FA"/>
    <w:rsid w:val="005B43C3"/>
    <w:rsid w:val="005D136D"/>
    <w:rsid w:val="005E6DA6"/>
    <w:rsid w:val="005F3FA0"/>
    <w:rsid w:val="00600C8A"/>
    <w:rsid w:val="00613A1C"/>
    <w:rsid w:val="0062611E"/>
    <w:rsid w:val="006331ED"/>
    <w:rsid w:val="00634D09"/>
    <w:rsid w:val="00636D23"/>
    <w:rsid w:val="00641005"/>
    <w:rsid w:val="00647C28"/>
    <w:rsid w:val="00652E80"/>
    <w:rsid w:val="00660E1D"/>
    <w:rsid w:val="006671DC"/>
    <w:rsid w:val="00672E66"/>
    <w:rsid w:val="00673D81"/>
    <w:rsid w:val="00674708"/>
    <w:rsid w:val="00680AB2"/>
    <w:rsid w:val="006A1F92"/>
    <w:rsid w:val="006B4E62"/>
    <w:rsid w:val="006E310B"/>
    <w:rsid w:val="00713501"/>
    <w:rsid w:val="007151F2"/>
    <w:rsid w:val="00753550"/>
    <w:rsid w:val="00755DF8"/>
    <w:rsid w:val="0076222F"/>
    <w:rsid w:val="00762233"/>
    <w:rsid w:val="00771BA2"/>
    <w:rsid w:val="00796DD7"/>
    <w:rsid w:val="007A4E3B"/>
    <w:rsid w:val="007C12B1"/>
    <w:rsid w:val="007C2A37"/>
    <w:rsid w:val="007C54E0"/>
    <w:rsid w:val="007D408A"/>
    <w:rsid w:val="007D7D82"/>
    <w:rsid w:val="007E254D"/>
    <w:rsid w:val="008006DF"/>
    <w:rsid w:val="008137CC"/>
    <w:rsid w:val="008208EB"/>
    <w:rsid w:val="008210C8"/>
    <w:rsid w:val="00840833"/>
    <w:rsid w:val="008458F8"/>
    <w:rsid w:val="00846548"/>
    <w:rsid w:val="008542D2"/>
    <w:rsid w:val="008545C5"/>
    <w:rsid w:val="0086666C"/>
    <w:rsid w:val="00870144"/>
    <w:rsid w:val="00870260"/>
    <w:rsid w:val="00881CC9"/>
    <w:rsid w:val="008B715D"/>
    <w:rsid w:val="008C0FC9"/>
    <w:rsid w:val="008C591A"/>
    <w:rsid w:val="008E0682"/>
    <w:rsid w:val="00907F6F"/>
    <w:rsid w:val="00914A55"/>
    <w:rsid w:val="00952DCB"/>
    <w:rsid w:val="0095305F"/>
    <w:rsid w:val="00953F21"/>
    <w:rsid w:val="009603FA"/>
    <w:rsid w:val="00963FE8"/>
    <w:rsid w:val="0096440C"/>
    <w:rsid w:val="00965D42"/>
    <w:rsid w:val="00966726"/>
    <w:rsid w:val="00972366"/>
    <w:rsid w:val="00995F7C"/>
    <w:rsid w:val="009A1AB8"/>
    <w:rsid w:val="009D0B46"/>
    <w:rsid w:val="009E4F1B"/>
    <w:rsid w:val="00A00B4D"/>
    <w:rsid w:val="00A23040"/>
    <w:rsid w:val="00A421A9"/>
    <w:rsid w:val="00A51CB4"/>
    <w:rsid w:val="00A538FC"/>
    <w:rsid w:val="00A55F28"/>
    <w:rsid w:val="00A605E8"/>
    <w:rsid w:val="00A7167E"/>
    <w:rsid w:val="00A740D7"/>
    <w:rsid w:val="00A863A0"/>
    <w:rsid w:val="00A90F38"/>
    <w:rsid w:val="00A91EE1"/>
    <w:rsid w:val="00AA0BC8"/>
    <w:rsid w:val="00AB413C"/>
    <w:rsid w:val="00AC27AD"/>
    <w:rsid w:val="00AD581A"/>
    <w:rsid w:val="00AF1A02"/>
    <w:rsid w:val="00B129CF"/>
    <w:rsid w:val="00B1328F"/>
    <w:rsid w:val="00B13676"/>
    <w:rsid w:val="00B25DE0"/>
    <w:rsid w:val="00B3483F"/>
    <w:rsid w:val="00B373C8"/>
    <w:rsid w:val="00B40313"/>
    <w:rsid w:val="00B44AB8"/>
    <w:rsid w:val="00B5506A"/>
    <w:rsid w:val="00B60745"/>
    <w:rsid w:val="00B7731F"/>
    <w:rsid w:val="00B9743F"/>
    <w:rsid w:val="00BA24A5"/>
    <w:rsid w:val="00BA2BB2"/>
    <w:rsid w:val="00BD4BFD"/>
    <w:rsid w:val="00BE6FFF"/>
    <w:rsid w:val="00BF5255"/>
    <w:rsid w:val="00C0435B"/>
    <w:rsid w:val="00C1637A"/>
    <w:rsid w:val="00C339A7"/>
    <w:rsid w:val="00C37158"/>
    <w:rsid w:val="00C5642C"/>
    <w:rsid w:val="00C91E56"/>
    <w:rsid w:val="00CA325F"/>
    <w:rsid w:val="00CB1CA3"/>
    <w:rsid w:val="00CC61E4"/>
    <w:rsid w:val="00CC68D8"/>
    <w:rsid w:val="00CC6ACE"/>
    <w:rsid w:val="00CE6930"/>
    <w:rsid w:val="00CF14A6"/>
    <w:rsid w:val="00CF46AF"/>
    <w:rsid w:val="00D123F9"/>
    <w:rsid w:val="00D155C9"/>
    <w:rsid w:val="00D320EE"/>
    <w:rsid w:val="00D35329"/>
    <w:rsid w:val="00D45951"/>
    <w:rsid w:val="00D55C44"/>
    <w:rsid w:val="00D82221"/>
    <w:rsid w:val="00D931EF"/>
    <w:rsid w:val="00DA352C"/>
    <w:rsid w:val="00DB1B51"/>
    <w:rsid w:val="00DD11D8"/>
    <w:rsid w:val="00DF20B3"/>
    <w:rsid w:val="00E21AA2"/>
    <w:rsid w:val="00E35BCD"/>
    <w:rsid w:val="00E575B2"/>
    <w:rsid w:val="00E67807"/>
    <w:rsid w:val="00E70AE1"/>
    <w:rsid w:val="00E75D92"/>
    <w:rsid w:val="00E878A4"/>
    <w:rsid w:val="00E91617"/>
    <w:rsid w:val="00E91F18"/>
    <w:rsid w:val="00E9201E"/>
    <w:rsid w:val="00EA21E0"/>
    <w:rsid w:val="00EB45BC"/>
    <w:rsid w:val="00ED3E91"/>
    <w:rsid w:val="00EF7BD0"/>
    <w:rsid w:val="00F23E49"/>
    <w:rsid w:val="00F325A3"/>
    <w:rsid w:val="00F35E87"/>
    <w:rsid w:val="00F519D6"/>
    <w:rsid w:val="00F63AD8"/>
    <w:rsid w:val="00F76C2E"/>
    <w:rsid w:val="00F91A30"/>
    <w:rsid w:val="00F948D1"/>
    <w:rsid w:val="00FB26CD"/>
    <w:rsid w:val="00FC5527"/>
    <w:rsid w:val="00FE1D7B"/>
    <w:rsid w:val="00FE3F74"/>
    <w:rsid w:val="00FE69C8"/>
    <w:rsid w:val="00FE7027"/>
    <w:rsid w:val="00FF0A3B"/>
    <w:rsid w:val="00FF1AE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483F"/>
    <w:pPr>
      <w:tabs>
        <w:tab w:val="center" w:pos="4513"/>
        <w:tab w:val="right" w:pos="9026"/>
      </w:tabs>
    </w:pPr>
  </w:style>
  <w:style w:type="character" w:customStyle="1" w:styleId="HeaderChar">
    <w:name w:val="Header Char"/>
    <w:link w:val="Header"/>
    <w:uiPriority w:val="99"/>
    <w:rsid w:val="00B3483F"/>
    <w:rPr>
      <w:sz w:val="22"/>
      <w:szCs w:val="22"/>
      <w:lang w:eastAsia="en-US"/>
    </w:rPr>
  </w:style>
  <w:style w:type="paragraph" w:styleId="Footer">
    <w:name w:val="footer"/>
    <w:basedOn w:val="Normal"/>
    <w:link w:val="FooterChar"/>
    <w:uiPriority w:val="99"/>
    <w:unhideWhenUsed/>
    <w:rsid w:val="00B3483F"/>
    <w:pPr>
      <w:tabs>
        <w:tab w:val="center" w:pos="4513"/>
        <w:tab w:val="right" w:pos="9026"/>
      </w:tabs>
    </w:pPr>
  </w:style>
  <w:style w:type="character" w:customStyle="1" w:styleId="FooterChar">
    <w:name w:val="Footer Char"/>
    <w:link w:val="Footer"/>
    <w:uiPriority w:val="99"/>
    <w:rsid w:val="00B3483F"/>
    <w:rPr>
      <w:sz w:val="22"/>
      <w:szCs w:val="22"/>
      <w:lang w:eastAsia="en-US"/>
    </w:rPr>
  </w:style>
  <w:style w:type="paragraph" w:styleId="BalloonText">
    <w:name w:val="Balloon Text"/>
    <w:basedOn w:val="Normal"/>
    <w:link w:val="BalloonTextChar"/>
    <w:uiPriority w:val="99"/>
    <w:semiHidden/>
    <w:unhideWhenUsed/>
    <w:rsid w:val="00B3483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3483F"/>
    <w:rPr>
      <w:rFonts w:ascii="Tahoma" w:hAnsi="Tahoma" w:cs="Tahoma"/>
      <w:sz w:val="16"/>
      <w:szCs w:val="16"/>
      <w:lang w:eastAsia="en-US"/>
    </w:rPr>
  </w:style>
  <w:style w:type="paragraph" w:customStyle="1" w:styleId="1TitleA">
    <w:name w:val="1TitleA"/>
    <w:basedOn w:val="Normal"/>
    <w:uiPriority w:val="99"/>
    <w:rsid w:val="00B3483F"/>
    <w:pPr>
      <w:autoSpaceDE w:val="0"/>
      <w:autoSpaceDN w:val="0"/>
      <w:adjustRightInd w:val="0"/>
      <w:spacing w:after="0" w:line="520" w:lineRule="atLeast"/>
      <w:textAlignment w:val="center"/>
    </w:pPr>
    <w:rPr>
      <w:rFonts w:ascii="Verdana" w:hAnsi="Verdana" w:cs="Verdana"/>
      <w:b/>
      <w:bCs/>
      <w:color w:val="005696"/>
      <w:sz w:val="40"/>
      <w:szCs w:val="40"/>
      <w:lang w:val="en-US" w:eastAsia="en-AU"/>
    </w:rPr>
  </w:style>
  <w:style w:type="paragraph" w:customStyle="1" w:styleId="H1">
    <w:name w:val="H1"/>
    <w:basedOn w:val="Normal"/>
    <w:uiPriority w:val="99"/>
    <w:rsid w:val="00B3483F"/>
    <w:pPr>
      <w:suppressAutoHyphens/>
      <w:autoSpaceDE w:val="0"/>
      <w:autoSpaceDN w:val="0"/>
      <w:adjustRightInd w:val="0"/>
      <w:spacing w:before="283" w:after="283" w:line="280" w:lineRule="atLeast"/>
      <w:textAlignment w:val="center"/>
    </w:pPr>
    <w:rPr>
      <w:rFonts w:ascii="Verdana" w:hAnsi="Verdana" w:cs="Verdana"/>
      <w:b/>
      <w:bCs/>
      <w:color w:val="005696"/>
      <w:sz w:val="24"/>
      <w:szCs w:val="24"/>
      <w:u w:color="005596"/>
      <w:lang w:val="en-US" w:eastAsia="en-AU"/>
    </w:rPr>
  </w:style>
  <w:style w:type="paragraph" w:customStyle="1" w:styleId="1bullets">
    <w:name w:val="1bullets"/>
    <w:basedOn w:val="Normal"/>
    <w:next w:val="Normal"/>
    <w:uiPriority w:val="99"/>
    <w:rsid w:val="00B3483F"/>
    <w:pPr>
      <w:suppressAutoHyphens/>
      <w:autoSpaceDE w:val="0"/>
      <w:autoSpaceDN w:val="0"/>
      <w:adjustRightInd w:val="0"/>
      <w:spacing w:before="170" w:after="0" w:line="280" w:lineRule="atLeast"/>
      <w:ind w:left="283" w:hanging="283"/>
      <w:textAlignment w:val="center"/>
    </w:pPr>
    <w:rPr>
      <w:rFonts w:ascii="Adobe Garamond Pro" w:hAnsi="Adobe Garamond Pro" w:cs="Adobe Garamond Pro"/>
      <w:color w:val="000000"/>
      <w:lang w:val="en-GB" w:eastAsia="en-AU"/>
    </w:rPr>
  </w:style>
  <w:style w:type="paragraph" w:customStyle="1" w:styleId="paraB">
    <w:name w:val="paraB"/>
    <w:basedOn w:val="Normal"/>
    <w:uiPriority w:val="99"/>
    <w:rsid w:val="00A740D7"/>
    <w:pPr>
      <w:suppressAutoHyphens/>
      <w:autoSpaceDE w:val="0"/>
      <w:autoSpaceDN w:val="0"/>
      <w:adjustRightInd w:val="0"/>
      <w:spacing w:before="159" w:after="0" w:line="260" w:lineRule="atLeast"/>
      <w:textAlignment w:val="center"/>
    </w:pPr>
    <w:rPr>
      <w:rFonts w:ascii="Adobe Garamond Pro" w:hAnsi="Adobe Garamond Pro" w:cs="Adobe Garamond Pro"/>
      <w:color w:val="000000"/>
      <w:lang w:val="en-GB" w:eastAsia="en-AU"/>
    </w:rPr>
  </w:style>
  <w:style w:type="paragraph" w:customStyle="1" w:styleId="paraA">
    <w:name w:val="paraA"/>
    <w:basedOn w:val="Normal"/>
    <w:uiPriority w:val="99"/>
    <w:rsid w:val="00A740D7"/>
    <w:pPr>
      <w:suppressAutoHyphens/>
      <w:autoSpaceDE w:val="0"/>
      <w:autoSpaceDN w:val="0"/>
      <w:adjustRightInd w:val="0"/>
      <w:spacing w:after="0" w:line="260" w:lineRule="atLeast"/>
      <w:textAlignment w:val="center"/>
    </w:pPr>
    <w:rPr>
      <w:rFonts w:ascii="Adobe Garamond Pro" w:hAnsi="Adobe Garamond Pro" w:cs="Adobe Garamond Pro"/>
      <w:color w:val="000000"/>
      <w:lang w:val="en-GB" w:eastAsia="en-AU"/>
    </w:rPr>
  </w:style>
  <w:style w:type="character" w:styleId="Emphasis">
    <w:name w:val="Emphasis"/>
    <w:uiPriority w:val="99"/>
    <w:qFormat/>
    <w:rsid w:val="001A438F"/>
    <w:rPr>
      <w:i/>
      <w:iCs/>
    </w:rPr>
  </w:style>
  <w:style w:type="character" w:customStyle="1" w:styleId="subscriptitals">
    <w:name w:val="subscript itals"/>
    <w:uiPriority w:val="99"/>
    <w:rsid w:val="001A438F"/>
    <w:rPr>
      <w:i/>
      <w:iCs/>
      <w:vertAlign w:val="subscript"/>
    </w:rPr>
  </w:style>
  <w:style w:type="paragraph" w:customStyle="1" w:styleId="H2">
    <w:name w:val="H2"/>
    <w:basedOn w:val="Normal"/>
    <w:uiPriority w:val="99"/>
    <w:rsid w:val="001A438F"/>
    <w:pPr>
      <w:suppressAutoHyphens/>
      <w:autoSpaceDE w:val="0"/>
      <w:autoSpaceDN w:val="0"/>
      <w:adjustRightInd w:val="0"/>
      <w:spacing w:before="170" w:after="0" w:line="240" w:lineRule="atLeast"/>
      <w:textAlignment w:val="center"/>
    </w:pPr>
    <w:rPr>
      <w:rFonts w:ascii="Verdana" w:hAnsi="Verdana" w:cs="Verdana"/>
      <w:b/>
      <w:bCs/>
      <w:i/>
      <w:iCs/>
      <w:color w:val="005696"/>
      <w:sz w:val="20"/>
      <w:szCs w:val="20"/>
      <w:u w:color="005596"/>
      <w:lang w:val="en-US" w:eastAsia="en-AU"/>
    </w:rPr>
  </w:style>
  <w:style w:type="character" w:styleId="CommentReference">
    <w:name w:val="annotation reference"/>
    <w:uiPriority w:val="99"/>
    <w:semiHidden/>
    <w:unhideWhenUsed/>
    <w:rsid w:val="005B43C3"/>
    <w:rPr>
      <w:sz w:val="16"/>
      <w:szCs w:val="16"/>
    </w:rPr>
  </w:style>
  <w:style w:type="paragraph" w:styleId="CommentText">
    <w:name w:val="annotation text"/>
    <w:basedOn w:val="Normal"/>
    <w:link w:val="CommentTextChar"/>
    <w:uiPriority w:val="99"/>
    <w:semiHidden/>
    <w:unhideWhenUsed/>
    <w:rsid w:val="005B43C3"/>
    <w:rPr>
      <w:sz w:val="20"/>
      <w:szCs w:val="20"/>
    </w:rPr>
  </w:style>
  <w:style w:type="character" w:customStyle="1" w:styleId="CommentTextChar">
    <w:name w:val="Comment Text Char"/>
    <w:link w:val="CommentText"/>
    <w:uiPriority w:val="99"/>
    <w:semiHidden/>
    <w:rsid w:val="005B43C3"/>
    <w:rPr>
      <w:lang w:eastAsia="en-US"/>
    </w:rPr>
  </w:style>
  <w:style w:type="paragraph" w:styleId="CommentSubject">
    <w:name w:val="annotation subject"/>
    <w:basedOn w:val="CommentText"/>
    <w:next w:val="CommentText"/>
    <w:link w:val="CommentSubjectChar"/>
    <w:uiPriority w:val="99"/>
    <w:semiHidden/>
    <w:unhideWhenUsed/>
    <w:rsid w:val="005B43C3"/>
    <w:rPr>
      <w:b/>
      <w:bCs/>
    </w:rPr>
  </w:style>
  <w:style w:type="character" w:customStyle="1" w:styleId="CommentSubjectChar">
    <w:name w:val="Comment Subject Char"/>
    <w:link w:val="CommentSubject"/>
    <w:uiPriority w:val="99"/>
    <w:semiHidden/>
    <w:rsid w:val="005B43C3"/>
    <w:rPr>
      <w:b/>
      <w:bCs/>
      <w:lang w:eastAsia="en-US"/>
    </w:rPr>
  </w:style>
  <w:style w:type="character" w:styleId="Hyperlink">
    <w:name w:val="Hyperlink"/>
    <w:uiPriority w:val="99"/>
    <w:unhideWhenUsed/>
    <w:rsid w:val="005E6DA6"/>
    <w:rPr>
      <w:color w:val="0000FF"/>
      <w:u w:val="single"/>
    </w:rPr>
  </w:style>
  <w:style w:type="character" w:styleId="FollowedHyperlink">
    <w:name w:val="FollowedHyperlink"/>
    <w:uiPriority w:val="99"/>
    <w:semiHidden/>
    <w:unhideWhenUsed/>
    <w:rsid w:val="0041784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929963">
      <w:bodyDiv w:val="1"/>
      <w:marLeft w:val="0"/>
      <w:marRight w:val="0"/>
      <w:marTop w:val="0"/>
      <w:marBottom w:val="0"/>
      <w:divBdr>
        <w:top w:val="none" w:sz="0" w:space="0" w:color="auto"/>
        <w:left w:val="none" w:sz="0" w:space="0" w:color="auto"/>
        <w:bottom w:val="none" w:sz="0" w:space="0" w:color="auto"/>
        <w:right w:val="none" w:sz="0" w:space="0" w:color="auto"/>
      </w:divBdr>
    </w:div>
    <w:div w:id="1978946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image" Target="media/image9.emf"/><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8.emf"/><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hyperlink" Target="http://www.love2read.org.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http://www.education.vic.gov.au/prc/"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footer" Target="footer2.xml"/><Relationship Id="rId27"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96</Value>
      <Value>94</Value>
      <Value>129</Value>
      <Value>101</Value>
    </TaxCatchAll>
    <PublishingExpirationDate xmlns="http://schemas.microsoft.com/sharepoint/v3" xsi:nil="true"/>
    <pfad5814e62747ed9f131defefc62dac xmlns="76b566cd-adb9-46c2-964b-22eba181fd0b">
      <Terms xmlns="http://schemas.microsoft.com/office/infopath/2007/PartnerControls">
        <TermInfo xmlns="http://schemas.microsoft.com/office/infopath/2007/PartnerControls">
          <TermName xmlns="http://schemas.microsoft.com/office/infopath/2007/PartnerControls">Administration</TermName>
          <TermId xmlns="http://schemas.microsoft.com/office/infopath/2007/PartnerControls">6dd5b576-1960-4eea-bf7a-adeffddbbc25</TermId>
        </TermInfo>
      </Terms>
    </pfad5814e62747ed9f131defefc62dac>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b1688cb4a3a940449dc8286705012a42 xmlns="76b566cd-adb9-46c2-964b-22eba181fd0b">
      <Terms xmlns="http://schemas.microsoft.com/office/infopath/2007/PartnerControls">
        <TermInfo xmlns="http://schemas.microsoft.com/office/infopath/2007/PartnerControls">
          <TermName xmlns="http://schemas.microsoft.com/office/infopath/2007/PartnerControls">Students</TermName>
          <TermId xmlns="http://schemas.microsoft.com/office/infopath/2007/PartnerControls">a9021d24-53aa-4cc0-8f90-0782c94ea88b</TermId>
        </TermInfo>
      </Terms>
    </b1688cb4a3a940449dc8286705012a42>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DEECD_Publisher xmlns="http://schemas.microsoft.com/sharepoint/v3">Department of Education and Early Childhood Development</DEECD_Publisher>
    <PublishingStartDate xmlns="76b566cd-adb9-46c2-964b-22eba181fd0b" xsi:nil="true"/>
    <DEECD_Expired xmlns="http://schemas.microsoft.com/sharepoint/v3">false</DEECD_Expired>
    <DEECD_Keywords xmlns="http://schemas.microsoft.com/sharepoint/v3" xsi:nil="true"/>
    <DEECD_Description xmlns="http://schemas.microsoft.com/sharepoint/v3" xsi:nil="true"/>
    <hyperlink xmlns="76b566cd-adb9-46c2-964b-22eba181fd0b">
      <Url xsi:nil="true"/>
      <Description xsi:nil="true"/>
    </hyperlink>
    <hyperlink2 xmlns="76b566cd-adb9-46c2-964b-22eba181fd0b">
      <Url xsi:nil="true"/>
      <Description xsi:nil="true"/>
    </hyperlink2>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1F6F18-310D-4A9C-B840-2CCB60E7ED55}"/>
</file>

<file path=customXml/itemProps2.xml><?xml version="1.0" encoding="utf-8"?>
<ds:datastoreItem xmlns:ds="http://schemas.openxmlformats.org/officeDocument/2006/customXml" ds:itemID="{DFDBEEDC-61B9-4517-A9B8-68E27F8FB799}"/>
</file>

<file path=customXml/itemProps3.xml><?xml version="1.0" encoding="utf-8"?>
<ds:datastoreItem xmlns:ds="http://schemas.openxmlformats.org/officeDocument/2006/customXml" ds:itemID="{DD6546A6-40DD-41D3-8ED2-2C9C7BD7840B}"/>
</file>

<file path=customXml/itemProps4.xml><?xml version="1.0" encoding="utf-8"?>
<ds:datastoreItem xmlns:ds="http://schemas.openxmlformats.org/officeDocument/2006/customXml" ds:itemID="{078112E7-33CE-4701-A2A1-045C71D240FF}"/>
</file>

<file path=docProps/app.xml><?xml version="1.0" encoding="utf-8"?>
<Properties xmlns="http://schemas.openxmlformats.org/officeDocument/2006/extended-properties" xmlns:vt="http://schemas.openxmlformats.org/officeDocument/2006/docPropsVTypes">
  <Template>Normal</Template>
  <TotalTime>1</TotalTime>
  <Pages>5</Pages>
  <Words>1866</Words>
  <Characters>10639</Characters>
  <Application>Microsoft Office Word</Application>
  <DocSecurity>4</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DEECD</Company>
  <LinksUpToDate>false</LinksUpToDate>
  <CharactersWithSpaces>12481</CharactersWithSpaces>
  <SharedDoc>false</SharedDoc>
  <HLinks>
    <vt:vector size="12" baseType="variant">
      <vt:variant>
        <vt:i4>4456526</vt:i4>
      </vt:variant>
      <vt:variant>
        <vt:i4>3</vt:i4>
      </vt:variant>
      <vt:variant>
        <vt:i4>0</vt:i4>
      </vt:variant>
      <vt:variant>
        <vt:i4>5</vt:i4>
      </vt:variant>
      <vt:variant>
        <vt:lpwstr>http://www.love2read.org.au/</vt:lpwstr>
      </vt:variant>
      <vt:variant>
        <vt:lpwstr/>
      </vt:variant>
      <vt:variant>
        <vt:i4>4849666</vt:i4>
      </vt:variant>
      <vt:variant>
        <vt:i4>0</vt:i4>
      </vt:variant>
      <vt:variant>
        <vt:i4>0</vt:i4>
      </vt:variant>
      <vt:variant>
        <vt:i4>5</vt:i4>
      </vt:variant>
      <vt:variant>
        <vt:lpwstr>http://www.education.vic.gov.au/prc/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09001141</dc:creator>
  <cp:keywords/>
  <cp:lastModifiedBy>02540146</cp:lastModifiedBy>
  <cp:revision>2</cp:revision>
  <cp:lastPrinted>2013-03-05T00:12:00Z</cp:lastPrinted>
  <dcterms:created xsi:type="dcterms:W3CDTF">2013-03-07T02:58:00Z</dcterms:created>
  <dcterms:modified xsi:type="dcterms:W3CDTF">2013-03-07T02:58:00Z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ECD_Author">
    <vt:lpwstr>94;#Education|5232e41c-5101-41fe-b638-7d41d1371531</vt:lpwstr>
  </property>
  <property fmtid="{D5CDD505-2E9C-101B-9397-08002B2CF9AE}" pid="4" name="DEECD_SubjectCategory">
    <vt:lpwstr>96;#Administration|6dd5b576-1960-4eea-bf7a-adeffddbbc25</vt:lpwstr>
  </property>
  <property fmtid="{D5CDD505-2E9C-101B-9397-08002B2CF9AE}" pid="5" name="DEECD_PageLanguage">
    <vt:lpwstr>1;#en-AU|09a79c66-a57f-4b52-ac52-4c16941cab37</vt:lpwstr>
  </property>
  <property fmtid="{D5CDD505-2E9C-101B-9397-08002B2CF9AE}" pid="6" name="DEECD_ItemType">
    <vt:lpwstr>101;#Page|eb523acf-a821-456c-a76b-7607578309d7</vt:lpwstr>
  </property>
  <property fmtid="{D5CDD505-2E9C-101B-9397-08002B2CF9AE}" pid="7" name="DEECD_Audience">
    <vt:lpwstr>129;#Students|a9021d24-53aa-4cc0-8f90-0782c94ea88b</vt:lpwstr>
  </property>
</Properties>
</file>