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784"/>
      </w:tblGrid>
      <w:tr w:rsidR="00A431B2" w:rsidRPr="00A431B2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211CA875" w:rsidR="00A431B2" w:rsidRPr="00A431B2" w:rsidRDefault="007D269F" w:rsidP="00EE2A11">
            <w:r>
              <w:rPr>
                <w:noProof/>
                <w:lang w:eastAsia="en-AU"/>
              </w:rPr>
              <w:drawing>
                <wp:inline distT="0" distB="0" distL="0" distR="0" wp14:anchorId="3177CDBC" wp14:editId="5C1C6F53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637763E6" wp14:editId="76404EC2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38D8DF30" w:rsidR="00A431B2" w:rsidRPr="00A431B2" w:rsidRDefault="00D630AB" w:rsidP="0068750A">
            <w:pPr>
              <w:pStyle w:val="Heading1"/>
              <w:outlineLvl w:val="0"/>
            </w:pPr>
            <w:r w:rsidRPr="00D630AB">
              <w:t xml:space="preserve">Regional Council </w:t>
            </w:r>
            <w:r w:rsidR="0068750A">
              <w:t>annual review</w:t>
            </w:r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4B95ED6F" w:rsidR="00A431B2" w:rsidRPr="00A431B2" w:rsidRDefault="00A431B2" w:rsidP="00A431B2"/>
        </w:tc>
        <w:tc>
          <w:tcPr>
            <w:tcW w:w="4854" w:type="dxa"/>
            <w:vAlign w:val="center"/>
          </w:tcPr>
          <w:p w14:paraId="4021D890" w14:textId="02B0F2F4" w:rsidR="00A431B2" w:rsidRDefault="001B4B1E" w:rsidP="00A431B2">
            <w:pPr>
              <w:pStyle w:val="NewsLetterSub-Title"/>
            </w:pPr>
            <w:r>
              <w:t>F</w:t>
            </w:r>
            <w:r w:rsidR="001B68B3">
              <w:t>act S</w:t>
            </w:r>
            <w:r w:rsidR="00EE2A11">
              <w:t xml:space="preserve">heet </w:t>
            </w:r>
            <w:r w:rsidR="001B68B3">
              <w:t>|</w:t>
            </w:r>
            <w:r w:rsidR="00AF6B39">
              <w:t xml:space="preserve"> Regional Council </w:t>
            </w:r>
            <w:r w:rsidR="0068750A">
              <w:t xml:space="preserve">annual review </w:t>
            </w:r>
            <w:r w:rsidR="00247AFE">
              <w:t>| September</w:t>
            </w:r>
            <w:r w:rsidR="00EE2A11">
              <w:t xml:space="preserve"> 2015</w:t>
            </w:r>
          </w:p>
          <w:p w14:paraId="7F1E7800" w14:textId="7C84DAA7" w:rsidR="00AF6B39" w:rsidRPr="00A431B2" w:rsidRDefault="00AF6B39">
            <w:pPr>
              <w:pStyle w:val="NewsLetterSub-Title"/>
            </w:pPr>
            <w:r>
              <w:t xml:space="preserve">Audience | </w:t>
            </w:r>
            <w:r w:rsidR="00C02021">
              <w:t>Chairpersons</w:t>
            </w:r>
          </w:p>
        </w:tc>
      </w:tr>
    </w:tbl>
    <w:p w14:paraId="33ADA4EA" w14:textId="77777777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0D0A47D" w14:textId="59B0D52A" w:rsidR="002D3E00" w:rsidRDefault="002D3E00" w:rsidP="002D3E00">
      <w:bookmarkStart w:id="0" w:name="_Toc68596468"/>
      <w:bookmarkStart w:id="1" w:name="_Toc84303374"/>
      <w:bookmarkStart w:id="2" w:name="_Toc68596475"/>
      <w:r w:rsidRPr="00B66E39">
        <w:lastRenderedPageBreak/>
        <w:t xml:space="preserve">This </w:t>
      </w:r>
      <w:r w:rsidRPr="00B66E39">
        <w:rPr>
          <w:b/>
        </w:rPr>
        <w:t>Fact Sheet</w:t>
      </w:r>
      <w:r w:rsidRPr="00B66E39">
        <w:t xml:space="preserve"> outlines </w:t>
      </w:r>
      <w:r w:rsidR="00D46433">
        <w:t>an approach</w:t>
      </w:r>
      <w:r w:rsidR="000D7DD0">
        <w:t xml:space="preserve"> for conducting an annual</w:t>
      </w:r>
      <w:r w:rsidR="00736541">
        <w:t xml:space="preserve"> review of </w:t>
      </w:r>
      <w:r w:rsidR="00C53674">
        <w:t xml:space="preserve">a </w:t>
      </w:r>
      <w:r w:rsidR="008F34D6">
        <w:t>Regional Council</w:t>
      </w:r>
      <w:r w:rsidR="00AF6B39">
        <w:t xml:space="preserve"> (Council)</w:t>
      </w:r>
      <w:r w:rsidRPr="00B66E39">
        <w:t xml:space="preserve">.  </w:t>
      </w:r>
    </w:p>
    <w:bookmarkEnd w:id="0"/>
    <w:bookmarkEnd w:id="1"/>
    <w:p w14:paraId="62FF4AEC" w14:textId="20ABB2EC" w:rsidR="00C928FC" w:rsidRPr="00C928FC" w:rsidRDefault="000D7DD0" w:rsidP="00AF6B39">
      <w:pPr>
        <w:pStyle w:val="Heading2"/>
        <w:rPr>
          <w:b/>
          <w:i/>
        </w:rPr>
      </w:pPr>
      <w:r>
        <w:t>Why is this important?</w:t>
      </w:r>
    </w:p>
    <w:p w14:paraId="118C3797" w14:textId="4E2B59A1" w:rsidR="00FF4660" w:rsidRDefault="00FF4660" w:rsidP="00E05364">
      <w:r>
        <w:t>The Victorian Public Sector Commission considers it important that public sector entities undertake a</w:t>
      </w:r>
      <w:r w:rsidR="00403512">
        <w:t>n annual review</w:t>
      </w:r>
      <w:r w:rsidR="001B4B1E">
        <w:t>.</w:t>
      </w:r>
    </w:p>
    <w:p w14:paraId="293C51FB" w14:textId="079399EE" w:rsidR="00AF6B39" w:rsidRDefault="00AF6B39" w:rsidP="00403512">
      <w:pPr>
        <w:pStyle w:val="Quote"/>
      </w:pPr>
      <w:r>
        <w:t xml:space="preserve">Section 3.4.1 of </w:t>
      </w:r>
      <w:r w:rsidR="00C53674">
        <w:t xml:space="preserve">the </w:t>
      </w:r>
      <w:r>
        <w:t xml:space="preserve">Council’s Charter </w:t>
      </w:r>
      <w:r w:rsidR="00403512">
        <w:t xml:space="preserve">indicates the </w:t>
      </w:r>
      <w:r>
        <w:t>Council must a</w:t>
      </w:r>
      <w:r w:rsidRPr="00AF6B39">
        <w:t>nnually review the</w:t>
      </w:r>
      <w:r w:rsidR="00CF3F80">
        <w:t xml:space="preserve"> Regional Council</w:t>
      </w:r>
      <w:r w:rsidR="00403512">
        <w:t>.</w:t>
      </w:r>
      <w:r>
        <w:t xml:space="preserve"> </w:t>
      </w:r>
    </w:p>
    <w:p w14:paraId="42CC8312" w14:textId="6E9222C7" w:rsidR="001B4B1E" w:rsidRDefault="001D1E16" w:rsidP="00E05364">
      <w:r>
        <w:t>Healthy organisations are constantly growing, changing and looking at themselves through fresh eyes.</w:t>
      </w:r>
      <w:r w:rsidR="008B40A6">
        <w:t xml:space="preserve"> </w:t>
      </w:r>
      <w:r w:rsidR="001B4B1E" w:rsidRPr="001B4B1E">
        <w:t xml:space="preserve">An annual </w:t>
      </w:r>
      <w:r>
        <w:t>review</w:t>
      </w:r>
      <w:r w:rsidR="008B40A6">
        <w:t xml:space="preserve"> </w:t>
      </w:r>
      <w:r w:rsidR="008B40A6">
        <w:rPr>
          <w:rFonts w:cs="Arial"/>
          <w:szCs w:val="20"/>
        </w:rPr>
        <w:t xml:space="preserve">allows </w:t>
      </w:r>
      <w:r w:rsidR="00C53674">
        <w:rPr>
          <w:rFonts w:cs="Arial"/>
          <w:szCs w:val="20"/>
        </w:rPr>
        <w:t xml:space="preserve">the </w:t>
      </w:r>
      <w:r w:rsidR="008B40A6">
        <w:rPr>
          <w:rFonts w:cs="Arial"/>
          <w:szCs w:val="20"/>
        </w:rPr>
        <w:t xml:space="preserve">Council </w:t>
      </w:r>
      <w:proofErr w:type="gramStart"/>
      <w:r w:rsidR="008B40A6">
        <w:rPr>
          <w:rFonts w:cs="Arial"/>
          <w:szCs w:val="20"/>
        </w:rPr>
        <w:t>to</w:t>
      </w:r>
      <w:proofErr w:type="gramEnd"/>
      <w:r w:rsidR="008B40A6">
        <w:rPr>
          <w:rFonts w:cs="Arial"/>
          <w:szCs w:val="20"/>
        </w:rPr>
        <w:t xml:space="preserve"> periodically</w:t>
      </w:r>
      <w:r w:rsidR="001B4B1E">
        <w:t>:</w:t>
      </w:r>
    </w:p>
    <w:p w14:paraId="1DF88F0F" w14:textId="13430225" w:rsidR="008B40A6" w:rsidRPr="004B28B6" w:rsidRDefault="001D1E16" w:rsidP="004B28B6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F54891">
        <w:rPr>
          <w:rStyle w:val="IntenseEmphasis"/>
          <w:rFonts w:ascii="Arial" w:hAnsi="Arial" w:cs="Arial"/>
          <w:sz w:val="20"/>
          <w:szCs w:val="20"/>
        </w:rPr>
        <w:t>self-assess its capabilities</w:t>
      </w:r>
      <w:r>
        <w:rPr>
          <w:rFonts w:ascii="Arial" w:hAnsi="Arial" w:cs="Arial"/>
          <w:sz w:val="20"/>
          <w:szCs w:val="20"/>
        </w:rPr>
        <w:t xml:space="preserve"> against</w:t>
      </w:r>
      <w:r w:rsidRPr="001D1E16">
        <w:rPr>
          <w:rFonts w:ascii="Arial" w:hAnsi="Arial" w:cs="Arial"/>
          <w:sz w:val="20"/>
          <w:szCs w:val="20"/>
        </w:rPr>
        <w:t xml:space="preserve"> characteristic</w:t>
      </w:r>
      <w:r>
        <w:rPr>
          <w:rFonts w:ascii="Arial" w:hAnsi="Arial" w:cs="Arial"/>
          <w:sz w:val="20"/>
          <w:szCs w:val="20"/>
        </w:rPr>
        <w:t>s of ‘</w:t>
      </w:r>
      <w:r w:rsidR="008B40A6">
        <w:rPr>
          <w:rFonts w:ascii="Arial" w:hAnsi="Arial" w:cs="Arial"/>
          <w:sz w:val="20"/>
          <w:szCs w:val="20"/>
        </w:rPr>
        <w:t>good practice</w:t>
      </w:r>
      <w:r>
        <w:rPr>
          <w:rFonts w:ascii="Arial" w:hAnsi="Arial" w:cs="Arial"/>
          <w:sz w:val="20"/>
          <w:szCs w:val="20"/>
        </w:rPr>
        <w:t>’</w:t>
      </w:r>
      <w:r w:rsidR="004B28B6">
        <w:rPr>
          <w:rFonts w:ascii="Arial" w:hAnsi="Arial" w:cs="Arial"/>
          <w:sz w:val="20"/>
          <w:szCs w:val="20"/>
        </w:rPr>
        <w:t xml:space="preserve"> and</w:t>
      </w:r>
      <w:r w:rsidR="008B40A6" w:rsidRPr="004B28B6">
        <w:rPr>
          <w:rFonts w:ascii="Arial" w:hAnsi="Arial" w:cs="Arial"/>
          <w:sz w:val="20"/>
          <w:szCs w:val="20"/>
        </w:rPr>
        <w:t xml:space="preserve"> the functions </w:t>
      </w:r>
      <w:r w:rsidR="004B28B6">
        <w:rPr>
          <w:rFonts w:ascii="Arial" w:hAnsi="Arial" w:cs="Arial"/>
          <w:sz w:val="20"/>
          <w:szCs w:val="20"/>
        </w:rPr>
        <w:t xml:space="preserve">of Councils </w:t>
      </w:r>
      <w:r w:rsidR="00403512">
        <w:rPr>
          <w:rFonts w:ascii="Arial" w:hAnsi="Arial" w:cs="Arial"/>
          <w:sz w:val="20"/>
          <w:szCs w:val="20"/>
        </w:rPr>
        <w:t xml:space="preserve">as </w:t>
      </w:r>
      <w:r w:rsidR="004B28B6">
        <w:rPr>
          <w:rFonts w:ascii="Arial" w:hAnsi="Arial" w:cs="Arial"/>
          <w:sz w:val="20"/>
          <w:szCs w:val="20"/>
        </w:rPr>
        <w:t xml:space="preserve">defined </w:t>
      </w:r>
      <w:r w:rsidR="008B40A6" w:rsidRPr="004B28B6">
        <w:rPr>
          <w:rFonts w:ascii="Arial" w:hAnsi="Arial" w:cs="Arial"/>
          <w:sz w:val="20"/>
          <w:szCs w:val="20"/>
        </w:rPr>
        <w:t xml:space="preserve">in the </w:t>
      </w:r>
      <w:r w:rsidR="008B40A6" w:rsidRPr="004B28B6">
        <w:rPr>
          <w:rFonts w:ascii="Arial" w:hAnsi="Arial" w:cs="Arial"/>
          <w:i/>
          <w:sz w:val="20"/>
          <w:szCs w:val="20"/>
        </w:rPr>
        <w:t>Education and Training Reform Act 2006</w:t>
      </w:r>
    </w:p>
    <w:p w14:paraId="5A8BE8A2" w14:textId="2107F50C" w:rsidR="001D1E16" w:rsidRPr="001D1E16" w:rsidRDefault="001D1E16" w:rsidP="001D1E16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proofErr w:type="gramStart"/>
      <w:r w:rsidRPr="00F54891">
        <w:rPr>
          <w:rStyle w:val="IntenseEmphasis"/>
          <w:rFonts w:ascii="Arial" w:hAnsi="Arial" w:cs="Arial"/>
          <w:sz w:val="20"/>
          <w:szCs w:val="20"/>
        </w:rPr>
        <w:t>check</w:t>
      </w:r>
      <w:proofErr w:type="gramEnd"/>
      <w:r w:rsidRPr="00F54891">
        <w:rPr>
          <w:rStyle w:val="IntenseEmphasis"/>
          <w:rFonts w:ascii="Arial" w:hAnsi="Arial" w:cs="Arial"/>
          <w:sz w:val="20"/>
          <w:szCs w:val="20"/>
        </w:rPr>
        <w:t xml:space="preserve"> appropriateness</w:t>
      </w:r>
      <w:r w:rsidRPr="00F54891">
        <w:rPr>
          <w:rFonts w:ascii="Arial" w:hAnsi="Arial" w:cs="Arial"/>
          <w:sz w:val="20"/>
          <w:szCs w:val="20"/>
        </w:rPr>
        <w:t>,</w:t>
      </w:r>
      <w:r w:rsidRPr="001B4B1E">
        <w:rPr>
          <w:rFonts w:ascii="Arial" w:hAnsi="Arial" w:cs="Arial"/>
          <w:sz w:val="20"/>
          <w:szCs w:val="20"/>
        </w:rPr>
        <w:t xml:space="preserve"> for example, </w:t>
      </w:r>
      <w:r w:rsidR="008B40A6">
        <w:rPr>
          <w:rFonts w:ascii="Arial" w:hAnsi="Arial" w:cs="Arial"/>
          <w:sz w:val="20"/>
          <w:szCs w:val="20"/>
        </w:rPr>
        <w:t xml:space="preserve">of </w:t>
      </w:r>
      <w:r w:rsidRPr="001B4B1E">
        <w:rPr>
          <w:rFonts w:ascii="Arial" w:hAnsi="Arial" w:cs="Arial"/>
          <w:sz w:val="20"/>
          <w:szCs w:val="20"/>
        </w:rPr>
        <w:t>previo</w:t>
      </w:r>
      <w:r>
        <w:rPr>
          <w:rFonts w:ascii="Arial" w:hAnsi="Arial" w:cs="Arial"/>
          <w:sz w:val="20"/>
          <w:szCs w:val="20"/>
        </w:rPr>
        <w:t>usly adopted policies and codes</w:t>
      </w:r>
      <w:r w:rsidRPr="001B4B1E">
        <w:rPr>
          <w:rFonts w:ascii="Arial" w:hAnsi="Arial" w:cs="Arial"/>
          <w:sz w:val="20"/>
          <w:szCs w:val="20"/>
        </w:rPr>
        <w:t xml:space="preserve"> </w:t>
      </w:r>
      <w:r w:rsidR="00736541">
        <w:rPr>
          <w:rFonts w:ascii="Arial" w:hAnsi="Arial" w:cs="Arial"/>
          <w:sz w:val="20"/>
          <w:szCs w:val="20"/>
        </w:rPr>
        <w:t xml:space="preserve">and </w:t>
      </w:r>
      <w:r w:rsidRPr="001B4B1E">
        <w:rPr>
          <w:rFonts w:ascii="Arial" w:hAnsi="Arial" w:cs="Arial"/>
          <w:sz w:val="20"/>
          <w:szCs w:val="20"/>
        </w:rPr>
        <w:t xml:space="preserve">other </w:t>
      </w:r>
      <w:r>
        <w:rPr>
          <w:rFonts w:ascii="Arial" w:hAnsi="Arial" w:cs="Arial"/>
          <w:sz w:val="20"/>
          <w:szCs w:val="20"/>
        </w:rPr>
        <w:t xml:space="preserve">Council </w:t>
      </w:r>
      <w:r w:rsidR="00736541">
        <w:rPr>
          <w:rFonts w:ascii="Arial" w:hAnsi="Arial" w:cs="Arial"/>
          <w:sz w:val="20"/>
          <w:szCs w:val="20"/>
        </w:rPr>
        <w:t>documentation</w:t>
      </w:r>
      <w:r w:rsidR="000538ED">
        <w:rPr>
          <w:rFonts w:ascii="Arial" w:hAnsi="Arial" w:cs="Arial"/>
          <w:sz w:val="20"/>
          <w:szCs w:val="20"/>
        </w:rPr>
        <w:t>.</w:t>
      </w:r>
    </w:p>
    <w:p w14:paraId="3D145390" w14:textId="569871BC" w:rsidR="00D46433" w:rsidRPr="00D46433" w:rsidRDefault="00D46433" w:rsidP="00AF6B39">
      <w:pPr>
        <w:pStyle w:val="Quote"/>
        <w:rPr>
          <w:i/>
          <w:iCs/>
        </w:rPr>
      </w:pPr>
      <w:r w:rsidRPr="00D46433">
        <w:t xml:space="preserve">An annual review helps identify continuous improvement actions </w:t>
      </w:r>
      <w:r w:rsidR="00C53674">
        <w:t>that</w:t>
      </w:r>
      <w:r w:rsidR="00C53674" w:rsidRPr="00D46433">
        <w:t xml:space="preserve"> </w:t>
      </w:r>
      <w:r w:rsidRPr="00D46433">
        <w:t>the Council can set for itself in the coming year.</w:t>
      </w:r>
    </w:p>
    <w:p w14:paraId="4484E407" w14:textId="77777777" w:rsidR="00CF3F80" w:rsidRDefault="00CF3F80" w:rsidP="00CF3F80">
      <w:pPr>
        <w:pStyle w:val="Heading2"/>
        <w:keepNext w:val="0"/>
      </w:pPr>
    </w:p>
    <w:p w14:paraId="392CAC99" w14:textId="77777777" w:rsidR="00CF3F80" w:rsidRDefault="00CF3F80" w:rsidP="00CF3F80">
      <w:pPr>
        <w:pStyle w:val="Heading2"/>
        <w:keepNext w:val="0"/>
      </w:pPr>
    </w:p>
    <w:p w14:paraId="01E62B13" w14:textId="77777777" w:rsidR="00CF3F80" w:rsidRDefault="00CF3F80" w:rsidP="00CF3F80">
      <w:pPr>
        <w:pStyle w:val="Heading2"/>
        <w:keepNext w:val="0"/>
      </w:pPr>
    </w:p>
    <w:p w14:paraId="760F21EF" w14:textId="77777777" w:rsidR="00CF3F80" w:rsidRDefault="00CF3F80" w:rsidP="00CF3F80">
      <w:pPr>
        <w:pStyle w:val="Heading2"/>
        <w:keepNext w:val="0"/>
      </w:pPr>
    </w:p>
    <w:p w14:paraId="3D95CA35" w14:textId="77777777" w:rsidR="00CF3F80" w:rsidRDefault="00CF3F80" w:rsidP="00CF3F80">
      <w:pPr>
        <w:pStyle w:val="Heading2"/>
        <w:keepNext w:val="0"/>
      </w:pPr>
    </w:p>
    <w:p w14:paraId="367B31BD" w14:textId="77777777" w:rsidR="00CF3F80" w:rsidRDefault="00CF3F80" w:rsidP="00CF3F80">
      <w:pPr>
        <w:pStyle w:val="Heading2"/>
        <w:keepNext w:val="0"/>
      </w:pPr>
    </w:p>
    <w:p w14:paraId="2F2FFB60" w14:textId="77777777" w:rsidR="00CF3F80" w:rsidRDefault="00CF3F80" w:rsidP="00CF3F80">
      <w:pPr>
        <w:pStyle w:val="Heading2"/>
        <w:keepNext w:val="0"/>
      </w:pPr>
    </w:p>
    <w:p w14:paraId="66C1299B" w14:textId="77777777" w:rsidR="00CF3F80" w:rsidRDefault="00CF3F80" w:rsidP="00CF3F80">
      <w:pPr>
        <w:pStyle w:val="Heading2"/>
        <w:keepNext w:val="0"/>
      </w:pPr>
    </w:p>
    <w:p w14:paraId="1B6607FC" w14:textId="77777777" w:rsidR="00CF3F80" w:rsidRDefault="00CF3F80" w:rsidP="00CF3F80">
      <w:pPr>
        <w:pStyle w:val="Heading2"/>
        <w:keepNext w:val="0"/>
      </w:pPr>
    </w:p>
    <w:p w14:paraId="4470AB69" w14:textId="354DA769" w:rsidR="00F11347" w:rsidRPr="00F11347" w:rsidRDefault="00C424A5" w:rsidP="00CF3F80">
      <w:pPr>
        <w:pStyle w:val="Heading2"/>
        <w:keepNext w:val="0"/>
        <w:rPr>
          <w:b/>
          <w:i/>
        </w:rPr>
      </w:pPr>
      <w:r>
        <w:lastRenderedPageBreak/>
        <w:t>Self-assessment t</w:t>
      </w:r>
      <w:r w:rsidR="00F11347">
        <w:t>ool</w:t>
      </w:r>
    </w:p>
    <w:p w14:paraId="68FAB3B3" w14:textId="38AB9526" w:rsidR="00891941" w:rsidRDefault="00CF3F80" w:rsidP="00FD26C6">
      <w:r>
        <w:t>The</w:t>
      </w:r>
      <w:r w:rsidR="00F54891">
        <w:t xml:space="preserve"> self-assessment tool</w:t>
      </w:r>
      <w:r>
        <w:t xml:space="preserve"> will</w:t>
      </w:r>
      <w:r w:rsidR="00403512">
        <w:t xml:space="preserve"> help </w:t>
      </w:r>
      <w:r w:rsidR="00D242AC">
        <w:t xml:space="preserve">Councils assess their performance and identify priorities. The combination of performance assessment and priority setting is the foundation of superior Council performance over time. </w:t>
      </w:r>
    </w:p>
    <w:p w14:paraId="6E84951A" w14:textId="6A614F88" w:rsidR="00D242AC" w:rsidRDefault="00F54891" w:rsidP="00FD26C6">
      <w:r>
        <w:t>The tool will</w:t>
      </w:r>
      <w:r w:rsidR="00D242AC">
        <w:t xml:space="preserve"> help: </w:t>
      </w:r>
    </w:p>
    <w:p w14:paraId="2554E259" w14:textId="58703E6B" w:rsidR="00D242AC" w:rsidRPr="00D242AC" w:rsidRDefault="000538ED" w:rsidP="00FD26C6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D242AC">
        <w:rPr>
          <w:rFonts w:ascii="Arial" w:hAnsi="Arial" w:cs="Arial"/>
          <w:sz w:val="20"/>
          <w:szCs w:val="20"/>
        </w:rPr>
        <w:t xml:space="preserve">dentify </w:t>
      </w:r>
      <w:r w:rsidR="00D242AC" w:rsidRPr="00D242AC">
        <w:rPr>
          <w:rFonts w:ascii="Arial" w:hAnsi="Arial" w:cs="Arial"/>
          <w:sz w:val="20"/>
          <w:szCs w:val="20"/>
        </w:rPr>
        <w:t xml:space="preserve">the </w:t>
      </w:r>
      <w:r w:rsidR="00CF3F80">
        <w:rPr>
          <w:rFonts w:ascii="Arial" w:hAnsi="Arial" w:cs="Arial"/>
          <w:sz w:val="20"/>
          <w:szCs w:val="20"/>
        </w:rPr>
        <w:t xml:space="preserve">strongest </w:t>
      </w:r>
      <w:r w:rsidR="00D242AC" w:rsidRPr="00D242AC">
        <w:rPr>
          <w:rFonts w:ascii="Arial" w:hAnsi="Arial" w:cs="Arial"/>
          <w:sz w:val="20"/>
          <w:szCs w:val="20"/>
        </w:rPr>
        <w:t>areas of Counci</w:t>
      </w:r>
      <w:r w:rsidR="00CF3F80">
        <w:rPr>
          <w:rFonts w:ascii="Arial" w:hAnsi="Arial" w:cs="Arial"/>
          <w:sz w:val="20"/>
          <w:szCs w:val="20"/>
        </w:rPr>
        <w:t>l performance</w:t>
      </w:r>
      <w:bookmarkStart w:id="3" w:name="_GoBack"/>
      <w:bookmarkEnd w:id="3"/>
      <w:r w:rsidR="00D242AC" w:rsidRPr="00D242AC">
        <w:rPr>
          <w:rFonts w:ascii="Arial" w:hAnsi="Arial" w:cs="Arial"/>
          <w:sz w:val="20"/>
          <w:szCs w:val="20"/>
        </w:rPr>
        <w:t xml:space="preserve"> and those that need improvement</w:t>
      </w:r>
    </w:p>
    <w:p w14:paraId="41C219DD" w14:textId="04C6B9BB" w:rsidR="004B28B6" w:rsidRPr="004B28B6" w:rsidRDefault="000538ED" w:rsidP="00FD26C6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4B28B6">
        <w:rPr>
          <w:rFonts w:ascii="Arial" w:hAnsi="Arial" w:cs="Arial"/>
          <w:sz w:val="20"/>
          <w:szCs w:val="20"/>
        </w:rPr>
        <w:t xml:space="preserve">llow </w:t>
      </w:r>
      <w:r w:rsidR="00D242AC" w:rsidRPr="004B28B6">
        <w:rPr>
          <w:rFonts w:ascii="Arial" w:hAnsi="Arial" w:cs="Arial"/>
          <w:sz w:val="20"/>
          <w:szCs w:val="20"/>
        </w:rPr>
        <w:t>different views to emerge</w:t>
      </w:r>
      <w:r w:rsidR="004B28B6" w:rsidRPr="004B28B6">
        <w:rPr>
          <w:rFonts w:ascii="Arial" w:hAnsi="Arial" w:cs="Arial"/>
          <w:sz w:val="20"/>
          <w:szCs w:val="20"/>
        </w:rPr>
        <w:t xml:space="preserve"> – the </w:t>
      </w:r>
      <w:r w:rsidR="00567A49">
        <w:rPr>
          <w:rFonts w:ascii="Arial" w:hAnsi="Arial" w:cs="Arial"/>
          <w:sz w:val="20"/>
          <w:szCs w:val="20"/>
        </w:rPr>
        <w:t>responses by</w:t>
      </w:r>
      <w:r w:rsidR="004B28B6" w:rsidRPr="004B28B6">
        <w:rPr>
          <w:rFonts w:ascii="Arial" w:hAnsi="Arial" w:cs="Arial"/>
          <w:sz w:val="20"/>
          <w:szCs w:val="20"/>
        </w:rPr>
        <w:t xml:space="preserve"> different Council members can be tracked and used to start discussions</w:t>
      </w:r>
    </w:p>
    <w:p w14:paraId="0899D482" w14:textId="113BC4B0" w:rsidR="00403512" w:rsidRPr="00D242AC" w:rsidRDefault="000538ED" w:rsidP="00403512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403512" w:rsidRPr="00D242AC">
        <w:rPr>
          <w:rFonts w:ascii="Arial" w:hAnsi="Arial" w:cs="Arial"/>
          <w:sz w:val="20"/>
          <w:szCs w:val="20"/>
        </w:rPr>
        <w:t xml:space="preserve">dentify the areas for the Council to focus </w:t>
      </w:r>
      <w:r w:rsidR="00C02021">
        <w:rPr>
          <w:rFonts w:ascii="Arial" w:hAnsi="Arial" w:cs="Arial"/>
          <w:sz w:val="20"/>
          <w:szCs w:val="20"/>
        </w:rPr>
        <w:t xml:space="preserve">on </w:t>
      </w:r>
      <w:r w:rsidR="00403512" w:rsidRPr="00D242AC">
        <w:rPr>
          <w:rFonts w:ascii="Arial" w:hAnsi="Arial" w:cs="Arial"/>
          <w:sz w:val="20"/>
          <w:szCs w:val="20"/>
        </w:rPr>
        <w:t xml:space="preserve">over the next </w:t>
      </w:r>
      <w:r>
        <w:rPr>
          <w:rFonts w:ascii="Arial" w:hAnsi="Arial" w:cs="Arial"/>
          <w:sz w:val="20"/>
          <w:szCs w:val="20"/>
        </w:rPr>
        <w:t>one to two</w:t>
      </w:r>
      <w:r w:rsidR="00403512" w:rsidRPr="00D242AC">
        <w:rPr>
          <w:rFonts w:ascii="Arial" w:hAnsi="Arial" w:cs="Arial"/>
          <w:sz w:val="20"/>
          <w:szCs w:val="20"/>
        </w:rPr>
        <w:t xml:space="preserve"> years</w:t>
      </w:r>
    </w:p>
    <w:p w14:paraId="5DF6142B" w14:textId="2914E916" w:rsidR="00F11347" w:rsidRPr="00F11347" w:rsidRDefault="000538ED" w:rsidP="00F11347">
      <w:pPr>
        <w:pStyle w:val="ListParagraph"/>
        <w:numPr>
          <w:ilvl w:val="0"/>
          <w:numId w:val="40"/>
        </w:numPr>
      </w:pPr>
      <w:proofErr w:type="gramStart"/>
      <w:r>
        <w:rPr>
          <w:rFonts w:ascii="Arial" w:hAnsi="Arial" w:cs="Arial"/>
          <w:sz w:val="20"/>
          <w:szCs w:val="20"/>
        </w:rPr>
        <w:t>check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C424A5" w:rsidRPr="004B28B6">
        <w:rPr>
          <w:rFonts w:ascii="Arial" w:hAnsi="Arial" w:cs="Arial"/>
          <w:sz w:val="20"/>
          <w:szCs w:val="20"/>
        </w:rPr>
        <w:t>achieve</w:t>
      </w:r>
      <w:r w:rsidR="004B28B6">
        <w:rPr>
          <w:rFonts w:ascii="Arial" w:hAnsi="Arial" w:cs="Arial"/>
          <w:sz w:val="20"/>
          <w:szCs w:val="20"/>
        </w:rPr>
        <w:t xml:space="preserve">ment of legislated functions and </w:t>
      </w:r>
      <w:r w:rsidR="00C424A5" w:rsidRPr="004B28B6">
        <w:rPr>
          <w:rFonts w:ascii="Arial" w:hAnsi="Arial" w:cs="Arial"/>
          <w:sz w:val="20"/>
          <w:szCs w:val="20"/>
        </w:rPr>
        <w:t>seek higher levels of performance and actions for continuous improvement</w:t>
      </w:r>
      <w:r w:rsidR="00F11347" w:rsidRPr="004B28B6">
        <w:rPr>
          <w:rFonts w:ascii="Arial" w:hAnsi="Arial" w:cs="Arial"/>
          <w:sz w:val="20"/>
          <w:szCs w:val="20"/>
        </w:rPr>
        <w:t>.</w:t>
      </w:r>
    </w:p>
    <w:p w14:paraId="48BD11FC" w14:textId="77777777" w:rsidR="00CF3F80" w:rsidRDefault="00CF3F80" w:rsidP="00E857D7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</w:p>
    <w:p w14:paraId="1F65E921" w14:textId="77777777" w:rsidR="00E857D7" w:rsidRPr="00C34625" w:rsidRDefault="00E857D7" w:rsidP="00E857D7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  <w:r w:rsidRPr="00C34625">
        <w:rPr>
          <w:rFonts w:ascii="Arial" w:eastAsia="Times New Roman" w:hAnsi="Arial" w:cs="Arial"/>
          <w:bCs/>
          <w:iCs/>
          <w:color w:val="D2000B"/>
          <w:sz w:val="24"/>
          <w:szCs w:val="28"/>
        </w:rPr>
        <w:t>Further information</w:t>
      </w:r>
    </w:p>
    <w:bookmarkEnd w:id="2"/>
    <w:p w14:paraId="439E3238" w14:textId="4EDB32FB" w:rsidR="001B68B3" w:rsidRDefault="0017719A" w:rsidP="000739F8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fldChar w:fldCharType="begin"/>
      </w:r>
      <w:r>
        <w:rPr>
          <w:rStyle w:val="Hyperlink"/>
          <w:color w:val="auto"/>
          <w:u w:val="none"/>
        </w:rPr>
        <w:instrText xml:space="preserve"> HYPERLINK "http://www.education.vic.gov.au/Documents/about/research/acfepublications/rchubfsleading.docx" </w:instrText>
      </w:r>
      <w:r>
        <w:rPr>
          <w:rStyle w:val="Hyperlink"/>
          <w:color w:val="auto"/>
          <w:u w:val="none"/>
        </w:rPr>
        <w:fldChar w:fldCharType="separate"/>
      </w:r>
      <w:r w:rsidR="001B68B3" w:rsidRPr="0017719A">
        <w:rPr>
          <w:rStyle w:val="Hyperlink"/>
        </w:rPr>
        <w:t>Fact Sheet | Leading Regional Council</w:t>
      </w:r>
      <w:r>
        <w:rPr>
          <w:rStyle w:val="Hyperlink"/>
          <w:color w:val="auto"/>
          <w:u w:val="none"/>
        </w:rPr>
        <w:fldChar w:fldCharType="end"/>
      </w:r>
    </w:p>
    <w:p w14:paraId="1C622D42" w14:textId="1A9C4341" w:rsidR="00AF6B39" w:rsidRPr="00AF6B39" w:rsidRDefault="00AF6B39" w:rsidP="000739F8">
      <w:pPr>
        <w:rPr>
          <w:rStyle w:val="Hyperlink"/>
          <w:color w:val="auto"/>
          <w:u w:val="none"/>
        </w:rPr>
      </w:pPr>
      <w:r w:rsidRPr="00AF6B39">
        <w:rPr>
          <w:rStyle w:val="Hyperlink"/>
          <w:color w:val="auto"/>
          <w:u w:val="none"/>
        </w:rPr>
        <w:t>Your Regional Council’s Charter</w:t>
      </w:r>
    </w:p>
    <w:p w14:paraId="41EB8428" w14:textId="27874DA8" w:rsidR="00BD5FF5" w:rsidRPr="00AF6B39" w:rsidRDefault="00CF3F80" w:rsidP="000739F8">
      <w:pPr>
        <w:rPr>
          <w:rStyle w:val="Hyperlink"/>
          <w:color w:val="auto"/>
          <w:u w:val="none"/>
        </w:rPr>
      </w:pPr>
      <w:hyperlink r:id="rId21" w:history="1">
        <w:r w:rsidR="00567A49" w:rsidRPr="0017719A">
          <w:rPr>
            <w:rStyle w:val="Hyperlink"/>
          </w:rPr>
          <w:t>Regional Council self-assessment tool</w:t>
        </w:r>
      </w:hyperlink>
    </w:p>
    <w:sectPr w:rsidR="00BD5FF5" w:rsidRPr="00AF6B39" w:rsidSect="00A431B2">
      <w:headerReference w:type="default" r:id="rId22"/>
      <w:footerReference w:type="default" r:id="rId23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EF704" w14:textId="77777777" w:rsidR="00E015C9" w:rsidRDefault="00E015C9">
      <w:r>
        <w:separator/>
      </w:r>
    </w:p>
  </w:endnote>
  <w:endnote w:type="continuationSeparator" w:id="0">
    <w:p w14:paraId="29B33E40" w14:textId="77777777" w:rsidR="00E015C9" w:rsidRDefault="00E01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E015C9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E015C9" w:rsidRPr="00747063" w:rsidRDefault="00CF3F80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r>
            <w:fldChar w:fldCharType="begin"/>
          </w:r>
          <w:r>
            <w:instrText xml:space="preserve"> STYLEREF "Heading 1" \* MERGEFORMAT </w:instrText>
          </w:r>
          <w:r>
            <w:fldChar w:fldCharType="separate"/>
          </w:r>
          <w:r w:rsidR="00E015C9" w:rsidRPr="00E015C9">
            <w:rPr>
              <w:b w:val="0"/>
              <w:bCs/>
              <w:noProof/>
              <w:lang w:val="en-US"/>
            </w:rPr>
            <w:t>Regional Council annual review</w:t>
          </w:r>
          <w:r>
            <w:rPr>
              <w:b w:val="0"/>
              <w:bCs/>
              <w:noProof/>
              <w:lang w:val="en-US"/>
            </w:rPr>
            <w:fldChar w:fldCharType="end"/>
          </w:r>
        </w:p>
      </w:tc>
      <w:tc>
        <w:tcPr>
          <w:tcW w:w="618" w:type="dxa"/>
          <w:shd w:val="clear" w:color="auto" w:fill="auto"/>
        </w:tcPr>
        <w:p w14:paraId="1B200B77" w14:textId="77777777" w:rsidR="00E015C9" w:rsidRPr="00BB6565" w:rsidRDefault="00E015C9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E015C9" w:rsidRPr="000D4779" w:rsidRDefault="00E015C9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E015C9" w:rsidRDefault="00CF3F80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="00E015C9">
      <w:rPr>
        <w:noProof/>
      </w:rPr>
      <w:t>Regional Council annual review</w:t>
    </w:r>
    <w:r>
      <w:rPr>
        <w:noProof/>
      </w:rPr>
      <w:fldChar w:fldCharType="end"/>
    </w:r>
    <w:r w:rsidR="00E015C9" w:rsidRPr="00133A72">
      <w:tab/>
    </w:r>
    <w:r w:rsidR="00E015C9">
      <w:fldChar w:fldCharType="begin"/>
    </w:r>
    <w:r w:rsidR="00E015C9">
      <w:instrText xml:space="preserve"> PAGE  \* Arabic  \* MERGEFORMAT </w:instrText>
    </w:r>
    <w:r w:rsidR="00E015C9">
      <w:fldChar w:fldCharType="separate"/>
    </w:r>
    <w:r w:rsidR="00E015C9">
      <w:rPr>
        <w:noProof/>
      </w:rPr>
      <w:t>2</w:t>
    </w:r>
    <w:r w:rsidR="00E015C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E015C9" w:rsidRDefault="00E015C9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5A0F" w14:textId="77777777" w:rsidR="00E015C9" w:rsidRDefault="00CF3F80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Pr="00CF3F80">
      <w:rPr>
        <w:b w:val="0"/>
        <w:bCs/>
        <w:noProof/>
        <w:lang w:val="en-US"/>
      </w:rPr>
      <w:t>Regional</w:t>
    </w:r>
    <w:r>
      <w:rPr>
        <w:noProof/>
      </w:rPr>
      <w:t xml:space="preserve"> Council annual review</w:t>
    </w:r>
    <w:r>
      <w:rPr>
        <w:noProof/>
      </w:rPr>
      <w:fldChar w:fldCharType="end"/>
    </w:r>
    <w:r w:rsidR="00E015C9" w:rsidRPr="00133A72">
      <w:tab/>
    </w:r>
    <w:r w:rsidR="00E015C9">
      <w:fldChar w:fldCharType="begin"/>
    </w:r>
    <w:r w:rsidR="00E015C9">
      <w:instrText xml:space="preserve"> PAGE  \* Arabic  \* MERGEFORMAT </w:instrText>
    </w:r>
    <w:r w:rsidR="00E015C9">
      <w:fldChar w:fldCharType="separate"/>
    </w:r>
    <w:r>
      <w:rPr>
        <w:noProof/>
      </w:rPr>
      <w:t>2</w:t>
    </w:r>
    <w:r w:rsidR="00E015C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F02C9" w14:textId="77777777" w:rsidR="00E015C9" w:rsidRDefault="00E015C9">
      <w:r>
        <w:separator/>
      </w:r>
    </w:p>
  </w:footnote>
  <w:footnote w:type="continuationSeparator" w:id="0">
    <w:p w14:paraId="33DA3AB3" w14:textId="77777777" w:rsidR="00E015C9" w:rsidRDefault="00E01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2DF1C" w14:textId="77777777" w:rsidR="00E015C9" w:rsidRDefault="00E015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E015C9" w:rsidRDefault="00E015C9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E015C9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E015C9" w:rsidRDefault="00E015C9">
          <w:pPr>
            <w:pStyle w:val="Header"/>
          </w:pPr>
        </w:p>
      </w:tc>
    </w:tr>
  </w:tbl>
  <w:p w14:paraId="6C9CF803" w14:textId="77777777" w:rsidR="00E015C9" w:rsidRDefault="00E015C9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77777777" w:rsidR="00E015C9" w:rsidRDefault="00E015C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00FFAB73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5CA408A0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5880700E">
          <wp:simplePos x="0" y="0"/>
          <wp:positionH relativeFrom="page">
            <wp:posOffset>2762250</wp:posOffset>
          </wp:positionH>
          <wp:positionV relativeFrom="page">
            <wp:posOffset>9210675</wp:posOffset>
          </wp:positionV>
          <wp:extent cx="904875" cy="952500"/>
          <wp:effectExtent l="0" t="0" r="9525" b="0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651F1406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60C4A3A9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74B2C" w14:textId="77777777" w:rsidR="00E015C9" w:rsidRDefault="00E015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776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5">
    <w:nsid w:val="18006631"/>
    <w:multiLevelType w:val="hybridMultilevel"/>
    <w:tmpl w:val="46266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CC5143"/>
    <w:multiLevelType w:val="hybridMultilevel"/>
    <w:tmpl w:val="74DA34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A059DC"/>
    <w:multiLevelType w:val="hybridMultilevel"/>
    <w:tmpl w:val="42343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1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2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3">
    <w:nsid w:val="3E126F7A"/>
    <w:multiLevelType w:val="hybridMultilevel"/>
    <w:tmpl w:val="CEC6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5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7">
    <w:nsid w:val="4C99582B"/>
    <w:multiLevelType w:val="hybridMultilevel"/>
    <w:tmpl w:val="54FE036C"/>
    <w:lvl w:ilvl="0" w:tplc="8D06CA02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0">
    <w:nsid w:val="56747099"/>
    <w:multiLevelType w:val="hybridMultilevel"/>
    <w:tmpl w:val="B6C29F78"/>
    <w:lvl w:ilvl="0" w:tplc="8CC00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786AED"/>
    <w:multiLevelType w:val="hybridMultilevel"/>
    <w:tmpl w:val="9876644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F6E5466"/>
    <w:multiLevelType w:val="hybridMultilevel"/>
    <w:tmpl w:val="62001AEA"/>
    <w:lvl w:ilvl="0" w:tplc="DDC45CD8">
      <w:start w:val="1"/>
      <w:numFmt w:val="lowerLetter"/>
      <w:lvlText w:val="(%1)"/>
      <w:lvlJc w:val="left"/>
      <w:pPr>
        <w:ind w:left="105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60" w:hanging="360"/>
      </w:pPr>
    </w:lvl>
    <w:lvl w:ilvl="2" w:tplc="0C09001B" w:tentative="1">
      <w:start w:val="1"/>
      <w:numFmt w:val="lowerRoman"/>
      <w:lvlText w:val="%3."/>
      <w:lvlJc w:val="right"/>
      <w:pPr>
        <w:ind w:left="2280" w:hanging="180"/>
      </w:pPr>
    </w:lvl>
    <w:lvl w:ilvl="3" w:tplc="0C09000F" w:tentative="1">
      <w:start w:val="1"/>
      <w:numFmt w:val="decimal"/>
      <w:lvlText w:val="%4."/>
      <w:lvlJc w:val="left"/>
      <w:pPr>
        <w:ind w:left="3000" w:hanging="360"/>
      </w:pPr>
    </w:lvl>
    <w:lvl w:ilvl="4" w:tplc="0C090019" w:tentative="1">
      <w:start w:val="1"/>
      <w:numFmt w:val="lowerLetter"/>
      <w:lvlText w:val="%5."/>
      <w:lvlJc w:val="left"/>
      <w:pPr>
        <w:ind w:left="3720" w:hanging="360"/>
      </w:pPr>
    </w:lvl>
    <w:lvl w:ilvl="5" w:tplc="0C09001B" w:tentative="1">
      <w:start w:val="1"/>
      <w:numFmt w:val="lowerRoman"/>
      <w:lvlText w:val="%6."/>
      <w:lvlJc w:val="right"/>
      <w:pPr>
        <w:ind w:left="4440" w:hanging="180"/>
      </w:pPr>
    </w:lvl>
    <w:lvl w:ilvl="6" w:tplc="0C09000F" w:tentative="1">
      <w:start w:val="1"/>
      <w:numFmt w:val="decimal"/>
      <w:lvlText w:val="%7."/>
      <w:lvlJc w:val="left"/>
      <w:pPr>
        <w:ind w:left="5160" w:hanging="360"/>
      </w:pPr>
    </w:lvl>
    <w:lvl w:ilvl="7" w:tplc="0C090019" w:tentative="1">
      <w:start w:val="1"/>
      <w:numFmt w:val="lowerLetter"/>
      <w:lvlText w:val="%8."/>
      <w:lvlJc w:val="left"/>
      <w:pPr>
        <w:ind w:left="5880" w:hanging="360"/>
      </w:pPr>
    </w:lvl>
    <w:lvl w:ilvl="8" w:tplc="0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4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6">
    <w:nsid w:val="72E9366E"/>
    <w:multiLevelType w:val="hybridMultilevel"/>
    <w:tmpl w:val="984AD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8A7542"/>
    <w:multiLevelType w:val="hybridMultilevel"/>
    <w:tmpl w:val="F7AC3DBC"/>
    <w:lvl w:ilvl="0" w:tplc="89F4FB80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F17573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7"/>
  </w:num>
  <w:num w:numId="3">
    <w:abstractNumId w:val="17"/>
  </w:num>
  <w:num w:numId="4">
    <w:abstractNumId w:val="27"/>
  </w:num>
  <w:num w:numId="5">
    <w:abstractNumId w:val="11"/>
  </w:num>
  <w:num w:numId="6">
    <w:abstractNumId w:val="21"/>
  </w:num>
  <w:num w:numId="7">
    <w:abstractNumId w:val="29"/>
  </w:num>
  <w:num w:numId="8">
    <w:abstractNumId w:val="10"/>
  </w:num>
  <w:num w:numId="9">
    <w:abstractNumId w:val="26"/>
  </w:num>
  <w:num w:numId="10">
    <w:abstractNumId w:val="20"/>
  </w:num>
  <w:num w:numId="11">
    <w:abstractNumId w:val="14"/>
  </w:num>
  <w:num w:numId="12">
    <w:abstractNumId w:val="33"/>
  </w:num>
  <w:num w:numId="13">
    <w:abstractNumId w:val="35"/>
  </w:num>
  <w:num w:numId="14">
    <w:abstractNumId w:val="22"/>
  </w:num>
  <w:num w:numId="15">
    <w:abstractNumId w:val="24"/>
  </w:num>
  <w:num w:numId="16">
    <w:abstractNumId w:val="19"/>
  </w:num>
  <w:num w:numId="17">
    <w:abstractNumId w:val="34"/>
  </w:num>
  <w:num w:numId="18">
    <w:abstractNumId w:val="25"/>
  </w:num>
  <w:num w:numId="19">
    <w:abstractNumId w:val="28"/>
  </w:num>
  <w:num w:numId="20">
    <w:abstractNumId w:val="39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40"/>
  </w:num>
  <w:num w:numId="33">
    <w:abstractNumId w:val="27"/>
  </w:num>
  <w:num w:numId="34">
    <w:abstractNumId w:val="27"/>
  </w:num>
  <w:num w:numId="35">
    <w:abstractNumId w:val="36"/>
  </w:num>
  <w:num w:numId="36">
    <w:abstractNumId w:val="32"/>
  </w:num>
  <w:num w:numId="37">
    <w:abstractNumId w:val="18"/>
  </w:num>
  <w:num w:numId="38">
    <w:abstractNumId w:val="30"/>
  </w:num>
  <w:num w:numId="39">
    <w:abstractNumId w:val="15"/>
  </w:num>
  <w:num w:numId="40">
    <w:abstractNumId w:val="31"/>
  </w:num>
  <w:num w:numId="41">
    <w:abstractNumId w:val="16"/>
  </w:num>
  <w:num w:numId="42">
    <w:abstractNumId w:val="38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2529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42"/>
    <w:rsid w:val="000115DF"/>
    <w:rsid w:val="00014EAE"/>
    <w:rsid w:val="00024CC6"/>
    <w:rsid w:val="0002637D"/>
    <w:rsid w:val="000442F9"/>
    <w:rsid w:val="000538ED"/>
    <w:rsid w:val="00060E96"/>
    <w:rsid w:val="0006144D"/>
    <w:rsid w:val="000739F8"/>
    <w:rsid w:val="00086DCD"/>
    <w:rsid w:val="000878EB"/>
    <w:rsid w:val="000901CD"/>
    <w:rsid w:val="00095DBA"/>
    <w:rsid w:val="0009644C"/>
    <w:rsid w:val="000A2166"/>
    <w:rsid w:val="000A6E03"/>
    <w:rsid w:val="000A6E2E"/>
    <w:rsid w:val="000A7241"/>
    <w:rsid w:val="000B4E4D"/>
    <w:rsid w:val="000C1529"/>
    <w:rsid w:val="000C1F9E"/>
    <w:rsid w:val="000C4C19"/>
    <w:rsid w:val="000D3B4D"/>
    <w:rsid w:val="000D4779"/>
    <w:rsid w:val="000D7DD0"/>
    <w:rsid w:val="000E1B59"/>
    <w:rsid w:val="000E6E8E"/>
    <w:rsid w:val="000F5F74"/>
    <w:rsid w:val="00102584"/>
    <w:rsid w:val="0011231A"/>
    <w:rsid w:val="001132E2"/>
    <w:rsid w:val="00125BC7"/>
    <w:rsid w:val="00127B5D"/>
    <w:rsid w:val="00133150"/>
    <w:rsid w:val="00133A72"/>
    <w:rsid w:val="00140861"/>
    <w:rsid w:val="00144921"/>
    <w:rsid w:val="001509F5"/>
    <w:rsid w:val="00156E75"/>
    <w:rsid w:val="00166CF5"/>
    <w:rsid w:val="001677C2"/>
    <w:rsid w:val="00170CD7"/>
    <w:rsid w:val="001718C2"/>
    <w:rsid w:val="0017719A"/>
    <w:rsid w:val="001777E6"/>
    <w:rsid w:val="0018175E"/>
    <w:rsid w:val="00183F24"/>
    <w:rsid w:val="0019321C"/>
    <w:rsid w:val="001B059C"/>
    <w:rsid w:val="001B09F2"/>
    <w:rsid w:val="001B1494"/>
    <w:rsid w:val="001B4B1E"/>
    <w:rsid w:val="001B68B3"/>
    <w:rsid w:val="001C13C3"/>
    <w:rsid w:val="001C1FB4"/>
    <w:rsid w:val="001C215C"/>
    <w:rsid w:val="001C414D"/>
    <w:rsid w:val="001D1E16"/>
    <w:rsid w:val="001D1F2D"/>
    <w:rsid w:val="001D792A"/>
    <w:rsid w:val="001E5F88"/>
    <w:rsid w:val="001F03A0"/>
    <w:rsid w:val="001F1BA8"/>
    <w:rsid w:val="001F580F"/>
    <w:rsid w:val="001F674D"/>
    <w:rsid w:val="002044DF"/>
    <w:rsid w:val="00205A58"/>
    <w:rsid w:val="00205A9D"/>
    <w:rsid w:val="00207DDE"/>
    <w:rsid w:val="00210E26"/>
    <w:rsid w:val="00231201"/>
    <w:rsid w:val="002335EA"/>
    <w:rsid w:val="00237317"/>
    <w:rsid w:val="0024209D"/>
    <w:rsid w:val="00247AFE"/>
    <w:rsid w:val="0026038D"/>
    <w:rsid w:val="002647A2"/>
    <w:rsid w:val="0026619F"/>
    <w:rsid w:val="00267FA0"/>
    <w:rsid w:val="00282704"/>
    <w:rsid w:val="002A163D"/>
    <w:rsid w:val="002A238F"/>
    <w:rsid w:val="002A4FA6"/>
    <w:rsid w:val="002A6C3C"/>
    <w:rsid w:val="002C5DE7"/>
    <w:rsid w:val="002D3E00"/>
    <w:rsid w:val="0030086D"/>
    <w:rsid w:val="00303BB5"/>
    <w:rsid w:val="00307966"/>
    <w:rsid w:val="00310FE3"/>
    <w:rsid w:val="00311297"/>
    <w:rsid w:val="00313297"/>
    <w:rsid w:val="00313315"/>
    <w:rsid w:val="00326486"/>
    <w:rsid w:val="0032669A"/>
    <w:rsid w:val="00331A90"/>
    <w:rsid w:val="003369EA"/>
    <w:rsid w:val="003402E1"/>
    <w:rsid w:val="00342B0F"/>
    <w:rsid w:val="003432FF"/>
    <w:rsid w:val="0034612D"/>
    <w:rsid w:val="00350D9B"/>
    <w:rsid w:val="00352375"/>
    <w:rsid w:val="00360297"/>
    <w:rsid w:val="00370248"/>
    <w:rsid w:val="00370374"/>
    <w:rsid w:val="00373514"/>
    <w:rsid w:val="00382960"/>
    <w:rsid w:val="00385DBA"/>
    <w:rsid w:val="00390FE4"/>
    <w:rsid w:val="00391176"/>
    <w:rsid w:val="003962B9"/>
    <w:rsid w:val="003A0E5D"/>
    <w:rsid w:val="003B3CF1"/>
    <w:rsid w:val="003B7A75"/>
    <w:rsid w:val="003C4E57"/>
    <w:rsid w:val="003D29FB"/>
    <w:rsid w:val="003D5B53"/>
    <w:rsid w:val="003D5C71"/>
    <w:rsid w:val="003E3E0B"/>
    <w:rsid w:val="003F07B8"/>
    <w:rsid w:val="003F3426"/>
    <w:rsid w:val="003F6CBA"/>
    <w:rsid w:val="00403512"/>
    <w:rsid w:val="00407310"/>
    <w:rsid w:val="0041355A"/>
    <w:rsid w:val="0041513F"/>
    <w:rsid w:val="00424FEF"/>
    <w:rsid w:val="00432384"/>
    <w:rsid w:val="004324BC"/>
    <w:rsid w:val="00432790"/>
    <w:rsid w:val="00433E11"/>
    <w:rsid w:val="0043751A"/>
    <w:rsid w:val="00441DA2"/>
    <w:rsid w:val="004644BF"/>
    <w:rsid w:val="004779BD"/>
    <w:rsid w:val="00477FAD"/>
    <w:rsid w:val="00484621"/>
    <w:rsid w:val="0048755B"/>
    <w:rsid w:val="00497C88"/>
    <w:rsid w:val="004A21B6"/>
    <w:rsid w:val="004A32B0"/>
    <w:rsid w:val="004A6167"/>
    <w:rsid w:val="004B28B6"/>
    <w:rsid w:val="004B507E"/>
    <w:rsid w:val="004B5382"/>
    <w:rsid w:val="004B699C"/>
    <w:rsid w:val="004C0E5C"/>
    <w:rsid w:val="004C622A"/>
    <w:rsid w:val="004D2C1D"/>
    <w:rsid w:val="004D44FA"/>
    <w:rsid w:val="004D5C63"/>
    <w:rsid w:val="004E5986"/>
    <w:rsid w:val="004F2BC4"/>
    <w:rsid w:val="004F7385"/>
    <w:rsid w:val="00500B47"/>
    <w:rsid w:val="00504DC9"/>
    <w:rsid w:val="005101EA"/>
    <w:rsid w:val="0052052F"/>
    <w:rsid w:val="00520E6F"/>
    <w:rsid w:val="0052300B"/>
    <w:rsid w:val="005243D9"/>
    <w:rsid w:val="005300E1"/>
    <w:rsid w:val="00534CA0"/>
    <w:rsid w:val="00537EDB"/>
    <w:rsid w:val="005450FE"/>
    <w:rsid w:val="005458BE"/>
    <w:rsid w:val="00553B19"/>
    <w:rsid w:val="00553FE6"/>
    <w:rsid w:val="00554A9A"/>
    <w:rsid w:val="00561090"/>
    <w:rsid w:val="00563290"/>
    <w:rsid w:val="00563B93"/>
    <w:rsid w:val="00567A49"/>
    <w:rsid w:val="00567E66"/>
    <w:rsid w:val="00571FD7"/>
    <w:rsid w:val="00572EA9"/>
    <w:rsid w:val="005A0B2C"/>
    <w:rsid w:val="005A514D"/>
    <w:rsid w:val="005B1A83"/>
    <w:rsid w:val="005B210A"/>
    <w:rsid w:val="005B47FC"/>
    <w:rsid w:val="005B48EA"/>
    <w:rsid w:val="005B7022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02803"/>
    <w:rsid w:val="006124E9"/>
    <w:rsid w:val="00615DE1"/>
    <w:rsid w:val="00625A02"/>
    <w:rsid w:val="00643A84"/>
    <w:rsid w:val="00644AF7"/>
    <w:rsid w:val="006479F2"/>
    <w:rsid w:val="00653634"/>
    <w:rsid w:val="006544E5"/>
    <w:rsid w:val="00657ECA"/>
    <w:rsid w:val="00664548"/>
    <w:rsid w:val="00671BA4"/>
    <w:rsid w:val="00673ED3"/>
    <w:rsid w:val="006802BF"/>
    <w:rsid w:val="00682AB3"/>
    <w:rsid w:val="00685C00"/>
    <w:rsid w:val="00686593"/>
    <w:rsid w:val="0068750A"/>
    <w:rsid w:val="0068755B"/>
    <w:rsid w:val="00690372"/>
    <w:rsid w:val="006912D6"/>
    <w:rsid w:val="00691DEA"/>
    <w:rsid w:val="006B0BD2"/>
    <w:rsid w:val="006B56C2"/>
    <w:rsid w:val="006C3A42"/>
    <w:rsid w:val="006E10F8"/>
    <w:rsid w:val="006E3D45"/>
    <w:rsid w:val="006E5D40"/>
    <w:rsid w:val="006E7CCE"/>
    <w:rsid w:val="006F0D0D"/>
    <w:rsid w:val="006F4F0A"/>
    <w:rsid w:val="00704A0F"/>
    <w:rsid w:val="0070517A"/>
    <w:rsid w:val="007108D9"/>
    <w:rsid w:val="0072671E"/>
    <w:rsid w:val="00726E48"/>
    <w:rsid w:val="0072742F"/>
    <w:rsid w:val="00732146"/>
    <w:rsid w:val="00735499"/>
    <w:rsid w:val="0073570C"/>
    <w:rsid w:val="00736541"/>
    <w:rsid w:val="007375D6"/>
    <w:rsid w:val="00744F7A"/>
    <w:rsid w:val="00747063"/>
    <w:rsid w:val="00752BAA"/>
    <w:rsid w:val="0075330D"/>
    <w:rsid w:val="0076465F"/>
    <w:rsid w:val="007707BC"/>
    <w:rsid w:val="007845FA"/>
    <w:rsid w:val="007A3AF7"/>
    <w:rsid w:val="007A4A54"/>
    <w:rsid w:val="007B0D76"/>
    <w:rsid w:val="007B4E52"/>
    <w:rsid w:val="007C2D19"/>
    <w:rsid w:val="007C61D4"/>
    <w:rsid w:val="007D269F"/>
    <w:rsid w:val="007D5759"/>
    <w:rsid w:val="007D5EE3"/>
    <w:rsid w:val="007D7EBC"/>
    <w:rsid w:val="007E38D4"/>
    <w:rsid w:val="007E56CC"/>
    <w:rsid w:val="007E63E9"/>
    <w:rsid w:val="007F5D78"/>
    <w:rsid w:val="00822642"/>
    <w:rsid w:val="00835027"/>
    <w:rsid w:val="00842E88"/>
    <w:rsid w:val="00846142"/>
    <w:rsid w:val="008564B1"/>
    <w:rsid w:val="00867D4A"/>
    <w:rsid w:val="00875F89"/>
    <w:rsid w:val="008766CE"/>
    <w:rsid w:val="00877EF7"/>
    <w:rsid w:val="00884279"/>
    <w:rsid w:val="00891941"/>
    <w:rsid w:val="008A1998"/>
    <w:rsid w:val="008B40A6"/>
    <w:rsid w:val="008B6318"/>
    <w:rsid w:val="008C06D6"/>
    <w:rsid w:val="008C17E4"/>
    <w:rsid w:val="008C3BDD"/>
    <w:rsid w:val="008C4CAE"/>
    <w:rsid w:val="008D3ED5"/>
    <w:rsid w:val="008D5A89"/>
    <w:rsid w:val="008F100D"/>
    <w:rsid w:val="008F2E5E"/>
    <w:rsid w:val="008F34D6"/>
    <w:rsid w:val="008F62A3"/>
    <w:rsid w:val="00901F3F"/>
    <w:rsid w:val="00906F1D"/>
    <w:rsid w:val="00907209"/>
    <w:rsid w:val="00915652"/>
    <w:rsid w:val="00920A14"/>
    <w:rsid w:val="00921E03"/>
    <w:rsid w:val="00923D3E"/>
    <w:rsid w:val="009255DE"/>
    <w:rsid w:val="00925E5A"/>
    <w:rsid w:val="00926AC1"/>
    <w:rsid w:val="00926EA9"/>
    <w:rsid w:val="00927968"/>
    <w:rsid w:val="0093053E"/>
    <w:rsid w:val="00935B93"/>
    <w:rsid w:val="00937BBB"/>
    <w:rsid w:val="009432F5"/>
    <w:rsid w:val="00951803"/>
    <w:rsid w:val="00951867"/>
    <w:rsid w:val="00952934"/>
    <w:rsid w:val="00956999"/>
    <w:rsid w:val="00961A3A"/>
    <w:rsid w:val="00970C2F"/>
    <w:rsid w:val="009758D1"/>
    <w:rsid w:val="00977127"/>
    <w:rsid w:val="00980FD6"/>
    <w:rsid w:val="00987530"/>
    <w:rsid w:val="009911CF"/>
    <w:rsid w:val="00994490"/>
    <w:rsid w:val="00996D76"/>
    <w:rsid w:val="0099707C"/>
    <w:rsid w:val="009A0507"/>
    <w:rsid w:val="009A3379"/>
    <w:rsid w:val="009A38C6"/>
    <w:rsid w:val="009A64D4"/>
    <w:rsid w:val="009A756A"/>
    <w:rsid w:val="009B30E0"/>
    <w:rsid w:val="009B734B"/>
    <w:rsid w:val="009C6D1F"/>
    <w:rsid w:val="009D70CD"/>
    <w:rsid w:val="009E1375"/>
    <w:rsid w:val="009E1EAD"/>
    <w:rsid w:val="009F0A16"/>
    <w:rsid w:val="009F60F5"/>
    <w:rsid w:val="009F7B42"/>
    <w:rsid w:val="009F7C7E"/>
    <w:rsid w:val="00A067F7"/>
    <w:rsid w:val="00A13B00"/>
    <w:rsid w:val="00A24962"/>
    <w:rsid w:val="00A30550"/>
    <w:rsid w:val="00A425AE"/>
    <w:rsid w:val="00A431B2"/>
    <w:rsid w:val="00A4342D"/>
    <w:rsid w:val="00A44B1E"/>
    <w:rsid w:val="00A4754E"/>
    <w:rsid w:val="00A60527"/>
    <w:rsid w:val="00A71AF2"/>
    <w:rsid w:val="00A7315D"/>
    <w:rsid w:val="00A73482"/>
    <w:rsid w:val="00A75B48"/>
    <w:rsid w:val="00A824FC"/>
    <w:rsid w:val="00A95E02"/>
    <w:rsid w:val="00A97DF4"/>
    <w:rsid w:val="00AA11E9"/>
    <w:rsid w:val="00AA2A28"/>
    <w:rsid w:val="00AA57CC"/>
    <w:rsid w:val="00AC37B5"/>
    <w:rsid w:val="00AC73BA"/>
    <w:rsid w:val="00AD1BBD"/>
    <w:rsid w:val="00AD33CB"/>
    <w:rsid w:val="00AE523F"/>
    <w:rsid w:val="00AF3F88"/>
    <w:rsid w:val="00AF50E2"/>
    <w:rsid w:val="00AF6B39"/>
    <w:rsid w:val="00B10E5F"/>
    <w:rsid w:val="00B1730F"/>
    <w:rsid w:val="00B25A9D"/>
    <w:rsid w:val="00B3095D"/>
    <w:rsid w:val="00B36D07"/>
    <w:rsid w:val="00B42AD8"/>
    <w:rsid w:val="00B43997"/>
    <w:rsid w:val="00B56D27"/>
    <w:rsid w:val="00B64434"/>
    <w:rsid w:val="00B662B7"/>
    <w:rsid w:val="00B70895"/>
    <w:rsid w:val="00B7401D"/>
    <w:rsid w:val="00B8121D"/>
    <w:rsid w:val="00B813FD"/>
    <w:rsid w:val="00B84941"/>
    <w:rsid w:val="00B9342A"/>
    <w:rsid w:val="00B9431D"/>
    <w:rsid w:val="00B94F5E"/>
    <w:rsid w:val="00BB0D42"/>
    <w:rsid w:val="00BB3D3A"/>
    <w:rsid w:val="00BB4519"/>
    <w:rsid w:val="00BB5E9B"/>
    <w:rsid w:val="00BB6565"/>
    <w:rsid w:val="00BD4F52"/>
    <w:rsid w:val="00BD5FF5"/>
    <w:rsid w:val="00BF1DEA"/>
    <w:rsid w:val="00BF4E61"/>
    <w:rsid w:val="00BF5A52"/>
    <w:rsid w:val="00C02021"/>
    <w:rsid w:val="00C12171"/>
    <w:rsid w:val="00C143AE"/>
    <w:rsid w:val="00C322E8"/>
    <w:rsid w:val="00C34625"/>
    <w:rsid w:val="00C36867"/>
    <w:rsid w:val="00C424A5"/>
    <w:rsid w:val="00C4757B"/>
    <w:rsid w:val="00C53674"/>
    <w:rsid w:val="00C77B36"/>
    <w:rsid w:val="00C802B8"/>
    <w:rsid w:val="00C91F49"/>
    <w:rsid w:val="00C928FC"/>
    <w:rsid w:val="00C9492A"/>
    <w:rsid w:val="00CA639C"/>
    <w:rsid w:val="00CA676A"/>
    <w:rsid w:val="00CB63CA"/>
    <w:rsid w:val="00CC2802"/>
    <w:rsid w:val="00CC2983"/>
    <w:rsid w:val="00CD08B6"/>
    <w:rsid w:val="00CD260E"/>
    <w:rsid w:val="00CD47E3"/>
    <w:rsid w:val="00CD4D1A"/>
    <w:rsid w:val="00CE15EA"/>
    <w:rsid w:val="00CE4D95"/>
    <w:rsid w:val="00CE6BBA"/>
    <w:rsid w:val="00CF1CB9"/>
    <w:rsid w:val="00CF3F80"/>
    <w:rsid w:val="00CF4AAA"/>
    <w:rsid w:val="00CF6E2C"/>
    <w:rsid w:val="00D056B9"/>
    <w:rsid w:val="00D17F7A"/>
    <w:rsid w:val="00D242AC"/>
    <w:rsid w:val="00D37819"/>
    <w:rsid w:val="00D41F4E"/>
    <w:rsid w:val="00D46433"/>
    <w:rsid w:val="00D54AB9"/>
    <w:rsid w:val="00D630AB"/>
    <w:rsid w:val="00D63112"/>
    <w:rsid w:val="00D7607D"/>
    <w:rsid w:val="00D813E6"/>
    <w:rsid w:val="00D84CA9"/>
    <w:rsid w:val="00D95697"/>
    <w:rsid w:val="00DA1858"/>
    <w:rsid w:val="00DA1DE4"/>
    <w:rsid w:val="00DA2C60"/>
    <w:rsid w:val="00DB0270"/>
    <w:rsid w:val="00DB0474"/>
    <w:rsid w:val="00DB5E06"/>
    <w:rsid w:val="00DB6BAC"/>
    <w:rsid w:val="00DB7D21"/>
    <w:rsid w:val="00DC7EAC"/>
    <w:rsid w:val="00DD1D41"/>
    <w:rsid w:val="00DD74E0"/>
    <w:rsid w:val="00DE0030"/>
    <w:rsid w:val="00DE0FC5"/>
    <w:rsid w:val="00DF05D2"/>
    <w:rsid w:val="00DF1D94"/>
    <w:rsid w:val="00DF2B82"/>
    <w:rsid w:val="00DF3F20"/>
    <w:rsid w:val="00E015C9"/>
    <w:rsid w:val="00E05364"/>
    <w:rsid w:val="00E15AB9"/>
    <w:rsid w:val="00E17C5E"/>
    <w:rsid w:val="00E23298"/>
    <w:rsid w:val="00E23F19"/>
    <w:rsid w:val="00E35725"/>
    <w:rsid w:val="00E41976"/>
    <w:rsid w:val="00E51DD7"/>
    <w:rsid w:val="00E521F8"/>
    <w:rsid w:val="00E602DF"/>
    <w:rsid w:val="00E62CC9"/>
    <w:rsid w:val="00E7079D"/>
    <w:rsid w:val="00E72C99"/>
    <w:rsid w:val="00E735EB"/>
    <w:rsid w:val="00E756AB"/>
    <w:rsid w:val="00E857D7"/>
    <w:rsid w:val="00E9639B"/>
    <w:rsid w:val="00E97B49"/>
    <w:rsid w:val="00EA233A"/>
    <w:rsid w:val="00EA50CD"/>
    <w:rsid w:val="00EA5A06"/>
    <w:rsid w:val="00EB5C0D"/>
    <w:rsid w:val="00EB6633"/>
    <w:rsid w:val="00EB6673"/>
    <w:rsid w:val="00EC5088"/>
    <w:rsid w:val="00ED06C9"/>
    <w:rsid w:val="00ED3554"/>
    <w:rsid w:val="00EE2A11"/>
    <w:rsid w:val="00EF0EE9"/>
    <w:rsid w:val="00F01157"/>
    <w:rsid w:val="00F015D8"/>
    <w:rsid w:val="00F07595"/>
    <w:rsid w:val="00F11347"/>
    <w:rsid w:val="00F114D2"/>
    <w:rsid w:val="00F16474"/>
    <w:rsid w:val="00F17925"/>
    <w:rsid w:val="00F264C3"/>
    <w:rsid w:val="00F304D7"/>
    <w:rsid w:val="00F36A09"/>
    <w:rsid w:val="00F44D5D"/>
    <w:rsid w:val="00F471E5"/>
    <w:rsid w:val="00F5033C"/>
    <w:rsid w:val="00F54891"/>
    <w:rsid w:val="00F55450"/>
    <w:rsid w:val="00F6205B"/>
    <w:rsid w:val="00F652BB"/>
    <w:rsid w:val="00F76885"/>
    <w:rsid w:val="00F772C4"/>
    <w:rsid w:val="00F82209"/>
    <w:rsid w:val="00F8650C"/>
    <w:rsid w:val="00F924EC"/>
    <w:rsid w:val="00FC1AF4"/>
    <w:rsid w:val="00FC662F"/>
    <w:rsid w:val="00FC6F47"/>
    <w:rsid w:val="00FD26C6"/>
    <w:rsid w:val="00FD7798"/>
    <w:rsid w:val="00FE0405"/>
    <w:rsid w:val="00FE5D3F"/>
    <w:rsid w:val="00FF0082"/>
    <w:rsid w:val="00FF21E0"/>
    <w:rsid w:val="00FF4660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36541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952934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293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52934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29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2934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36541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952934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293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52934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29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2934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annualreviewselfassess.docx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22" Type="http://schemas.openxmlformats.org/officeDocument/2006/relationships/header" Target="header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10004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A52FB9-32D7-40E2-A272-F5CC79EF9226}"/>
</file>

<file path=customXml/itemProps2.xml><?xml version="1.0" encoding="utf-8"?>
<ds:datastoreItem xmlns:ds="http://schemas.openxmlformats.org/officeDocument/2006/customXml" ds:itemID="{3A67A239-2509-4EA1-9535-36419563B0CE}"/>
</file>

<file path=customXml/itemProps3.xml><?xml version="1.0" encoding="utf-8"?>
<ds:datastoreItem xmlns:ds="http://schemas.openxmlformats.org/officeDocument/2006/customXml" ds:itemID="{F8B9833D-3131-4CF1-B99B-40F599AD911B}"/>
</file>

<file path=customXml/itemProps4.xml><?xml version="1.0" encoding="utf-8"?>
<ds:datastoreItem xmlns:ds="http://schemas.openxmlformats.org/officeDocument/2006/customXml" ds:itemID="{FBCAE215-1633-4430-B635-04F7B5D9B34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1C9413D-C4F2-455A-B82A-DF842C5082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259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11</cp:revision>
  <cp:lastPrinted>2015-09-03T00:01:00Z</cp:lastPrinted>
  <dcterms:created xsi:type="dcterms:W3CDTF">2015-08-14T05:18:00Z</dcterms:created>
  <dcterms:modified xsi:type="dcterms:W3CDTF">2015-09-04T02:11:00Z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