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FA" w:rsidRPr="0046294D" w:rsidRDefault="0046294D" w:rsidP="0046294D">
      <w:pPr>
        <w:ind w:left="-1276" w:right="-1180"/>
        <w:jc w:val="center"/>
        <w:rPr>
          <w:b/>
          <w:noProof/>
          <w:sz w:val="28"/>
          <w:lang w:eastAsia="en-AU"/>
        </w:rPr>
      </w:pPr>
      <w:r w:rsidRPr="0046294D">
        <w:rPr>
          <w:b/>
          <w:noProof/>
          <w:sz w:val="28"/>
          <w:lang w:eastAsia="en-AU"/>
        </w:rPr>
        <w:t>Victorian Child And Adolescent Outcomes Framework</w:t>
      </w:r>
    </w:p>
    <w:p w:rsidR="00081BFA" w:rsidRDefault="00081BFA" w:rsidP="00081BFA">
      <w:pPr>
        <w:ind w:left="-1276" w:right="-1180"/>
        <w:rPr>
          <w:noProof/>
          <w:lang w:eastAsia="en-AU"/>
        </w:rPr>
      </w:pPr>
    </w:p>
    <w:p w:rsidR="00081BFA" w:rsidRDefault="00081BFA" w:rsidP="00081BFA">
      <w:pPr>
        <w:ind w:left="-1276" w:right="-1180"/>
        <w:rPr>
          <w:noProof/>
          <w:lang w:eastAsia="en-AU"/>
        </w:rPr>
      </w:pPr>
    </w:p>
    <w:p w:rsidR="00081BFA" w:rsidRDefault="00E641E9" w:rsidP="00081BFA">
      <w:pPr>
        <w:ind w:left="-1276" w:right="-1180"/>
      </w:pPr>
      <w:r>
        <w:rPr>
          <w:noProof/>
          <w:lang w:eastAsia="en-AU"/>
        </w:rPr>
        <w:drawing>
          <wp:inline distT="0" distB="0" distL="0" distR="0">
            <wp:extent cx="7233314" cy="7233314"/>
            <wp:effectExtent l="0" t="0" r="5715" b="5715"/>
            <wp:docPr id="2" name="Picture 2" descr="S:\General\Statewide Outcomes\VCAMS\VCAMS Portal-Website\Website Documents (live)\VCAMS framework\Framework diagram_version 2 - not including toxins outcome -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General\Statewide Outcomes\VCAMS\VCAMS Portal-Website\Website Documents (live)\VCAMS framework\Framework diagram_version 2 - not including toxins outcome - 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991" cy="72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FA" w:rsidRDefault="00081BFA" w:rsidP="00081BFA">
      <w:pPr>
        <w:ind w:left="-1276" w:right="-1180"/>
      </w:pPr>
    </w:p>
    <w:p w:rsidR="00794137" w:rsidRDefault="00794137" w:rsidP="00081BFA">
      <w:pPr>
        <w:ind w:left="-1276" w:right="-1180"/>
        <w:sectPr w:rsidR="0079413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4460" w:type="dxa"/>
        <w:tblInd w:w="-318" w:type="dxa"/>
        <w:tblLook w:val="04A0" w:firstRow="1" w:lastRow="0" w:firstColumn="1" w:lastColumn="0" w:noHBand="0" w:noVBand="1"/>
      </w:tblPr>
      <w:tblGrid>
        <w:gridCol w:w="1702"/>
        <w:gridCol w:w="4959"/>
        <w:gridCol w:w="3544"/>
        <w:gridCol w:w="4255"/>
      </w:tblGrid>
      <w:tr w:rsidR="00794137" w:rsidTr="00131248">
        <w:trPr>
          <w:tblHeader/>
        </w:trPr>
        <w:tc>
          <w:tcPr>
            <w:tcW w:w="1702" w:type="dxa"/>
            <w:shd w:val="clear" w:color="auto" w:fill="EEECE1" w:themeFill="background2"/>
          </w:tcPr>
          <w:p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lastRenderedPageBreak/>
              <w:t>Indicator Number</w:t>
            </w:r>
          </w:p>
        </w:tc>
        <w:tc>
          <w:tcPr>
            <w:tcW w:w="4959" w:type="dxa"/>
            <w:shd w:val="clear" w:color="auto" w:fill="EEECE1" w:themeFill="background2"/>
          </w:tcPr>
          <w:p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Indicator</w:t>
            </w:r>
          </w:p>
        </w:tc>
        <w:tc>
          <w:tcPr>
            <w:tcW w:w="3544" w:type="dxa"/>
            <w:shd w:val="clear" w:color="auto" w:fill="EEECE1" w:themeFill="background2"/>
          </w:tcPr>
          <w:p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Data Custodian</w:t>
            </w:r>
          </w:p>
        </w:tc>
        <w:tc>
          <w:tcPr>
            <w:tcW w:w="4255" w:type="dxa"/>
            <w:shd w:val="clear" w:color="auto" w:fill="EEECE1" w:themeFill="background2"/>
          </w:tcPr>
          <w:p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Source</w:t>
            </w:r>
          </w:p>
        </w:tc>
      </w:tr>
      <w:tr w:rsidR="00071B9F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071B9F" w:rsidRPr="00071B9F" w:rsidRDefault="00071B9F" w:rsidP="00071B9F">
            <w:pPr>
              <w:jc w:val="center"/>
              <w:rPr>
                <w:b/>
              </w:rPr>
            </w:pPr>
            <w:r w:rsidRPr="00131248">
              <w:rPr>
                <w:b/>
                <w:sz w:val="28"/>
              </w:rPr>
              <w:t>THE CHILD</w:t>
            </w:r>
          </w:p>
        </w:tc>
      </w:tr>
      <w:tr w:rsidR="0079413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Optimal Antenatal a</w:t>
            </w:r>
            <w:r w:rsidR="00131248" w:rsidRPr="00131248">
              <w:rPr>
                <w:b/>
              </w:rPr>
              <w:t>nd Infant Development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Low birth weight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Perinatal Data Collection Unit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Infant mortality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Child mortality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Perinatal Mortality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Sudden Infant Death Syndrome (SIDS) rate for infants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Rate of birth defects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Births Defects Register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1.8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exposed to alcohol while in utero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1.9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exposed to tobacco while in utero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1.10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women who used illicit drugs during pregnancy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To be advised</w:t>
            </w:r>
          </w:p>
        </w:tc>
      </w:tr>
      <w:tr w:rsidR="0079413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794137" w:rsidRPr="00131248" w:rsidRDefault="00131248" w:rsidP="0046294D">
            <w:pPr>
              <w:rPr>
                <w:b/>
              </w:rPr>
            </w:pPr>
            <w:r w:rsidRPr="00131248">
              <w:rPr>
                <w:b/>
              </w:rPr>
              <w:t>Adequate Nutrition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2.1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infants breastfed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Maternal Child Health collection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2.2a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who eat the minimum recommended serves of fruit and vegetable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2.2b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who eat the minimum recommended serves of fruit and vegetable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Free f</w:t>
            </w:r>
            <w:r w:rsidR="00131248" w:rsidRPr="00131248">
              <w:rPr>
                <w:b/>
              </w:rPr>
              <w:t>rom Preventable Diseases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lastRenderedPageBreak/>
              <w:t>3.1a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Proportion of children who are fully vaccinated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Australian Government Department of Health and Human Services / Victorian 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Australian Childhood Immunisation Registry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3.1b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who are fully vaccinated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School Immunisation Program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3.2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Notification rate of vaccine preventable illnesses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The Notifiable Diseases Surveillance System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3.3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aware of sun protection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Optimal Social a</w:t>
            </w:r>
            <w:r w:rsidR="00131248" w:rsidRPr="00131248">
              <w:rPr>
                <w:b/>
              </w:rPr>
              <w:t>nd Emotional Development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4.1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 who are developmentally vulnerable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Australian Government Department of Education (Social Research Centre)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Australian Early Development Census</w:t>
            </w:r>
          </w:p>
        </w:tc>
      </w:tr>
      <w:tr w:rsidR="0079413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Healthy Teeth a</w:t>
            </w:r>
            <w:r w:rsidR="00131248" w:rsidRPr="00131248">
              <w:rPr>
                <w:b/>
              </w:rPr>
              <w:t>nd Gums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5.1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Rate of potentially preventable hospital admissions for dental conditions for children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Admitted Episodes Dataset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5.3a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who brush their teeth twice a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The Victorian Child Health and Wellbeing Survey 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5.3b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who brush their teeth twice a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794137" w:rsidRPr="00131248" w:rsidRDefault="00131248" w:rsidP="0046294D">
            <w:pPr>
              <w:rPr>
                <w:b/>
              </w:rPr>
            </w:pPr>
            <w:r w:rsidRPr="00131248">
              <w:rPr>
                <w:b/>
              </w:rPr>
              <w:t>Healthy Weight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D74110" w:rsidP="0046294D">
            <w:r>
              <w:t>6.1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who are overweight and obese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6.2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who are underweight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Default="00794137" w:rsidP="0046294D">
            <w:r w:rsidRPr="000979C4">
              <w:t>Department of Education and Training</w:t>
            </w:r>
          </w:p>
          <w:p w:rsidR="00E641E9" w:rsidRPr="000979C4" w:rsidRDefault="00E641E9" w:rsidP="0046294D"/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794137" w:rsidRPr="00131248" w:rsidRDefault="00131248" w:rsidP="0046294D">
            <w:pPr>
              <w:rPr>
                <w:b/>
              </w:rPr>
            </w:pPr>
            <w:r w:rsidRPr="00131248">
              <w:rPr>
                <w:b/>
              </w:rPr>
              <w:t>Optimal Physical Health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and young people with Diabetes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Australian Institute of Health and Welfare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National Diabetes Registry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lastRenderedPageBreak/>
              <w:t>7.2a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with special health care needs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7.2b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with special health care needs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with asthma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The Victorian Child Health and Wellbeing Survey 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7.3b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with asthma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7.4a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children with current asthma who have a written asthma plan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7.4b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Proportion of young people with current asthma who have a written asthma plan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Key causes of hospitalisation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 xml:space="preserve">Victorian Admitted Episodes Dataset 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7.7a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D74110">
            <w:r w:rsidRPr="000979C4">
              <w:t>Proportion of children with an allergy that leads to anaphylaxis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D74110">
            <w:r w:rsidRPr="000979C4">
              <w:t>Schoo</w:t>
            </w:r>
            <w:r w:rsidR="00D74110">
              <w:t>l Entrant Health Questionnaire</w:t>
            </w:r>
          </w:p>
        </w:tc>
      </w:tr>
      <w:tr w:rsidR="00794137" w:rsidTr="00131248">
        <w:tc>
          <w:tcPr>
            <w:tcW w:w="1702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7.7b</w:t>
            </w:r>
            <w:r w:rsidR="00D74110">
              <w:t>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794137" w:rsidRPr="000979C4" w:rsidRDefault="00794137" w:rsidP="00D74110">
            <w:r w:rsidRPr="000979C4">
              <w:t>Proportion of young people with an all</w:t>
            </w:r>
            <w:r w:rsidR="00D74110">
              <w:t>ergy that leads to anaphylaxis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7.7b</w:t>
            </w:r>
            <w:r>
              <w:t>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with an allergy that leads to anaphylaxis, who have an anaphylaxis plan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D74110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D74110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7.8a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children with 'good health'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7.8b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with 'good health'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7.9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children and young people with a disability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>
              <w:t>DET</w:t>
            </w:r>
            <w:r w:rsidRPr="000979C4">
              <w:t>; Department of Health and Human Services; ABS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Early Childhood Intervention Services; Disability Support Register; Survey of Disability Ageing and Caring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7.10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Cancer Incidence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Cancer Council Victoria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Cancer Registry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Optimal Language a</w:t>
            </w:r>
            <w:r w:rsidRPr="00131248">
              <w:rPr>
                <w:b/>
              </w:rPr>
              <w:t>nd Cognitive Development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8.1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Default="00D74110" w:rsidP="0046294D">
            <w:r w:rsidRPr="000979C4">
              <w:t xml:space="preserve">Proportion of children whose parents report one or </w:t>
            </w:r>
            <w:r w:rsidRPr="000979C4">
              <w:lastRenderedPageBreak/>
              <w:t xml:space="preserve">more concern with child speech and language on entry to school </w:t>
            </w:r>
          </w:p>
          <w:p w:rsidR="00D74110" w:rsidRPr="000979C4" w:rsidRDefault="00D74110" w:rsidP="0046294D"/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lastRenderedPageBreak/>
              <w:t xml:space="preserve">Department of Education and </w:t>
            </w:r>
            <w:r w:rsidRPr="000979C4">
              <w:lastRenderedPageBreak/>
              <w:t>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lastRenderedPageBreak/>
              <w:t xml:space="preserve">School Entrant Health Questionnaire 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lastRenderedPageBreak/>
              <w:t>Adequate Exercise a</w:t>
            </w:r>
            <w:r w:rsidRPr="00131248">
              <w:rPr>
                <w:b/>
              </w:rPr>
              <w:t>nd Physical Activity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9.1a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children who do the recommended amount of physical activity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9.1b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do the recommended amount of physical activity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9.2a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children who use electronic media for more than two hours per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9.2b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use electronic media for more than two hours per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Positive Child Behaviour a</w:t>
            </w:r>
            <w:r w:rsidRPr="00131248">
              <w:rPr>
                <w:b/>
              </w:rPr>
              <w:t>nd Mental Health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children with emotional or behaviour difficulties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children' whose parents are concerned with their behaviour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School Entrant Health Questionnaire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children who are bullied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Attitude to School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10.3b</w:t>
            </w:r>
            <w:r>
              <w:t>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D74110">
            <w:r w:rsidRPr="000979C4">
              <w:t>Proportion of young people who are</w:t>
            </w:r>
            <w:r>
              <w:t xml:space="preserve"> experiencing cyber-bullying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>
              <w:t>10.3b2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>
              <w:t>Proportion of young people who are bullied most days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D74110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D74110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>
              <w:t>Rate of intentional self-</w:t>
            </w:r>
            <w:r w:rsidRPr="000979C4">
              <w:t>harm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students who report feeling connected with their school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Attitude to School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10.7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Psychiatric hospitalisation rate for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Victorian Admitted Episodes Dataset 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10.8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with the highest level of psychological distress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lastRenderedPageBreak/>
              <w:t>10.10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have a high level of emotional wellbeing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Successful In Literacy a</w:t>
            </w:r>
            <w:r w:rsidRPr="00131248">
              <w:rPr>
                <w:b/>
              </w:rPr>
              <w:t>nd Numeracy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11.1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Percentage of students achieving national benchmark in literacy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NAPLAN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11.2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Percentage of students achieving national benchmark in numeracy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NAPLAN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Safe from Injury a</w:t>
            </w:r>
            <w:r w:rsidRPr="00131248">
              <w:rPr>
                <w:b/>
              </w:rPr>
              <w:t>nd Harm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12.1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Age specific death rates from injuries and poisoning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12.2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Age specific hospitalisation rates from injuries and poisoning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Monash University Accident Research Centre 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12.3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Crime where the victim was a child or young person 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12.4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Age specific death rate from suicide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12.5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Rate of unintentional injury related long bone fractures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Prosocial Teenage Lifestyle a</w:t>
            </w:r>
            <w:r w:rsidRPr="00131248">
              <w:rPr>
                <w:b/>
              </w:rPr>
              <w:t>nd Law Abiding Behaviour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13.1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Most common offences for young people in custodial detention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13.2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Crime where the offender was a child or young person 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13.3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Young people 10-17 years under community based supervision 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13.4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Young people 10-17 years in youth justice facilities(Rate)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13.5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Number of cautions issued to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Healthy Teenage Lifestyle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Teenage fertility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Default="00D74110" w:rsidP="0046294D">
            <w:r w:rsidRPr="000979C4">
              <w:t>Department of Health and Human Services</w:t>
            </w:r>
          </w:p>
          <w:p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Perinatal Data Collection Unit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lastRenderedPageBreak/>
              <w:t>14.3a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drink alcohol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14.3b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smoke cigarettes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14.3c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sniff glue or chrome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14.3d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use marijuana or other illegal drugs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Age of initiation in young people of drug use (alcohol, tobacco and illicit drugs)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have had sexual intercourse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Age of initiation of sexual intercourse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14.7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Proportion of young people practicing safe sex by using a condom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14.8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women who have used contraception to avoid pregnancy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14.9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Rate of notifications of sexually transmissible infections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The Notifiable Diseases Surveillance System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Teenagers able to rely on supportive a</w:t>
            </w:r>
            <w:r w:rsidRPr="00131248">
              <w:rPr>
                <w:b/>
              </w:rPr>
              <w:t>dults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15.1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 xml:space="preserve">Proportion of young people who have a trusted adult in their life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Young People Complete Secondary Education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16.1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Year 10-12 apparent retention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August School Census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16.2a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students successfully completing year 12 or equivalent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Victorian Curriculum and Assessment Authority and Skills Victoria data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16.3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early school leavers who are looking for work in the year after leaving school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On Track Survey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lastRenderedPageBreak/>
              <w:t>16.4a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are engaged in full time education or work (or a combination of both)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ABS Survey of Education and Work</w:t>
            </w:r>
          </w:p>
        </w:tc>
      </w:tr>
      <w:tr w:rsidR="00D74110" w:rsidTr="00131248">
        <w:tc>
          <w:tcPr>
            <w:tcW w:w="1702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16.4b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Proportion of young people who are not engaged in full-time employment, education or training (or a combination of both)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:rsidR="00D74110" w:rsidRPr="000979C4" w:rsidRDefault="00D74110" w:rsidP="0046294D">
            <w:r w:rsidRPr="000979C4">
              <w:t>ABS Census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071B9F" w:rsidRDefault="00D74110" w:rsidP="00071B9F">
            <w:pPr>
              <w:jc w:val="center"/>
              <w:rPr>
                <w:b/>
              </w:rPr>
            </w:pPr>
            <w:r w:rsidRPr="00131248">
              <w:rPr>
                <w:b/>
                <w:sz w:val="28"/>
              </w:rPr>
              <w:t>THE FAMILY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Healthy Adult Lifestyle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17.1a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children exposed to tobacco smoke in the home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17.2a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parents who report long term risky drinking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17.2b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parents who report short term risky drinking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Parent Promotion of Child Health a</w:t>
            </w:r>
            <w:r w:rsidRPr="00131248">
              <w:rPr>
                <w:b/>
              </w:rPr>
              <w:t>nd Development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18.1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children who are read to by a family member every day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18.2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infants put on their back to sleep from birth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18.3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parents aware of sun protection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Good Parental Mental Health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19.1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Proportion of mothers with post-natal depression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/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19.2a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The proportion of children </w:t>
            </w:r>
            <w:r>
              <w:t xml:space="preserve">and young people </w:t>
            </w:r>
            <w:r w:rsidRPr="000979C4">
              <w:t>(aged 0-17) who have parents with mental health difficulties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19.2b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The proportion of children (aged 0-12) who have parents with mental health difficulties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Free from Abuse a</w:t>
            </w:r>
            <w:r w:rsidRPr="00131248">
              <w:rPr>
                <w:b/>
              </w:rPr>
              <w:t>nd Neglect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20.1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Rate of substantiated child abuse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Default="00D74110" w:rsidP="0046294D">
            <w:r w:rsidRPr="000979C4">
              <w:t>Department of Health and Human Services</w:t>
            </w:r>
          </w:p>
          <w:p w:rsidR="00D74110" w:rsidRPr="000979C4" w:rsidRDefault="00D74110" w:rsidP="0046294D"/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lastRenderedPageBreak/>
              <w:t>Client Relationship Information System (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lastRenderedPageBreak/>
              <w:t>20.2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Rate of children on child protection orders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20.3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Rate of children in out of home care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Free from Child Exposure to Conflict o</w:t>
            </w:r>
            <w:r w:rsidRPr="00131248">
              <w:rPr>
                <w:b/>
              </w:rPr>
              <w:t>r Family Violence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21.1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Proportion of mothers exposed to partner violence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Personal Safety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21.2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family violence incidents where children and young people are involved as other parties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Ability to Pay f</w:t>
            </w:r>
            <w:r w:rsidRPr="00131248">
              <w:rPr>
                <w:b/>
              </w:rPr>
              <w:t>or Family Essentials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Parental employment status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Median household income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Average Real Equivalised disposable household income for household with children in the 2nd and 3rd income deciles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Survey of Income and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22.4a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children from families that ran out of food and couldn't afford to buy more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22.4b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young people from families that ran out of food and couldn't afford to buy more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22.5a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parents who have attained a non-school qualification higher than year 12 or equivalent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22.5b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Proportion of parents who have not completed Year 12 or equivalent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22.6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young people who experience hardship because of a shortage of money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Adequate Family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23.1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Default="00D74110" w:rsidP="0046294D">
            <w:r w:rsidRPr="000979C4">
              <w:t>Specialist Homelessness Services assistance rate for children and young people</w:t>
            </w:r>
          </w:p>
          <w:p w:rsidR="00D74110" w:rsidRPr="000979C4" w:rsidRDefault="00D74110" w:rsidP="0046294D"/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lastRenderedPageBreak/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Specialist Homelessness Services Collection, AIHW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lastRenderedPageBreak/>
              <w:t>23.2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Public housing retention rate for families with children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Office for Housing-Public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23.3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Percentage of public housing tenants who are families with children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Office for Housing-Public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23.4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Percentage of family income spent on housing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23.5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Percentage of clients receiving emergency housing services that are aged 13-18 years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Office for Housing-Public Housing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Positive Family Functioning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24.1a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children living in families with healthy family functioning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24.1b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young people living in families with healthy family functioning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24.2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children with high levels of family stress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School Entry Health Questionnaire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24.3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Proportion of children and young people living in two and one parent families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:rsidTr="001715B1">
        <w:tc>
          <w:tcPr>
            <w:tcW w:w="1702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24.4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 xml:space="preserve">Proportion of children and young people who have a parent involved in the criminal justice system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Department of Justice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:rsidR="00D74110" w:rsidRPr="000979C4" w:rsidRDefault="00D74110" w:rsidP="0046294D">
            <w:r w:rsidRPr="000979C4">
              <w:t>Corrections Intake Files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:rsidR="00D74110" w:rsidRPr="00071B9F" w:rsidRDefault="00D74110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THE COMMUNITY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Communities</w:t>
            </w:r>
            <w:r>
              <w:rPr>
                <w:b/>
              </w:rPr>
              <w:t xml:space="preserve"> That Enable Parents, Children and Young People to Build Connections a</w:t>
            </w:r>
            <w:r w:rsidRPr="00131248">
              <w:rPr>
                <w:b/>
              </w:rPr>
              <w:t>nd Draw Informal Assistance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26.1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proportion of children from families who are able to get support in time of crisis/when needed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26.2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proportion of families with children able to raise $2000 within two days in an emergency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Victorian Child Health and Wellbeing Survey / Victorian Population Health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26.3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proportion of children with parents who have someone to turn to for advice when having problems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26.4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proportion young people who have someone to turn to for advice when having problems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Default="00D74110" w:rsidP="0046294D">
            <w:r w:rsidRPr="000979C4">
              <w:t>Department of Education and Training</w:t>
            </w:r>
          </w:p>
          <w:p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lastRenderedPageBreak/>
              <w:t>Victorian Student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lastRenderedPageBreak/>
              <w:t>26.5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Percentage of young people who feel valued by society, be involved in voluntary and local activities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26.6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Percentage of parents who believe their community is an accepting place for people from diverse cultures and backgrounds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26.7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 xml:space="preserve">Opportunities for families to participate in community, cultural and recreational activities 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26.8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young people who are satisfied with the quality of their life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26.9a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Percentage of parents who believe they have the opportunity to have a say on issues that matter to them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26.9b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Percentage of young people who believe they have the opportunity to have a say on issues that matter to them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Accessible Local</w:t>
            </w:r>
            <w:r>
              <w:rPr>
                <w:b/>
              </w:rPr>
              <w:t xml:space="preserve"> Recreation Spaces, Activities a</w:t>
            </w:r>
            <w:r w:rsidRPr="00131248">
              <w:rPr>
                <w:b/>
              </w:rPr>
              <w:t>nd Community Facilities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>
              <w:t>27.1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families who are not always able to access the type of fresh food they would like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27.2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 xml:space="preserve">Proportion of families living in neighbourhoods with basic services 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27.3a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children living in neighbourhoods with good parks, playgrounds and play-spaces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27.3b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young people living in neighbourhoods with good parks, playgrounds and play-spaces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27.4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children living in neighbourhoods with close affordable public transport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27.5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young people whose lack of access to transport impacts on their capacity to achieve key work and/or life goals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To be confirmed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lastRenderedPageBreak/>
              <w:t>Low Levels of Crime i</w:t>
            </w:r>
            <w:r w:rsidRPr="00131248">
              <w:rPr>
                <w:b/>
              </w:rPr>
              <w:t>n Community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28.1a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children who feel safe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28.1b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Proportion of young people who feel safe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28.2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Rate of recorded crime in the community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:rsidTr="00EF6CD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EF6CD8">
            <w:pPr>
              <w:jc w:val="center"/>
              <w:rPr>
                <w:b/>
              </w:rPr>
            </w:pPr>
            <w:r>
              <w:rPr>
                <w:b/>
              </w:rPr>
              <w:t>SUPPORTS AND SERVICES</w:t>
            </w:r>
          </w:p>
        </w:tc>
      </w:tr>
      <w:tr w:rsidR="00D74110" w:rsidTr="00EF6CD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Quality Antenatal Care</w:t>
            </w:r>
          </w:p>
        </w:tc>
      </w:tr>
      <w:tr w:rsidR="00D74110" w:rsidTr="00EF6CD8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29.1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Rate of pregnant women offered appropriate smoking interventions in public hospital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Consultative Council on Obstetric &amp; Paediatric Mortality &amp; Morbidity </w:t>
            </w:r>
          </w:p>
        </w:tc>
      </w:tr>
      <w:tr w:rsidR="00D74110" w:rsidTr="00EF6CD8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29.2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Rate of caesarean sections in standard primiparae in public hospitals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Consultative Council on Obstetric &amp; Paediatric Mortality &amp; Morbidity 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Early Identification of and Attention t</w:t>
            </w:r>
            <w:r w:rsidRPr="00131248">
              <w:rPr>
                <w:b/>
              </w:rPr>
              <w:t>o Child Health Needs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children with parents concerned about their vision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School Entrant Health Questionnaire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infants receiving a maternal and child health service home consultation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Maternal and Child Health collection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30.5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Proportion of children  attending the 3.5 year ages and stages visit 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Maternal and Child Health collection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30.6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children in first year of primary school who have been assessed by the school nurse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School Nursing Information System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30.7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Placement stability for children in a single out-of-home care episode 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30.8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all children aged under 12 years in out-of-home-care who are placed in home based care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30.9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Default="00D74110" w:rsidP="0046294D">
            <w:r w:rsidRPr="000979C4">
              <w:t>Proportion of all children aged under 12 years of age in out of home care who are placed with relatives/kin</w:t>
            </w:r>
          </w:p>
          <w:p w:rsidR="00D74110" w:rsidRDefault="00D74110" w:rsidP="0046294D"/>
          <w:p w:rsidR="00D74110" w:rsidRPr="000979C4" w:rsidRDefault="00D74110" w:rsidP="0046294D"/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lastRenderedPageBreak/>
              <w:t>30.10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>
              <w:t>Proportion of Aboriginal children in out of home care who are placed in accordance with the Aboriginal Child Placement Principle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30.11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children who are the subject of child abuse substantiations within 3 months after an initial decision not to substantiate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30.12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children who are the subject of a child abuse notification within 12 months of a notification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30.13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re-substantiations within 12 months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D74110">
            <w:r w:rsidRPr="000979C4">
              <w:t>30.14</w:t>
            </w:r>
            <w:bookmarkStart w:id="0" w:name="_GoBack"/>
            <w:bookmarkEnd w:id="0"/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D74110">
            <w:r w:rsidRPr="000979C4">
              <w:t>Number of clients enrolled in enhanced Maternal and Child Health Services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D74110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D74110">
            <w:r w:rsidRPr="000979C4">
              <w:t>Maternal and Child Health collection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High Quality Early Education a</w:t>
            </w:r>
            <w:r w:rsidRPr="00131248">
              <w:rPr>
                <w:b/>
              </w:rPr>
              <w:t>nd Care Experiences Available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31.1a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Kindergarten participation rate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31.1b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Aboriginal kindergarten participation rate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31.1c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>
              <w:t xml:space="preserve">Number of children enrolled in </w:t>
            </w:r>
            <w:r w:rsidRPr="000979C4">
              <w:t>Early Start Kindergarten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31.3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children attending kindergarten whose placement attracts a kindergarten fee subsidy.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31.4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Number of four year old kindergarten enrolments in a long day care or integrated children’s services setting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Adequate Supports to Meet Needs of Families with Children w</w:t>
            </w:r>
            <w:r w:rsidRPr="00131248">
              <w:rPr>
                <w:b/>
              </w:rPr>
              <w:t>ith Disabilities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32.1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Number of ECIS places and packages funded annually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1715B1">
            <w:r w:rsidRPr="000979C4">
              <w:t>Department of Health and Human Services/DE</w:t>
            </w:r>
            <w:r>
              <w:t>T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Manual report from Regions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Children Attend a</w:t>
            </w:r>
            <w:r w:rsidRPr="00131248">
              <w:rPr>
                <w:b/>
              </w:rPr>
              <w:t>nd Enjoy School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33.1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Average number of days absent in primary and secondary school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Administrative records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>
              <w:lastRenderedPageBreak/>
              <w:t>33.2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D74110" w:rsidRDefault="00D74110" w:rsidP="0046294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Percentage of Student perception of connectedness with peers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Attitude to School Survey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33.3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Level of parental satisfaction with schooling 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Parent Satisfaction Survey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Adequate Adult Health and Community Services to Meet Needs of Parents Critical t</w:t>
            </w:r>
            <w:r w:rsidRPr="00131248">
              <w:rPr>
                <w:b/>
              </w:rPr>
              <w:t>o Parenting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34.1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Number of families accessing Family and Community Support Services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34.2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Primary school aged students who required follow up were seen by the school nursing program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School Nursing Information System</w:t>
            </w:r>
          </w:p>
        </w:tc>
      </w:tr>
      <w:tr w:rsidR="00D74110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Adequate Supports f</w:t>
            </w:r>
            <w:r w:rsidRPr="00131248">
              <w:rPr>
                <w:b/>
              </w:rPr>
              <w:t>or Vulnerable Teenagers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35.1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young people who feel that they can access physical health services when needed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35.2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young people who feel that they can access mental health services when needed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:rsidTr="001715B1">
        <w:tc>
          <w:tcPr>
            <w:tcW w:w="1702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35.3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Proportion of young people who feel that they can access dental services when needed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:rsidR="00D74110" w:rsidRDefault="00D74110" w:rsidP="0046294D">
            <w:r w:rsidRPr="000979C4">
              <w:t>Victorian Student Health and Wellbeing Survey</w:t>
            </w:r>
          </w:p>
        </w:tc>
      </w:tr>
    </w:tbl>
    <w:p w:rsidR="00081BFA" w:rsidRDefault="00081BFA" w:rsidP="00081BFA">
      <w:pPr>
        <w:ind w:left="-1276" w:right="-1180"/>
      </w:pPr>
    </w:p>
    <w:sectPr w:rsidR="00081BFA" w:rsidSect="0079413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F0F"/>
    <w:rsid w:val="00014BB8"/>
    <w:rsid w:val="00071B9F"/>
    <w:rsid w:val="00081BFA"/>
    <w:rsid w:val="00131248"/>
    <w:rsid w:val="0014038A"/>
    <w:rsid w:val="001715B1"/>
    <w:rsid w:val="00392E51"/>
    <w:rsid w:val="0046294D"/>
    <w:rsid w:val="007310B0"/>
    <w:rsid w:val="00794137"/>
    <w:rsid w:val="00872F0F"/>
    <w:rsid w:val="009A2DC5"/>
    <w:rsid w:val="00C001A3"/>
    <w:rsid w:val="00CE384B"/>
    <w:rsid w:val="00D74110"/>
    <w:rsid w:val="00DD6757"/>
    <w:rsid w:val="00E641E9"/>
    <w:rsid w:val="00E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F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F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Expired xmlns="http://schemas.microsoft.com/sharepoint/v3">false</DEECD_Expired>
    <pfad5814e62747ed9f131defefc62dac xmlns="76b566cd-adb9-46c2-964b-22eba181fd0b">
      <Terms xmlns="http://schemas.microsoft.com/office/infopath/2007/PartnerControls"/>
    </pfad5814e62747ed9f131defefc62dac>
    <a319977fc8504e09982f090ae1d7c602 xmlns="76b566cd-adb9-46c2-964b-22eba181fd0b">
      <Terms xmlns="http://schemas.microsoft.com/office/infopath/2007/PartnerControls"/>
    </a319977fc8504e09982f090ae1d7c602>
    <PublishingStartDate xmlns="76b566cd-adb9-46c2-964b-22eba181fd0b" xsi:nil="true"/>
    <PublishingExpirationDate xmlns="http://schemas.microsoft.com/sharepoint/v3" xsi:nil="true"/>
    <DEECD_Keywords xmlns="http://schemas.microsoft.com/sharepoint/v3">VCAMS</DEECD_Keywords>
    <DEECD_Publisher xmlns="http://schemas.microsoft.com/sharepoint/v3">Department of Education and Training</DEECD_Publisher>
    <TaxCatchAll xmlns="cb9114c1-daad-44dd-acad-30f4246641f2"/>
    <DEECD_Description xmlns="http://schemas.microsoft.com/sharepoint/v3">VCAMS Framework</DEECD_Description>
    <b1688cb4a3a940449dc8286705012a42 xmlns="76b566cd-adb9-46c2-964b-22eba181fd0b">
      <Terms xmlns="http://schemas.microsoft.com/office/infopath/2007/PartnerControls"/>
    </b1688cb4a3a940449dc8286705012a42>
    <ofbb8b9a280a423a91cf717fb81349cd xmlns="76b566cd-adb9-46c2-964b-22eba181fd0b">
      <Terms xmlns="http://schemas.microsoft.com/office/infopath/2007/PartnerControls"/>
    </ofbb8b9a280a423a91cf717fb81349cd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D5BDCA4C-5F16-4BFD-A67B-4D7EFFBCE58D}"/>
</file>

<file path=customXml/itemProps2.xml><?xml version="1.0" encoding="utf-8"?>
<ds:datastoreItem xmlns:ds="http://schemas.openxmlformats.org/officeDocument/2006/customXml" ds:itemID="{E21107F0-6BB5-405A-B0DB-1EF68267D57C}"/>
</file>

<file path=customXml/itemProps3.xml><?xml version="1.0" encoding="utf-8"?>
<ds:datastoreItem xmlns:ds="http://schemas.openxmlformats.org/officeDocument/2006/customXml" ds:itemID="{9A0E3E9C-80C2-4DD3-9ABA-83D9D35A6743}"/>
</file>

<file path=customXml/itemProps4.xml><?xml version="1.0" encoding="utf-8"?>
<ds:datastoreItem xmlns:ds="http://schemas.openxmlformats.org/officeDocument/2006/customXml" ds:itemID="{301D38AC-EC9F-4283-8354-C3FF609BF2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14</Pages>
  <Words>3784</Words>
  <Characters>21570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VCAMS Framework</dc:title>
  <dc:creator>Jacob, Jamie G</dc:creator>
  <cp:lastModifiedBy>Milne, Bruce I</cp:lastModifiedBy>
  <cp:revision>9</cp:revision>
  <cp:lastPrinted>2015-03-31T23:19:00Z</cp:lastPrinted>
  <dcterms:created xsi:type="dcterms:W3CDTF">2015-03-31T05:13:00Z</dcterms:created>
  <dcterms:modified xsi:type="dcterms:W3CDTF">2015-07-23T05:26:00Z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Author">
    <vt:lpwstr/>
  </property>
  <property fmtid="{D5CDD505-2E9C-101B-9397-08002B2CF9AE}" pid="3" name="DEECD_SubjectCategory">
    <vt:lpwstr/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ItemType">
    <vt:lpwstr/>
  </property>
  <property fmtid="{D5CDD505-2E9C-101B-9397-08002B2CF9AE}" pid="6" name="DEECD_Audience">
    <vt:lpwstr/>
  </property>
</Properties>
</file>