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12" w:rsidRDefault="00602512">
      <w:pPr>
        <w:kinsoku w:val="0"/>
        <w:overflowPunct w:val="0"/>
        <w:spacing w:before="6" w:line="90" w:lineRule="exact"/>
        <w:rPr>
          <w:sz w:val="9"/>
          <w:szCs w:val="9"/>
        </w:rPr>
      </w:pPr>
    </w:p>
    <w:tbl>
      <w:tblPr>
        <w:tblW w:w="0" w:type="auto"/>
        <w:tblInd w:w="112" w:type="dxa"/>
        <w:tblLayout w:type="fixed"/>
        <w:tblCellMar>
          <w:left w:w="0" w:type="dxa"/>
          <w:right w:w="0" w:type="dxa"/>
        </w:tblCellMar>
        <w:tblLook w:val="0000" w:firstRow="0" w:lastRow="0" w:firstColumn="0" w:lastColumn="0" w:noHBand="0" w:noVBand="0"/>
      </w:tblPr>
      <w:tblGrid>
        <w:gridCol w:w="392"/>
        <w:gridCol w:w="7002"/>
        <w:gridCol w:w="935"/>
        <w:gridCol w:w="935"/>
        <w:gridCol w:w="936"/>
        <w:gridCol w:w="933"/>
      </w:tblGrid>
      <w:tr w:rsidR="00602512">
        <w:trPr>
          <w:trHeight w:hRule="exact" w:val="990"/>
        </w:trPr>
        <w:tc>
          <w:tcPr>
            <w:tcW w:w="11133" w:type="dxa"/>
            <w:gridSpan w:val="6"/>
            <w:tcBorders>
              <w:top w:val="single" w:sz="4" w:space="0" w:color="000000"/>
              <w:left w:val="single" w:sz="4" w:space="0" w:color="000000"/>
              <w:bottom w:val="single" w:sz="8" w:space="0" w:color="000000"/>
              <w:right w:val="single" w:sz="6" w:space="0" w:color="000000"/>
            </w:tcBorders>
            <w:shd w:val="clear" w:color="auto" w:fill="CCC0DA"/>
          </w:tcPr>
          <w:p w:rsidR="00602512" w:rsidRDefault="00044FF5">
            <w:pPr>
              <w:pStyle w:val="TableParagraph"/>
              <w:kinsoku w:val="0"/>
              <w:overflowPunct w:val="0"/>
              <w:spacing w:before="19"/>
              <w:ind w:left="30" w:right="45"/>
              <w:rPr>
                <w:rFonts w:ascii="Arial" w:hAnsi="Arial" w:cs="Arial"/>
                <w:sz w:val="32"/>
                <w:szCs w:val="32"/>
              </w:rPr>
            </w:pPr>
            <w:r>
              <w:rPr>
                <w:rFonts w:ascii="Arial" w:hAnsi="Arial" w:cs="Arial"/>
                <w:b/>
                <w:bCs/>
                <w:sz w:val="32"/>
                <w:szCs w:val="32"/>
              </w:rPr>
              <w:t>Outcomes for Victorian children at school entry</w:t>
            </w:r>
          </w:p>
          <w:p w:rsidR="00602512" w:rsidRDefault="00602512">
            <w:pPr>
              <w:pStyle w:val="TableParagraph"/>
              <w:kinsoku w:val="0"/>
              <w:overflowPunct w:val="0"/>
              <w:spacing w:before="2" w:line="200" w:lineRule="exact"/>
              <w:rPr>
                <w:sz w:val="20"/>
                <w:szCs w:val="20"/>
              </w:rPr>
            </w:pPr>
          </w:p>
          <w:p w:rsidR="00602512" w:rsidRDefault="00044FF5">
            <w:pPr>
              <w:pStyle w:val="TableParagraph"/>
              <w:kinsoku w:val="0"/>
              <w:overflowPunct w:val="0"/>
              <w:ind w:left="30" w:right="45"/>
            </w:pPr>
            <w:r>
              <w:rPr>
                <w:rFonts w:ascii="Arial" w:hAnsi="Arial" w:cs="Arial"/>
                <w:sz w:val="28"/>
                <w:szCs w:val="28"/>
              </w:rPr>
              <w:t>Findings from the School Entrant Health Questionnaire</w:t>
            </w:r>
            <w:r>
              <w:rPr>
                <w:rFonts w:ascii="Arial" w:hAnsi="Arial" w:cs="Arial"/>
                <w:spacing w:val="-1"/>
                <w:sz w:val="28"/>
                <w:szCs w:val="28"/>
              </w:rPr>
              <w:t xml:space="preserve"> </w:t>
            </w:r>
            <w:r>
              <w:rPr>
                <w:rFonts w:ascii="Arial" w:hAnsi="Arial" w:cs="Arial"/>
                <w:sz w:val="28"/>
                <w:szCs w:val="28"/>
              </w:rPr>
              <w:t>2014</w:t>
            </w:r>
          </w:p>
        </w:tc>
      </w:tr>
      <w:tr w:rsidR="00602512">
        <w:trPr>
          <w:trHeight w:hRule="exact" w:val="520"/>
        </w:trPr>
        <w:tc>
          <w:tcPr>
            <w:tcW w:w="11133" w:type="dxa"/>
            <w:gridSpan w:val="6"/>
            <w:tcBorders>
              <w:top w:val="single" w:sz="8" w:space="0" w:color="000000"/>
              <w:left w:val="single" w:sz="4" w:space="0" w:color="000000"/>
              <w:bottom w:val="single" w:sz="8" w:space="0" w:color="000000"/>
              <w:right w:val="single" w:sz="6" w:space="0" w:color="000000"/>
            </w:tcBorders>
            <w:shd w:val="clear" w:color="auto" w:fill="CCC0DA"/>
          </w:tcPr>
          <w:p w:rsidR="00602512" w:rsidRDefault="00044FF5">
            <w:pPr>
              <w:pStyle w:val="TableParagraph"/>
              <w:kinsoku w:val="0"/>
              <w:overflowPunct w:val="0"/>
              <w:spacing w:before="84"/>
              <w:ind w:left="30" w:right="45"/>
            </w:pPr>
            <w:r>
              <w:rPr>
                <w:rFonts w:ascii="Arial" w:hAnsi="Arial" w:cs="Arial"/>
                <w:b/>
                <w:bCs/>
                <w:sz w:val="28"/>
                <w:szCs w:val="28"/>
              </w:rPr>
              <w:t>Summary data for Moonee Valley (C)</w:t>
            </w:r>
          </w:p>
        </w:tc>
      </w:tr>
      <w:tr w:rsidR="00602512">
        <w:trPr>
          <w:trHeight w:hRule="exact" w:val="3295"/>
        </w:trPr>
        <w:tc>
          <w:tcPr>
            <w:tcW w:w="11133" w:type="dxa"/>
            <w:gridSpan w:val="6"/>
            <w:tcBorders>
              <w:top w:val="single" w:sz="8" w:space="0" w:color="000000"/>
              <w:left w:val="single" w:sz="4" w:space="0" w:color="000000"/>
              <w:bottom w:val="single" w:sz="8" w:space="0" w:color="000000"/>
              <w:right w:val="single" w:sz="6" w:space="0" w:color="000000"/>
            </w:tcBorders>
            <w:shd w:val="clear" w:color="auto" w:fill="E3DFEB"/>
          </w:tcPr>
          <w:p w:rsidR="00602512" w:rsidRDefault="00044FF5">
            <w:pPr>
              <w:pStyle w:val="TableParagraph"/>
              <w:kinsoku w:val="0"/>
              <w:overflowPunct w:val="0"/>
              <w:spacing w:before="22"/>
              <w:ind w:left="30"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rsidR="00602512" w:rsidRDefault="00602512">
            <w:pPr>
              <w:pStyle w:val="TableParagraph"/>
              <w:kinsoku w:val="0"/>
              <w:overflowPunct w:val="0"/>
              <w:spacing w:before="8" w:line="240" w:lineRule="exact"/>
            </w:pPr>
          </w:p>
          <w:p w:rsidR="00602512" w:rsidRDefault="00044FF5">
            <w:pPr>
              <w:pStyle w:val="TableParagraph"/>
              <w:kinsoku w:val="0"/>
              <w:overflowPunct w:val="0"/>
              <w:spacing w:line="244" w:lineRule="exact"/>
              <w:ind w:left="30"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rsidR="00602512" w:rsidRDefault="00602512">
            <w:pPr>
              <w:pStyle w:val="TableParagraph"/>
              <w:kinsoku w:val="0"/>
              <w:overflowPunct w:val="0"/>
              <w:spacing w:before="6" w:line="240" w:lineRule="exact"/>
            </w:pPr>
          </w:p>
          <w:p w:rsidR="00602512" w:rsidRDefault="00044FF5">
            <w:pPr>
              <w:pStyle w:val="TableParagraph"/>
              <w:kinsoku w:val="0"/>
              <w:overflowPunct w:val="0"/>
              <w:spacing w:line="244" w:lineRule="exact"/>
              <w:ind w:left="30"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rsidR="00602512" w:rsidRDefault="00602512">
            <w:pPr>
              <w:pStyle w:val="TableParagraph"/>
              <w:kinsoku w:val="0"/>
              <w:overflowPunct w:val="0"/>
              <w:spacing w:before="6" w:line="240" w:lineRule="exact"/>
            </w:pPr>
          </w:p>
          <w:p w:rsidR="00602512" w:rsidRDefault="00044FF5">
            <w:pPr>
              <w:pStyle w:val="TableParagraph"/>
              <w:kinsoku w:val="0"/>
              <w:overflowPunct w:val="0"/>
              <w:spacing w:line="244" w:lineRule="exact"/>
              <w:ind w:left="30" w:right="3594"/>
            </w:pPr>
            <w:r>
              <w:rPr>
                <w:rFonts w:ascii="Arial" w:hAnsi="Arial" w:cs="Arial"/>
                <w:sz w:val="22"/>
                <w:szCs w:val="22"/>
              </w:rPr>
              <w:t xml:space="preserve">Further information on the SEHQ is available </w:t>
            </w:r>
            <w:hyperlink r:id="rId7" w:history="1">
              <w:r>
                <w:rPr>
                  <w:rStyle w:val="Hyperlink"/>
                  <w:rFonts w:ascii="Arial" w:hAnsi="Arial" w:cs="Arial"/>
                  <w:sz w:val="22"/>
                  <w:szCs w:val="22"/>
                </w:rPr>
                <w:t>here</w:t>
              </w:r>
            </w:hyperlink>
            <w:r>
              <w:rPr>
                <w:rFonts w:ascii="Arial" w:hAnsi="Arial" w:cs="Arial"/>
                <w:sz w:val="22"/>
                <w:szCs w:val="22"/>
              </w:rPr>
              <w:t>.</w:t>
            </w:r>
          </w:p>
        </w:tc>
      </w:tr>
      <w:tr w:rsidR="00602512">
        <w:trPr>
          <w:trHeight w:hRule="exact" w:val="670"/>
        </w:trPr>
        <w:tc>
          <w:tcPr>
            <w:tcW w:w="11133" w:type="dxa"/>
            <w:gridSpan w:val="6"/>
            <w:tcBorders>
              <w:top w:val="single" w:sz="8" w:space="0" w:color="000000"/>
              <w:left w:val="single" w:sz="4" w:space="0" w:color="000000"/>
              <w:bottom w:val="single" w:sz="8" w:space="0" w:color="000000"/>
              <w:right w:val="single" w:sz="6" w:space="0" w:color="000000"/>
            </w:tcBorders>
            <w:shd w:val="clear" w:color="auto" w:fill="CCC0DA"/>
          </w:tcPr>
          <w:p w:rsidR="00602512" w:rsidRDefault="00602512"/>
        </w:tc>
      </w:tr>
      <w:tr w:rsidR="00602512">
        <w:trPr>
          <w:trHeight w:hRule="exact" w:val="935"/>
        </w:trPr>
        <w:tc>
          <w:tcPr>
            <w:tcW w:w="11133" w:type="dxa"/>
            <w:gridSpan w:val="6"/>
            <w:tcBorders>
              <w:top w:val="single" w:sz="8" w:space="0" w:color="000000"/>
              <w:left w:val="single" w:sz="4" w:space="0" w:color="000000"/>
              <w:bottom w:val="single" w:sz="4" w:space="0" w:color="000000"/>
              <w:right w:val="single" w:sz="6" w:space="0" w:color="000000"/>
            </w:tcBorders>
          </w:tcPr>
          <w:p w:rsidR="00602512" w:rsidRDefault="00044FF5">
            <w:pPr>
              <w:pStyle w:val="TableParagraph"/>
              <w:kinsoku w:val="0"/>
              <w:overflowPunct w:val="0"/>
              <w:spacing w:before="33" w:line="244" w:lineRule="exact"/>
              <w:ind w:left="30" w:right="182"/>
            </w:pPr>
            <w:r>
              <w:rPr>
                <w:rFonts w:ascii="Arial" w:hAnsi="Arial" w:cs="Arial"/>
                <w:sz w:val="22"/>
                <w:szCs w:val="22"/>
              </w:rPr>
              <w:t>In the LGA of Moonee Valley (C), there were</w:t>
            </w:r>
            <w:r>
              <w:rPr>
                <w:rFonts w:ascii="Arial" w:hAnsi="Arial" w:cs="Arial"/>
                <w:spacing w:val="-1"/>
                <w:sz w:val="22"/>
                <w:szCs w:val="22"/>
              </w:rPr>
              <w:t xml:space="preserve"> </w:t>
            </w:r>
            <w:r>
              <w:rPr>
                <w:rFonts w:ascii="Arial" w:hAnsi="Arial" w:cs="Arial"/>
                <w:sz w:val="22"/>
                <w:szCs w:val="22"/>
              </w:rPr>
              <w:t>1,089</w:t>
            </w:r>
            <w:r>
              <w:rPr>
                <w:rFonts w:ascii="Arial" w:hAnsi="Arial" w:cs="Arial"/>
                <w:spacing w:val="-1"/>
                <w:sz w:val="22"/>
                <w:szCs w:val="22"/>
              </w:rPr>
              <w:t xml:space="preserve"> </w:t>
            </w:r>
            <w:r>
              <w:rPr>
                <w:rFonts w:ascii="Arial" w:hAnsi="Arial" w:cs="Arial"/>
                <w:sz w:val="22"/>
                <w:szCs w:val="22"/>
              </w:rPr>
              <w:t>children (1.7 % of the state total of 63,39</w:t>
            </w:r>
            <w:r>
              <w:rPr>
                <w:rFonts w:ascii="Arial" w:hAnsi="Arial" w:cs="Arial"/>
                <w:spacing w:val="-1"/>
                <w:sz w:val="22"/>
                <w:szCs w:val="22"/>
              </w:rPr>
              <w:t>1</w:t>
            </w:r>
            <w:r>
              <w:rPr>
                <w:rFonts w:ascii="Arial" w:hAnsi="Arial" w:cs="Arial"/>
                <w:sz w:val="22"/>
                <w:szCs w:val="22"/>
              </w:rPr>
              <w:t xml:space="preserve">) involved in the 2014 SEHQ data collection*. Below are the number and percentage of responses from these parents about their children and aspects of their health and wellbeing as reported in the 2014 </w:t>
            </w:r>
            <w:proofErr w:type="gramStart"/>
            <w:r>
              <w:rPr>
                <w:rFonts w:ascii="Arial" w:hAnsi="Arial" w:cs="Arial"/>
                <w:sz w:val="22"/>
                <w:szCs w:val="22"/>
              </w:rPr>
              <w:t>SEHQ.</w:t>
            </w:r>
            <w:proofErr w:type="gramEnd"/>
          </w:p>
        </w:tc>
      </w:tr>
      <w:tr w:rsidR="00602512" w:rsidTr="006874CA">
        <w:trPr>
          <w:trHeight w:hRule="exact" w:val="570"/>
        </w:trPr>
        <w:tc>
          <w:tcPr>
            <w:tcW w:w="7394" w:type="dxa"/>
            <w:gridSpan w:val="2"/>
            <w:tcBorders>
              <w:top w:val="single" w:sz="4" w:space="0" w:color="000000"/>
              <w:left w:val="single" w:sz="4" w:space="0" w:color="000000"/>
              <w:bottom w:val="single" w:sz="8" w:space="0" w:color="D2D2D2"/>
              <w:right w:val="single" w:sz="8" w:space="0" w:color="D2D2D2"/>
            </w:tcBorders>
            <w:shd w:val="clear" w:color="auto" w:fill="CCC0DA"/>
          </w:tcPr>
          <w:p w:rsidR="00602512" w:rsidRDefault="00602512">
            <w:pPr>
              <w:pStyle w:val="TableParagraph"/>
              <w:kinsoku w:val="0"/>
              <w:overflowPunct w:val="0"/>
              <w:spacing w:before="2" w:line="150" w:lineRule="exact"/>
              <w:rPr>
                <w:sz w:val="15"/>
                <w:szCs w:val="15"/>
              </w:rPr>
            </w:pPr>
          </w:p>
          <w:p w:rsidR="00602512" w:rsidRDefault="00044FF5">
            <w:pPr>
              <w:pStyle w:val="TableParagraph"/>
              <w:kinsoku w:val="0"/>
              <w:overflowPunct w:val="0"/>
              <w:ind w:left="30"/>
            </w:pPr>
            <w:r>
              <w:rPr>
                <w:rFonts w:ascii="Arial" w:hAnsi="Arial" w:cs="Arial"/>
                <w:b/>
                <w:bCs/>
                <w:sz w:val="22"/>
                <w:szCs w:val="22"/>
              </w:rPr>
              <w:t>Child and family demographics</w:t>
            </w:r>
          </w:p>
        </w:tc>
        <w:tc>
          <w:tcPr>
            <w:tcW w:w="1870" w:type="dxa"/>
            <w:gridSpan w:val="2"/>
            <w:tcBorders>
              <w:top w:val="single" w:sz="4" w:space="0" w:color="000000"/>
              <w:left w:val="single" w:sz="8" w:space="0" w:color="D2D2D2"/>
              <w:bottom w:val="single" w:sz="8" w:space="0" w:color="D2D2D2"/>
              <w:right w:val="single" w:sz="8" w:space="0" w:color="D2D2D2"/>
            </w:tcBorders>
            <w:shd w:val="clear" w:color="auto" w:fill="CCC0DA"/>
          </w:tcPr>
          <w:p w:rsidR="00602512" w:rsidRDefault="00044FF5">
            <w:pPr>
              <w:pStyle w:val="TableParagraph"/>
              <w:kinsoku w:val="0"/>
              <w:overflowPunct w:val="0"/>
              <w:spacing w:before="52"/>
              <w:ind w:left="63"/>
            </w:pPr>
            <w:r>
              <w:rPr>
                <w:rFonts w:ascii="Arial" w:hAnsi="Arial" w:cs="Arial"/>
                <w:b/>
                <w:bCs/>
                <w:sz w:val="20"/>
                <w:szCs w:val="20"/>
              </w:rPr>
              <w:t>Moonee Valley (C)</w:t>
            </w:r>
          </w:p>
        </w:tc>
        <w:tc>
          <w:tcPr>
            <w:tcW w:w="936" w:type="dxa"/>
            <w:tcBorders>
              <w:top w:val="single" w:sz="4" w:space="0" w:color="000000"/>
              <w:left w:val="single" w:sz="8" w:space="0" w:color="D2D2D2"/>
              <w:bottom w:val="single" w:sz="8" w:space="0" w:color="D2D2D2"/>
              <w:right w:val="single" w:sz="8" w:space="0" w:color="D2D2D2"/>
            </w:tcBorders>
            <w:shd w:val="clear" w:color="auto" w:fill="CCC0DA"/>
          </w:tcPr>
          <w:p w:rsidR="00602512" w:rsidRDefault="00602512">
            <w:pPr>
              <w:pStyle w:val="TableParagraph"/>
              <w:kinsoku w:val="0"/>
              <w:overflowPunct w:val="0"/>
              <w:spacing w:before="5" w:line="160" w:lineRule="exact"/>
              <w:rPr>
                <w:sz w:val="16"/>
                <w:szCs w:val="16"/>
              </w:rPr>
            </w:pPr>
          </w:p>
          <w:p w:rsidR="00602512" w:rsidRDefault="00044FF5">
            <w:pPr>
              <w:pStyle w:val="TableParagraph"/>
              <w:kinsoku w:val="0"/>
              <w:overflowPunct w:val="0"/>
              <w:ind w:left="185"/>
            </w:pPr>
            <w:r>
              <w:rPr>
                <w:rFonts w:ascii="Arial" w:hAnsi="Arial" w:cs="Arial"/>
                <w:b/>
                <w:bCs/>
                <w:sz w:val="20"/>
                <w:szCs w:val="20"/>
              </w:rPr>
              <w:t>Metro</w:t>
            </w:r>
          </w:p>
        </w:tc>
        <w:tc>
          <w:tcPr>
            <w:tcW w:w="933" w:type="dxa"/>
            <w:tcBorders>
              <w:top w:val="single" w:sz="4" w:space="0" w:color="000000"/>
              <w:left w:val="single" w:sz="8" w:space="0" w:color="D2D2D2"/>
              <w:bottom w:val="single" w:sz="8" w:space="0" w:color="D2D2D2"/>
              <w:right w:val="single" w:sz="6" w:space="0" w:color="000000"/>
            </w:tcBorders>
            <w:shd w:val="clear" w:color="auto" w:fill="CCC0DA"/>
          </w:tcPr>
          <w:p w:rsidR="00602512" w:rsidRDefault="00602512">
            <w:pPr>
              <w:pStyle w:val="TableParagraph"/>
              <w:kinsoku w:val="0"/>
              <w:overflowPunct w:val="0"/>
              <w:spacing w:before="5" w:line="160" w:lineRule="exact"/>
              <w:rPr>
                <w:sz w:val="16"/>
                <w:szCs w:val="16"/>
              </w:rPr>
            </w:pPr>
          </w:p>
          <w:p w:rsidR="00602512" w:rsidRDefault="00044FF5">
            <w:pPr>
              <w:pStyle w:val="TableParagraph"/>
              <w:kinsoku w:val="0"/>
              <w:overflowPunct w:val="0"/>
              <w:ind w:left="291"/>
            </w:pPr>
            <w:r>
              <w:rPr>
                <w:rFonts w:ascii="Arial" w:hAnsi="Arial" w:cs="Arial"/>
                <w:b/>
                <w:bCs/>
                <w:sz w:val="20"/>
                <w:szCs w:val="20"/>
              </w:rPr>
              <w:t>VIC</w:t>
            </w:r>
          </w:p>
        </w:tc>
      </w:tr>
      <w:tr w:rsidR="00602512" w:rsidTr="006874CA">
        <w:trPr>
          <w:trHeight w:hRule="exact" w:val="340"/>
        </w:trPr>
        <w:tc>
          <w:tcPr>
            <w:tcW w:w="392" w:type="dxa"/>
            <w:tcBorders>
              <w:top w:val="single" w:sz="8" w:space="0" w:color="D2D2D2"/>
              <w:left w:val="single" w:sz="4" w:space="0" w:color="auto"/>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3"/>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3"/>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3"/>
              <w:ind w:left="358" w:right="357"/>
              <w:jc w:val="center"/>
            </w:pPr>
            <w:r>
              <w:rPr>
                <w:rFonts w:ascii="Arial" w:hAnsi="Arial" w:cs="Arial"/>
                <w:i/>
                <w:iCs/>
                <w:sz w:val="18"/>
                <w:szCs w:val="18"/>
              </w:rPr>
              <w:t>%</w:t>
            </w:r>
          </w:p>
        </w:tc>
        <w:tc>
          <w:tcPr>
            <w:tcW w:w="933" w:type="dxa"/>
            <w:tcBorders>
              <w:top w:val="single" w:sz="8" w:space="0" w:color="D2D2D2"/>
              <w:left w:val="single" w:sz="8" w:space="0" w:color="D2D2D2"/>
              <w:bottom w:val="single" w:sz="8" w:space="0" w:color="D2D2D2"/>
              <w:right w:val="single" w:sz="6" w:space="0" w:color="000000"/>
            </w:tcBorders>
            <w:shd w:val="clear" w:color="auto" w:fill="E3DFEB"/>
          </w:tcPr>
          <w:p w:rsidR="00602512" w:rsidRDefault="00044FF5">
            <w:pPr>
              <w:pStyle w:val="TableParagraph"/>
              <w:kinsoku w:val="0"/>
              <w:overflowPunct w:val="0"/>
              <w:spacing w:before="53"/>
              <w:ind w:left="359" w:right="357"/>
              <w:jc w:val="center"/>
            </w:pPr>
            <w:r>
              <w:rPr>
                <w:rFonts w:ascii="Arial" w:hAnsi="Arial" w:cs="Arial"/>
                <w:i/>
                <w:iCs/>
                <w:sz w:val="18"/>
                <w:szCs w:val="18"/>
              </w:rPr>
              <w:t>%</w:t>
            </w:r>
          </w:p>
        </w:tc>
      </w:tr>
      <w:tr w:rsidR="00602512" w:rsidTr="006874CA">
        <w:trPr>
          <w:trHeight w:hRule="exact" w:val="437"/>
        </w:trPr>
        <w:tc>
          <w:tcPr>
            <w:tcW w:w="392" w:type="dxa"/>
            <w:tcBorders>
              <w:top w:val="single" w:sz="8" w:space="0" w:color="D2D2D2"/>
              <w:left w:val="single" w:sz="4" w:space="0" w:color="auto"/>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sz w:val="18"/>
                <w:szCs w:val="18"/>
              </w:rPr>
              <w:t>Aboriginal and/or Torres Strait Islander children</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524"/>
            </w:pPr>
            <w:r>
              <w:rPr>
                <w:rFonts w:ascii="Arial" w:hAnsi="Arial" w:cs="Arial"/>
                <w:sz w:val="18"/>
                <w:szCs w:val="18"/>
              </w:rPr>
              <w:t>8</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0.7</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0.9</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1.6</w:t>
            </w:r>
          </w:p>
        </w:tc>
      </w:tr>
      <w:tr w:rsidR="00602512" w:rsidTr="006874CA">
        <w:trPr>
          <w:trHeight w:hRule="exact" w:val="437"/>
        </w:trPr>
        <w:tc>
          <w:tcPr>
            <w:tcW w:w="392" w:type="dxa"/>
            <w:tcBorders>
              <w:top w:val="single" w:sz="8" w:space="0" w:color="BEBEBE"/>
              <w:left w:val="single" w:sz="4" w:space="0" w:color="auto"/>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living in an area with the most socio-economic disadvantage**</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74</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6.8</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16.7</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20.8</w:t>
            </w:r>
          </w:p>
        </w:tc>
      </w:tr>
      <w:tr w:rsidR="00602512" w:rsidTr="006874CA">
        <w:trPr>
          <w:trHeight w:hRule="exact" w:val="437"/>
        </w:trPr>
        <w:tc>
          <w:tcPr>
            <w:tcW w:w="392" w:type="dxa"/>
            <w:tcBorders>
              <w:top w:val="single" w:sz="8" w:space="0" w:color="BEBEBE"/>
              <w:left w:val="single" w:sz="4" w:space="0" w:color="auto"/>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living in an area with the least socio-economic disadvantage**</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374</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34.4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27.9</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21.5</w:t>
            </w:r>
          </w:p>
        </w:tc>
      </w:tr>
      <w:tr w:rsidR="00602512" w:rsidTr="006874CA">
        <w:trPr>
          <w:trHeight w:hRule="exact" w:val="437"/>
        </w:trPr>
        <w:tc>
          <w:tcPr>
            <w:tcW w:w="392" w:type="dxa"/>
            <w:tcBorders>
              <w:top w:val="single" w:sz="8" w:space="0" w:color="BEBEBE"/>
              <w:left w:val="single" w:sz="4" w:space="0" w:color="auto"/>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who were not born in Australia</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78</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7.2</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10.1</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8.3</w:t>
            </w:r>
          </w:p>
        </w:tc>
      </w:tr>
      <w:tr w:rsidR="00602512" w:rsidTr="006874CA">
        <w:trPr>
          <w:trHeight w:hRule="exact" w:val="437"/>
        </w:trPr>
        <w:tc>
          <w:tcPr>
            <w:tcW w:w="392" w:type="dxa"/>
            <w:tcBorders>
              <w:top w:val="single" w:sz="8" w:space="0" w:color="BEBEBE"/>
              <w:left w:val="single" w:sz="4" w:space="0" w:color="auto"/>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who speak a language other than English at home</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73</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6.7</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12.0</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9.3</w:t>
            </w:r>
          </w:p>
        </w:tc>
      </w:tr>
      <w:tr w:rsidR="00602512" w:rsidTr="006874CA">
        <w:trPr>
          <w:trHeight w:hRule="exact" w:val="437"/>
        </w:trPr>
        <w:tc>
          <w:tcPr>
            <w:tcW w:w="392" w:type="dxa"/>
            <w:tcBorders>
              <w:top w:val="single" w:sz="8" w:space="0" w:color="BEBEBE"/>
              <w:left w:val="single" w:sz="4" w:space="0" w:color="auto"/>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who live with one parent (mother only or father only)</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424"/>
            </w:pPr>
            <w:r>
              <w:rPr>
                <w:rFonts w:ascii="Arial" w:hAnsi="Arial" w:cs="Arial"/>
                <w:sz w:val="18"/>
                <w:szCs w:val="18"/>
              </w:rPr>
              <w:t>99</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9.1</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255"/>
            </w:pPr>
            <w:r>
              <w:rPr>
                <w:rFonts w:ascii="Arial" w:hAnsi="Arial" w:cs="Arial"/>
                <w:sz w:val="18"/>
                <w:szCs w:val="18"/>
              </w:rPr>
              <w:t>10.8</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256"/>
            </w:pPr>
            <w:r>
              <w:rPr>
                <w:rFonts w:ascii="Arial" w:hAnsi="Arial" w:cs="Arial"/>
                <w:sz w:val="18"/>
                <w:szCs w:val="18"/>
              </w:rPr>
              <w:t>12.0</w:t>
            </w:r>
          </w:p>
        </w:tc>
      </w:tr>
      <w:tr w:rsidR="00602512" w:rsidTr="006874CA">
        <w:trPr>
          <w:trHeight w:hRule="exact" w:val="480"/>
        </w:trPr>
        <w:tc>
          <w:tcPr>
            <w:tcW w:w="392" w:type="dxa"/>
            <w:tcBorders>
              <w:top w:val="single" w:sz="8" w:space="0" w:color="BEBEBE"/>
              <w:left w:val="single" w:sz="4" w:space="0" w:color="auto"/>
              <w:bottom w:val="single" w:sz="8" w:space="0" w:color="000000"/>
              <w:right w:val="single" w:sz="8" w:space="0" w:color="BEBEBE"/>
            </w:tcBorders>
          </w:tcPr>
          <w:p w:rsidR="00602512" w:rsidRDefault="00044FF5">
            <w:pPr>
              <w:pStyle w:val="TableParagraph"/>
              <w:kinsoku w:val="0"/>
              <w:overflowPunct w:val="0"/>
              <w:spacing w:before="41"/>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044FF5">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424"/>
            </w:pPr>
            <w:r>
              <w:rPr>
                <w:rFonts w:ascii="Arial" w:hAnsi="Arial" w:cs="Arial"/>
                <w:sz w:val="18"/>
                <w:szCs w:val="18"/>
              </w:rPr>
              <w:t>22</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336" w:right="289"/>
              <w:jc w:val="center"/>
            </w:pPr>
            <w:r>
              <w:rPr>
                <w:rFonts w:ascii="Arial" w:hAnsi="Arial" w:cs="Arial"/>
                <w:sz w:val="18"/>
                <w:szCs w:val="18"/>
              </w:rPr>
              <w:t>2.0</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335" w:right="290"/>
              <w:jc w:val="center"/>
            </w:pPr>
            <w:r>
              <w:rPr>
                <w:rFonts w:ascii="Arial" w:hAnsi="Arial" w:cs="Arial"/>
                <w:sz w:val="18"/>
                <w:szCs w:val="18"/>
              </w:rPr>
              <w:t>3.3</w:t>
            </w:r>
          </w:p>
        </w:tc>
        <w:tc>
          <w:tcPr>
            <w:tcW w:w="933" w:type="dxa"/>
            <w:tcBorders>
              <w:top w:val="single" w:sz="8" w:space="0" w:color="D2D2D2"/>
              <w:left w:val="single" w:sz="8" w:space="0" w:color="D2D2D2"/>
              <w:bottom w:val="single" w:sz="8" w:space="0" w:color="000000"/>
              <w:right w:val="single" w:sz="6" w:space="0" w:color="000000"/>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336" w:right="289"/>
              <w:jc w:val="center"/>
            </w:pPr>
            <w:r>
              <w:rPr>
                <w:rFonts w:ascii="Arial" w:hAnsi="Arial" w:cs="Arial"/>
                <w:sz w:val="18"/>
                <w:szCs w:val="18"/>
              </w:rPr>
              <w:t>3.6</w:t>
            </w:r>
          </w:p>
        </w:tc>
      </w:tr>
      <w:tr w:rsidR="00602512" w:rsidTr="006874CA">
        <w:trPr>
          <w:trHeight w:hRule="exact" w:val="565"/>
        </w:trPr>
        <w:tc>
          <w:tcPr>
            <w:tcW w:w="11133" w:type="dxa"/>
            <w:gridSpan w:val="6"/>
            <w:tcBorders>
              <w:top w:val="single" w:sz="8" w:space="0" w:color="000000"/>
              <w:left w:val="single" w:sz="4" w:space="0" w:color="auto"/>
              <w:bottom w:val="nil"/>
              <w:right w:val="single" w:sz="6" w:space="0" w:color="000000"/>
            </w:tcBorders>
            <w:shd w:val="clear" w:color="auto" w:fill="CCC0DA"/>
          </w:tcPr>
          <w:p w:rsidR="00602512" w:rsidRDefault="00602512">
            <w:pPr>
              <w:pStyle w:val="TableParagraph"/>
              <w:kinsoku w:val="0"/>
              <w:overflowPunct w:val="0"/>
              <w:spacing w:before="3" w:line="140" w:lineRule="exact"/>
              <w:rPr>
                <w:sz w:val="14"/>
                <w:szCs w:val="14"/>
              </w:rPr>
            </w:pPr>
          </w:p>
          <w:p w:rsidR="00602512" w:rsidRDefault="00044FF5">
            <w:pPr>
              <w:pStyle w:val="TableParagraph"/>
              <w:kinsoku w:val="0"/>
              <w:overflowPunct w:val="0"/>
              <w:ind w:left="30" w:right="45"/>
            </w:pPr>
            <w:r>
              <w:rPr>
                <w:rFonts w:ascii="Arial" w:hAnsi="Arial" w:cs="Arial"/>
                <w:b/>
                <w:bCs/>
                <w:sz w:val="22"/>
                <w:szCs w:val="22"/>
              </w:rPr>
              <w:t>General Health</w:t>
            </w:r>
          </w:p>
        </w:tc>
      </w:tr>
      <w:tr w:rsidR="00602512" w:rsidTr="006874CA">
        <w:trPr>
          <w:trHeight w:hRule="exact" w:val="340"/>
        </w:trPr>
        <w:tc>
          <w:tcPr>
            <w:tcW w:w="392" w:type="dxa"/>
            <w:tcBorders>
              <w:top w:val="single" w:sz="8" w:space="0" w:color="D2D2D2"/>
              <w:left w:val="single" w:sz="4" w:space="0" w:color="auto"/>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3" w:type="dxa"/>
            <w:tcBorders>
              <w:top w:val="single" w:sz="8" w:space="0" w:color="D2D2D2"/>
              <w:left w:val="single" w:sz="8" w:space="0" w:color="D2D2D2"/>
              <w:bottom w:val="single" w:sz="8" w:space="0" w:color="D2D2D2"/>
              <w:right w:val="single" w:sz="6"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rsidTr="006874CA">
        <w:trPr>
          <w:trHeight w:hRule="exact" w:val="437"/>
        </w:trPr>
        <w:tc>
          <w:tcPr>
            <w:tcW w:w="392" w:type="dxa"/>
            <w:tcBorders>
              <w:top w:val="single" w:sz="8" w:space="0" w:color="D2D2D2"/>
              <w:left w:val="single" w:sz="4" w:space="0" w:color="auto"/>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be in excellent or very good health</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929</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85.4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87.3</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88.4</w:t>
            </w:r>
          </w:p>
        </w:tc>
      </w:tr>
      <w:tr w:rsidR="00602512">
        <w:trPr>
          <w:trHeight w:hRule="exact" w:val="437"/>
        </w:trPr>
        <w:tc>
          <w:tcPr>
            <w:tcW w:w="392" w:type="dxa"/>
            <w:tcBorders>
              <w:top w:val="single" w:sz="8" w:space="0" w:color="BEBEBE"/>
              <w:left w:val="single" w:sz="4"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be overweight</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18</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1.7</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2.2</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2.2</w:t>
            </w:r>
          </w:p>
        </w:tc>
      </w:tr>
      <w:tr w:rsidR="00602512">
        <w:trPr>
          <w:trHeight w:hRule="exact" w:val="437"/>
        </w:trPr>
        <w:tc>
          <w:tcPr>
            <w:tcW w:w="392" w:type="dxa"/>
            <w:tcBorders>
              <w:top w:val="single" w:sz="8" w:space="0" w:color="BEBEBE"/>
              <w:left w:val="single" w:sz="4" w:space="0" w:color="000000"/>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allergies</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115</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10.6</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11.0</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10.5</w:t>
            </w:r>
          </w:p>
        </w:tc>
      </w:tr>
      <w:tr w:rsidR="00602512">
        <w:trPr>
          <w:trHeight w:hRule="exact" w:val="437"/>
        </w:trPr>
        <w:tc>
          <w:tcPr>
            <w:tcW w:w="392" w:type="dxa"/>
            <w:tcBorders>
              <w:top w:val="single" w:sz="8" w:space="0" w:color="BEBEBE"/>
              <w:left w:val="single" w:sz="4"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i/>
                <w:iCs/>
                <w:sz w:val="18"/>
                <w:szCs w:val="18"/>
              </w:rPr>
              <w:t>of the children above, those with an allergy action plan at school</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42</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36.4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33.8</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31.9</w:t>
            </w:r>
          </w:p>
        </w:tc>
      </w:tr>
      <w:tr w:rsidR="00602512">
        <w:trPr>
          <w:trHeight w:hRule="exact" w:val="437"/>
        </w:trPr>
        <w:tc>
          <w:tcPr>
            <w:tcW w:w="392" w:type="dxa"/>
            <w:tcBorders>
              <w:top w:val="single" w:sz="8" w:space="0" w:color="BEBEBE"/>
              <w:left w:val="single" w:sz="4" w:space="0" w:color="000000"/>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been told by a doctor they have asthma</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23"/>
            </w:pPr>
            <w:r>
              <w:rPr>
                <w:rFonts w:ascii="Arial" w:hAnsi="Arial" w:cs="Arial"/>
                <w:sz w:val="18"/>
                <w:szCs w:val="18"/>
              </w:rPr>
              <w:t>152</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256"/>
            </w:pPr>
            <w:r>
              <w:rPr>
                <w:rFonts w:ascii="Arial" w:hAnsi="Arial" w:cs="Arial"/>
                <w:sz w:val="18"/>
                <w:szCs w:val="18"/>
              </w:rPr>
              <w:t>14.0</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255"/>
            </w:pPr>
            <w:r>
              <w:rPr>
                <w:rFonts w:ascii="Arial" w:hAnsi="Arial" w:cs="Arial"/>
                <w:sz w:val="18"/>
                <w:szCs w:val="18"/>
              </w:rPr>
              <w:t>13.1</w:t>
            </w:r>
          </w:p>
        </w:tc>
        <w:tc>
          <w:tcPr>
            <w:tcW w:w="933" w:type="dxa"/>
            <w:tcBorders>
              <w:top w:val="single" w:sz="8" w:space="0" w:color="D2D2D2"/>
              <w:left w:val="single" w:sz="8" w:space="0" w:color="D2D2D2"/>
              <w:bottom w:val="single" w:sz="8" w:space="0" w:color="D2D2D2"/>
              <w:right w:val="single" w:sz="6" w:space="0" w:color="000000"/>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256"/>
            </w:pPr>
            <w:r>
              <w:rPr>
                <w:rFonts w:ascii="Arial" w:hAnsi="Arial" w:cs="Arial"/>
                <w:sz w:val="18"/>
                <w:szCs w:val="18"/>
              </w:rPr>
              <w:t>13.8</w:t>
            </w:r>
          </w:p>
        </w:tc>
      </w:tr>
      <w:tr w:rsidR="00602512">
        <w:trPr>
          <w:trHeight w:hRule="exact" w:val="437"/>
        </w:trPr>
        <w:tc>
          <w:tcPr>
            <w:tcW w:w="392" w:type="dxa"/>
            <w:tcBorders>
              <w:top w:val="single" w:sz="8" w:space="0" w:color="BEBEBE"/>
              <w:left w:val="single" w:sz="4" w:space="0" w:color="000000"/>
              <w:bottom w:val="single" w:sz="8" w:space="0" w:color="000000"/>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i/>
                <w:iCs/>
                <w:sz w:val="18"/>
                <w:szCs w:val="18"/>
              </w:rPr>
              <w:t>of the children above, those with an asthma action plan at school</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78</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50.9</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52.7</w:t>
            </w:r>
          </w:p>
        </w:tc>
        <w:tc>
          <w:tcPr>
            <w:tcW w:w="933" w:type="dxa"/>
            <w:tcBorders>
              <w:top w:val="single" w:sz="8" w:space="0" w:color="D2D2D2"/>
              <w:left w:val="single" w:sz="8" w:space="0" w:color="D2D2D2"/>
              <w:bottom w:val="single" w:sz="8" w:space="0" w:color="000000"/>
              <w:right w:val="single" w:sz="6"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52.0</w:t>
            </w:r>
          </w:p>
        </w:tc>
      </w:tr>
    </w:tbl>
    <w:p w:rsidR="00602512" w:rsidRDefault="00602512">
      <w:pPr>
        <w:sectPr w:rsidR="00602512">
          <w:footerReference w:type="default" r:id="rId8"/>
          <w:pgSz w:w="11906" w:h="16840"/>
          <w:pgMar w:top="280" w:right="340" w:bottom="480" w:left="220" w:header="0" w:footer="291" w:gutter="0"/>
          <w:pgNumType w:start="1"/>
          <w:cols w:space="720"/>
          <w:noEndnote/>
        </w:sectPr>
      </w:pPr>
    </w:p>
    <w:p w:rsidR="00602512" w:rsidRDefault="00602512">
      <w:pPr>
        <w:kinsoku w:val="0"/>
        <w:overflowPunct w:val="0"/>
        <w:spacing w:before="2" w:line="80" w:lineRule="exact"/>
        <w:rPr>
          <w:sz w:val="8"/>
          <w:szCs w:val="8"/>
        </w:rPr>
      </w:pPr>
    </w:p>
    <w:tbl>
      <w:tblPr>
        <w:tblW w:w="0" w:type="auto"/>
        <w:tblInd w:w="107" w:type="dxa"/>
        <w:tblLayout w:type="fixed"/>
        <w:tblCellMar>
          <w:left w:w="0" w:type="dxa"/>
          <w:right w:w="0" w:type="dxa"/>
        </w:tblCellMar>
        <w:tblLook w:val="0000" w:firstRow="0" w:lastRow="0" w:firstColumn="0" w:lastColumn="0" w:noHBand="0" w:noVBand="0"/>
      </w:tblPr>
      <w:tblGrid>
        <w:gridCol w:w="397"/>
        <w:gridCol w:w="7002"/>
        <w:gridCol w:w="935"/>
        <w:gridCol w:w="935"/>
        <w:gridCol w:w="936"/>
        <w:gridCol w:w="935"/>
      </w:tblGrid>
      <w:tr w:rsidR="00602512">
        <w:trPr>
          <w:trHeight w:hRule="exact" w:val="670"/>
        </w:trPr>
        <w:tc>
          <w:tcPr>
            <w:tcW w:w="11140" w:type="dxa"/>
            <w:gridSpan w:val="6"/>
            <w:tcBorders>
              <w:top w:val="single" w:sz="8" w:space="0" w:color="000000"/>
              <w:left w:val="single" w:sz="8" w:space="0" w:color="000000"/>
              <w:bottom w:val="single" w:sz="8" w:space="0" w:color="000000"/>
              <w:right w:val="single" w:sz="8" w:space="0" w:color="000000"/>
            </w:tcBorders>
            <w:shd w:val="clear" w:color="auto" w:fill="CCC0DA"/>
          </w:tcPr>
          <w:p w:rsidR="00602512" w:rsidRDefault="00602512">
            <w:pPr>
              <w:pStyle w:val="TableParagraph"/>
              <w:kinsoku w:val="0"/>
              <w:overflowPunct w:val="0"/>
              <w:spacing w:before="9" w:line="150" w:lineRule="exact"/>
              <w:rPr>
                <w:sz w:val="15"/>
                <w:szCs w:val="15"/>
              </w:rPr>
            </w:pPr>
          </w:p>
          <w:p w:rsidR="00602512" w:rsidRDefault="00044FF5">
            <w:pPr>
              <w:pStyle w:val="TableParagraph"/>
              <w:kinsoku w:val="0"/>
              <w:overflowPunct w:val="0"/>
              <w:ind w:left="30" w:right="45"/>
            </w:pPr>
            <w:r>
              <w:rPr>
                <w:rFonts w:ascii="Arial" w:hAnsi="Arial" w:cs="Arial"/>
                <w:b/>
                <w:bCs/>
                <w:sz w:val="28"/>
                <w:szCs w:val="28"/>
              </w:rPr>
              <w:t>Summary data for Moonee Valley (C)</w:t>
            </w:r>
          </w:p>
        </w:tc>
      </w:tr>
      <w:tr w:rsidR="00602512">
        <w:trPr>
          <w:trHeight w:hRule="exact" w:val="565"/>
        </w:trPr>
        <w:tc>
          <w:tcPr>
            <w:tcW w:w="7399" w:type="dxa"/>
            <w:gridSpan w:val="2"/>
            <w:tcBorders>
              <w:top w:val="single" w:sz="8" w:space="0" w:color="000000"/>
              <w:left w:val="single" w:sz="8" w:space="0" w:color="000000"/>
              <w:bottom w:val="single" w:sz="8" w:space="0" w:color="D2D2D2"/>
              <w:right w:val="single" w:sz="8" w:space="0" w:color="D2D2D2"/>
            </w:tcBorders>
            <w:shd w:val="clear" w:color="auto" w:fill="CCC0DA"/>
          </w:tcPr>
          <w:p w:rsidR="00602512" w:rsidRDefault="00602512">
            <w:pPr>
              <w:pStyle w:val="TableParagraph"/>
              <w:kinsoku w:val="0"/>
              <w:overflowPunct w:val="0"/>
              <w:spacing w:before="2" w:line="140" w:lineRule="exact"/>
              <w:rPr>
                <w:sz w:val="14"/>
                <w:szCs w:val="14"/>
              </w:rPr>
            </w:pPr>
          </w:p>
          <w:p w:rsidR="00602512" w:rsidRDefault="00044FF5">
            <w:pPr>
              <w:pStyle w:val="TableParagraph"/>
              <w:kinsoku w:val="0"/>
              <w:overflowPunct w:val="0"/>
              <w:ind w:left="30"/>
            </w:pPr>
            <w:r>
              <w:rPr>
                <w:rFonts w:ascii="Arial" w:hAnsi="Arial" w:cs="Arial"/>
                <w:b/>
                <w:bCs/>
                <w:sz w:val="22"/>
                <w:szCs w:val="22"/>
              </w:rPr>
              <w:t>Oral Health</w:t>
            </w:r>
          </w:p>
        </w:tc>
        <w:tc>
          <w:tcPr>
            <w:tcW w:w="1870" w:type="dxa"/>
            <w:gridSpan w:val="2"/>
            <w:tcBorders>
              <w:top w:val="single" w:sz="8" w:space="0" w:color="000000"/>
              <w:left w:val="single" w:sz="8" w:space="0" w:color="D2D2D2"/>
              <w:bottom w:val="single" w:sz="8" w:space="0" w:color="D2D2D2"/>
              <w:right w:val="single" w:sz="8" w:space="0" w:color="D2D2D2"/>
            </w:tcBorders>
            <w:shd w:val="clear" w:color="auto" w:fill="CCC0DA"/>
          </w:tcPr>
          <w:p w:rsidR="00602512" w:rsidRDefault="00044FF5">
            <w:pPr>
              <w:pStyle w:val="TableParagraph"/>
              <w:kinsoku w:val="0"/>
              <w:overflowPunct w:val="0"/>
              <w:spacing w:before="42"/>
              <w:ind w:left="63"/>
            </w:pPr>
            <w:r>
              <w:rPr>
                <w:rFonts w:ascii="Arial" w:hAnsi="Arial" w:cs="Arial"/>
                <w:b/>
                <w:bCs/>
                <w:sz w:val="20"/>
                <w:szCs w:val="20"/>
              </w:rPr>
              <w:t>Moonee Valley (C)</w:t>
            </w:r>
          </w:p>
        </w:tc>
        <w:tc>
          <w:tcPr>
            <w:tcW w:w="936" w:type="dxa"/>
            <w:tcBorders>
              <w:top w:val="single" w:sz="8" w:space="0" w:color="000000"/>
              <w:left w:val="single" w:sz="8" w:space="0" w:color="D2D2D2"/>
              <w:bottom w:val="single" w:sz="8" w:space="0" w:color="D2D2D2"/>
              <w:right w:val="single" w:sz="8" w:space="0" w:color="D2D2D2"/>
            </w:tcBorders>
            <w:shd w:val="clear" w:color="auto" w:fill="CCC0DA"/>
          </w:tcPr>
          <w:p w:rsidR="00602512" w:rsidRDefault="00602512">
            <w:pPr>
              <w:pStyle w:val="TableParagraph"/>
              <w:kinsoku w:val="0"/>
              <w:overflowPunct w:val="0"/>
              <w:spacing w:before="5" w:line="150" w:lineRule="exact"/>
              <w:rPr>
                <w:sz w:val="15"/>
                <w:szCs w:val="15"/>
              </w:rPr>
            </w:pPr>
          </w:p>
          <w:p w:rsidR="00602512" w:rsidRDefault="00044FF5">
            <w:pPr>
              <w:pStyle w:val="TableParagraph"/>
              <w:kinsoku w:val="0"/>
              <w:overflowPunct w:val="0"/>
              <w:ind w:left="185"/>
            </w:pPr>
            <w:r>
              <w:rPr>
                <w:rFonts w:ascii="Arial" w:hAnsi="Arial" w:cs="Arial"/>
                <w:b/>
                <w:bCs/>
                <w:sz w:val="20"/>
                <w:szCs w:val="20"/>
              </w:rPr>
              <w:t>Metro</w:t>
            </w:r>
          </w:p>
        </w:tc>
        <w:tc>
          <w:tcPr>
            <w:tcW w:w="935" w:type="dxa"/>
            <w:tcBorders>
              <w:top w:val="single" w:sz="8" w:space="0" w:color="000000"/>
              <w:left w:val="single" w:sz="8" w:space="0" w:color="D2D2D2"/>
              <w:bottom w:val="single" w:sz="8" w:space="0" w:color="D2D2D2"/>
              <w:right w:val="single" w:sz="8" w:space="0" w:color="000000"/>
            </w:tcBorders>
            <w:shd w:val="clear" w:color="auto" w:fill="CCC0DA"/>
          </w:tcPr>
          <w:p w:rsidR="00602512" w:rsidRDefault="00602512">
            <w:pPr>
              <w:pStyle w:val="TableParagraph"/>
              <w:kinsoku w:val="0"/>
              <w:overflowPunct w:val="0"/>
              <w:spacing w:before="5" w:line="150" w:lineRule="exact"/>
              <w:rPr>
                <w:sz w:val="15"/>
                <w:szCs w:val="15"/>
              </w:rPr>
            </w:pPr>
          </w:p>
          <w:p w:rsidR="00602512" w:rsidRDefault="00044FF5">
            <w:pPr>
              <w:pStyle w:val="TableParagraph"/>
              <w:kinsoku w:val="0"/>
              <w:overflowPunct w:val="0"/>
              <w:ind w:left="291"/>
            </w:pPr>
            <w:r>
              <w:rPr>
                <w:rFonts w:ascii="Arial" w:hAnsi="Arial" w:cs="Arial"/>
                <w:b/>
                <w:bCs/>
                <w:sz w:val="20"/>
                <w:szCs w:val="20"/>
              </w:rPr>
              <w:t>VIC</w:t>
            </w:r>
          </w:p>
        </w:tc>
      </w:tr>
      <w:tr w:rsidR="00602512">
        <w:trPr>
          <w:trHeight w:hRule="exact" w:val="340"/>
        </w:trPr>
        <w:tc>
          <w:tcPr>
            <w:tcW w:w="397" w:type="dxa"/>
            <w:tcBorders>
              <w:top w:val="single" w:sz="8" w:space="0" w:color="D2D2D2"/>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5" w:type="dxa"/>
            <w:tcBorders>
              <w:top w:val="single" w:sz="8" w:space="0" w:color="D2D2D2"/>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000000"/>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Parents concerned about their child's oral health (</w:t>
            </w:r>
            <w:proofErr w:type="spellStart"/>
            <w:r>
              <w:rPr>
                <w:rFonts w:ascii="Arial" w:hAnsi="Arial" w:cs="Arial"/>
                <w:sz w:val="18"/>
                <w:szCs w:val="18"/>
              </w:rPr>
              <w:t>eg</w:t>
            </w:r>
            <w:proofErr w:type="spellEnd"/>
            <w:r>
              <w:rPr>
                <w:rFonts w:ascii="Arial" w:hAnsi="Arial" w:cs="Arial"/>
                <w:sz w:val="18"/>
                <w:szCs w:val="18"/>
              </w:rPr>
              <w:t xml:space="preserve">, teeth, gums </w:t>
            </w:r>
            <w:proofErr w:type="spellStart"/>
            <w:r>
              <w:rPr>
                <w:rFonts w:ascii="Arial" w:hAnsi="Arial" w:cs="Arial"/>
                <w:sz w:val="18"/>
                <w:szCs w:val="18"/>
              </w:rPr>
              <w:t>etc</w:t>
            </w:r>
            <w:proofErr w:type="spellEnd"/>
            <w:r>
              <w:rPr>
                <w:rFonts w:ascii="Arial" w:hAnsi="Arial" w:cs="Arial"/>
                <w:sz w:val="18"/>
                <w:szCs w:val="18"/>
              </w:rPr>
              <w:t>)</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115</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10.5</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14.4</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14.5</w:t>
            </w:r>
          </w:p>
        </w:tc>
      </w:tr>
      <w:tr w:rsidR="00602512">
        <w:trPr>
          <w:trHeight w:hRule="exact" w:val="565"/>
        </w:trPr>
        <w:tc>
          <w:tcPr>
            <w:tcW w:w="11140" w:type="dxa"/>
            <w:gridSpan w:val="6"/>
            <w:tcBorders>
              <w:top w:val="single" w:sz="8" w:space="0" w:color="000000"/>
              <w:left w:val="single" w:sz="8" w:space="0" w:color="000000"/>
              <w:bottom w:val="nil"/>
              <w:right w:val="single" w:sz="8" w:space="0" w:color="000000"/>
            </w:tcBorders>
            <w:shd w:val="clear" w:color="auto" w:fill="CCC0DA"/>
          </w:tcPr>
          <w:p w:rsidR="00602512" w:rsidRDefault="00602512">
            <w:pPr>
              <w:pStyle w:val="TableParagraph"/>
              <w:kinsoku w:val="0"/>
              <w:overflowPunct w:val="0"/>
              <w:spacing w:before="1" w:line="140" w:lineRule="exact"/>
              <w:rPr>
                <w:sz w:val="14"/>
                <w:szCs w:val="14"/>
              </w:rPr>
            </w:pPr>
          </w:p>
          <w:p w:rsidR="00602512" w:rsidRDefault="00044FF5">
            <w:pPr>
              <w:pStyle w:val="TableParagraph"/>
              <w:kinsoku w:val="0"/>
              <w:overflowPunct w:val="0"/>
              <w:ind w:left="30" w:right="45"/>
            </w:pPr>
            <w:r>
              <w:rPr>
                <w:rFonts w:ascii="Arial" w:hAnsi="Arial" w:cs="Arial"/>
                <w:b/>
                <w:bCs/>
                <w:sz w:val="22"/>
                <w:szCs w:val="22"/>
              </w:rPr>
              <w:t>Speech/Language</w:t>
            </w:r>
          </w:p>
        </w:tc>
      </w:tr>
      <w:tr w:rsidR="00602512">
        <w:trPr>
          <w:trHeight w:hRule="exact" w:val="340"/>
        </w:trPr>
        <w:tc>
          <w:tcPr>
            <w:tcW w:w="397" w:type="dxa"/>
            <w:tcBorders>
              <w:top w:val="single" w:sz="8" w:space="0" w:color="D2D2D2"/>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5" w:type="dxa"/>
            <w:tcBorders>
              <w:top w:val="single" w:sz="8" w:space="0" w:color="D2D2D2"/>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difficulties with speech and/or language</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120</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11.0</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13.0</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14.2</w:t>
            </w:r>
          </w:p>
        </w:tc>
      </w:tr>
      <w:tr w:rsidR="00602512">
        <w:trPr>
          <w:trHeight w:hRule="exact" w:val="437"/>
        </w:trPr>
        <w:tc>
          <w:tcPr>
            <w:tcW w:w="397" w:type="dxa"/>
            <w:tcBorders>
              <w:top w:val="single" w:sz="8" w:space="0" w:color="BEBEBE"/>
              <w:left w:val="single" w:sz="8" w:space="0" w:color="000000"/>
              <w:bottom w:val="single" w:sz="8" w:space="0" w:color="000000"/>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i/>
                <w:iCs/>
                <w:sz w:val="18"/>
                <w:szCs w:val="18"/>
              </w:rPr>
              <w:t>of the children above, those who are seeing a speech pathologist</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424"/>
            </w:pPr>
            <w:r>
              <w:rPr>
                <w:rFonts w:ascii="Arial" w:hAnsi="Arial" w:cs="Arial"/>
                <w:sz w:val="18"/>
                <w:szCs w:val="18"/>
              </w:rPr>
              <w:t>37</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6"/>
            </w:pPr>
            <w:r>
              <w:rPr>
                <w:rFonts w:ascii="Arial" w:hAnsi="Arial" w:cs="Arial"/>
                <w:sz w:val="18"/>
                <w:szCs w:val="18"/>
              </w:rPr>
              <w:t>30.7</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5"/>
            </w:pPr>
            <w:r>
              <w:rPr>
                <w:rFonts w:ascii="Arial" w:hAnsi="Arial" w:cs="Arial"/>
                <w:sz w:val="18"/>
                <w:szCs w:val="18"/>
              </w:rPr>
              <w:t>29.7</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6"/>
            </w:pPr>
            <w:r>
              <w:rPr>
                <w:rFonts w:ascii="Arial" w:hAnsi="Arial" w:cs="Arial"/>
                <w:sz w:val="18"/>
                <w:szCs w:val="18"/>
              </w:rPr>
              <w:t>31.1</w:t>
            </w:r>
          </w:p>
        </w:tc>
      </w:tr>
      <w:tr w:rsidR="00602512">
        <w:trPr>
          <w:trHeight w:hRule="exact" w:val="565"/>
        </w:trPr>
        <w:tc>
          <w:tcPr>
            <w:tcW w:w="11140" w:type="dxa"/>
            <w:gridSpan w:val="6"/>
            <w:tcBorders>
              <w:top w:val="single" w:sz="8" w:space="0" w:color="000000"/>
              <w:left w:val="single" w:sz="8" w:space="0" w:color="000000"/>
              <w:bottom w:val="nil"/>
              <w:right w:val="single" w:sz="8" w:space="0" w:color="000000"/>
            </w:tcBorders>
            <w:shd w:val="clear" w:color="auto" w:fill="CCC0DA"/>
          </w:tcPr>
          <w:p w:rsidR="00602512" w:rsidRDefault="00602512">
            <w:pPr>
              <w:pStyle w:val="TableParagraph"/>
              <w:kinsoku w:val="0"/>
              <w:overflowPunct w:val="0"/>
              <w:spacing w:before="2" w:line="140" w:lineRule="exact"/>
              <w:rPr>
                <w:sz w:val="14"/>
                <w:szCs w:val="14"/>
              </w:rPr>
            </w:pPr>
          </w:p>
          <w:p w:rsidR="00602512" w:rsidRDefault="00044FF5">
            <w:pPr>
              <w:pStyle w:val="TableParagraph"/>
              <w:kinsoku w:val="0"/>
              <w:overflowPunct w:val="0"/>
              <w:ind w:left="30" w:right="45"/>
            </w:pPr>
            <w:r>
              <w:rPr>
                <w:rFonts w:ascii="Arial" w:hAnsi="Arial" w:cs="Arial"/>
                <w:b/>
                <w:bCs/>
                <w:sz w:val="22"/>
                <w:szCs w:val="22"/>
              </w:rPr>
              <w:t>Service Use</w:t>
            </w:r>
          </w:p>
        </w:tc>
      </w:tr>
      <w:tr w:rsidR="00602512">
        <w:trPr>
          <w:trHeight w:hRule="exact" w:val="340"/>
        </w:trPr>
        <w:tc>
          <w:tcPr>
            <w:tcW w:w="397" w:type="dxa"/>
            <w:tcBorders>
              <w:top w:val="single" w:sz="8" w:space="0" w:color="D2D2D2"/>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5" w:type="dxa"/>
            <w:tcBorders>
              <w:top w:val="single" w:sz="8" w:space="0" w:color="D2D2D2"/>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80"/>
        </w:trPr>
        <w:tc>
          <w:tcPr>
            <w:tcW w:w="397" w:type="dxa"/>
            <w:tcBorders>
              <w:top w:val="single" w:sz="8" w:space="0" w:color="D2D2D2"/>
              <w:left w:val="single" w:sz="8" w:space="0" w:color="000000"/>
              <w:bottom w:val="single" w:sz="8" w:space="0" w:color="BEBEBE"/>
              <w:right w:val="single" w:sz="8" w:space="0" w:color="BEBEBE"/>
            </w:tcBorders>
          </w:tcPr>
          <w:p w:rsidR="00602512" w:rsidRDefault="00044FF5">
            <w:pPr>
              <w:pStyle w:val="TableParagraph"/>
              <w:kinsoku w:val="0"/>
              <w:overflowPunct w:val="0"/>
              <w:spacing w:before="41"/>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044FF5">
            <w:pPr>
              <w:pStyle w:val="TableParagraph"/>
              <w:kinsoku w:val="0"/>
              <w:overflowPunct w:val="0"/>
              <w:spacing w:before="33" w:line="200" w:lineRule="exact"/>
              <w:ind w:left="30" w:right="287"/>
            </w:pPr>
            <w:r>
              <w:rPr>
                <w:rFonts w:ascii="Arial" w:hAnsi="Arial" w:cs="Arial"/>
                <w:sz w:val="18"/>
                <w:szCs w:val="18"/>
              </w:rPr>
              <w:t>Children reported to have attended a Maternal and Child Health Centre for their 3 ½ year old check</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323"/>
            </w:pPr>
            <w:r>
              <w:rPr>
                <w:rFonts w:ascii="Arial" w:hAnsi="Arial" w:cs="Arial"/>
                <w:sz w:val="18"/>
                <w:szCs w:val="18"/>
              </w:rPr>
              <w:t>802</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256"/>
            </w:pPr>
            <w:r>
              <w:rPr>
                <w:rFonts w:ascii="Arial" w:hAnsi="Arial" w:cs="Arial"/>
                <w:sz w:val="18"/>
                <w:szCs w:val="18"/>
              </w:rPr>
              <w:t>73.7</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255"/>
            </w:pPr>
            <w:r>
              <w:rPr>
                <w:rFonts w:ascii="Arial" w:hAnsi="Arial" w:cs="Arial"/>
                <w:sz w:val="18"/>
                <w:szCs w:val="18"/>
              </w:rPr>
              <w:t>73.2</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256"/>
            </w:pPr>
            <w:r>
              <w:rPr>
                <w:rFonts w:ascii="Arial" w:hAnsi="Arial" w:cs="Arial"/>
                <w:sz w:val="18"/>
                <w:szCs w:val="18"/>
              </w:rPr>
              <w:t>75.0</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0"/>
            </w:pPr>
            <w:r>
              <w:rPr>
                <w:rFonts w:ascii="Arial" w:hAnsi="Arial" w:cs="Arial"/>
                <w:i/>
                <w:iCs/>
                <w:sz w:val="18"/>
                <w:szCs w:val="18"/>
              </w:rPr>
              <w:t>of the children above, those who had a vision test conducted</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rsidP="006874CA">
            <w:pPr>
              <w:pStyle w:val="TableParagraph"/>
              <w:kinsoku w:val="0"/>
              <w:overflowPunct w:val="0"/>
              <w:spacing w:before="2" w:line="100" w:lineRule="exact"/>
              <w:jc w:val="center"/>
              <w:rPr>
                <w:sz w:val="10"/>
                <w:szCs w:val="10"/>
              </w:rPr>
            </w:pPr>
          </w:p>
          <w:p w:rsidR="00602512" w:rsidRDefault="00044FF5" w:rsidP="006874CA">
            <w:pPr>
              <w:pStyle w:val="TableParagraph"/>
              <w:kinsoku w:val="0"/>
              <w:overflowPunct w:val="0"/>
              <w:ind w:left="30"/>
              <w:jc w:val="center"/>
            </w:pPr>
            <w:r>
              <w:rPr>
                <w:rFonts w:ascii="Arial" w:hAnsi="Arial" w:cs="Arial"/>
                <w:sz w:val="18"/>
                <w:szCs w:val="18"/>
              </w:rPr>
              <w:t>NDP</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rsidP="006874CA">
            <w:pPr>
              <w:pStyle w:val="TableParagraph"/>
              <w:kinsoku w:val="0"/>
              <w:overflowPunct w:val="0"/>
              <w:spacing w:before="2" w:line="100" w:lineRule="exact"/>
              <w:jc w:val="center"/>
              <w:rPr>
                <w:sz w:val="10"/>
                <w:szCs w:val="10"/>
              </w:rPr>
            </w:pPr>
          </w:p>
          <w:p w:rsidR="00602512" w:rsidRDefault="00044FF5" w:rsidP="006874CA">
            <w:pPr>
              <w:pStyle w:val="TableParagraph"/>
              <w:kinsoku w:val="0"/>
              <w:overflowPunct w:val="0"/>
              <w:ind w:left="30"/>
              <w:jc w:val="center"/>
            </w:pPr>
            <w:r>
              <w:rPr>
                <w:rFonts w:ascii="Arial" w:hAnsi="Arial" w:cs="Arial"/>
                <w:sz w:val="18"/>
                <w:szCs w:val="18"/>
              </w:rPr>
              <w:t>NDP</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0.0</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0.0</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been seen by an optometrist in the past year</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203</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18.6</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17.8</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18.1</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20"/>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been seen by a GP in the past year</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23"/>
            </w:pPr>
            <w:r>
              <w:rPr>
                <w:rFonts w:ascii="Arial" w:hAnsi="Arial" w:cs="Arial"/>
                <w:sz w:val="18"/>
                <w:szCs w:val="18"/>
              </w:rPr>
              <w:t>879</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6"/>
            </w:pPr>
            <w:r>
              <w:rPr>
                <w:rFonts w:ascii="Arial" w:hAnsi="Arial" w:cs="Arial"/>
                <w:sz w:val="18"/>
                <w:szCs w:val="18"/>
              </w:rPr>
              <w:t>80.8</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5"/>
            </w:pPr>
            <w:r>
              <w:rPr>
                <w:rFonts w:ascii="Arial" w:hAnsi="Arial" w:cs="Arial"/>
                <w:sz w:val="18"/>
                <w:szCs w:val="18"/>
              </w:rPr>
              <w:t>79.5</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6"/>
            </w:pPr>
            <w:r>
              <w:rPr>
                <w:rFonts w:ascii="Arial" w:hAnsi="Arial" w:cs="Arial"/>
                <w:sz w:val="18"/>
                <w:szCs w:val="18"/>
              </w:rPr>
              <w:t>78.9</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been seen by a paediatrician in the past year</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113</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10.4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10.2</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10.8</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reported to have been seen by a dentist in the past year</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616</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56.6</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48.6</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50.3</w:t>
            </w:r>
          </w:p>
        </w:tc>
      </w:tr>
      <w:tr w:rsidR="00602512">
        <w:trPr>
          <w:trHeight w:hRule="exact" w:val="480"/>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40"/>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044FF5">
            <w:pPr>
              <w:pStyle w:val="TableParagraph"/>
              <w:kinsoku w:val="0"/>
              <w:overflowPunct w:val="0"/>
              <w:spacing w:before="32" w:line="200" w:lineRule="exact"/>
              <w:ind w:left="30" w:right="307"/>
            </w:pPr>
            <w:r>
              <w:rPr>
                <w:rFonts w:ascii="Arial" w:hAnsi="Arial" w:cs="Arial"/>
                <w:sz w:val="18"/>
                <w:szCs w:val="18"/>
              </w:rPr>
              <w:t>Children reported to have been seen by an audiologist/hearing specialist in the past year</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20" w:lineRule="exact"/>
              <w:rPr>
                <w:sz w:val="12"/>
                <w:szCs w:val="12"/>
              </w:rPr>
            </w:pPr>
          </w:p>
          <w:p w:rsidR="00602512" w:rsidRDefault="00044FF5">
            <w:pPr>
              <w:pStyle w:val="TableParagraph"/>
              <w:kinsoku w:val="0"/>
              <w:overflowPunct w:val="0"/>
              <w:ind w:left="424"/>
            </w:pPr>
            <w:r>
              <w:rPr>
                <w:rFonts w:ascii="Arial" w:hAnsi="Arial" w:cs="Arial"/>
                <w:sz w:val="18"/>
                <w:szCs w:val="18"/>
              </w:rPr>
              <w:t>92</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20" w:lineRule="exact"/>
              <w:rPr>
                <w:sz w:val="12"/>
                <w:szCs w:val="12"/>
              </w:rPr>
            </w:pPr>
          </w:p>
          <w:p w:rsidR="00602512" w:rsidRDefault="00044FF5">
            <w:pPr>
              <w:pStyle w:val="TableParagraph"/>
              <w:kinsoku w:val="0"/>
              <w:overflowPunct w:val="0"/>
              <w:ind w:left="336" w:right="289"/>
              <w:jc w:val="center"/>
            </w:pPr>
            <w:r>
              <w:rPr>
                <w:rFonts w:ascii="Arial" w:hAnsi="Arial" w:cs="Arial"/>
                <w:sz w:val="18"/>
                <w:szCs w:val="18"/>
              </w:rPr>
              <w:t>8.5</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20" w:lineRule="exact"/>
              <w:rPr>
                <w:sz w:val="12"/>
                <w:szCs w:val="12"/>
              </w:rPr>
            </w:pPr>
          </w:p>
          <w:p w:rsidR="00602512" w:rsidRDefault="00044FF5">
            <w:pPr>
              <w:pStyle w:val="TableParagraph"/>
              <w:kinsoku w:val="0"/>
              <w:overflowPunct w:val="0"/>
              <w:ind w:left="335" w:right="290"/>
              <w:jc w:val="center"/>
            </w:pPr>
            <w:r>
              <w:rPr>
                <w:rFonts w:ascii="Arial" w:hAnsi="Arial" w:cs="Arial"/>
                <w:sz w:val="18"/>
                <w:szCs w:val="18"/>
              </w:rPr>
              <w:t>9.9</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4" w:line="120" w:lineRule="exact"/>
              <w:rPr>
                <w:sz w:val="12"/>
                <w:szCs w:val="12"/>
              </w:rPr>
            </w:pPr>
          </w:p>
          <w:p w:rsidR="00602512" w:rsidRDefault="00044FF5">
            <w:pPr>
              <w:pStyle w:val="TableParagraph"/>
              <w:kinsoku w:val="0"/>
              <w:overflowPunct w:val="0"/>
              <w:ind w:left="256"/>
            </w:pPr>
            <w:r>
              <w:rPr>
                <w:rFonts w:ascii="Arial" w:hAnsi="Arial" w:cs="Arial"/>
                <w:sz w:val="18"/>
                <w:szCs w:val="18"/>
              </w:rPr>
              <w:t>10.0</w:t>
            </w:r>
          </w:p>
        </w:tc>
      </w:tr>
      <w:tr w:rsidR="00602512">
        <w:trPr>
          <w:trHeight w:hRule="exact" w:val="480"/>
        </w:trPr>
        <w:tc>
          <w:tcPr>
            <w:tcW w:w="397" w:type="dxa"/>
            <w:tcBorders>
              <w:top w:val="single" w:sz="8" w:space="0" w:color="BEBEBE"/>
              <w:left w:val="single" w:sz="8" w:space="0" w:color="000000"/>
              <w:bottom w:val="single" w:sz="8" w:space="0" w:color="000000"/>
              <w:right w:val="single" w:sz="8" w:space="0" w:color="BEBEBE"/>
            </w:tcBorders>
          </w:tcPr>
          <w:p w:rsidR="00602512" w:rsidRDefault="00044FF5">
            <w:pPr>
              <w:pStyle w:val="TableParagraph"/>
              <w:kinsoku w:val="0"/>
              <w:overflowPunct w:val="0"/>
              <w:spacing w:before="41"/>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044FF5">
            <w:pPr>
              <w:pStyle w:val="TableParagraph"/>
              <w:kinsoku w:val="0"/>
              <w:overflowPunct w:val="0"/>
              <w:spacing w:before="33" w:line="200" w:lineRule="exact"/>
              <w:ind w:left="30" w:right="428"/>
            </w:pPr>
            <w:r>
              <w:rPr>
                <w:rFonts w:ascii="Arial" w:hAnsi="Arial" w:cs="Arial"/>
                <w:sz w:val="18"/>
                <w:szCs w:val="18"/>
              </w:rPr>
              <w:t>Children reported to have participated in a kindergarten program led by a qualified early education teacher</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323"/>
            </w:pPr>
            <w:r>
              <w:rPr>
                <w:rFonts w:ascii="Arial" w:hAnsi="Arial" w:cs="Arial"/>
                <w:sz w:val="18"/>
                <w:szCs w:val="18"/>
              </w:rPr>
              <w:t>949</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256"/>
            </w:pPr>
            <w:r>
              <w:rPr>
                <w:rFonts w:ascii="Arial" w:hAnsi="Arial" w:cs="Arial"/>
                <w:sz w:val="18"/>
                <w:szCs w:val="18"/>
              </w:rPr>
              <w:t>87.2</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255"/>
            </w:pPr>
            <w:r>
              <w:rPr>
                <w:rFonts w:ascii="Arial" w:hAnsi="Arial" w:cs="Arial"/>
                <w:sz w:val="18"/>
                <w:szCs w:val="18"/>
              </w:rPr>
              <w:t>89.6</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5" w:line="120" w:lineRule="exact"/>
              <w:rPr>
                <w:sz w:val="12"/>
                <w:szCs w:val="12"/>
              </w:rPr>
            </w:pPr>
          </w:p>
          <w:p w:rsidR="00602512" w:rsidRDefault="00044FF5">
            <w:pPr>
              <w:pStyle w:val="TableParagraph"/>
              <w:kinsoku w:val="0"/>
              <w:overflowPunct w:val="0"/>
              <w:ind w:left="256"/>
            </w:pPr>
            <w:r>
              <w:rPr>
                <w:rFonts w:ascii="Arial" w:hAnsi="Arial" w:cs="Arial"/>
                <w:sz w:val="18"/>
                <w:szCs w:val="18"/>
              </w:rPr>
              <w:t>89.9</w:t>
            </w:r>
          </w:p>
        </w:tc>
      </w:tr>
      <w:tr w:rsidR="00602512">
        <w:trPr>
          <w:trHeight w:hRule="exact" w:val="565"/>
        </w:trPr>
        <w:tc>
          <w:tcPr>
            <w:tcW w:w="11140" w:type="dxa"/>
            <w:gridSpan w:val="6"/>
            <w:tcBorders>
              <w:top w:val="single" w:sz="8" w:space="0" w:color="000000"/>
              <w:left w:val="single" w:sz="8" w:space="0" w:color="000000"/>
              <w:bottom w:val="nil"/>
              <w:right w:val="single" w:sz="8" w:space="0" w:color="000000"/>
            </w:tcBorders>
            <w:shd w:val="clear" w:color="auto" w:fill="CCC0DA"/>
          </w:tcPr>
          <w:p w:rsidR="00602512" w:rsidRDefault="00602512">
            <w:pPr>
              <w:pStyle w:val="TableParagraph"/>
              <w:kinsoku w:val="0"/>
              <w:overflowPunct w:val="0"/>
              <w:spacing w:before="1" w:line="140" w:lineRule="exact"/>
              <w:rPr>
                <w:sz w:val="14"/>
                <w:szCs w:val="14"/>
              </w:rPr>
            </w:pPr>
          </w:p>
          <w:p w:rsidR="00602512" w:rsidRDefault="00044FF5">
            <w:pPr>
              <w:pStyle w:val="TableParagraph"/>
              <w:kinsoku w:val="0"/>
              <w:overflowPunct w:val="0"/>
              <w:ind w:left="30" w:right="45"/>
            </w:pPr>
            <w:r>
              <w:rPr>
                <w:rFonts w:ascii="Arial" w:hAnsi="Arial" w:cs="Arial"/>
                <w:b/>
                <w:bCs/>
                <w:sz w:val="22"/>
                <w:szCs w:val="22"/>
              </w:rPr>
              <w:t>Behaviour and emotional wellbeing</w:t>
            </w:r>
          </w:p>
        </w:tc>
      </w:tr>
      <w:tr w:rsidR="00602512">
        <w:trPr>
          <w:trHeight w:hRule="exact" w:val="340"/>
        </w:trPr>
        <w:tc>
          <w:tcPr>
            <w:tcW w:w="397" w:type="dxa"/>
            <w:tcBorders>
              <w:top w:val="single" w:sz="8" w:space="0" w:color="D2D2D2"/>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5" w:type="dxa"/>
            <w:tcBorders>
              <w:top w:val="single" w:sz="8" w:space="0" w:color="D2D2D2"/>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000000"/>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Parents concerned about the behaviour of their child</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111</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10.2</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12.7</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13.5</w:t>
            </w:r>
          </w:p>
        </w:tc>
      </w:tr>
      <w:tr w:rsidR="00602512">
        <w:trPr>
          <w:trHeight w:hRule="exact" w:val="340"/>
        </w:trPr>
        <w:tc>
          <w:tcPr>
            <w:tcW w:w="11140" w:type="dxa"/>
            <w:gridSpan w:val="6"/>
            <w:tcBorders>
              <w:top w:val="single" w:sz="8" w:space="0" w:color="000000"/>
              <w:left w:val="single" w:sz="8" w:space="0" w:color="000000"/>
              <w:bottom w:val="single" w:sz="8" w:space="0" w:color="000000"/>
              <w:right w:val="single" w:sz="8" w:space="0" w:color="000000"/>
            </w:tcBorders>
            <w:shd w:val="clear" w:color="auto" w:fill="CCC0DA"/>
          </w:tcPr>
          <w:p w:rsidR="00602512" w:rsidRDefault="00044FF5">
            <w:pPr>
              <w:pStyle w:val="TableParagraph"/>
              <w:kinsoku w:val="0"/>
              <w:overflowPunct w:val="0"/>
              <w:spacing w:before="38"/>
              <w:ind w:left="30" w:right="45"/>
            </w:pPr>
            <w:r>
              <w:rPr>
                <w:rFonts w:ascii="Arial" w:hAnsi="Arial" w:cs="Arial"/>
                <w:b/>
                <w:bCs/>
                <w:sz w:val="22"/>
                <w:szCs w:val="22"/>
              </w:rPr>
              <w:t>Children at risk of developmental and behavioural problems</w:t>
            </w:r>
          </w:p>
        </w:tc>
      </w:tr>
      <w:tr w:rsidR="00602512">
        <w:trPr>
          <w:trHeight w:hRule="exact" w:val="835"/>
        </w:trPr>
        <w:tc>
          <w:tcPr>
            <w:tcW w:w="11140" w:type="dxa"/>
            <w:gridSpan w:val="6"/>
            <w:tcBorders>
              <w:top w:val="single" w:sz="8" w:space="0" w:color="000000"/>
              <w:left w:val="single" w:sz="8" w:space="0" w:color="000000"/>
              <w:bottom w:val="single" w:sz="8" w:space="0" w:color="000000"/>
              <w:right w:val="single" w:sz="8" w:space="0" w:color="000000"/>
            </w:tcBorders>
          </w:tcPr>
          <w:p w:rsidR="00602512" w:rsidRDefault="00044FF5">
            <w:pPr>
              <w:pStyle w:val="TableParagraph"/>
              <w:kinsoku w:val="0"/>
              <w:overflowPunct w:val="0"/>
              <w:spacing w:before="32" w:line="224" w:lineRule="exact"/>
              <w:ind w:left="30" w:right="564"/>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c>
      </w:tr>
      <w:tr w:rsidR="00602512">
        <w:trPr>
          <w:trHeight w:hRule="exact" w:val="340"/>
        </w:trPr>
        <w:tc>
          <w:tcPr>
            <w:tcW w:w="397" w:type="dxa"/>
            <w:tcBorders>
              <w:top w:val="single" w:sz="8" w:space="0" w:color="000000"/>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5" w:type="dxa"/>
            <w:tcBorders>
              <w:top w:val="single" w:sz="8" w:space="0" w:color="000000"/>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at high risk of developmental or behavioural problems</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124</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11.4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14.8</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14.7</w:t>
            </w:r>
          </w:p>
        </w:tc>
      </w:tr>
      <w:tr w:rsidR="00602512">
        <w:trPr>
          <w:trHeight w:hRule="exact" w:val="437"/>
        </w:trPr>
        <w:tc>
          <w:tcPr>
            <w:tcW w:w="397" w:type="dxa"/>
            <w:tcBorders>
              <w:top w:val="single" w:sz="8" w:space="0" w:color="BEBEBE"/>
              <w:left w:val="single" w:sz="8" w:space="0" w:color="000000"/>
              <w:bottom w:val="single" w:sz="8" w:space="0" w:color="000000"/>
              <w:right w:val="single" w:sz="8" w:space="0" w:color="BEBEBE"/>
            </w:tcBorders>
          </w:tcPr>
          <w:p w:rsidR="00602512" w:rsidRDefault="00044FF5">
            <w:pPr>
              <w:pStyle w:val="TableParagraph"/>
              <w:kinsoku w:val="0"/>
              <w:overflowPunct w:val="0"/>
              <w:spacing w:before="20"/>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sz w:val="18"/>
                <w:szCs w:val="18"/>
              </w:rPr>
              <w:t>Children at moderate risk of developmental or behavioural problems</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23"/>
            </w:pPr>
            <w:r>
              <w:rPr>
                <w:rFonts w:ascii="Arial" w:hAnsi="Arial" w:cs="Arial"/>
                <w:sz w:val="18"/>
                <w:szCs w:val="18"/>
              </w:rPr>
              <w:t>287</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6"/>
            </w:pPr>
            <w:r>
              <w:rPr>
                <w:rFonts w:ascii="Arial" w:hAnsi="Arial" w:cs="Arial"/>
                <w:sz w:val="18"/>
                <w:szCs w:val="18"/>
              </w:rPr>
              <w:t>26.4</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5"/>
            </w:pPr>
            <w:r>
              <w:rPr>
                <w:rFonts w:ascii="Arial" w:hAnsi="Arial" w:cs="Arial"/>
                <w:sz w:val="18"/>
                <w:szCs w:val="18"/>
              </w:rPr>
              <w:t>27.1</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256"/>
            </w:pPr>
            <w:r>
              <w:rPr>
                <w:rFonts w:ascii="Arial" w:hAnsi="Arial" w:cs="Arial"/>
                <w:sz w:val="18"/>
                <w:szCs w:val="18"/>
              </w:rPr>
              <w:t>27.1</w:t>
            </w:r>
          </w:p>
        </w:tc>
      </w:tr>
    </w:tbl>
    <w:p w:rsidR="00602512" w:rsidRDefault="00602512">
      <w:pPr>
        <w:sectPr w:rsidR="00602512">
          <w:pgSz w:w="11906" w:h="16840"/>
          <w:pgMar w:top="600" w:right="320" w:bottom="480" w:left="220" w:header="0" w:footer="291" w:gutter="0"/>
          <w:cols w:space="720" w:equalWidth="0">
            <w:col w:w="11366"/>
          </w:cols>
          <w:noEndnote/>
        </w:sectPr>
      </w:pPr>
    </w:p>
    <w:p w:rsidR="00602512" w:rsidRDefault="00602512">
      <w:pPr>
        <w:kinsoku w:val="0"/>
        <w:overflowPunct w:val="0"/>
        <w:spacing w:before="2" w:line="80" w:lineRule="exact"/>
        <w:rPr>
          <w:sz w:val="8"/>
          <w:szCs w:val="8"/>
        </w:rPr>
      </w:pPr>
    </w:p>
    <w:tbl>
      <w:tblPr>
        <w:tblW w:w="0" w:type="auto"/>
        <w:tblInd w:w="107" w:type="dxa"/>
        <w:tblLayout w:type="fixed"/>
        <w:tblCellMar>
          <w:left w:w="0" w:type="dxa"/>
          <w:right w:w="0" w:type="dxa"/>
        </w:tblCellMar>
        <w:tblLook w:val="0000" w:firstRow="0" w:lastRow="0" w:firstColumn="0" w:lastColumn="0" w:noHBand="0" w:noVBand="0"/>
      </w:tblPr>
      <w:tblGrid>
        <w:gridCol w:w="397"/>
        <w:gridCol w:w="7002"/>
        <w:gridCol w:w="935"/>
        <w:gridCol w:w="935"/>
        <w:gridCol w:w="936"/>
        <w:gridCol w:w="935"/>
      </w:tblGrid>
      <w:tr w:rsidR="00602512">
        <w:trPr>
          <w:trHeight w:hRule="exact" w:val="680"/>
        </w:trPr>
        <w:tc>
          <w:tcPr>
            <w:tcW w:w="11140" w:type="dxa"/>
            <w:gridSpan w:val="6"/>
            <w:tcBorders>
              <w:top w:val="single" w:sz="8" w:space="0" w:color="000000"/>
              <w:left w:val="single" w:sz="8" w:space="0" w:color="000000"/>
              <w:bottom w:val="single" w:sz="8" w:space="0" w:color="000000"/>
              <w:right w:val="single" w:sz="8" w:space="0" w:color="000000"/>
            </w:tcBorders>
            <w:shd w:val="clear" w:color="auto" w:fill="CCC0DA"/>
          </w:tcPr>
          <w:p w:rsidR="00602512" w:rsidRDefault="00602512">
            <w:pPr>
              <w:pStyle w:val="TableParagraph"/>
              <w:kinsoku w:val="0"/>
              <w:overflowPunct w:val="0"/>
              <w:spacing w:before="5" w:line="160" w:lineRule="exact"/>
              <w:rPr>
                <w:sz w:val="16"/>
                <w:szCs w:val="16"/>
              </w:rPr>
            </w:pPr>
          </w:p>
          <w:p w:rsidR="00602512" w:rsidRDefault="00044FF5">
            <w:pPr>
              <w:pStyle w:val="TableParagraph"/>
              <w:kinsoku w:val="0"/>
              <w:overflowPunct w:val="0"/>
              <w:ind w:left="30" w:right="45"/>
            </w:pPr>
            <w:r>
              <w:rPr>
                <w:rFonts w:ascii="Arial" w:hAnsi="Arial" w:cs="Arial"/>
                <w:b/>
                <w:bCs/>
                <w:sz w:val="28"/>
                <w:szCs w:val="28"/>
              </w:rPr>
              <w:t>Summary data for Moonee Valley (C)</w:t>
            </w:r>
          </w:p>
        </w:tc>
      </w:tr>
      <w:tr w:rsidR="00602512">
        <w:trPr>
          <w:trHeight w:hRule="exact" w:val="340"/>
        </w:trPr>
        <w:tc>
          <w:tcPr>
            <w:tcW w:w="11140" w:type="dxa"/>
            <w:gridSpan w:val="6"/>
            <w:tcBorders>
              <w:top w:val="single" w:sz="8" w:space="0" w:color="000000"/>
              <w:left w:val="single" w:sz="8" w:space="0" w:color="000000"/>
              <w:bottom w:val="single" w:sz="8" w:space="0" w:color="000000"/>
              <w:right w:val="single" w:sz="8" w:space="0" w:color="000000"/>
            </w:tcBorders>
            <w:shd w:val="clear" w:color="auto" w:fill="CCC0DA"/>
          </w:tcPr>
          <w:p w:rsidR="00602512" w:rsidRDefault="00044FF5">
            <w:pPr>
              <w:pStyle w:val="TableParagraph"/>
              <w:kinsoku w:val="0"/>
              <w:overflowPunct w:val="0"/>
              <w:spacing w:before="38"/>
              <w:ind w:left="30" w:right="45"/>
            </w:pPr>
            <w:r>
              <w:rPr>
                <w:rFonts w:ascii="Arial" w:hAnsi="Arial" w:cs="Arial"/>
                <w:b/>
                <w:bCs/>
                <w:sz w:val="22"/>
                <w:szCs w:val="22"/>
              </w:rPr>
              <w:t>Children at high risk of behavioural and emotional problems</w:t>
            </w:r>
          </w:p>
        </w:tc>
      </w:tr>
      <w:tr w:rsidR="00602512">
        <w:trPr>
          <w:trHeight w:hRule="exact" w:val="1866"/>
        </w:trPr>
        <w:tc>
          <w:tcPr>
            <w:tcW w:w="11140" w:type="dxa"/>
            <w:gridSpan w:val="6"/>
            <w:tcBorders>
              <w:top w:val="single" w:sz="8" w:space="0" w:color="000000"/>
              <w:left w:val="single" w:sz="8" w:space="0" w:color="000000"/>
              <w:bottom w:val="single" w:sz="8" w:space="0" w:color="000000"/>
              <w:right w:val="single" w:sz="8" w:space="0" w:color="000000"/>
            </w:tcBorders>
          </w:tcPr>
          <w:p w:rsidR="00602512" w:rsidRDefault="00044FF5">
            <w:pPr>
              <w:pStyle w:val="TableParagraph"/>
              <w:kinsoku w:val="0"/>
              <w:overflowPunct w:val="0"/>
              <w:spacing w:before="32" w:line="224" w:lineRule="exact"/>
              <w:ind w:left="30" w:right="74"/>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 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w:t>
            </w:r>
            <w:r w:rsidR="006874CA">
              <w:rPr>
                <w:rFonts w:ascii="Arial" w:hAnsi="Arial" w:cs="Arial"/>
                <w:sz w:val="20"/>
                <w:szCs w:val="20"/>
              </w:rPr>
              <w:t>others. The</w:t>
            </w:r>
            <w:r>
              <w:rPr>
                <w:rFonts w:ascii="Arial" w:hAnsi="Arial" w:cs="Arial"/>
                <w:sz w:val="20"/>
                <w:szCs w:val="20"/>
              </w:rPr>
              <w:t xml:space="preserv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c>
      </w:tr>
      <w:tr w:rsidR="00602512">
        <w:trPr>
          <w:trHeight w:hRule="exact" w:val="760"/>
        </w:trPr>
        <w:tc>
          <w:tcPr>
            <w:tcW w:w="7399" w:type="dxa"/>
            <w:gridSpan w:val="2"/>
            <w:tcBorders>
              <w:top w:val="single" w:sz="8" w:space="0" w:color="000000"/>
              <w:left w:val="single" w:sz="8" w:space="0" w:color="000000"/>
              <w:bottom w:val="single" w:sz="8" w:space="0" w:color="D2D2D2"/>
              <w:right w:val="single" w:sz="8" w:space="0" w:color="D2D2D2"/>
            </w:tcBorders>
            <w:shd w:val="clear" w:color="auto" w:fill="CCC0DA"/>
          </w:tcPr>
          <w:p w:rsidR="00602512" w:rsidRDefault="00602512"/>
        </w:tc>
        <w:tc>
          <w:tcPr>
            <w:tcW w:w="1870" w:type="dxa"/>
            <w:gridSpan w:val="2"/>
            <w:tcBorders>
              <w:top w:val="single" w:sz="8" w:space="0" w:color="000000"/>
              <w:left w:val="single" w:sz="8" w:space="0" w:color="D2D2D2"/>
              <w:bottom w:val="single" w:sz="8" w:space="0" w:color="D2D2D2"/>
              <w:right w:val="single" w:sz="8" w:space="0" w:color="D2D2D2"/>
            </w:tcBorders>
            <w:shd w:val="clear" w:color="auto" w:fill="CCC0DA"/>
          </w:tcPr>
          <w:p w:rsidR="00602512" w:rsidRDefault="00602512">
            <w:pPr>
              <w:pStyle w:val="TableParagraph"/>
              <w:kinsoku w:val="0"/>
              <w:overflowPunct w:val="0"/>
              <w:spacing w:before="1" w:line="140" w:lineRule="exact"/>
              <w:rPr>
                <w:sz w:val="14"/>
                <w:szCs w:val="14"/>
              </w:rPr>
            </w:pPr>
          </w:p>
          <w:p w:rsidR="00602512" w:rsidRDefault="00044FF5">
            <w:pPr>
              <w:pStyle w:val="TableParagraph"/>
              <w:kinsoku w:val="0"/>
              <w:overflowPunct w:val="0"/>
              <w:ind w:left="63"/>
            </w:pPr>
            <w:r>
              <w:rPr>
                <w:rFonts w:ascii="Arial" w:hAnsi="Arial" w:cs="Arial"/>
                <w:b/>
                <w:bCs/>
                <w:sz w:val="20"/>
                <w:szCs w:val="20"/>
              </w:rPr>
              <w:t>Moonee Valley (C)</w:t>
            </w:r>
          </w:p>
        </w:tc>
        <w:tc>
          <w:tcPr>
            <w:tcW w:w="936" w:type="dxa"/>
            <w:tcBorders>
              <w:top w:val="single" w:sz="8" w:space="0" w:color="000000"/>
              <w:left w:val="single" w:sz="8" w:space="0" w:color="D2D2D2"/>
              <w:bottom w:val="single" w:sz="8" w:space="0" w:color="D2D2D2"/>
              <w:right w:val="single" w:sz="8" w:space="0" w:color="D2D2D2"/>
            </w:tcBorders>
            <w:shd w:val="clear" w:color="auto" w:fill="CCC0DA"/>
          </w:tcPr>
          <w:p w:rsidR="00602512" w:rsidRDefault="00602512">
            <w:pPr>
              <w:pStyle w:val="TableParagraph"/>
              <w:kinsoku w:val="0"/>
              <w:overflowPunct w:val="0"/>
              <w:spacing w:before="13" w:line="240" w:lineRule="exact"/>
            </w:pPr>
          </w:p>
          <w:p w:rsidR="00602512" w:rsidRDefault="00044FF5">
            <w:pPr>
              <w:pStyle w:val="TableParagraph"/>
              <w:kinsoku w:val="0"/>
              <w:overflowPunct w:val="0"/>
              <w:ind w:left="185"/>
            </w:pPr>
            <w:r>
              <w:rPr>
                <w:rFonts w:ascii="Arial" w:hAnsi="Arial" w:cs="Arial"/>
                <w:b/>
                <w:bCs/>
                <w:sz w:val="20"/>
                <w:szCs w:val="20"/>
              </w:rPr>
              <w:t>Metro</w:t>
            </w:r>
          </w:p>
        </w:tc>
        <w:tc>
          <w:tcPr>
            <w:tcW w:w="935" w:type="dxa"/>
            <w:tcBorders>
              <w:top w:val="single" w:sz="8" w:space="0" w:color="000000"/>
              <w:left w:val="single" w:sz="8" w:space="0" w:color="D2D2D2"/>
              <w:bottom w:val="single" w:sz="8" w:space="0" w:color="D2D2D2"/>
              <w:right w:val="single" w:sz="8" w:space="0" w:color="000000"/>
            </w:tcBorders>
            <w:shd w:val="clear" w:color="auto" w:fill="CCC0DA"/>
          </w:tcPr>
          <w:p w:rsidR="00602512" w:rsidRDefault="00602512">
            <w:pPr>
              <w:pStyle w:val="TableParagraph"/>
              <w:kinsoku w:val="0"/>
              <w:overflowPunct w:val="0"/>
              <w:spacing w:before="13" w:line="240" w:lineRule="exact"/>
            </w:pPr>
          </w:p>
          <w:p w:rsidR="00602512" w:rsidRDefault="00044FF5">
            <w:pPr>
              <w:pStyle w:val="TableParagraph"/>
              <w:kinsoku w:val="0"/>
              <w:overflowPunct w:val="0"/>
              <w:ind w:left="291"/>
            </w:pPr>
            <w:r>
              <w:rPr>
                <w:rFonts w:ascii="Arial" w:hAnsi="Arial" w:cs="Arial"/>
                <w:b/>
                <w:bCs/>
                <w:sz w:val="20"/>
                <w:szCs w:val="20"/>
              </w:rPr>
              <w:t>VIC</w:t>
            </w:r>
          </w:p>
        </w:tc>
      </w:tr>
      <w:tr w:rsidR="00602512">
        <w:trPr>
          <w:trHeight w:hRule="exact" w:val="340"/>
        </w:trPr>
        <w:tc>
          <w:tcPr>
            <w:tcW w:w="397" w:type="dxa"/>
            <w:tcBorders>
              <w:top w:val="single" w:sz="8" w:space="0" w:color="D2D2D2"/>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D2D2D2"/>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
              <w:jc w:val="center"/>
            </w:pPr>
            <w:r>
              <w:rPr>
                <w:rFonts w:ascii="Arial" w:hAnsi="Arial" w:cs="Arial"/>
                <w:i/>
                <w:iCs/>
                <w:sz w:val="18"/>
                <w:szCs w:val="18"/>
              </w:rPr>
              <w:t>%</w:t>
            </w:r>
          </w:p>
        </w:tc>
        <w:tc>
          <w:tcPr>
            <w:tcW w:w="935" w:type="dxa"/>
            <w:tcBorders>
              <w:top w:val="single" w:sz="8" w:space="0" w:color="D2D2D2"/>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Emotional symptoms</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50</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4.6</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5.3</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5.7</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0"/>
            </w:pPr>
            <w:r>
              <w:rPr>
                <w:rFonts w:ascii="Arial" w:hAnsi="Arial" w:cs="Arial"/>
                <w:sz w:val="18"/>
                <w:szCs w:val="18"/>
              </w:rPr>
              <w:t>Conduct problems</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424"/>
            </w:pPr>
            <w:r>
              <w:rPr>
                <w:rFonts w:ascii="Arial" w:hAnsi="Arial" w:cs="Arial"/>
                <w:sz w:val="18"/>
                <w:szCs w:val="18"/>
              </w:rPr>
              <w:t>45</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4.1</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5.8</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6.5</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Hyperactivity</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50</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4.6</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6.4</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7.2</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20"/>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sz w:val="18"/>
                <w:szCs w:val="18"/>
              </w:rPr>
              <w:t>Peer problems</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424"/>
            </w:pPr>
            <w:r>
              <w:rPr>
                <w:rFonts w:ascii="Arial" w:hAnsi="Arial" w:cs="Arial"/>
                <w:sz w:val="18"/>
                <w:szCs w:val="18"/>
              </w:rPr>
              <w:t>45</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4.1</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8.0</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8.2</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Pro social</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19</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1.8</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3.0</w:t>
            </w:r>
          </w:p>
        </w:tc>
        <w:tc>
          <w:tcPr>
            <w:tcW w:w="935" w:type="dxa"/>
            <w:tcBorders>
              <w:top w:val="single" w:sz="8" w:space="0" w:color="D2D2D2"/>
              <w:left w:val="single" w:sz="8" w:space="0" w:color="D2D2D2"/>
              <w:bottom w:val="single" w:sz="8" w:space="0" w:color="D2D2D2"/>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2.9</w:t>
            </w:r>
          </w:p>
        </w:tc>
      </w:tr>
      <w:tr w:rsidR="00602512">
        <w:trPr>
          <w:trHeight w:hRule="exact" w:val="437"/>
        </w:trPr>
        <w:tc>
          <w:tcPr>
            <w:tcW w:w="397" w:type="dxa"/>
            <w:tcBorders>
              <w:top w:val="single" w:sz="8" w:space="0" w:color="BEBEBE"/>
              <w:left w:val="single" w:sz="8" w:space="0" w:color="000000"/>
              <w:bottom w:val="single" w:sz="8" w:space="0" w:color="000000"/>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sz w:val="18"/>
                <w:szCs w:val="18"/>
              </w:rPr>
              <w:t>Total difficulties (score in the 'high risk' range)</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424"/>
            </w:pPr>
            <w:r>
              <w:rPr>
                <w:rFonts w:ascii="Arial" w:hAnsi="Arial" w:cs="Arial"/>
                <w:sz w:val="18"/>
                <w:szCs w:val="18"/>
              </w:rPr>
              <w:t>20</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1.9</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3.9</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4.6</w:t>
            </w:r>
          </w:p>
        </w:tc>
      </w:tr>
      <w:tr w:rsidR="00602512">
        <w:trPr>
          <w:trHeight w:hRule="exact" w:val="400"/>
        </w:trPr>
        <w:tc>
          <w:tcPr>
            <w:tcW w:w="11140" w:type="dxa"/>
            <w:gridSpan w:val="6"/>
            <w:tcBorders>
              <w:top w:val="single" w:sz="8" w:space="0" w:color="000000"/>
              <w:left w:val="single" w:sz="8" w:space="0" w:color="000000"/>
              <w:bottom w:val="single" w:sz="8" w:space="0" w:color="000000"/>
              <w:right w:val="single" w:sz="8" w:space="0" w:color="000000"/>
            </w:tcBorders>
            <w:shd w:val="clear" w:color="auto" w:fill="CCC0DA"/>
          </w:tcPr>
          <w:p w:rsidR="00602512" w:rsidRDefault="00044FF5">
            <w:pPr>
              <w:pStyle w:val="TableParagraph"/>
              <w:kinsoku w:val="0"/>
              <w:overflowPunct w:val="0"/>
              <w:spacing w:before="59"/>
              <w:ind w:left="30" w:right="45"/>
            </w:pPr>
            <w:r>
              <w:rPr>
                <w:rFonts w:ascii="Arial" w:hAnsi="Arial" w:cs="Arial"/>
                <w:b/>
                <w:bCs/>
                <w:sz w:val="22"/>
                <w:szCs w:val="22"/>
              </w:rPr>
              <w:t>Family Stress</w:t>
            </w:r>
          </w:p>
        </w:tc>
      </w:tr>
      <w:tr w:rsidR="00602512">
        <w:trPr>
          <w:trHeight w:hRule="exact" w:val="340"/>
        </w:trPr>
        <w:tc>
          <w:tcPr>
            <w:tcW w:w="397" w:type="dxa"/>
            <w:tcBorders>
              <w:top w:val="single" w:sz="8" w:space="0" w:color="000000"/>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123"/>
            </w:pPr>
            <w:r>
              <w:rPr>
                <w:rFonts w:ascii="Arial" w:hAnsi="Arial" w:cs="Arial"/>
                <w:i/>
                <w:iCs/>
                <w:sz w:val="18"/>
                <w:szCs w:val="18"/>
              </w:rPr>
              <w:t>Number</w:t>
            </w:r>
          </w:p>
        </w:tc>
        <w:tc>
          <w:tcPr>
            <w:tcW w:w="935"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c>
          <w:tcPr>
            <w:tcW w:w="936"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4"/>
              <w:ind w:left="358" w:right="357"/>
              <w:jc w:val="center"/>
            </w:pPr>
            <w:r>
              <w:rPr>
                <w:rFonts w:ascii="Arial" w:hAnsi="Arial" w:cs="Arial"/>
                <w:i/>
                <w:iCs/>
                <w:sz w:val="18"/>
                <w:szCs w:val="18"/>
              </w:rPr>
              <w:t>%</w:t>
            </w:r>
          </w:p>
        </w:tc>
        <w:tc>
          <w:tcPr>
            <w:tcW w:w="935" w:type="dxa"/>
            <w:tcBorders>
              <w:top w:val="single" w:sz="8" w:space="0" w:color="000000"/>
              <w:left w:val="single" w:sz="8" w:space="0" w:color="D2D2D2"/>
              <w:bottom w:val="single" w:sz="8" w:space="0" w:color="D2D2D2"/>
              <w:right w:val="single" w:sz="8" w:space="0" w:color="000000"/>
            </w:tcBorders>
            <w:shd w:val="clear" w:color="auto" w:fill="E3DFEB"/>
          </w:tcPr>
          <w:p w:rsidR="00602512" w:rsidRDefault="00044FF5">
            <w:pPr>
              <w:pStyle w:val="TableParagraph"/>
              <w:kinsoku w:val="0"/>
              <w:overflowPunct w:val="0"/>
              <w:spacing w:before="54"/>
              <w:ind w:left="359" w:right="357"/>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000000"/>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6874CA">
            <w:pPr>
              <w:pStyle w:val="TableParagraph"/>
              <w:kinsoku w:val="0"/>
              <w:overflowPunct w:val="0"/>
              <w:ind w:left="30"/>
            </w:pPr>
            <w:r>
              <w:rPr>
                <w:rFonts w:ascii="Arial" w:hAnsi="Arial" w:cs="Arial"/>
                <w:sz w:val="18"/>
                <w:szCs w:val="18"/>
              </w:rPr>
              <w:t>Families</w:t>
            </w:r>
            <w:r w:rsidR="00044FF5">
              <w:rPr>
                <w:rFonts w:ascii="Arial" w:hAnsi="Arial" w:cs="Arial"/>
                <w:sz w:val="18"/>
                <w:szCs w:val="18"/>
              </w:rPr>
              <w:t xml:space="preserve"> experiencing high or very high stress </w:t>
            </w:r>
            <w:r>
              <w:rPr>
                <w:rFonts w:ascii="Arial" w:hAnsi="Arial" w:cs="Arial"/>
                <w:sz w:val="18"/>
                <w:szCs w:val="18"/>
              </w:rPr>
              <w:t>during</w:t>
            </w:r>
            <w:r w:rsidR="00044FF5">
              <w:rPr>
                <w:rFonts w:ascii="Arial" w:hAnsi="Arial" w:cs="Arial"/>
                <w:sz w:val="18"/>
                <w:szCs w:val="18"/>
              </w:rPr>
              <w:t xml:space="preserve"> the month prior to the survey</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23"/>
            </w:pPr>
            <w:r>
              <w:rPr>
                <w:rFonts w:ascii="Arial" w:hAnsi="Arial" w:cs="Arial"/>
                <w:sz w:val="18"/>
                <w:szCs w:val="18"/>
              </w:rPr>
              <w:t>104</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9.5</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5"/>
            </w:pPr>
            <w:r>
              <w:rPr>
                <w:rFonts w:ascii="Arial" w:hAnsi="Arial" w:cs="Arial"/>
                <w:sz w:val="18"/>
                <w:szCs w:val="18"/>
              </w:rPr>
              <w:t>10.5</w:t>
            </w:r>
          </w:p>
        </w:tc>
        <w:tc>
          <w:tcPr>
            <w:tcW w:w="935" w:type="dxa"/>
            <w:tcBorders>
              <w:top w:val="single" w:sz="8" w:space="0" w:color="D2D2D2"/>
              <w:left w:val="single" w:sz="8" w:space="0" w:color="D2D2D2"/>
              <w:bottom w:val="single" w:sz="8" w:space="0" w:color="000000"/>
              <w:right w:val="single" w:sz="8"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256"/>
            </w:pPr>
            <w:r>
              <w:rPr>
                <w:rFonts w:ascii="Arial" w:hAnsi="Arial" w:cs="Arial"/>
                <w:sz w:val="18"/>
                <w:szCs w:val="18"/>
              </w:rPr>
              <w:t>11.0</w:t>
            </w:r>
          </w:p>
        </w:tc>
      </w:tr>
      <w:tr w:rsidR="00602512">
        <w:trPr>
          <w:trHeight w:hRule="exact" w:val="526"/>
        </w:trPr>
        <w:tc>
          <w:tcPr>
            <w:tcW w:w="11140" w:type="dxa"/>
            <w:gridSpan w:val="6"/>
            <w:tcBorders>
              <w:top w:val="single" w:sz="8" w:space="0" w:color="000000"/>
              <w:left w:val="single" w:sz="8" w:space="0" w:color="000000"/>
              <w:bottom w:val="single" w:sz="8" w:space="0" w:color="000000"/>
              <w:right w:val="single" w:sz="8" w:space="0" w:color="000000"/>
            </w:tcBorders>
            <w:shd w:val="clear" w:color="auto" w:fill="E3DFEB"/>
          </w:tcPr>
          <w:p w:rsidR="00602512" w:rsidRDefault="00044FF5">
            <w:pPr>
              <w:pStyle w:val="TableParagraph"/>
              <w:kinsoku w:val="0"/>
              <w:overflowPunct w:val="0"/>
              <w:spacing w:before="32" w:line="224" w:lineRule="exact"/>
              <w:ind w:left="30" w:right="418"/>
            </w:pPr>
            <w:r>
              <w:rPr>
                <w:rFonts w:ascii="Arial" w:hAnsi="Arial" w:cs="Arial"/>
                <w:i/>
                <w:iCs/>
                <w:sz w:val="20"/>
                <w:szCs w:val="20"/>
              </w:rPr>
              <w:t>The following shows the results reported by parents when asked whether their child had experienced any of the following stressors:</w:t>
            </w:r>
          </w:p>
        </w:tc>
      </w:tr>
      <w:tr w:rsidR="00602512">
        <w:trPr>
          <w:trHeight w:hRule="exact" w:val="340"/>
        </w:trPr>
        <w:tc>
          <w:tcPr>
            <w:tcW w:w="397" w:type="dxa"/>
            <w:tcBorders>
              <w:top w:val="single" w:sz="8" w:space="0" w:color="000000"/>
              <w:left w:val="single" w:sz="8" w:space="0" w:color="000000"/>
              <w:bottom w:val="single" w:sz="8" w:space="0" w:color="D2D2D2"/>
              <w:right w:val="single" w:sz="8" w:space="0" w:color="D2D2D2"/>
            </w:tcBorders>
            <w:shd w:val="clear" w:color="auto" w:fill="E3DFEB"/>
          </w:tcPr>
          <w:p w:rsidR="00602512" w:rsidRDefault="00602512"/>
        </w:tc>
        <w:tc>
          <w:tcPr>
            <w:tcW w:w="7002"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602512"/>
        </w:tc>
        <w:tc>
          <w:tcPr>
            <w:tcW w:w="935"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3"/>
              <w:ind w:left="123"/>
            </w:pPr>
            <w:r>
              <w:rPr>
                <w:rFonts w:ascii="Arial" w:hAnsi="Arial" w:cs="Arial"/>
                <w:i/>
                <w:iCs/>
                <w:sz w:val="18"/>
                <w:szCs w:val="18"/>
              </w:rPr>
              <w:t>Number</w:t>
            </w:r>
          </w:p>
        </w:tc>
        <w:tc>
          <w:tcPr>
            <w:tcW w:w="935"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3"/>
              <w:ind w:left="359" w:right="357"/>
              <w:jc w:val="center"/>
            </w:pPr>
            <w:r>
              <w:rPr>
                <w:rFonts w:ascii="Arial" w:hAnsi="Arial" w:cs="Arial"/>
                <w:i/>
                <w:iCs/>
                <w:sz w:val="18"/>
                <w:szCs w:val="18"/>
              </w:rPr>
              <w:t>%</w:t>
            </w:r>
          </w:p>
        </w:tc>
        <w:tc>
          <w:tcPr>
            <w:tcW w:w="936" w:type="dxa"/>
            <w:tcBorders>
              <w:top w:val="single" w:sz="8" w:space="0" w:color="000000"/>
              <w:left w:val="single" w:sz="8" w:space="0" w:color="D2D2D2"/>
              <w:bottom w:val="single" w:sz="8" w:space="0" w:color="D2D2D2"/>
              <w:right w:val="single" w:sz="8" w:space="0" w:color="D2D2D2"/>
            </w:tcBorders>
            <w:shd w:val="clear" w:color="auto" w:fill="E3DFEB"/>
          </w:tcPr>
          <w:p w:rsidR="00602512" w:rsidRDefault="00044FF5">
            <w:pPr>
              <w:pStyle w:val="TableParagraph"/>
              <w:kinsoku w:val="0"/>
              <w:overflowPunct w:val="0"/>
              <w:spacing w:before="53"/>
              <w:ind w:left="358" w:right="357"/>
              <w:jc w:val="center"/>
            </w:pPr>
            <w:r>
              <w:rPr>
                <w:rFonts w:ascii="Arial" w:hAnsi="Arial" w:cs="Arial"/>
                <w:i/>
                <w:iCs/>
                <w:sz w:val="18"/>
                <w:szCs w:val="18"/>
              </w:rPr>
              <w:t>%</w:t>
            </w:r>
          </w:p>
        </w:tc>
        <w:tc>
          <w:tcPr>
            <w:tcW w:w="935" w:type="dxa"/>
            <w:tcBorders>
              <w:top w:val="single" w:sz="8" w:space="0" w:color="000000"/>
              <w:left w:val="single" w:sz="8" w:space="0" w:color="D2D2D2"/>
              <w:bottom w:val="single" w:sz="8" w:space="0" w:color="D2D2D2"/>
              <w:right w:val="single" w:sz="10" w:space="0" w:color="000000"/>
            </w:tcBorders>
            <w:shd w:val="clear" w:color="auto" w:fill="E3DFEB"/>
          </w:tcPr>
          <w:p w:rsidR="00602512" w:rsidRDefault="00044FF5">
            <w:pPr>
              <w:pStyle w:val="TableParagraph"/>
              <w:kinsoku w:val="0"/>
              <w:overflowPunct w:val="0"/>
              <w:spacing w:before="53"/>
              <w:ind w:left="5"/>
              <w:jc w:val="center"/>
            </w:pPr>
            <w:r>
              <w:rPr>
                <w:rFonts w:ascii="Arial" w:hAnsi="Arial" w:cs="Arial"/>
                <w:i/>
                <w:iCs/>
                <w:sz w:val="18"/>
                <w:szCs w:val="18"/>
              </w:rPr>
              <w:t>%</w:t>
            </w:r>
          </w:p>
        </w:tc>
      </w:tr>
      <w:tr w:rsidR="00602512">
        <w:trPr>
          <w:trHeight w:hRule="exact" w:val="437"/>
        </w:trPr>
        <w:tc>
          <w:tcPr>
            <w:tcW w:w="397" w:type="dxa"/>
            <w:tcBorders>
              <w:top w:val="single" w:sz="8" w:space="0" w:color="D2D2D2"/>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0"/>
            </w:pPr>
            <w:r>
              <w:rPr>
                <w:rFonts w:ascii="Arial" w:hAnsi="Arial" w:cs="Arial"/>
                <w:sz w:val="18"/>
                <w:szCs w:val="18"/>
              </w:rPr>
              <w:t>alcohol or drug related problem in family</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424"/>
            </w:pPr>
            <w:r>
              <w:rPr>
                <w:rFonts w:ascii="Arial" w:hAnsi="Arial" w:cs="Arial"/>
                <w:sz w:val="18"/>
                <w:szCs w:val="18"/>
              </w:rPr>
              <w:t>26</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2.3</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3.1</w:t>
            </w:r>
          </w:p>
        </w:tc>
        <w:tc>
          <w:tcPr>
            <w:tcW w:w="935" w:type="dxa"/>
            <w:tcBorders>
              <w:top w:val="single" w:sz="8" w:space="0" w:color="D2D2D2"/>
              <w:left w:val="single" w:sz="8" w:space="0" w:color="D2D2D2"/>
              <w:bottom w:val="single" w:sz="8" w:space="0" w:color="D2D2D2"/>
              <w:right w:val="single" w:sz="10" w:space="0" w:color="000000"/>
            </w:tcBorders>
          </w:tcPr>
          <w:p w:rsidR="00602512" w:rsidRDefault="00602512">
            <w:pPr>
              <w:pStyle w:val="TableParagraph"/>
              <w:kinsoku w:val="0"/>
              <w:overflowPunct w:val="0"/>
              <w:spacing w:before="4"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3.6</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history of abuse to parent</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27</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2.4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2.8</w:t>
            </w:r>
          </w:p>
        </w:tc>
        <w:tc>
          <w:tcPr>
            <w:tcW w:w="935" w:type="dxa"/>
            <w:tcBorders>
              <w:top w:val="single" w:sz="8" w:space="0" w:color="D2D2D2"/>
              <w:left w:val="single" w:sz="8" w:space="0" w:color="D2D2D2"/>
              <w:bottom w:val="single" w:sz="8" w:space="0" w:color="D2D2D2"/>
              <w:right w:val="single" w:sz="10"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3.3</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history of abuse to child(</w:t>
            </w:r>
            <w:proofErr w:type="spellStart"/>
            <w:r>
              <w:rPr>
                <w:rFonts w:ascii="Arial" w:hAnsi="Arial" w:cs="Arial"/>
                <w:sz w:val="18"/>
                <w:szCs w:val="18"/>
              </w:rPr>
              <w:t>ren</w:t>
            </w:r>
            <w:proofErr w:type="spellEnd"/>
            <w:r>
              <w:rPr>
                <w:rFonts w:ascii="Arial" w:hAnsi="Arial" w:cs="Arial"/>
                <w:sz w:val="18"/>
                <w:szCs w:val="18"/>
              </w:rPr>
              <w:t>)</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14</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1.3</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1.0</w:t>
            </w:r>
          </w:p>
        </w:tc>
        <w:tc>
          <w:tcPr>
            <w:tcW w:w="935" w:type="dxa"/>
            <w:tcBorders>
              <w:top w:val="single" w:sz="8" w:space="0" w:color="D2D2D2"/>
              <w:left w:val="single" w:sz="8" w:space="0" w:color="D2D2D2"/>
              <w:bottom w:val="single" w:sz="8" w:space="0" w:color="D2D2D2"/>
              <w:right w:val="single" w:sz="10"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1.2</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parent witness to violence</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22</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2.0</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2.7</w:t>
            </w:r>
          </w:p>
        </w:tc>
        <w:tc>
          <w:tcPr>
            <w:tcW w:w="935" w:type="dxa"/>
            <w:tcBorders>
              <w:top w:val="single" w:sz="8" w:space="0" w:color="D2D2D2"/>
              <w:left w:val="single" w:sz="8" w:space="0" w:color="D2D2D2"/>
              <w:bottom w:val="single" w:sz="8" w:space="0" w:color="D2D2D2"/>
              <w:right w:val="single" w:sz="10"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3.1</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child witness to violence</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26</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2.4</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2.7</w:t>
            </w:r>
          </w:p>
        </w:tc>
        <w:tc>
          <w:tcPr>
            <w:tcW w:w="935" w:type="dxa"/>
            <w:tcBorders>
              <w:top w:val="single" w:sz="8" w:space="0" w:color="D2D2D2"/>
              <w:left w:val="single" w:sz="8" w:space="0" w:color="D2D2D2"/>
              <w:bottom w:val="single" w:sz="8" w:space="0" w:color="D2D2D2"/>
              <w:right w:val="single" w:sz="10"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3.1</w:t>
            </w:r>
          </w:p>
        </w:tc>
      </w:tr>
      <w:tr w:rsidR="00602512">
        <w:trPr>
          <w:trHeight w:hRule="exact" w:val="437"/>
        </w:trPr>
        <w:tc>
          <w:tcPr>
            <w:tcW w:w="397" w:type="dxa"/>
            <w:tcBorders>
              <w:top w:val="single" w:sz="8" w:space="0" w:color="BEBEBE"/>
              <w:left w:val="single" w:sz="8" w:space="0" w:color="000000"/>
              <w:bottom w:val="single" w:sz="8" w:space="0" w:color="BEBEBE"/>
              <w:right w:val="single" w:sz="8" w:space="0" w:color="BEBEBE"/>
            </w:tcBorders>
          </w:tcPr>
          <w:p w:rsidR="00602512" w:rsidRDefault="00044FF5">
            <w:pPr>
              <w:pStyle w:val="TableParagraph"/>
              <w:kinsoku w:val="0"/>
              <w:overflowPunct w:val="0"/>
              <w:spacing w:before="18"/>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0"/>
            </w:pPr>
            <w:r>
              <w:rPr>
                <w:rFonts w:ascii="Arial" w:hAnsi="Arial" w:cs="Arial"/>
                <w:sz w:val="18"/>
                <w:szCs w:val="18"/>
              </w:rPr>
              <w:t>gambling problem in family</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424"/>
            </w:pPr>
            <w:r>
              <w:rPr>
                <w:rFonts w:ascii="Arial" w:hAnsi="Arial" w:cs="Arial"/>
                <w:sz w:val="18"/>
                <w:szCs w:val="18"/>
              </w:rPr>
              <w:t>10</w:t>
            </w:r>
          </w:p>
        </w:tc>
        <w:tc>
          <w:tcPr>
            <w:tcW w:w="935"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1.0</w:t>
            </w:r>
          </w:p>
        </w:tc>
        <w:tc>
          <w:tcPr>
            <w:tcW w:w="936" w:type="dxa"/>
            <w:tcBorders>
              <w:top w:val="single" w:sz="8" w:space="0" w:color="D2D2D2"/>
              <w:left w:val="single" w:sz="8" w:space="0" w:color="D2D2D2"/>
              <w:bottom w:val="single" w:sz="8" w:space="0" w:color="D2D2D2"/>
              <w:right w:val="single" w:sz="8" w:space="0" w:color="D2D2D2"/>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1.0</w:t>
            </w:r>
          </w:p>
        </w:tc>
        <w:tc>
          <w:tcPr>
            <w:tcW w:w="935" w:type="dxa"/>
            <w:tcBorders>
              <w:top w:val="single" w:sz="8" w:space="0" w:color="D2D2D2"/>
              <w:left w:val="single" w:sz="8" w:space="0" w:color="D2D2D2"/>
              <w:bottom w:val="single" w:sz="8" w:space="0" w:color="D2D2D2"/>
              <w:right w:val="single" w:sz="10" w:space="0" w:color="000000"/>
            </w:tcBorders>
          </w:tcPr>
          <w:p w:rsidR="00602512" w:rsidRDefault="00602512">
            <w:pPr>
              <w:pStyle w:val="TableParagraph"/>
              <w:kinsoku w:val="0"/>
              <w:overflowPunct w:val="0"/>
              <w:spacing w:before="2"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1.0</w:t>
            </w:r>
          </w:p>
        </w:tc>
      </w:tr>
      <w:tr w:rsidR="00602512">
        <w:trPr>
          <w:trHeight w:hRule="exact" w:val="437"/>
        </w:trPr>
        <w:tc>
          <w:tcPr>
            <w:tcW w:w="397" w:type="dxa"/>
            <w:tcBorders>
              <w:top w:val="single" w:sz="8" w:space="0" w:color="BEBEBE"/>
              <w:left w:val="single" w:sz="8" w:space="0" w:color="000000"/>
              <w:bottom w:val="single" w:sz="8" w:space="0" w:color="000000"/>
              <w:right w:val="single" w:sz="8" w:space="0" w:color="BEBEBE"/>
            </w:tcBorders>
          </w:tcPr>
          <w:p w:rsidR="00602512" w:rsidRDefault="00044FF5">
            <w:pPr>
              <w:pStyle w:val="TableParagraph"/>
              <w:kinsoku w:val="0"/>
              <w:overflowPunct w:val="0"/>
              <w:spacing w:before="19"/>
              <w:ind w:left="113" w:right="113"/>
              <w:jc w:val="center"/>
            </w:pPr>
            <w:r>
              <w:rPr>
                <w:rFonts w:ascii="Arial" w:hAnsi="Arial" w:cs="Arial"/>
                <w:color w:val="808080"/>
                <w:sz w:val="32"/>
                <w:szCs w:val="32"/>
              </w:rPr>
              <w:t>•</w:t>
            </w:r>
          </w:p>
        </w:tc>
        <w:tc>
          <w:tcPr>
            <w:tcW w:w="7002" w:type="dxa"/>
            <w:tcBorders>
              <w:top w:val="single" w:sz="8" w:space="0" w:color="D2D2D2"/>
              <w:left w:val="single" w:sz="8" w:space="0" w:color="BEBEBE"/>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0"/>
            </w:pPr>
            <w:r>
              <w:rPr>
                <w:rFonts w:ascii="Arial" w:hAnsi="Arial" w:cs="Arial"/>
                <w:sz w:val="18"/>
                <w:szCs w:val="18"/>
              </w:rPr>
              <w:t>history of mental illness of parent</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424"/>
            </w:pPr>
            <w:r>
              <w:rPr>
                <w:rFonts w:ascii="Arial" w:hAnsi="Arial" w:cs="Arial"/>
                <w:sz w:val="18"/>
                <w:szCs w:val="18"/>
              </w:rPr>
              <w:t>45</w:t>
            </w:r>
          </w:p>
        </w:tc>
        <w:tc>
          <w:tcPr>
            <w:tcW w:w="935"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9"/>
              <w:jc w:val="center"/>
            </w:pPr>
            <w:r>
              <w:rPr>
                <w:rFonts w:ascii="Arial" w:hAnsi="Arial" w:cs="Arial"/>
                <w:sz w:val="18"/>
                <w:szCs w:val="18"/>
              </w:rPr>
              <w:t>4.1</w:t>
            </w:r>
          </w:p>
        </w:tc>
        <w:tc>
          <w:tcPr>
            <w:tcW w:w="936" w:type="dxa"/>
            <w:tcBorders>
              <w:top w:val="single" w:sz="8" w:space="0" w:color="D2D2D2"/>
              <w:left w:val="single" w:sz="8" w:space="0" w:color="D2D2D2"/>
              <w:bottom w:val="single" w:sz="8" w:space="0" w:color="000000"/>
              <w:right w:val="single" w:sz="8" w:space="0" w:color="D2D2D2"/>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5" w:right="290"/>
              <w:jc w:val="center"/>
            </w:pPr>
            <w:r>
              <w:rPr>
                <w:rFonts w:ascii="Arial" w:hAnsi="Arial" w:cs="Arial"/>
                <w:sz w:val="18"/>
                <w:szCs w:val="18"/>
              </w:rPr>
              <w:t>5.8</w:t>
            </w:r>
          </w:p>
        </w:tc>
        <w:tc>
          <w:tcPr>
            <w:tcW w:w="935" w:type="dxa"/>
            <w:tcBorders>
              <w:top w:val="single" w:sz="8" w:space="0" w:color="D2D2D2"/>
              <w:left w:val="single" w:sz="8" w:space="0" w:color="D2D2D2"/>
              <w:bottom w:val="single" w:sz="8" w:space="0" w:color="000000"/>
              <w:right w:val="single" w:sz="10" w:space="0" w:color="000000"/>
            </w:tcBorders>
          </w:tcPr>
          <w:p w:rsidR="00602512" w:rsidRDefault="00602512">
            <w:pPr>
              <w:pStyle w:val="TableParagraph"/>
              <w:kinsoku w:val="0"/>
              <w:overflowPunct w:val="0"/>
              <w:spacing w:before="3" w:line="100" w:lineRule="exact"/>
              <w:rPr>
                <w:sz w:val="10"/>
                <w:szCs w:val="10"/>
              </w:rPr>
            </w:pPr>
          </w:p>
          <w:p w:rsidR="00602512" w:rsidRDefault="00044FF5">
            <w:pPr>
              <w:pStyle w:val="TableParagraph"/>
              <w:kinsoku w:val="0"/>
              <w:overflowPunct w:val="0"/>
              <w:ind w:left="336" w:right="286"/>
              <w:jc w:val="center"/>
            </w:pPr>
            <w:r>
              <w:rPr>
                <w:rFonts w:ascii="Arial" w:hAnsi="Arial" w:cs="Arial"/>
                <w:sz w:val="18"/>
                <w:szCs w:val="18"/>
              </w:rPr>
              <w:t>6.9</w:t>
            </w:r>
          </w:p>
        </w:tc>
      </w:tr>
      <w:tr w:rsidR="00602512">
        <w:trPr>
          <w:trHeight w:hRule="exact" w:val="1840"/>
        </w:trPr>
        <w:tc>
          <w:tcPr>
            <w:tcW w:w="11140" w:type="dxa"/>
            <w:gridSpan w:val="6"/>
            <w:tcBorders>
              <w:top w:val="single" w:sz="8" w:space="0" w:color="000000"/>
              <w:left w:val="single" w:sz="8" w:space="0" w:color="000000"/>
              <w:bottom w:val="single" w:sz="8" w:space="0" w:color="BEBEBE"/>
              <w:right w:val="single" w:sz="10" w:space="0" w:color="000000"/>
            </w:tcBorders>
          </w:tcPr>
          <w:p w:rsidR="00602512" w:rsidRDefault="00602512">
            <w:pPr>
              <w:pStyle w:val="TableParagraph"/>
              <w:kinsoku w:val="0"/>
              <w:overflowPunct w:val="0"/>
              <w:spacing w:line="200" w:lineRule="exact"/>
              <w:rPr>
                <w:sz w:val="20"/>
                <w:szCs w:val="20"/>
              </w:rPr>
            </w:pPr>
          </w:p>
          <w:p w:rsidR="00602512" w:rsidRDefault="00602512">
            <w:pPr>
              <w:pStyle w:val="TableParagraph"/>
              <w:kinsoku w:val="0"/>
              <w:overflowPunct w:val="0"/>
              <w:spacing w:before="18" w:line="240" w:lineRule="exact"/>
            </w:pPr>
          </w:p>
          <w:p w:rsidR="00BA4DB1" w:rsidRDefault="00BA4DB1" w:rsidP="00BA4DB1">
            <w:pPr>
              <w:pStyle w:val="TableParagraph"/>
              <w:kinsoku w:val="0"/>
              <w:overflowPunct w:val="0"/>
              <w:ind w:left="30"/>
              <w:rPr>
                <w:rFonts w:ascii="Arial" w:hAnsi="Arial" w:cs="Arial"/>
                <w:sz w:val="18"/>
                <w:szCs w:val="20"/>
              </w:rPr>
            </w:pPr>
            <w:r>
              <w:rPr>
                <w:rFonts w:ascii="Arial" w:hAnsi="Arial" w:cs="Arial"/>
                <w:sz w:val="18"/>
                <w:szCs w:val="20"/>
              </w:rPr>
              <w:t>*The number of SEHQ children with a valid postcode for concordance to a LGA.</w:t>
            </w:r>
          </w:p>
          <w:p w:rsidR="00BA4DB1" w:rsidRDefault="00BA4DB1" w:rsidP="00BA4DB1">
            <w:pPr>
              <w:pStyle w:val="TableParagraph"/>
              <w:kinsoku w:val="0"/>
              <w:overflowPunct w:val="0"/>
              <w:spacing w:before="1" w:line="224" w:lineRule="exact"/>
              <w:ind w:left="30" w:right="515"/>
              <w:rPr>
                <w:rFonts w:ascii="Arial" w:hAnsi="Arial" w:cs="Arial"/>
                <w:sz w:val="18"/>
                <w:szCs w:val="20"/>
              </w:rPr>
            </w:pPr>
            <w:r>
              <w:rPr>
                <w:rFonts w:ascii="Arial" w:hAnsi="Arial" w:cs="Arial"/>
                <w:sz w:val="18"/>
                <w:szCs w:val="20"/>
              </w:rPr>
              <w:t>**Children have been allocated to quintiles of disadvantage based on the Australian Bureau of Statistics Socioeconomic Indexes for Areas (SEIFA).</w:t>
            </w:r>
          </w:p>
          <w:p w:rsidR="00602512" w:rsidRDefault="00BA4DB1" w:rsidP="00BA4DB1">
            <w:pPr>
              <w:pStyle w:val="TableParagraph"/>
              <w:kinsoku w:val="0"/>
              <w:overflowPunct w:val="0"/>
              <w:spacing w:line="221" w:lineRule="exact"/>
              <w:ind w:left="30"/>
            </w:pPr>
            <w:r>
              <w:rPr>
                <w:rFonts w:ascii="Arial" w:hAnsi="Arial" w:cs="Arial"/>
                <w:sz w:val="18"/>
                <w:szCs w:val="20"/>
              </w:rPr>
              <w:t>NDP: data not published where the number of children is less than 5.</w:t>
            </w:r>
            <w:bookmarkStart w:id="0" w:name="_GoBack"/>
            <w:bookmarkEnd w:id="0"/>
          </w:p>
        </w:tc>
      </w:tr>
      <w:tr w:rsidR="00602512">
        <w:trPr>
          <w:trHeight w:hRule="exact" w:val="1385"/>
        </w:trPr>
        <w:tc>
          <w:tcPr>
            <w:tcW w:w="11140" w:type="dxa"/>
            <w:gridSpan w:val="6"/>
            <w:tcBorders>
              <w:top w:val="single" w:sz="8" w:space="0" w:color="BEBEBE"/>
              <w:left w:val="single" w:sz="8" w:space="0" w:color="000000"/>
              <w:bottom w:val="single" w:sz="4" w:space="0" w:color="000000"/>
              <w:right w:val="single" w:sz="10" w:space="0" w:color="000000"/>
            </w:tcBorders>
          </w:tcPr>
          <w:p w:rsidR="00602512" w:rsidRDefault="00602512">
            <w:pPr>
              <w:pStyle w:val="TableParagraph"/>
              <w:kinsoku w:val="0"/>
              <w:overflowPunct w:val="0"/>
              <w:spacing w:line="200" w:lineRule="exact"/>
              <w:rPr>
                <w:sz w:val="20"/>
                <w:szCs w:val="20"/>
              </w:rPr>
            </w:pPr>
          </w:p>
          <w:p w:rsidR="00602512" w:rsidRDefault="00602512">
            <w:pPr>
              <w:pStyle w:val="TableParagraph"/>
              <w:kinsoku w:val="0"/>
              <w:overflowPunct w:val="0"/>
              <w:spacing w:before="15" w:line="240" w:lineRule="exact"/>
            </w:pPr>
          </w:p>
          <w:p w:rsidR="00602512" w:rsidRDefault="00044FF5">
            <w:pPr>
              <w:pStyle w:val="TableParagraph"/>
              <w:kinsoku w:val="0"/>
              <w:overflowPunct w:val="0"/>
              <w:ind w:left="30"/>
              <w:rPr>
                <w:rFonts w:ascii="Arial" w:hAnsi="Arial" w:cs="Arial"/>
                <w:sz w:val="20"/>
                <w:szCs w:val="20"/>
              </w:rPr>
            </w:pPr>
            <w:r>
              <w:rPr>
                <w:rFonts w:ascii="Arial" w:hAnsi="Arial" w:cs="Arial"/>
                <w:sz w:val="20"/>
                <w:szCs w:val="20"/>
              </w:rPr>
              <w:t>Data Source:</w:t>
            </w:r>
            <w:r>
              <w:rPr>
                <w:rFonts w:ascii="Arial" w:hAnsi="Arial" w:cs="Arial"/>
                <w:spacing w:val="-1"/>
                <w:sz w:val="20"/>
                <w:szCs w:val="20"/>
              </w:rPr>
              <w:t xml:space="preserve"> </w:t>
            </w:r>
            <w:r>
              <w:rPr>
                <w:rFonts w:ascii="Arial" w:hAnsi="Arial" w:cs="Arial"/>
                <w:sz w:val="20"/>
                <w:szCs w:val="20"/>
              </w:rPr>
              <w:t>2014 School Entrant Health Questionnaire</w:t>
            </w:r>
          </w:p>
          <w:p w:rsidR="00602512" w:rsidRDefault="00044FF5">
            <w:pPr>
              <w:pStyle w:val="TableParagraph"/>
              <w:kinsoku w:val="0"/>
              <w:overflowPunct w:val="0"/>
              <w:spacing w:line="223" w:lineRule="exact"/>
              <w:ind w:left="30"/>
            </w:pPr>
            <w:r>
              <w:rPr>
                <w:rFonts w:ascii="Arial" w:hAnsi="Arial" w:cs="Arial"/>
                <w:sz w:val="20"/>
                <w:szCs w:val="20"/>
              </w:rPr>
              <w:t>Published by Performance and Evaluation Division; Department of Education and Training</w:t>
            </w:r>
          </w:p>
        </w:tc>
      </w:tr>
    </w:tbl>
    <w:p w:rsidR="00602512" w:rsidRDefault="00602512"/>
    <w:sectPr w:rsidR="00602512">
      <w:pgSz w:w="11906" w:h="16840"/>
      <w:pgMar w:top="620" w:right="320" w:bottom="480" w:left="220" w:header="0" w:footer="29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12" w:rsidRDefault="00044FF5">
      <w:r>
        <w:separator/>
      </w:r>
    </w:p>
  </w:endnote>
  <w:endnote w:type="continuationSeparator" w:id="0">
    <w:p w:rsidR="00602512" w:rsidRDefault="0004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12" w:rsidRDefault="00044FF5">
    <w:pPr>
      <w:kinsoku w:val="0"/>
      <w:overflowPunct w:val="0"/>
      <w:spacing w:line="200" w:lineRule="exact"/>
      <w:rPr>
        <w:sz w:val="20"/>
        <w:szCs w:val="20"/>
      </w:rPr>
    </w:pPr>
    <w:r>
      <w:rPr>
        <w:noProof/>
      </w:rPr>
      <mc:AlternateContent>
        <mc:Choice Requires="wps">
          <w:drawing>
            <wp:inline distT="0" distB="0" distL="0" distR="0">
              <wp:extent cx="675005" cy="152400"/>
              <wp:effectExtent l="0" t="0" r="1079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512" w:rsidRDefault="00044FF5">
                          <w:pPr>
                            <w:pStyle w:val="BodyText"/>
                            <w:kinsoku w:val="0"/>
                            <w:overflowPunct w:val="0"/>
                            <w:spacing w:line="224" w:lineRule="exact"/>
                          </w:pPr>
                          <w:r>
                            <w:t xml:space="preserve">Page </w:t>
                          </w:r>
                          <w:r>
                            <w:fldChar w:fldCharType="begin"/>
                          </w:r>
                          <w:r>
                            <w:instrText xml:space="preserve"> PAGE </w:instrText>
                          </w:r>
                          <w:r>
                            <w:fldChar w:fldCharType="separate"/>
                          </w:r>
                          <w:r w:rsidR="00BA4DB1">
                            <w:rPr>
                              <w:noProof/>
                            </w:rPr>
                            <w:t>3</w:t>
                          </w:r>
                          <w:r>
                            <w:fldChar w:fldCharType="end"/>
                          </w:r>
                          <w:r>
                            <w:rPr>
                              <w:spacing w:val="-1"/>
                            </w:rPr>
                            <w:t xml:space="preserve"> </w:t>
                          </w:r>
                          <w:r>
                            <w:t>of</w:t>
                          </w:r>
                          <w:r>
                            <w:rPr>
                              <w:spacing w:val="-1"/>
                            </w:rPr>
                            <w:t xml:space="preserve"> </w:t>
                          </w:r>
                          <w:r>
                            <w:t>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3.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" filled="f" stroked="f">
              <v:textbox inset="0,0,0,0">
                <w:txbxContent>
                  <w:p w:rsidR="00602512" w:rsidRDefault="00044FF5">
                    <w:pPr>
                      <w:pStyle w:val="BodyText"/>
                      <w:kinsoku w:val="0"/>
                      <w:overflowPunct w:val="0"/>
                      <w:spacing w:line="224" w:lineRule="exact"/>
                    </w:pPr>
                    <w:r>
                      <w:t xml:space="preserve">Page </w:t>
                    </w:r>
                    <w:r>
                      <w:fldChar w:fldCharType="begin"/>
                    </w:r>
                    <w:r>
                      <w:instrText xml:space="preserve"> PAGE </w:instrText>
                    </w:r>
                    <w:r>
                      <w:fldChar w:fldCharType="separate"/>
                    </w:r>
                    <w:r w:rsidR="00BA4DB1">
                      <w:rPr>
                        <w:noProof/>
                      </w:rPr>
                      <w:t>3</w:t>
                    </w:r>
                    <w:r>
                      <w:fldChar w:fldCharType="end"/>
                    </w:r>
                    <w:r>
                      <w:rPr>
                        <w:spacing w:val="-1"/>
                      </w:rPr>
                      <w:t xml:space="preserve"> </w:t>
                    </w:r>
                    <w:r>
                      <w:t>of</w:t>
                    </w:r>
                    <w:r>
                      <w:rPr>
                        <w:spacing w:val="-1"/>
                      </w:rPr>
                      <w:t xml:space="preserve"> </w:t>
                    </w:r>
                    <w:r>
                      <w:t>3</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12" w:rsidRDefault="00044FF5">
      <w:r>
        <w:separator/>
      </w:r>
    </w:p>
  </w:footnote>
  <w:footnote w:type="continuationSeparator" w:id="0">
    <w:p w:rsidR="00602512" w:rsidRDefault="00044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F5"/>
    <w:rsid w:val="00044FF5"/>
    <w:rsid w:val="00602512"/>
    <w:rsid w:val="006874CA"/>
    <w:rsid w:val="00BA4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ascii="Arial" w:hAnsi="Arial" w:cs="Arial"/>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44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ascii="Arial" w:hAnsi="Arial" w:cs="Arial"/>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44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ducation.vic.gov.au/about/research/Pages/reportdatahealth.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E6FA2F2-E967-498E-BBC4-1125DC1851AB}"/>
</file>

<file path=customXml/itemProps2.xml><?xml version="1.0" encoding="utf-8"?>
<ds:datastoreItem xmlns:ds="http://schemas.openxmlformats.org/officeDocument/2006/customXml" ds:itemID="{D7BE2B91-DD26-4ED7-96E4-78C206FCE5B6}"/>
</file>

<file path=customXml/itemProps3.xml><?xml version="1.0" encoding="utf-8"?>
<ds:datastoreItem xmlns:ds="http://schemas.openxmlformats.org/officeDocument/2006/customXml" ds:itemID="{B1BB0DAC-662F-429F-8A32-97F881EBD989}"/>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SEHQ - LGA Profile</vt:lpstr>
    </vt:vector>
  </TitlesOfParts>
  <Company>DEECD</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SEHQ - LGA Profile</dc:title>
  <dc:creator>Milne, Bruce I</dc:creator>
  <cp:lastModifiedBy>Milne, Bruce I</cp:lastModifiedBy>
  <cp:revision>4</cp:revision>
  <dcterms:created xsi:type="dcterms:W3CDTF">2015-09-17T02:23:00Z</dcterms:created>
  <dcterms:modified xsi:type="dcterms:W3CDTF">2015-09-28T02:10:00Z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ies>
</file>