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06F10" w14:textId="36BD107A" w:rsidR="00751081" w:rsidRPr="00F85A04" w:rsidRDefault="005203AB" w:rsidP="00895870">
      <w:pPr>
        <w:ind w:left="-567" w:right="4472"/>
        <w:rPr>
          <w:b/>
          <w:color w:val="AF272F"/>
          <w:sz w:val="44"/>
          <w:szCs w:val="44"/>
        </w:rPr>
      </w:pPr>
      <w:r>
        <w:rPr>
          <w:b/>
          <w:color w:val="AF272F"/>
          <w:sz w:val="44"/>
          <w:szCs w:val="44"/>
        </w:rPr>
        <w:t>STATE FINDINGS FROM THE SCHOOL ENTRANT HEALTH QUESTIONNAIRE</w:t>
      </w:r>
    </w:p>
    <w:p w14:paraId="39818D42" w14:textId="53C58299" w:rsidR="00751081" w:rsidRPr="00F85A04" w:rsidRDefault="005203AB" w:rsidP="00895870">
      <w:pPr>
        <w:pStyle w:val="ESSubheading1"/>
        <w:ind w:right="4472"/>
      </w:pPr>
      <w:r>
        <w:t>2014 to 2016</w:t>
      </w:r>
    </w:p>
    <w:p w14:paraId="7FDF68A8" w14:textId="77777777" w:rsidR="00841F2A" w:rsidRPr="00F85A04" w:rsidRDefault="00841F2A" w:rsidP="00D84C0F">
      <w:pPr>
        <w:pStyle w:val="ESIntroParagraph"/>
        <w:ind w:left="-567" w:right="4330"/>
        <w:rPr>
          <w:color w:val="AF272F"/>
        </w:rPr>
      </w:pPr>
    </w:p>
    <w:p w14:paraId="38BEE26D" w14:textId="54C5A08A" w:rsidR="00841F2A" w:rsidRPr="00F85A04" w:rsidRDefault="00841F2A" w:rsidP="00D84C0F">
      <w:pPr>
        <w:pStyle w:val="ESIntroParagraph"/>
        <w:ind w:left="-567" w:right="4330"/>
        <w:rPr>
          <w:color w:val="AF272F"/>
        </w:rPr>
      </w:pPr>
    </w:p>
    <w:p w14:paraId="3A14EBA7" w14:textId="77777777" w:rsidR="00751081" w:rsidRDefault="00751081" w:rsidP="00D84C0F">
      <w:pPr>
        <w:pStyle w:val="Heading1"/>
        <w:ind w:left="-567"/>
      </w:pPr>
    </w:p>
    <w:p w14:paraId="7F22A8E2" w14:textId="72DEE29C" w:rsidR="005832B7" w:rsidRDefault="005832B7" w:rsidP="00895870">
      <w:pPr>
        <w:pStyle w:val="ESHeading2"/>
      </w:pPr>
    </w:p>
    <w:p w14:paraId="366015AA" w14:textId="77777777" w:rsidR="005832B7" w:rsidRPr="005832B7" w:rsidRDefault="005832B7" w:rsidP="005832B7"/>
    <w:p w14:paraId="70A76D8A" w14:textId="77777777" w:rsidR="005832B7" w:rsidRPr="005832B7" w:rsidRDefault="005832B7" w:rsidP="005832B7"/>
    <w:p w14:paraId="58C1186F" w14:textId="77777777" w:rsidR="005832B7" w:rsidRPr="005832B7" w:rsidRDefault="005832B7" w:rsidP="005832B7"/>
    <w:p w14:paraId="7B992005" w14:textId="77777777" w:rsidR="005832B7" w:rsidRPr="005832B7" w:rsidRDefault="005832B7" w:rsidP="005832B7"/>
    <w:p w14:paraId="72C258EA" w14:textId="77777777" w:rsidR="005832B7" w:rsidRPr="005832B7" w:rsidRDefault="005832B7" w:rsidP="005832B7"/>
    <w:p w14:paraId="5B4152B5" w14:textId="77777777" w:rsidR="005832B7" w:rsidRPr="005832B7" w:rsidRDefault="005832B7" w:rsidP="005832B7"/>
    <w:p w14:paraId="74DA16BE" w14:textId="77777777" w:rsidR="005832B7" w:rsidRPr="005832B7" w:rsidRDefault="005832B7" w:rsidP="005832B7"/>
    <w:p w14:paraId="4AC412C4" w14:textId="77777777" w:rsidR="005832B7" w:rsidRPr="005832B7" w:rsidRDefault="005832B7" w:rsidP="005832B7"/>
    <w:p w14:paraId="246468A6" w14:textId="77777777" w:rsidR="005832B7" w:rsidRPr="005832B7" w:rsidRDefault="005832B7" w:rsidP="005832B7"/>
    <w:p w14:paraId="5996BE6D" w14:textId="77777777" w:rsidR="005832B7" w:rsidRPr="005832B7" w:rsidRDefault="005832B7" w:rsidP="005832B7"/>
    <w:p w14:paraId="310770AF" w14:textId="77777777" w:rsidR="005832B7" w:rsidRPr="005832B7" w:rsidRDefault="005832B7" w:rsidP="005832B7"/>
    <w:p w14:paraId="6BA85FD3" w14:textId="057AB1BC" w:rsidR="00841F2A" w:rsidRPr="005832B7" w:rsidRDefault="005832B7" w:rsidP="005832B7">
      <w:pPr>
        <w:tabs>
          <w:tab w:val="left" w:pos="5940"/>
        </w:tabs>
        <w:sectPr w:rsidR="00841F2A" w:rsidRPr="005832B7" w:rsidSect="00D84C0F">
          <w:headerReference w:type="default" r:id="rId11"/>
          <w:footerReference w:type="default" r:id="rId12"/>
          <w:pgSz w:w="11900" w:h="16840"/>
          <w:pgMar w:top="1005" w:right="737" w:bottom="1304" w:left="1304" w:header="624" w:footer="1134" w:gutter="0"/>
          <w:cols w:space="397"/>
          <w:docGrid w:linePitch="360"/>
        </w:sectPr>
      </w:pPr>
      <w:r>
        <w:tab/>
      </w:r>
    </w:p>
    <w:p w14:paraId="43E28512" w14:textId="77777777" w:rsidR="006D3C97" w:rsidRPr="00F015D8" w:rsidRDefault="006D3C97" w:rsidP="006D3C97">
      <w:r w:rsidRPr="00F015D8">
        <w:lastRenderedPageBreak/>
        <w:t>Published by the</w:t>
      </w:r>
      <w:r w:rsidRPr="00F015D8">
        <w:br/>
      </w:r>
      <w:r>
        <w:t>Performance and Evaluation</w:t>
      </w:r>
      <w:r w:rsidRPr="00F015D8">
        <w:t xml:space="preserve"> Division</w:t>
      </w:r>
      <w:r w:rsidRPr="00F015D8">
        <w:br/>
        <w:t xml:space="preserve">Department of Education </w:t>
      </w:r>
      <w:r>
        <w:t>and Training</w:t>
      </w:r>
    </w:p>
    <w:p w14:paraId="6417E073" w14:textId="0E4E1ECF" w:rsidR="006D3C97" w:rsidRDefault="006D3C97" w:rsidP="006D3C97">
      <w:r w:rsidRPr="00643A84">
        <w:t>Melbourne</w:t>
      </w:r>
      <w:r>
        <w:br/>
      </w:r>
      <w:r w:rsidR="001E527E">
        <w:t xml:space="preserve">December </w:t>
      </w:r>
      <w:r>
        <w:t>2017</w:t>
      </w:r>
    </w:p>
    <w:p w14:paraId="030A7E9D" w14:textId="77777777" w:rsidR="006D3C97" w:rsidRDefault="006D3C97" w:rsidP="006D3C97"/>
    <w:p w14:paraId="44A7F08D" w14:textId="77777777" w:rsidR="006D3C97" w:rsidRDefault="006D3C97" w:rsidP="006D3C97">
      <w:r w:rsidRPr="00643A84">
        <w:t>©State of Victoria (Department of Education</w:t>
      </w:r>
      <w:r>
        <w:t xml:space="preserve"> </w:t>
      </w:r>
      <w:r w:rsidRPr="00643A84">
        <w:t xml:space="preserve">and </w:t>
      </w:r>
      <w:r>
        <w:t>Training</w:t>
      </w:r>
      <w:r w:rsidRPr="00643A84">
        <w:t>) 20</w:t>
      </w:r>
      <w:r>
        <w:t>17</w:t>
      </w:r>
    </w:p>
    <w:p w14:paraId="79C42ECF" w14:textId="77777777" w:rsidR="006D3C97" w:rsidRDefault="006D3C97" w:rsidP="006D3C97"/>
    <w:p w14:paraId="7644A705" w14:textId="77777777" w:rsidR="006D3C97" w:rsidRDefault="006D3C97" w:rsidP="006D3C97">
      <w:r w:rsidRPr="00F015D8">
        <w:t xml:space="preserve">The copyright in this document is owned by the State of Victoria (Department of Education </w:t>
      </w:r>
      <w:r w:rsidRPr="00643A84">
        <w:t xml:space="preserve">and </w:t>
      </w:r>
      <w:r>
        <w:t>Training</w:t>
      </w:r>
      <w:r w:rsidRPr="00F015D8">
        <w:t xml:space="preserve">), or in the case of some materials, by third parties (third party materials). No part </w:t>
      </w:r>
      <w:proofErr w:type="gramStart"/>
      <w:r w:rsidRPr="00F015D8">
        <w:t>may be reproduced</w:t>
      </w:r>
      <w:proofErr w:type="gramEnd"/>
      <w:r w:rsidRPr="00F015D8">
        <w:t xml:space="preserve"> by any process except in accordance with the provisions of the Copyright Act 1968, the National Education Access </w:t>
      </w:r>
      <w:proofErr w:type="spellStart"/>
      <w:r w:rsidRPr="00F015D8">
        <w:t>Licence</w:t>
      </w:r>
      <w:proofErr w:type="spellEnd"/>
      <w:r w:rsidRPr="00F015D8">
        <w:t xml:space="preserve"> for Schools (NEALS) (see below) or with permission.</w:t>
      </w:r>
      <w:r>
        <w:t xml:space="preserve"> </w:t>
      </w:r>
    </w:p>
    <w:p w14:paraId="42C85357" w14:textId="77777777" w:rsidR="006D3C97" w:rsidRPr="00D72D1F" w:rsidRDefault="006D3C97" w:rsidP="006D3C97">
      <w:r w:rsidRPr="00D72D1F">
        <w:t xml:space="preserve">An educational institution situated in </w:t>
      </w:r>
      <w:proofErr w:type="gramStart"/>
      <w:r w:rsidRPr="00D72D1F">
        <w:t>Australia which</w:t>
      </w:r>
      <w:proofErr w:type="gramEnd"/>
      <w:r w:rsidRPr="00D72D1F">
        <w:t xml:space="preserve"> is not conducted for profit, or a body responsible for administering such an institution may copy and communicate the materials, other than third party materials, for the educational purposes of the institution.</w:t>
      </w:r>
    </w:p>
    <w:p w14:paraId="1A32196F" w14:textId="77777777" w:rsidR="006D3C97" w:rsidRDefault="006D3C97" w:rsidP="006D3C97"/>
    <w:p w14:paraId="0F066F39" w14:textId="77777777" w:rsidR="006D3C97" w:rsidRDefault="006D3C97" w:rsidP="006D3C97">
      <w:proofErr w:type="spellStart"/>
      <w:r w:rsidRPr="00643A84">
        <w:t>Authorised</w:t>
      </w:r>
      <w:proofErr w:type="spellEnd"/>
      <w:r w:rsidRPr="00643A84">
        <w:t xml:space="preserve"> by the Department of Education</w:t>
      </w:r>
      <w:r>
        <w:br/>
      </w:r>
      <w:r w:rsidRPr="00643A84">
        <w:t xml:space="preserve">and </w:t>
      </w:r>
      <w:r>
        <w:t>Training</w:t>
      </w:r>
      <w:proofErr w:type="gramStart"/>
      <w:r w:rsidRPr="00643A84">
        <w:t>,</w:t>
      </w:r>
      <w:proofErr w:type="gramEnd"/>
      <w:r>
        <w:br/>
      </w:r>
      <w:r w:rsidRPr="00643A84">
        <w:t>2 Treasury Place, East Melbourne, Victoria, 3002.</w:t>
      </w:r>
      <w:r>
        <w:br/>
      </w:r>
      <w:r w:rsidRPr="00643A84">
        <w:t>ISBN [to be inserted if required</w:t>
      </w:r>
      <w:proofErr w:type="gramStart"/>
      <w:r w:rsidRPr="00643A84">
        <w:t>]</w:t>
      </w:r>
      <w:proofErr w:type="gramEnd"/>
      <w:r>
        <w:br/>
      </w:r>
      <w:r w:rsidRPr="00643A84">
        <w:t>This document is also available on the internet at</w:t>
      </w:r>
      <w:r>
        <w:br/>
      </w:r>
      <w:hyperlink r:id="rId13" w:history="1">
        <w:r>
          <w:rPr>
            <w:rStyle w:val="Hyperlink"/>
          </w:rPr>
          <w:t>Department of Education's website research page</w:t>
        </w:r>
      </w:hyperlink>
    </w:p>
    <w:p w14:paraId="24ED690B" w14:textId="77777777" w:rsidR="006D3C97" w:rsidRDefault="006D3C97" w:rsidP="000F4C22">
      <w:pPr>
        <w:spacing w:after="40"/>
        <w:rPr>
          <w:rFonts w:cstheme="minorHAnsi"/>
          <w:b/>
          <w:color w:val="AF272F"/>
          <w:sz w:val="44"/>
          <w:szCs w:val="44"/>
        </w:rPr>
      </w:pPr>
    </w:p>
    <w:p w14:paraId="7671096F" w14:textId="1500BB20" w:rsidR="000F4C22" w:rsidRPr="00895870" w:rsidRDefault="006D3C97" w:rsidP="000F4C22">
      <w:pPr>
        <w:spacing w:after="40"/>
        <w:rPr>
          <w:rFonts w:cstheme="minorHAnsi"/>
          <w:b/>
          <w:color w:val="AF272F"/>
          <w:sz w:val="44"/>
          <w:szCs w:val="44"/>
        </w:rPr>
      </w:pPr>
      <w:r>
        <w:rPr>
          <w:rFonts w:cstheme="minorHAnsi"/>
          <w:b/>
          <w:color w:val="AF272F"/>
          <w:sz w:val="44"/>
          <w:szCs w:val="44"/>
        </w:rPr>
        <w:br w:type="column"/>
      </w:r>
      <w:r w:rsidR="00895870" w:rsidRPr="00895870">
        <w:rPr>
          <w:rFonts w:cstheme="minorHAnsi"/>
          <w:b/>
          <w:color w:val="AF272F"/>
          <w:sz w:val="44"/>
          <w:szCs w:val="44"/>
        </w:rPr>
        <w:lastRenderedPageBreak/>
        <w:t>CONTENTS</w:t>
      </w:r>
    </w:p>
    <w:sdt>
      <w:sdtPr>
        <w:rPr>
          <w:rFonts w:ascii="Arial" w:eastAsiaTheme="minorEastAsia" w:hAnsi="Arial" w:cs="Arial"/>
          <w:color w:val="auto"/>
          <w:sz w:val="18"/>
          <w:szCs w:val="18"/>
        </w:rPr>
        <w:id w:val="735747712"/>
        <w:docPartObj>
          <w:docPartGallery w:val="Table of Contents"/>
          <w:docPartUnique/>
        </w:docPartObj>
      </w:sdtPr>
      <w:sdtEndPr>
        <w:rPr>
          <w:b/>
          <w:bCs/>
          <w:noProof/>
        </w:rPr>
      </w:sdtEndPr>
      <w:sdtContent>
        <w:p w14:paraId="7A15BD05" w14:textId="6A4AEC83" w:rsidR="00A800BA" w:rsidRDefault="00A800BA">
          <w:pPr>
            <w:pStyle w:val="TOCHeading"/>
          </w:pPr>
        </w:p>
        <w:p w14:paraId="3B43E866" w14:textId="745403B6" w:rsidR="00A800BA" w:rsidRDefault="00A800BA">
          <w:pPr>
            <w:pStyle w:val="TOC1"/>
            <w:rPr>
              <w:rFonts w:asciiTheme="minorHAnsi" w:hAnsiTheme="minorHAnsi" w:cstheme="minorBidi"/>
              <w:b w:val="0"/>
              <w:noProof/>
              <w:color w:val="auto"/>
              <w:sz w:val="22"/>
              <w:szCs w:val="22"/>
              <w:lang w:val="en-AU" w:eastAsia="en-AU"/>
            </w:rPr>
          </w:pPr>
          <w:r>
            <w:fldChar w:fldCharType="begin"/>
          </w:r>
          <w:r>
            <w:instrText xml:space="preserve"> TOC \o "1-3" \h \z \u </w:instrText>
          </w:r>
          <w:r>
            <w:fldChar w:fldCharType="separate"/>
          </w:r>
          <w:hyperlink w:anchor="_Toc499208666" w:history="1">
            <w:r w:rsidRPr="009B34B8">
              <w:rPr>
                <w:rStyle w:val="Hyperlink"/>
                <w:noProof/>
              </w:rPr>
              <w:t>Introduction</w:t>
            </w:r>
            <w:r>
              <w:rPr>
                <w:noProof/>
                <w:webHidden/>
              </w:rPr>
              <w:tab/>
            </w:r>
            <w:r>
              <w:rPr>
                <w:noProof/>
                <w:webHidden/>
              </w:rPr>
              <w:fldChar w:fldCharType="begin"/>
            </w:r>
            <w:r>
              <w:rPr>
                <w:noProof/>
                <w:webHidden/>
              </w:rPr>
              <w:instrText xml:space="preserve"> PAGEREF _Toc499208666 \h </w:instrText>
            </w:r>
            <w:r>
              <w:rPr>
                <w:noProof/>
                <w:webHidden/>
              </w:rPr>
            </w:r>
            <w:r>
              <w:rPr>
                <w:noProof/>
                <w:webHidden/>
              </w:rPr>
              <w:fldChar w:fldCharType="separate"/>
            </w:r>
            <w:r w:rsidR="006F75A3">
              <w:rPr>
                <w:noProof/>
                <w:webHidden/>
              </w:rPr>
              <w:t>4</w:t>
            </w:r>
            <w:r>
              <w:rPr>
                <w:noProof/>
                <w:webHidden/>
              </w:rPr>
              <w:fldChar w:fldCharType="end"/>
            </w:r>
          </w:hyperlink>
        </w:p>
        <w:p w14:paraId="37375251" w14:textId="0B8E2D13" w:rsidR="00A800BA" w:rsidRDefault="003E6E85">
          <w:pPr>
            <w:pStyle w:val="TOC1"/>
            <w:rPr>
              <w:rFonts w:asciiTheme="minorHAnsi" w:hAnsiTheme="minorHAnsi" w:cstheme="minorBidi"/>
              <w:b w:val="0"/>
              <w:noProof/>
              <w:color w:val="auto"/>
              <w:sz w:val="22"/>
              <w:szCs w:val="22"/>
              <w:lang w:val="en-AU" w:eastAsia="en-AU"/>
            </w:rPr>
          </w:pPr>
          <w:hyperlink w:anchor="_Toc499208667" w:history="1">
            <w:r w:rsidR="00A800BA" w:rsidRPr="009B34B8">
              <w:rPr>
                <w:rStyle w:val="Hyperlink"/>
                <w:noProof/>
              </w:rPr>
              <w:t>Purpose of this report</w:t>
            </w:r>
            <w:r w:rsidR="00A800BA">
              <w:rPr>
                <w:noProof/>
                <w:webHidden/>
              </w:rPr>
              <w:tab/>
            </w:r>
            <w:r w:rsidR="00A800BA">
              <w:rPr>
                <w:noProof/>
                <w:webHidden/>
              </w:rPr>
              <w:fldChar w:fldCharType="begin"/>
            </w:r>
            <w:r w:rsidR="00A800BA">
              <w:rPr>
                <w:noProof/>
                <w:webHidden/>
              </w:rPr>
              <w:instrText xml:space="preserve"> PAGEREF _Toc499208667 \h </w:instrText>
            </w:r>
            <w:r w:rsidR="00A800BA">
              <w:rPr>
                <w:noProof/>
                <w:webHidden/>
              </w:rPr>
            </w:r>
            <w:r w:rsidR="00A800BA">
              <w:rPr>
                <w:noProof/>
                <w:webHidden/>
              </w:rPr>
              <w:fldChar w:fldCharType="separate"/>
            </w:r>
            <w:r w:rsidR="006F75A3">
              <w:rPr>
                <w:noProof/>
                <w:webHidden/>
              </w:rPr>
              <w:t>4</w:t>
            </w:r>
            <w:r w:rsidR="00A800BA">
              <w:rPr>
                <w:noProof/>
                <w:webHidden/>
              </w:rPr>
              <w:fldChar w:fldCharType="end"/>
            </w:r>
          </w:hyperlink>
        </w:p>
        <w:p w14:paraId="605DCF48" w14:textId="5CE1DAB5" w:rsidR="00A800BA" w:rsidRDefault="003E6E85">
          <w:pPr>
            <w:pStyle w:val="TOC1"/>
            <w:rPr>
              <w:rFonts w:asciiTheme="minorHAnsi" w:hAnsiTheme="minorHAnsi" w:cstheme="minorBidi"/>
              <w:b w:val="0"/>
              <w:noProof/>
              <w:color w:val="auto"/>
              <w:sz w:val="22"/>
              <w:szCs w:val="22"/>
              <w:lang w:val="en-AU" w:eastAsia="en-AU"/>
            </w:rPr>
          </w:pPr>
          <w:hyperlink w:anchor="_Toc499208668" w:history="1">
            <w:r w:rsidR="00A800BA" w:rsidRPr="009B34B8">
              <w:rPr>
                <w:rStyle w:val="Hyperlink"/>
                <w:noProof/>
              </w:rPr>
              <w:t>Distribution of the SEHQ</w:t>
            </w:r>
            <w:r w:rsidR="00A800BA">
              <w:rPr>
                <w:noProof/>
                <w:webHidden/>
              </w:rPr>
              <w:tab/>
            </w:r>
            <w:r w:rsidR="00A800BA">
              <w:rPr>
                <w:noProof/>
                <w:webHidden/>
              </w:rPr>
              <w:fldChar w:fldCharType="begin"/>
            </w:r>
            <w:r w:rsidR="00A800BA">
              <w:rPr>
                <w:noProof/>
                <w:webHidden/>
              </w:rPr>
              <w:instrText xml:space="preserve"> PAGEREF _Toc499208668 \h </w:instrText>
            </w:r>
            <w:r w:rsidR="00A800BA">
              <w:rPr>
                <w:noProof/>
                <w:webHidden/>
              </w:rPr>
            </w:r>
            <w:r w:rsidR="00A800BA">
              <w:rPr>
                <w:noProof/>
                <w:webHidden/>
              </w:rPr>
              <w:fldChar w:fldCharType="separate"/>
            </w:r>
            <w:r w:rsidR="006F75A3">
              <w:rPr>
                <w:noProof/>
                <w:webHidden/>
              </w:rPr>
              <w:t>4</w:t>
            </w:r>
            <w:r w:rsidR="00A800BA">
              <w:rPr>
                <w:noProof/>
                <w:webHidden/>
              </w:rPr>
              <w:fldChar w:fldCharType="end"/>
            </w:r>
          </w:hyperlink>
        </w:p>
        <w:p w14:paraId="09E5DF8A" w14:textId="3CED2977"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69" w:history="1">
            <w:r w:rsidR="00A800BA" w:rsidRPr="009B34B8">
              <w:rPr>
                <w:rStyle w:val="Hyperlink"/>
                <w:noProof/>
              </w:rPr>
              <w:t>Key statistics at a glance</w:t>
            </w:r>
            <w:r w:rsidR="00A800BA">
              <w:rPr>
                <w:noProof/>
                <w:webHidden/>
              </w:rPr>
              <w:tab/>
            </w:r>
            <w:r w:rsidR="00A800BA">
              <w:rPr>
                <w:noProof/>
                <w:webHidden/>
              </w:rPr>
              <w:fldChar w:fldCharType="begin"/>
            </w:r>
            <w:r w:rsidR="00A800BA">
              <w:rPr>
                <w:noProof/>
                <w:webHidden/>
              </w:rPr>
              <w:instrText xml:space="preserve"> PAGEREF _Toc499208669 \h </w:instrText>
            </w:r>
            <w:r w:rsidR="00A800BA">
              <w:rPr>
                <w:noProof/>
                <w:webHidden/>
              </w:rPr>
            </w:r>
            <w:r w:rsidR="00A800BA">
              <w:rPr>
                <w:noProof/>
                <w:webHidden/>
              </w:rPr>
              <w:fldChar w:fldCharType="separate"/>
            </w:r>
            <w:r w:rsidR="006F75A3">
              <w:rPr>
                <w:noProof/>
                <w:webHidden/>
              </w:rPr>
              <w:t>6</w:t>
            </w:r>
            <w:r w:rsidR="00A800BA">
              <w:rPr>
                <w:noProof/>
                <w:webHidden/>
              </w:rPr>
              <w:fldChar w:fldCharType="end"/>
            </w:r>
          </w:hyperlink>
        </w:p>
        <w:p w14:paraId="52BD7791" w14:textId="04594E5E" w:rsidR="00A800BA" w:rsidRDefault="003E6E85">
          <w:pPr>
            <w:pStyle w:val="TOC1"/>
            <w:rPr>
              <w:rFonts w:asciiTheme="minorHAnsi" w:hAnsiTheme="minorHAnsi" w:cstheme="minorBidi"/>
              <w:b w:val="0"/>
              <w:noProof/>
              <w:color w:val="auto"/>
              <w:sz w:val="22"/>
              <w:szCs w:val="22"/>
              <w:lang w:val="en-AU" w:eastAsia="en-AU"/>
            </w:rPr>
          </w:pPr>
          <w:hyperlink w:anchor="_Toc499208670" w:history="1">
            <w:r w:rsidR="00A800BA" w:rsidRPr="009B34B8">
              <w:rPr>
                <w:rStyle w:val="Hyperlink"/>
                <w:noProof/>
              </w:rPr>
              <w:t>Demographic profile of children at school entry</w:t>
            </w:r>
            <w:r w:rsidR="00A800BA">
              <w:rPr>
                <w:noProof/>
                <w:webHidden/>
              </w:rPr>
              <w:tab/>
            </w:r>
            <w:r w:rsidR="00A800BA">
              <w:rPr>
                <w:noProof/>
                <w:webHidden/>
              </w:rPr>
              <w:fldChar w:fldCharType="begin"/>
            </w:r>
            <w:r w:rsidR="00A800BA">
              <w:rPr>
                <w:noProof/>
                <w:webHidden/>
              </w:rPr>
              <w:instrText xml:space="preserve"> PAGEREF _Toc499208670 \h </w:instrText>
            </w:r>
            <w:r w:rsidR="00A800BA">
              <w:rPr>
                <w:noProof/>
                <w:webHidden/>
              </w:rPr>
            </w:r>
            <w:r w:rsidR="00A800BA">
              <w:rPr>
                <w:noProof/>
                <w:webHidden/>
              </w:rPr>
              <w:fldChar w:fldCharType="separate"/>
            </w:r>
            <w:r w:rsidR="006F75A3">
              <w:rPr>
                <w:noProof/>
                <w:webHidden/>
              </w:rPr>
              <w:t>7</w:t>
            </w:r>
            <w:r w:rsidR="00A800BA">
              <w:rPr>
                <w:noProof/>
                <w:webHidden/>
              </w:rPr>
              <w:fldChar w:fldCharType="end"/>
            </w:r>
          </w:hyperlink>
        </w:p>
        <w:p w14:paraId="49A0C5A0" w14:textId="7692A401"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1" w:history="1">
            <w:r w:rsidR="00A800BA" w:rsidRPr="009B34B8">
              <w:rPr>
                <w:rStyle w:val="Hyperlink"/>
                <w:noProof/>
              </w:rPr>
              <w:t>Child and family characteristics</w:t>
            </w:r>
            <w:r w:rsidR="00A800BA">
              <w:rPr>
                <w:noProof/>
                <w:webHidden/>
              </w:rPr>
              <w:tab/>
            </w:r>
            <w:r w:rsidR="00A800BA">
              <w:rPr>
                <w:noProof/>
                <w:webHidden/>
              </w:rPr>
              <w:fldChar w:fldCharType="begin"/>
            </w:r>
            <w:r w:rsidR="00A800BA">
              <w:rPr>
                <w:noProof/>
                <w:webHidden/>
              </w:rPr>
              <w:instrText xml:space="preserve"> PAGEREF _Toc499208671 \h </w:instrText>
            </w:r>
            <w:r w:rsidR="00A800BA">
              <w:rPr>
                <w:noProof/>
                <w:webHidden/>
              </w:rPr>
            </w:r>
            <w:r w:rsidR="00A800BA">
              <w:rPr>
                <w:noProof/>
                <w:webHidden/>
              </w:rPr>
              <w:fldChar w:fldCharType="separate"/>
            </w:r>
            <w:r w:rsidR="006F75A3">
              <w:rPr>
                <w:noProof/>
                <w:webHidden/>
              </w:rPr>
              <w:t>7</w:t>
            </w:r>
            <w:r w:rsidR="00A800BA">
              <w:rPr>
                <w:noProof/>
                <w:webHidden/>
              </w:rPr>
              <w:fldChar w:fldCharType="end"/>
            </w:r>
          </w:hyperlink>
        </w:p>
        <w:p w14:paraId="37CA5DB2" w14:textId="1885384A"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2" w:history="1">
            <w:r w:rsidR="00A800BA" w:rsidRPr="009B34B8">
              <w:rPr>
                <w:rStyle w:val="Hyperlink"/>
                <w:noProof/>
              </w:rPr>
              <w:t>Disadvantage</w:t>
            </w:r>
            <w:r w:rsidR="00A800BA">
              <w:rPr>
                <w:noProof/>
                <w:webHidden/>
              </w:rPr>
              <w:tab/>
            </w:r>
            <w:r w:rsidR="00A800BA">
              <w:rPr>
                <w:noProof/>
                <w:webHidden/>
              </w:rPr>
              <w:fldChar w:fldCharType="begin"/>
            </w:r>
            <w:r w:rsidR="00A800BA">
              <w:rPr>
                <w:noProof/>
                <w:webHidden/>
              </w:rPr>
              <w:instrText xml:space="preserve"> PAGEREF _Toc499208672 \h </w:instrText>
            </w:r>
            <w:r w:rsidR="00A800BA">
              <w:rPr>
                <w:noProof/>
                <w:webHidden/>
              </w:rPr>
            </w:r>
            <w:r w:rsidR="00A800BA">
              <w:rPr>
                <w:noProof/>
                <w:webHidden/>
              </w:rPr>
              <w:fldChar w:fldCharType="separate"/>
            </w:r>
            <w:r w:rsidR="006F75A3">
              <w:rPr>
                <w:noProof/>
                <w:webHidden/>
              </w:rPr>
              <w:t>7</w:t>
            </w:r>
            <w:r w:rsidR="00A800BA">
              <w:rPr>
                <w:noProof/>
                <w:webHidden/>
              </w:rPr>
              <w:fldChar w:fldCharType="end"/>
            </w:r>
          </w:hyperlink>
        </w:p>
        <w:p w14:paraId="697955F2" w14:textId="6171C9A3" w:rsidR="00A800BA" w:rsidRDefault="003E6E85">
          <w:pPr>
            <w:pStyle w:val="TOC1"/>
            <w:rPr>
              <w:rFonts w:asciiTheme="minorHAnsi" w:hAnsiTheme="minorHAnsi" w:cstheme="minorBidi"/>
              <w:b w:val="0"/>
              <w:noProof/>
              <w:color w:val="auto"/>
              <w:sz w:val="22"/>
              <w:szCs w:val="22"/>
              <w:lang w:val="en-AU" w:eastAsia="en-AU"/>
            </w:rPr>
          </w:pPr>
          <w:hyperlink w:anchor="_Toc499208673" w:history="1">
            <w:r w:rsidR="00A800BA" w:rsidRPr="009B34B8">
              <w:rPr>
                <w:rStyle w:val="Hyperlink"/>
                <w:noProof/>
              </w:rPr>
              <w:t>General Health</w:t>
            </w:r>
            <w:r w:rsidR="00A800BA">
              <w:rPr>
                <w:noProof/>
                <w:webHidden/>
              </w:rPr>
              <w:tab/>
            </w:r>
            <w:r w:rsidR="00A800BA">
              <w:rPr>
                <w:noProof/>
                <w:webHidden/>
              </w:rPr>
              <w:fldChar w:fldCharType="begin"/>
            </w:r>
            <w:r w:rsidR="00A800BA">
              <w:rPr>
                <w:noProof/>
                <w:webHidden/>
              </w:rPr>
              <w:instrText xml:space="preserve"> PAGEREF _Toc499208673 \h </w:instrText>
            </w:r>
            <w:r w:rsidR="00A800BA">
              <w:rPr>
                <w:noProof/>
                <w:webHidden/>
              </w:rPr>
            </w:r>
            <w:r w:rsidR="00A800BA">
              <w:rPr>
                <w:noProof/>
                <w:webHidden/>
              </w:rPr>
              <w:fldChar w:fldCharType="separate"/>
            </w:r>
            <w:r w:rsidR="006F75A3">
              <w:rPr>
                <w:noProof/>
                <w:webHidden/>
              </w:rPr>
              <w:t>9</w:t>
            </w:r>
            <w:r w:rsidR="00A800BA">
              <w:rPr>
                <w:noProof/>
                <w:webHidden/>
              </w:rPr>
              <w:fldChar w:fldCharType="end"/>
            </w:r>
          </w:hyperlink>
        </w:p>
        <w:p w14:paraId="6EE30E69" w14:textId="00040B88"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4" w:history="1">
            <w:r w:rsidR="00A800BA" w:rsidRPr="009B34B8">
              <w:rPr>
                <w:rStyle w:val="Hyperlink"/>
                <w:noProof/>
              </w:rPr>
              <w:t>Overall Health</w:t>
            </w:r>
            <w:r w:rsidR="00A800BA">
              <w:rPr>
                <w:noProof/>
                <w:webHidden/>
              </w:rPr>
              <w:tab/>
            </w:r>
            <w:r w:rsidR="00A800BA">
              <w:rPr>
                <w:noProof/>
                <w:webHidden/>
              </w:rPr>
              <w:fldChar w:fldCharType="begin"/>
            </w:r>
            <w:r w:rsidR="00A800BA">
              <w:rPr>
                <w:noProof/>
                <w:webHidden/>
              </w:rPr>
              <w:instrText xml:space="preserve"> PAGEREF _Toc499208674 \h </w:instrText>
            </w:r>
            <w:r w:rsidR="00A800BA">
              <w:rPr>
                <w:noProof/>
                <w:webHidden/>
              </w:rPr>
            </w:r>
            <w:r w:rsidR="00A800BA">
              <w:rPr>
                <w:noProof/>
                <w:webHidden/>
              </w:rPr>
              <w:fldChar w:fldCharType="separate"/>
            </w:r>
            <w:r w:rsidR="006F75A3">
              <w:rPr>
                <w:noProof/>
                <w:webHidden/>
              </w:rPr>
              <w:t>9</w:t>
            </w:r>
            <w:r w:rsidR="00A800BA">
              <w:rPr>
                <w:noProof/>
                <w:webHidden/>
              </w:rPr>
              <w:fldChar w:fldCharType="end"/>
            </w:r>
          </w:hyperlink>
        </w:p>
        <w:p w14:paraId="17ACC8C2" w14:textId="124024BF"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5" w:history="1">
            <w:r w:rsidR="00A800BA" w:rsidRPr="009B34B8">
              <w:rPr>
                <w:rStyle w:val="Hyperlink"/>
                <w:noProof/>
              </w:rPr>
              <w:t>Weight</w:t>
            </w:r>
            <w:r w:rsidR="00A800BA">
              <w:rPr>
                <w:noProof/>
                <w:webHidden/>
              </w:rPr>
              <w:tab/>
            </w:r>
            <w:r w:rsidR="00A800BA">
              <w:rPr>
                <w:noProof/>
                <w:webHidden/>
              </w:rPr>
              <w:fldChar w:fldCharType="begin"/>
            </w:r>
            <w:r w:rsidR="00A800BA">
              <w:rPr>
                <w:noProof/>
                <w:webHidden/>
              </w:rPr>
              <w:instrText xml:space="preserve"> PAGEREF _Toc499208675 \h </w:instrText>
            </w:r>
            <w:r w:rsidR="00A800BA">
              <w:rPr>
                <w:noProof/>
                <w:webHidden/>
              </w:rPr>
            </w:r>
            <w:r w:rsidR="00A800BA">
              <w:rPr>
                <w:noProof/>
                <w:webHidden/>
              </w:rPr>
              <w:fldChar w:fldCharType="separate"/>
            </w:r>
            <w:r w:rsidR="006F75A3">
              <w:rPr>
                <w:noProof/>
                <w:webHidden/>
              </w:rPr>
              <w:t>11</w:t>
            </w:r>
            <w:r w:rsidR="00A800BA">
              <w:rPr>
                <w:noProof/>
                <w:webHidden/>
              </w:rPr>
              <w:fldChar w:fldCharType="end"/>
            </w:r>
          </w:hyperlink>
        </w:p>
        <w:p w14:paraId="5A9E82A2" w14:textId="26052131"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6" w:history="1">
            <w:r w:rsidR="00A800BA" w:rsidRPr="009B34B8">
              <w:rPr>
                <w:rStyle w:val="Hyperlink"/>
                <w:noProof/>
              </w:rPr>
              <w:t>Asthma</w:t>
            </w:r>
            <w:r w:rsidR="00A800BA">
              <w:rPr>
                <w:noProof/>
                <w:webHidden/>
              </w:rPr>
              <w:tab/>
            </w:r>
            <w:r w:rsidR="00A800BA">
              <w:rPr>
                <w:noProof/>
                <w:webHidden/>
              </w:rPr>
              <w:fldChar w:fldCharType="begin"/>
            </w:r>
            <w:r w:rsidR="00A800BA">
              <w:rPr>
                <w:noProof/>
                <w:webHidden/>
              </w:rPr>
              <w:instrText xml:space="preserve"> PAGEREF _Toc499208676 \h </w:instrText>
            </w:r>
            <w:r w:rsidR="00A800BA">
              <w:rPr>
                <w:noProof/>
                <w:webHidden/>
              </w:rPr>
            </w:r>
            <w:r w:rsidR="00A800BA">
              <w:rPr>
                <w:noProof/>
                <w:webHidden/>
              </w:rPr>
              <w:fldChar w:fldCharType="separate"/>
            </w:r>
            <w:r w:rsidR="006F75A3">
              <w:rPr>
                <w:noProof/>
                <w:webHidden/>
              </w:rPr>
              <w:t>13</w:t>
            </w:r>
            <w:r w:rsidR="00A800BA">
              <w:rPr>
                <w:noProof/>
                <w:webHidden/>
              </w:rPr>
              <w:fldChar w:fldCharType="end"/>
            </w:r>
          </w:hyperlink>
        </w:p>
        <w:p w14:paraId="0E06579F" w14:textId="314510D9"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7" w:history="1">
            <w:r w:rsidR="00A800BA" w:rsidRPr="009B34B8">
              <w:rPr>
                <w:rStyle w:val="Hyperlink"/>
                <w:noProof/>
              </w:rPr>
              <w:t>Allergy</w:t>
            </w:r>
            <w:r w:rsidR="00A800BA">
              <w:rPr>
                <w:noProof/>
                <w:webHidden/>
              </w:rPr>
              <w:tab/>
            </w:r>
            <w:r w:rsidR="00A800BA">
              <w:rPr>
                <w:noProof/>
                <w:webHidden/>
              </w:rPr>
              <w:fldChar w:fldCharType="begin"/>
            </w:r>
            <w:r w:rsidR="00A800BA">
              <w:rPr>
                <w:noProof/>
                <w:webHidden/>
              </w:rPr>
              <w:instrText xml:space="preserve"> PAGEREF _Toc499208677 \h </w:instrText>
            </w:r>
            <w:r w:rsidR="00A800BA">
              <w:rPr>
                <w:noProof/>
                <w:webHidden/>
              </w:rPr>
            </w:r>
            <w:r w:rsidR="00A800BA">
              <w:rPr>
                <w:noProof/>
                <w:webHidden/>
              </w:rPr>
              <w:fldChar w:fldCharType="separate"/>
            </w:r>
            <w:r w:rsidR="006F75A3">
              <w:rPr>
                <w:noProof/>
                <w:webHidden/>
              </w:rPr>
              <w:t>13</w:t>
            </w:r>
            <w:r w:rsidR="00A800BA">
              <w:rPr>
                <w:noProof/>
                <w:webHidden/>
              </w:rPr>
              <w:fldChar w:fldCharType="end"/>
            </w:r>
          </w:hyperlink>
        </w:p>
        <w:p w14:paraId="245C2F47" w14:textId="5234F2F1"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78" w:history="1">
            <w:r w:rsidR="00A800BA" w:rsidRPr="009B34B8">
              <w:rPr>
                <w:rStyle w:val="Hyperlink"/>
                <w:noProof/>
              </w:rPr>
              <w:t>Anaphylaxis</w:t>
            </w:r>
            <w:r w:rsidR="00A800BA">
              <w:rPr>
                <w:noProof/>
                <w:webHidden/>
              </w:rPr>
              <w:tab/>
            </w:r>
            <w:r w:rsidR="00A800BA">
              <w:rPr>
                <w:noProof/>
                <w:webHidden/>
              </w:rPr>
              <w:fldChar w:fldCharType="begin"/>
            </w:r>
            <w:r w:rsidR="00A800BA">
              <w:rPr>
                <w:noProof/>
                <w:webHidden/>
              </w:rPr>
              <w:instrText xml:space="preserve"> PAGEREF _Toc499208678 \h </w:instrText>
            </w:r>
            <w:r w:rsidR="00A800BA">
              <w:rPr>
                <w:noProof/>
                <w:webHidden/>
              </w:rPr>
            </w:r>
            <w:r w:rsidR="00A800BA">
              <w:rPr>
                <w:noProof/>
                <w:webHidden/>
              </w:rPr>
              <w:fldChar w:fldCharType="separate"/>
            </w:r>
            <w:r w:rsidR="006F75A3">
              <w:rPr>
                <w:noProof/>
                <w:webHidden/>
              </w:rPr>
              <w:t>14</w:t>
            </w:r>
            <w:r w:rsidR="00A800BA">
              <w:rPr>
                <w:noProof/>
                <w:webHidden/>
              </w:rPr>
              <w:fldChar w:fldCharType="end"/>
            </w:r>
          </w:hyperlink>
        </w:p>
        <w:p w14:paraId="7F8E7953" w14:textId="7094ED74" w:rsidR="00A800BA" w:rsidRDefault="003E6E85">
          <w:pPr>
            <w:pStyle w:val="TOC1"/>
            <w:rPr>
              <w:rFonts w:asciiTheme="minorHAnsi" w:hAnsiTheme="minorHAnsi" w:cstheme="minorBidi"/>
              <w:b w:val="0"/>
              <w:noProof/>
              <w:color w:val="auto"/>
              <w:sz w:val="22"/>
              <w:szCs w:val="22"/>
              <w:lang w:val="en-AU" w:eastAsia="en-AU"/>
            </w:rPr>
          </w:pPr>
          <w:hyperlink w:anchor="_Toc499208679" w:history="1">
            <w:r w:rsidR="00A800BA" w:rsidRPr="009B34B8">
              <w:rPr>
                <w:rStyle w:val="Hyperlink"/>
                <w:noProof/>
              </w:rPr>
              <w:t>Speech and Language</w:t>
            </w:r>
            <w:r w:rsidR="00A800BA">
              <w:rPr>
                <w:noProof/>
                <w:webHidden/>
              </w:rPr>
              <w:tab/>
            </w:r>
            <w:r w:rsidR="00A800BA">
              <w:rPr>
                <w:noProof/>
                <w:webHidden/>
              </w:rPr>
              <w:fldChar w:fldCharType="begin"/>
            </w:r>
            <w:r w:rsidR="00A800BA">
              <w:rPr>
                <w:noProof/>
                <w:webHidden/>
              </w:rPr>
              <w:instrText xml:space="preserve"> PAGEREF _Toc499208679 \h </w:instrText>
            </w:r>
            <w:r w:rsidR="00A800BA">
              <w:rPr>
                <w:noProof/>
                <w:webHidden/>
              </w:rPr>
            </w:r>
            <w:r w:rsidR="00A800BA">
              <w:rPr>
                <w:noProof/>
                <w:webHidden/>
              </w:rPr>
              <w:fldChar w:fldCharType="separate"/>
            </w:r>
            <w:r w:rsidR="006F75A3">
              <w:rPr>
                <w:noProof/>
                <w:webHidden/>
              </w:rPr>
              <w:t>15</w:t>
            </w:r>
            <w:r w:rsidR="00A800BA">
              <w:rPr>
                <w:noProof/>
                <w:webHidden/>
              </w:rPr>
              <w:fldChar w:fldCharType="end"/>
            </w:r>
          </w:hyperlink>
        </w:p>
        <w:p w14:paraId="17D170BF" w14:textId="22C1CEDA"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0" w:history="1">
            <w:r w:rsidR="00A800BA" w:rsidRPr="009B34B8">
              <w:rPr>
                <w:rStyle w:val="Hyperlink"/>
                <w:noProof/>
              </w:rPr>
              <w:t>Difficulties with speech and language</w:t>
            </w:r>
            <w:r w:rsidR="00A800BA">
              <w:rPr>
                <w:noProof/>
                <w:webHidden/>
              </w:rPr>
              <w:tab/>
            </w:r>
            <w:r w:rsidR="00A800BA">
              <w:rPr>
                <w:noProof/>
                <w:webHidden/>
              </w:rPr>
              <w:fldChar w:fldCharType="begin"/>
            </w:r>
            <w:r w:rsidR="00A800BA">
              <w:rPr>
                <w:noProof/>
                <w:webHidden/>
              </w:rPr>
              <w:instrText xml:space="preserve"> PAGEREF _Toc499208680 \h </w:instrText>
            </w:r>
            <w:r w:rsidR="00A800BA">
              <w:rPr>
                <w:noProof/>
                <w:webHidden/>
              </w:rPr>
            </w:r>
            <w:r w:rsidR="00A800BA">
              <w:rPr>
                <w:noProof/>
                <w:webHidden/>
              </w:rPr>
              <w:fldChar w:fldCharType="separate"/>
            </w:r>
            <w:r w:rsidR="006F75A3">
              <w:rPr>
                <w:noProof/>
                <w:webHidden/>
              </w:rPr>
              <w:t>15</w:t>
            </w:r>
            <w:r w:rsidR="00A800BA">
              <w:rPr>
                <w:noProof/>
                <w:webHidden/>
              </w:rPr>
              <w:fldChar w:fldCharType="end"/>
            </w:r>
          </w:hyperlink>
        </w:p>
        <w:p w14:paraId="58DF1226" w14:textId="4C17EB24"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1" w:history="1">
            <w:r w:rsidR="00A800BA" w:rsidRPr="009B34B8">
              <w:rPr>
                <w:rStyle w:val="Hyperlink"/>
                <w:noProof/>
              </w:rPr>
              <w:t>Types of speech and language difficulties</w:t>
            </w:r>
            <w:r w:rsidR="00A800BA">
              <w:rPr>
                <w:noProof/>
                <w:webHidden/>
              </w:rPr>
              <w:tab/>
            </w:r>
            <w:r w:rsidR="00A800BA">
              <w:rPr>
                <w:noProof/>
                <w:webHidden/>
              </w:rPr>
              <w:fldChar w:fldCharType="begin"/>
            </w:r>
            <w:r w:rsidR="00A800BA">
              <w:rPr>
                <w:noProof/>
                <w:webHidden/>
              </w:rPr>
              <w:instrText xml:space="preserve"> PAGEREF _Toc499208681 \h </w:instrText>
            </w:r>
            <w:r w:rsidR="00A800BA">
              <w:rPr>
                <w:noProof/>
                <w:webHidden/>
              </w:rPr>
            </w:r>
            <w:r w:rsidR="00A800BA">
              <w:rPr>
                <w:noProof/>
                <w:webHidden/>
              </w:rPr>
              <w:fldChar w:fldCharType="separate"/>
            </w:r>
            <w:r w:rsidR="006F75A3">
              <w:rPr>
                <w:noProof/>
                <w:webHidden/>
              </w:rPr>
              <w:t>16</w:t>
            </w:r>
            <w:r w:rsidR="00A800BA">
              <w:rPr>
                <w:noProof/>
                <w:webHidden/>
              </w:rPr>
              <w:fldChar w:fldCharType="end"/>
            </w:r>
          </w:hyperlink>
        </w:p>
        <w:p w14:paraId="00C80F94" w14:textId="63E06E31" w:rsidR="00A800BA" w:rsidRDefault="003E6E85">
          <w:pPr>
            <w:pStyle w:val="TOC1"/>
            <w:rPr>
              <w:rFonts w:asciiTheme="minorHAnsi" w:hAnsiTheme="minorHAnsi" w:cstheme="minorBidi"/>
              <w:b w:val="0"/>
              <w:noProof/>
              <w:color w:val="auto"/>
              <w:sz w:val="22"/>
              <w:szCs w:val="22"/>
              <w:lang w:val="en-AU" w:eastAsia="en-AU"/>
            </w:rPr>
          </w:pPr>
          <w:hyperlink w:anchor="_Toc499208682" w:history="1">
            <w:r w:rsidR="00A800BA" w:rsidRPr="009B34B8">
              <w:rPr>
                <w:rStyle w:val="Hyperlink"/>
                <w:noProof/>
              </w:rPr>
              <w:t>Service use</w:t>
            </w:r>
            <w:r w:rsidR="00A800BA">
              <w:rPr>
                <w:noProof/>
                <w:webHidden/>
              </w:rPr>
              <w:tab/>
            </w:r>
            <w:r w:rsidR="00A800BA">
              <w:rPr>
                <w:noProof/>
                <w:webHidden/>
              </w:rPr>
              <w:fldChar w:fldCharType="begin"/>
            </w:r>
            <w:r w:rsidR="00A800BA">
              <w:rPr>
                <w:noProof/>
                <w:webHidden/>
              </w:rPr>
              <w:instrText xml:space="preserve"> PAGEREF _Toc499208682 \h </w:instrText>
            </w:r>
            <w:r w:rsidR="00A800BA">
              <w:rPr>
                <w:noProof/>
                <w:webHidden/>
              </w:rPr>
            </w:r>
            <w:r w:rsidR="00A800BA">
              <w:rPr>
                <w:noProof/>
                <w:webHidden/>
              </w:rPr>
              <w:fldChar w:fldCharType="separate"/>
            </w:r>
            <w:r w:rsidR="006F75A3">
              <w:rPr>
                <w:noProof/>
                <w:webHidden/>
              </w:rPr>
              <w:t>17</w:t>
            </w:r>
            <w:r w:rsidR="00A800BA">
              <w:rPr>
                <w:noProof/>
                <w:webHidden/>
              </w:rPr>
              <w:fldChar w:fldCharType="end"/>
            </w:r>
          </w:hyperlink>
        </w:p>
        <w:p w14:paraId="160A5717" w14:textId="234C80CA"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3" w:history="1">
            <w:r w:rsidR="00A800BA" w:rsidRPr="009B34B8">
              <w:rPr>
                <w:rStyle w:val="Hyperlink"/>
                <w:noProof/>
              </w:rPr>
              <w:t>Involvement with health services</w:t>
            </w:r>
            <w:r w:rsidR="00A800BA">
              <w:rPr>
                <w:noProof/>
                <w:webHidden/>
              </w:rPr>
              <w:tab/>
            </w:r>
            <w:r w:rsidR="00A800BA">
              <w:rPr>
                <w:noProof/>
                <w:webHidden/>
              </w:rPr>
              <w:fldChar w:fldCharType="begin"/>
            </w:r>
            <w:r w:rsidR="00A800BA">
              <w:rPr>
                <w:noProof/>
                <w:webHidden/>
              </w:rPr>
              <w:instrText xml:space="preserve"> PAGEREF _Toc499208683 \h </w:instrText>
            </w:r>
            <w:r w:rsidR="00A800BA">
              <w:rPr>
                <w:noProof/>
                <w:webHidden/>
              </w:rPr>
            </w:r>
            <w:r w:rsidR="00A800BA">
              <w:rPr>
                <w:noProof/>
                <w:webHidden/>
              </w:rPr>
              <w:fldChar w:fldCharType="separate"/>
            </w:r>
            <w:r w:rsidR="006F75A3">
              <w:rPr>
                <w:noProof/>
                <w:webHidden/>
              </w:rPr>
              <w:t>17</w:t>
            </w:r>
            <w:r w:rsidR="00A800BA">
              <w:rPr>
                <w:noProof/>
                <w:webHidden/>
              </w:rPr>
              <w:fldChar w:fldCharType="end"/>
            </w:r>
          </w:hyperlink>
        </w:p>
        <w:p w14:paraId="25BBDB49" w14:textId="0F691C39"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4" w:history="1">
            <w:r w:rsidR="00A800BA" w:rsidRPr="009B34B8">
              <w:rPr>
                <w:rStyle w:val="Hyperlink"/>
                <w:noProof/>
              </w:rPr>
              <w:t>Maternal child health</w:t>
            </w:r>
            <w:r w:rsidR="00A800BA">
              <w:rPr>
                <w:noProof/>
                <w:webHidden/>
              </w:rPr>
              <w:tab/>
            </w:r>
            <w:r w:rsidR="00A800BA">
              <w:rPr>
                <w:noProof/>
                <w:webHidden/>
              </w:rPr>
              <w:fldChar w:fldCharType="begin"/>
            </w:r>
            <w:r w:rsidR="00A800BA">
              <w:rPr>
                <w:noProof/>
                <w:webHidden/>
              </w:rPr>
              <w:instrText xml:space="preserve"> PAGEREF _Toc499208684 \h </w:instrText>
            </w:r>
            <w:r w:rsidR="00A800BA">
              <w:rPr>
                <w:noProof/>
                <w:webHidden/>
              </w:rPr>
            </w:r>
            <w:r w:rsidR="00A800BA">
              <w:rPr>
                <w:noProof/>
                <w:webHidden/>
              </w:rPr>
              <w:fldChar w:fldCharType="separate"/>
            </w:r>
            <w:r w:rsidR="006F75A3">
              <w:rPr>
                <w:noProof/>
                <w:webHidden/>
              </w:rPr>
              <w:t>18</w:t>
            </w:r>
            <w:r w:rsidR="00A800BA">
              <w:rPr>
                <w:noProof/>
                <w:webHidden/>
              </w:rPr>
              <w:fldChar w:fldCharType="end"/>
            </w:r>
          </w:hyperlink>
        </w:p>
        <w:p w14:paraId="32D83AE7" w14:textId="2FDF027F"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5" w:history="1">
            <w:r w:rsidR="00A800BA" w:rsidRPr="009B34B8">
              <w:rPr>
                <w:rStyle w:val="Hyperlink"/>
                <w:noProof/>
              </w:rPr>
              <w:t>Kindergarten</w:t>
            </w:r>
            <w:r w:rsidR="00A800BA">
              <w:rPr>
                <w:noProof/>
                <w:webHidden/>
              </w:rPr>
              <w:tab/>
            </w:r>
            <w:r w:rsidR="00A800BA">
              <w:rPr>
                <w:noProof/>
                <w:webHidden/>
              </w:rPr>
              <w:fldChar w:fldCharType="begin"/>
            </w:r>
            <w:r w:rsidR="00A800BA">
              <w:rPr>
                <w:noProof/>
                <w:webHidden/>
              </w:rPr>
              <w:instrText xml:space="preserve"> PAGEREF _Toc499208685 \h </w:instrText>
            </w:r>
            <w:r w:rsidR="00A800BA">
              <w:rPr>
                <w:noProof/>
                <w:webHidden/>
              </w:rPr>
            </w:r>
            <w:r w:rsidR="00A800BA">
              <w:rPr>
                <w:noProof/>
                <w:webHidden/>
              </w:rPr>
              <w:fldChar w:fldCharType="separate"/>
            </w:r>
            <w:r w:rsidR="006F75A3">
              <w:rPr>
                <w:noProof/>
                <w:webHidden/>
              </w:rPr>
              <w:t>18</w:t>
            </w:r>
            <w:r w:rsidR="00A800BA">
              <w:rPr>
                <w:noProof/>
                <w:webHidden/>
              </w:rPr>
              <w:fldChar w:fldCharType="end"/>
            </w:r>
          </w:hyperlink>
        </w:p>
        <w:p w14:paraId="2C5874AB" w14:textId="6A57F0A3"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6" w:history="1">
            <w:r w:rsidR="00A800BA" w:rsidRPr="009B34B8">
              <w:rPr>
                <w:rStyle w:val="Hyperlink"/>
                <w:noProof/>
              </w:rPr>
              <w:t>Vision Services</w:t>
            </w:r>
            <w:r w:rsidR="00A800BA">
              <w:rPr>
                <w:noProof/>
                <w:webHidden/>
              </w:rPr>
              <w:tab/>
            </w:r>
            <w:r w:rsidR="00A800BA">
              <w:rPr>
                <w:noProof/>
                <w:webHidden/>
              </w:rPr>
              <w:fldChar w:fldCharType="begin"/>
            </w:r>
            <w:r w:rsidR="00A800BA">
              <w:rPr>
                <w:noProof/>
                <w:webHidden/>
              </w:rPr>
              <w:instrText xml:space="preserve"> PAGEREF _Toc499208686 \h </w:instrText>
            </w:r>
            <w:r w:rsidR="00A800BA">
              <w:rPr>
                <w:noProof/>
                <w:webHidden/>
              </w:rPr>
            </w:r>
            <w:r w:rsidR="00A800BA">
              <w:rPr>
                <w:noProof/>
                <w:webHidden/>
              </w:rPr>
              <w:fldChar w:fldCharType="separate"/>
            </w:r>
            <w:r w:rsidR="006F75A3">
              <w:rPr>
                <w:noProof/>
                <w:webHidden/>
              </w:rPr>
              <w:t>19</w:t>
            </w:r>
            <w:r w:rsidR="00A800BA">
              <w:rPr>
                <w:noProof/>
                <w:webHidden/>
              </w:rPr>
              <w:fldChar w:fldCharType="end"/>
            </w:r>
          </w:hyperlink>
        </w:p>
        <w:p w14:paraId="58807D8D" w14:textId="7D11323A"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7" w:history="1">
            <w:r w:rsidR="00A800BA" w:rsidRPr="009B34B8">
              <w:rPr>
                <w:rStyle w:val="Hyperlink"/>
                <w:noProof/>
              </w:rPr>
              <w:t>Oral Health Services</w:t>
            </w:r>
            <w:r w:rsidR="00A800BA">
              <w:rPr>
                <w:noProof/>
                <w:webHidden/>
              </w:rPr>
              <w:tab/>
            </w:r>
            <w:r w:rsidR="00A800BA">
              <w:rPr>
                <w:noProof/>
                <w:webHidden/>
              </w:rPr>
              <w:fldChar w:fldCharType="begin"/>
            </w:r>
            <w:r w:rsidR="00A800BA">
              <w:rPr>
                <w:noProof/>
                <w:webHidden/>
              </w:rPr>
              <w:instrText xml:space="preserve"> PAGEREF _Toc499208687 \h </w:instrText>
            </w:r>
            <w:r w:rsidR="00A800BA">
              <w:rPr>
                <w:noProof/>
                <w:webHidden/>
              </w:rPr>
            </w:r>
            <w:r w:rsidR="00A800BA">
              <w:rPr>
                <w:noProof/>
                <w:webHidden/>
              </w:rPr>
              <w:fldChar w:fldCharType="separate"/>
            </w:r>
            <w:r w:rsidR="006F75A3">
              <w:rPr>
                <w:noProof/>
                <w:webHidden/>
              </w:rPr>
              <w:t>20</w:t>
            </w:r>
            <w:r w:rsidR="00A800BA">
              <w:rPr>
                <w:noProof/>
                <w:webHidden/>
              </w:rPr>
              <w:fldChar w:fldCharType="end"/>
            </w:r>
          </w:hyperlink>
        </w:p>
        <w:p w14:paraId="545D7FF9" w14:textId="5B52CD7D" w:rsidR="00A800BA" w:rsidRDefault="003E6E85">
          <w:pPr>
            <w:pStyle w:val="TOC1"/>
            <w:rPr>
              <w:rFonts w:asciiTheme="minorHAnsi" w:hAnsiTheme="minorHAnsi" w:cstheme="minorBidi"/>
              <w:b w:val="0"/>
              <w:noProof/>
              <w:color w:val="auto"/>
              <w:sz w:val="22"/>
              <w:szCs w:val="22"/>
              <w:lang w:val="en-AU" w:eastAsia="en-AU"/>
            </w:rPr>
          </w:pPr>
          <w:hyperlink w:anchor="_Toc499208688" w:history="1">
            <w:r w:rsidR="00A800BA" w:rsidRPr="009B34B8">
              <w:rPr>
                <w:rStyle w:val="Hyperlink"/>
                <w:noProof/>
              </w:rPr>
              <w:t>General Development</w:t>
            </w:r>
            <w:r w:rsidR="00A800BA">
              <w:rPr>
                <w:noProof/>
                <w:webHidden/>
              </w:rPr>
              <w:tab/>
            </w:r>
            <w:r w:rsidR="00A800BA">
              <w:rPr>
                <w:noProof/>
                <w:webHidden/>
              </w:rPr>
              <w:fldChar w:fldCharType="begin"/>
            </w:r>
            <w:r w:rsidR="00A800BA">
              <w:rPr>
                <w:noProof/>
                <w:webHidden/>
              </w:rPr>
              <w:instrText xml:space="preserve"> PAGEREF _Toc499208688 \h </w:instrText>
            </w:r>
            <w:r w:rsidR="00A800BA">
              <w:rPr>
                <w:noProof/>
                <w:webHidden/>
              </w:rPr>
            </w:r>
            <w:r w:rsidR="00A800BA">
              <w:rPr>
                <w:noProof/>
                <w:webHidden/>
              </w:rPr>
              <w:fldChar w:fldCharType="separate"/>
            </w:r>
            <w:r w:rsidR="006F75A3">
              <w:rPr>
                <w:noProof/>
                <w:webHidden/>
              </w:rPr>
              <w:t>21</w:t>
            </w:r>
            <w:r w:rsidR="00A800BA">
              <w:rPr>
                <w:noProof/>
                <w:webHidden/>
              </w:rPr>
              <w:fldChar w:fldCharType="end"/>
            </w:r>
          </w:hyperlink>
        </w:p>
        <w:p w14:paraId="22034B46" w14:textId="7278EBD6"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89" w:history="1">
            <w:r w:rsidR="00A800BA" w:rsidRPr="009B34B8">
              <w:rPr>
                <w:rStyle w:val="Hyperlink"/>
                <w:noProof/>
              </w:rPr>
              <w:t>Children at risk of developmental and/or behavioural problems</w:t>
            </w:r>
            <w:r w:rsidR="00A800BA">
              <w:rPr>
                <w:noProof/>
                <w:webHidden/>
              </w:rPr>
              <w:tab/>
            </w:r>
            <w:r w:rsidR="00A800BA">
              <w:rPr>
                <w:noProof/>
                <w:webHidden/>
              </w:rPr>
              <w:fldChar w:fldCharType="begin"/>
            </w:r>
            <w:r w:rsidR="00A800BA">
              <w:rPr>
                <w:noProof/>
                <w:webHidden/>
              </w:rPr>
              <w:instrText xml:space="preserve"> PAGEREF _Toc499208689 \h </w:instrText>
            </w:r>
            <w:r w:rsidR="00A800BA">
              <w:rPr>
                <w:noProof/>
                <w:webHidden/>
              </w:rPr>
            </w:r>
            <w:r w:rsidR="00A800BA">
              <w:rPr>
                <w:noProof/>
                <w:webHidden/>
              </w:rPr>
              <w:fldChar w:fldCharType="separate"/>
            </w:r>
            <w:r w:rsidR="006F75A3">
              <w:rPr>
                <w:noProof/>
                <w:webHidden/>
              </w:rPr>
              <w:t>22</w:t>
            </w:r>
            <w:r w:rsidR="00A800BA">
              <w:rPr>
                <w:noProof/>
                <w:webHidden/>
              </w:rPr>
              <w:fldChar w:fldCharType="end"/>
            </w:r>
          </w:hyperlink>
        </w:p>
        <w:p w14:paraId="736B91C5" w14:textId="23F942F2"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90" w:history="1">
            <w:r w:rsidR="00A800BA" w:rsidRPr="009B34B8">
              <w:rPr>
                <w:rStyle w:val="Hyperlink"/>
                <w:noProof/>
              </w:rPr>
              <w:t>Children at high risk</w:t>
            </w:r>
            <w:r w:rsidR="00A800BA">
              <w:rPr>
                <w:noProof/>
                <w:webHidden/>
              </w:rPr>
              <w:tab/>
            </w:r>
            <w:r w:rsidR="00A800BA">
              <w:rPr>
                <w:noProof/>
                <w:webHidden/>
              </w:rPr>
              <w:fldChar w:fldCharType="begin"/>
            </w:r>
            <w:r w:rsidR="00A800BA">
              <w:rPr>
                <w:noProof/>
                <w:webHidden/>
              </w:rPr>
              <w:instrText xml:space="preserve"> PAGEREF _Toc499208690 \h </w:instrText>
            </w:r>
            <w:r w:rsidR="00A800BA">
              <w:rPr>
                <w:noProof/>
                <w:webHidden/>
              </w:rPr>
            </w:r>
            <w:r w:rsidR="00A800BA">
              <w:rPr>
                <w:noProof/>
                <w:webHidden/>
              </w:rPr>
              <w:fldChar w:fldCharType="separate"/>
            </w:r>
            <w:r w:rsidR="006F75A3">
              <w:rPr>
                <w:noProof/>
                <w:webHidden/>
              </w:rPr>
              <w:t>23</w:t>
            </w:r>
            <w:r w:rsidR="00A800BA">
              <w:rPr>
                <w:noProof/>
                <w:webHidden/>
              </w:rPr>
              <w:fldChar w:fldCharType="end"/>
            </w:r>
          </w:hyperlink>
        </w:p>
        <w:p w14:paraId="0138A8C4" w14:textId="4523624C"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92" w:history="1">
            <w:r w:rsidR="00A800BA" w:rsidRPr="009B34B8">
              <w:rPr>
                <w:rStyle w:val="Hyperlink"/>
                <w:noProof/>
              </w:rPr>
              <w:t>Children at moderate risk</w:t>
            </w:r>
            <w:r w:rsidR="00A800BA">
              <w:rPr>
                <w:noProof/>
                <w:webHidden/>
              </w:rPr>
              <w:tab/>
            </w:r>
            <w:r w:rsidR="00A800BA">
              <w:rPr>
                <w:noProof/>
                <w:webHidden/>
              </w:rPr>
              <w:fldChar w:fldCharType="begin"/>
            </w:r>
            <w:r w:rsidR="00A800BA">
              <w:rPr>
                <w:noProof/>
                <w:webHidden/>
              </w:rPr>
              <w:instrText xml:space="preserve"> PAGEREF _Toc499208692 \h </w:instrText>
            </w:r>
            <w:r w:rsidR="00A800BA">
              <w:rPr>
                <w:noProof/>
                <w:webHidden/>
              </w:rPr>
            </w:r>
            <w:r w:rsidR="00A800BA">
              <w:rPr>
                <w:noProof/>
                <w:webHidden/>
              </w:rPr>
              <w:fldChar w:fldCharType="separate"/>
            </w:r>
            <w:r w:rsidR="006F75A3">
              <w:rPr>
                <w:noProof/>
                <w:webHidden/>
              </w:rPr>
              <w:t>23</w:t>
            </w:r>
            <w:r w:rsidR="00A800BA">
              <w:rPr>
                <w:noProof/>
                <w:webHidden/>
              </w:rPr>
              <w:fldChar w:fldCharType="end"/>
            </w:r>
          </w:hyperlink>
        </w:p>
        <w:p w14:paraId="75AF0685" w14:textId="14D0E949" w:rsidR="00A800BA" w:rsidRDefault="003E6E85">
          <w:pPr>
            <w:pStyle w:val="TOC1"/>
            <w:rPr>
              <w:rFonts w:asciiTheme="minorHAnsi" w:hAnsiTheme="minorHAnsi" w:cstheme="minorBidi"/>
              <w:b w:val="0"/>
              <w:noProof/>
              <w:color w:val="auto"/>
              <w:sz w:val="22"/>
              <w:szCs w:val="22"/>
              <w:lang w:val="en-AU" w:eastAsia="en-AU"/>
            </w:rPr>
          </w:pPr>
          <w:hyperlink w:anchor="_Toc499208693" w:history="1">
            <w:r w:rsidR="00A800BA" w:rsidRPr="009B34B8">
              <w:rPr>
                <w:rStyle w:val="Hyperlink"/>
                <w:noProof/>
              </w:rPr>
              <w:t>Behavioural and emotional wellbeing</w:t>
            </w:r>
            <w:r w:rsidR="00A800BA">
              <w:rPr>
                <w:noProof/>
                <w:webHidden/>
              </w:rPr>
              <w:tab/>
            </w:r>
            <w:r w:rsidR="00A800BA">
              <w:rPr>
                <w:noProof/>
                <w:webHidden/>
              </w:rPr>
              <w:fldChar w:fldCharType="begin"/>
            </w:r>
            <w:r w:rsidR="00A800BA">
              <w:rPr>
                <w:noProof/>
                <w:webHidden/>
              </w:rPr>
              <w:instrText xml:space="preserve"> PAGEREF _Toc499208693 \h </w:instrText>
            </w:r>
            <w:r w:rsidR="00A800BA">
              <w:rPr>
                <w:noProof/>
                <w:webHidden/>
              </w:rPr>
            </w:r>
            <w:r w:rsidR="00A800BA">
              <w:rPr>
                <w:noProof/>
                <w:webHidden/>
              </w:rPr>
              <w:fldChar w:fldCharType="separate"/>
            </w:r>
            <w:r w:rsidR="006F75A3">
              <w:rPr>
                <w:noProof/>
                <w:webHidden/>
              </w:rPr>
              <w:t>23</w:t>
            </w:r>
            <w:r w:rsidR="00A800BA">
              <w:rPr>
                <w:noProof/>
                <w:webHidden/>
              </w:rPr>
              <w:fldChar w:fldCharType="end"/>
            </w:r>
          </w:hyperlink>
        </w:p>
        <w:p w14:paraId="569A252B" w14:textId="609CA995"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94" w:history="1">
            <w:r w:rsidR="00A800BA" w:rsidRPr="009B34B8">
              <w:rPr>
                <w:rStyle w:val="Hyperlink"/>
                <w:noProof/>
              </w:rPr>
              <w:t>Behavioural and emotional wellbeing</w:t>
            </w:r>
            <w:r w:rsidR="00A800BA">
              <w:rPr>
                <w:noProof/>
                <w:webHidden/>
              </w:rPr>
              <w:tab/>
            </w:r>
            <w:r w:rsidR="00A800BA">
              <w:rPr>
                <w:noProof/>
                <w:webHidden/>
              </w:rPr>
              <w:fldChar w:fldCharType="begin"/>
            </w:r>
            <w:r w:rsidR="00A800BA">
              <w:rPr>
                <w:noProof/>
                <w:webHidden/>
              </w:rPr>
              <w:instrText xml:space="preserve"> PAGEREF _Toc499208694 \h </w:instrText>
            </w:r>
            <w:r w:rsidR="00A800BA">
              <w:rPr>
                <w:noProof/>
                <w:webHidden/>
              </w:rPr>
            </w:r>
            <w:r w:rsidR="00A800BA">
              <w:rPr>
                <w:noProof/>
                <w:webHidden/>
              </w:rPr>
              <w:fldChar w:fldCharType="separate"/>
            </w:r>
            <w:r w:rsidR="006F75A3">
              <w:rPr>
                <w:noProof/>
                <w:webHidden/>
              </w:rPr>
              <w:t>24</w:t>
            </w:r>
            <w:r w:rsidR="00A800BA">
              <w:rPr>
                <w:noProof/>
                <w:webHidden/>
              </w:rPr>
              <w:fldChar w:fldCharType="end"/>
            </w:r>
          </w:hyperlink>
        </w:p>
        <w:p w14:paraId="7290D615" w14:textId="4CBD2B20"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95" w:history="1">
            <w:r w:rsidR="00A800BA" w:rsidRPr="009B34B8">
              <w:rPr>
                <w:rStyle w:val="Hyperlink"/>
                <w:noProof/>
              </w:rPr>
              <w:t>Children at high risk</w:t>
            </w:r>
            <w:r w:rsidR="00A800BA">
              <w:rPr>
                <w:noProof/>
                <w:webHidden/>
              </w:rPr>
              <w:tab/>
            </w:r>
            <w:r w:rsidR="00A800BA">
              <w:rPr>
                <w:noProof/>
                <w:webHidden/>
              </w:rPr>
              <w:fldChar w:fldCharType="begin"/>
            </w:r>
            <w:r w:rsidR="00A800BA">
              <w:rPr>
                <w:noProof/>
                <w:webHidden/>
              </w:rPr>
              <w:instrText xml:space="preserve"> PAGEREF _Toc499208695 \h </w:instrText>
            </w:r>
            <w:r w:rsidR="00A800BA">
              <w:rPr>
                <w:noProof/>
                <w:webHidden/>
              </w:rPr>
            </w:r>
            <w:r w:rsidR="00A800BA">
              <w:rPr>
                <w:noProof/>
                <w:webHidden/>
              </w:rPr>
              <w:fldChar w:fldCharType="separate"/>
            </w:r>
            <w:r w:rsidR="006F75A3">
              <w:rPr>
                <w:noProof/>
                <w:webHidden/>
              </w:rPr>
              <w:t>25</w:t>
            </w:r>
            <w:r w:rsidR="00A800BA">
              <w:rPr>
                <w:noProof/>
                <w:webHidden/>
              </w:rPr>
              <w:fldChar w:fldCharType="end"/>
            </w:r>
          </w:hyperlink>
        </w:p>
        <w:p w14:paraId="60B71A21" w14:textId="0C7C6438"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97" w:history="1">
            <w:r w:rsidR="00A800BA" w:rsidRPr="009B34B8">
              <w:rPr>
                <w:rStyle w:val="Hyperlink"/>
                <w:noProof/>
              </w:rPr>
              <w:t>Children at moderate risk</w:t>
            </w:r>
            <w:r w:rsidR="00A800BA">
              <w:rPr>
                <w:noProof/>
                <w:webHidden/>
              </w:rPr>
              <w:tab/>
            </w:r>
            <w:r w:rsidR="00A800BA">
              <w:rPr>
                <w:noProof/>
                <w:webHidden/>
              </w:rPr>
              <w:fldChar w:fldCharType="begin"/>
            </w:r>
            <w:r w:rsidR="00A800BA">
              <w:rPr>
                <w:noProof/>
                <w:webHidden/>
              </w:rPr>
              <w:instrText xml:space="preserve"> PAGEREF _Toc499208697 \h </w:instrText>
            </w:r>
            <w:r w:rsidR="00A800BA">
              <w:rPr>
                <w:noProof/>
                <w:webHidden/>
              </w:rPr>
            </w:r>
            <w:r w:rsidR="00A800BA">
              <w:rPr>
                <w:noProof/>
                <w:webHidden/>
              </w:rPr>
              <w:fldChar w:fldCharType="separate"/>
            </w:r>
            <w:r w:rsidR="006F75A3">
              <w:rPr>
                <w:noProof/>
                <w:webHidden/>
              </w:rPr>
              <w:t>25</w:t>
            </w:r>
            <w:r w:rsidR="00A800BA">
              <w:rPr>
                <w:noProof/>
                <w:webHidden/>
              </w:rPr>
              <w:fldChar w:fldCharType="end"/>
            </w:r>
          </w:hyperlink>
        </w:p>
        <w:p w14:paraId="6B723F40" w14:textId="5125FB53"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698" w:history="1">
            <w:r w:rsidR="00A800BA" w:rsidRPr="009B34B8">
              <w:rPr>
                <w:rStyle w:val="Hyperlink"/>
                <w:noProof/>
              </w:rPr>
              <w:t>Proportion of children at risk across SDQ sub-scales</w:t>
            </w:r>
            <w:r w:rsidR="00A800BA">
              <w:rPr>
                <w:noProof/>
                <w:webHidden/>
              </w:rPr>
              <w:tab/>
            </w:r>
            <w:r w:rsidR="00A800BA">
              <w:rPr>
                <w:noProof/>
                <w:webHidden/>
              </w:rPr>
              <w:fldChar w:fldCharType="begin"/>
            </w:r>
            <w:r w:rsidR="00A800BA">
              <w:rPr>
                <w:noProof/>
                <w:webHidden/>
              </w:rPr>
              <w:instrText xml:space="preserve"> PAGEREF _Toc499208698 \h </w:instrText>
            </w:r>
            <w:r w:rsidR="00A800BA">
              <w:rPr>
                <w:noProof/>
                <w:webHidden/>
              </w:rPr>
            </w:r>
            <w:r w:rsidR="00A800BA">
              <w:rPr>
                <w:noProof/>
                <w:webHidden/>
              </w:rPr>
              <w:fldChar w:fldCharType="separate"/>
            </w:r>
            <w:r w:rsidR="006F75A3">
              <w:rPr>
                <w:noProof/>
                <w:webHidden/>
              </w:rPr>
              <w:t>25</w:t>
            </w:r>
            <w:r w:rsidR="00A800BA">
              <w:rPr>
                <w:noProof/>
                <w:webHidden/>
              </w:rPr>
              <w:fldChar w:fldCharType="end"/>
            </w:r>
          </w:hyperlink>
        </w:p>
        <w:p w14:paraId="18F15D3C" w14:textId="3BBDE9E9" w:rsidR="00A800BA" w:rsidRDefault="003E6E85">
          <w:pPr>
            <w:pStyle w:val="TOC1"/>
            <w:rPr>
              <w:rFonts w:asciiTheme="minorHAnsi" w:hAnsiTheme="minorHAnsi" w:cstheme="minorBidi"/>
              <w:b w:val="0"/>
              <w:noProof/>
              <w:color w:val="auto"/>
              <w:sz w:val="22"/>
              <w:szCs w:val="22"/>
              <w:lang w:val="en-AU" w:eastAsia="en-AU"/>
            </w:rPr>
          </w:pPr>
          <w:hyperlink w:anchor="_Toc499208699" w:history="1">
            <w:r w:rsidR="00A800BA" w:rsidRPr="009B34B8">
              <w:rPr>
                <w:rStyle w:val="Hyperlink"/>
                <w:noProof/>
              </w:rPr>
              <w:t>Family issues and stressors</w:t>
            </w:r>
            <w:r w:rsidR="00A800BA">
              <w:rPr>
                <w:noProof/>
                <w:webHidden/>
              </w:rPr>
              <w:tab/>
            </w:r>
            <w:r w:rsidR="00A800BA">
              <w:rPr>
                <w:noProof/>
                <w:webHidden/>
              </w:rPr>
              <w:fldChar w:fldCharType="begin"/>
            </w:r>
            <w:r w:rsidR="00A800BA">
              <w:rPr>
                <w:noProof/>
                <w:webHidden/>
              </w:rPr>
              <w:instrText xml:space="preserve"> PAGEREF _Toc499208699 \h </w:instrText>
            </w:r>
            <w:r w:rsidR="00A800BA">
              <w:rPr>
                <w:noProof/>
                <w:webHidden/>
              </w:rPr>
            </w:r>
            <w:r w:rsidR="00A800BA">
              <w:rPr>
                <w:noProof/>
                <w:webHidden/>
              </w:rPr>
              <w:fldChar w:fldCharType="separate"/>
            </w:r>
            <w:r w:rsidR="006F75A3">
              <w:rPr>
                <w:noProof/>
                <w:webHidden/>
              </w:rPr>
              <w:t>26</w:t>
            </w:r>
            <w:r w:rsidR="00A800BA">
              <w:rPr>
                <w:noProof/>
                <w:webHidden/>
              </w:rPr>
              <w:fldChar w:fldCharType="end"/>
            </w:r>
          </w:hyperlink>
        </w:p>
        <w:p w14:paraId="541EE477" w14:textId="04C9E1B5"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701" w:history="1">
            <w:r w:rsidR="00A800BA" w:rsidRPr="009B34B8">
              <w:rPr>
                <w:rStyle w:val="Hyperlink"/>
                <w:noProof/>
              </w:rPr>
              <w:t>Stress Levels</w:t>
            </w:r>
            <w:r w:rsidR="00A800BA">
              <w:rPr>
                <w:noProof/>
                <w:webHidden/>
              </w:rPr>
              <w:tab/>
            </w:r>
            <w:r w:rsidR="00A800BA">
              <w:rPr>
                <w:noProof/>
                <w:webHidden/>
              </w:rPr>
              <w:fldChar w:fldCharType="begin"/>
            </w:r>
            <w:r w:rsidR="00A800BA">
              <w:rPr>
                <w:noProof/>
                <w:webHidden/>
              </w:rPr>
              <w:instrText xml:space="preserve"> PAGEREF _Toc499208701 \h </w:instrText>
            </w:r>
            <w:r w:rsidR="00A800BA">
              <w:rPr>
                <w:noProof/>
                <w:webHidden/>
              </w:rPr>
            </w:r>
            <w:r w:rsidR="00A800BA">
              <w:rPr>
                <w:noProof/>
                <w:webHidden/>
              </w:rPr>
              <w:fldChar w:fldCharType="separate"/>
            </w:r>
            <w:r w:rsidR="006F75A3">
              <w:rPr>
                <w:noProof/>
                <w:webHidden/>
              </w:rPr>
              <w:t>26</w:t>
            </w:r>
            <w:r w:rsidR="00A800BA">
              <w:rPr>
                <w:noProof/>
                <w:webHidden/>
              </w:rPr>
              <w:fldChar w:fldCharType="end"/>
            </w:r>
          </w:hyperlink>
        </w:p>
        <w:p w14:paraId="402F7AAE" w14:textId="0FEDE88E" w:rsidR="00A800BA" w:rsidRDefault="003E6E85">
          <w:pPr>
            <w:pStyle w:val="TOC2"/>
            <w:tabs>
              <w:tab w:val="right" w:leader="dot" w:pos="9346"/>
            </w:tabs>
            <w:rPr>
              <w:rFonts w:asciiTheme="minorHAnsi" w:hAnsiTheme="minorHAnsi" w:cstheme="minorBidi"/>
              <w:noProof/>
              <w:color w:val="auto"/>
              <w:sz w:val="22"/>
              <w:szCs w:val="22"/>
              <w:lang w:val="en-AU" w:eastAsia="en-AU"/>
            </w:rPr>
          </w:pPr>
          <w:hyperlink w:anchor="_Toc499208702" w:history="1">
            <w:r w:rsidR="00A800BA" w:rsidRPr="009B34B8">
              <w:rPr>
                <w:rStyle w:val="Hyperlink"/>
                <w:noProof/>
              </w:rPr>
              <w:t>Stressors</w:t>
            </w:r>
            <w:r w:rsidR="00A800BA">
              <w:rPr>
                <w:noProof/>
                <w:webHidden/>
              </w:rPr>
              <w:tab/>
            </w:r>
            <w:r w:rsidR="00A800BA">
              <w:rPr>
                <w:noProof/>
                <w:webHidden/>
              </w:rPr>
              <w:fldChar w:fldCharType="begin"/>
            </w:r>
            <w:r w:rsidR="00A800BA">
              <w:rPr>
                <w:noProof/>
                <w:webHidden/>
              </w:rPr>
              <w:instrText xml:space="preserve"> PAGEREF _Toc499208702 \h </w:instrText>
            </w:r>
            <w:r w:rsidR="00A800BA">
              <w:rPr>
                <w:noProof/>
                <w:webHidden/>
              </w:rPr>
            </w:r>
            <w:r w:rsidR="00A800BA">
              <w:rPr>
                <w:noProof/>
                <w:webHidden/>
              </w:rPr>
              <w:fldChar w:fldCharType="separate"/>
            </w:r>
            <w:r w:rsidR="006F75A3">
              <w:rPr>
                <w:noProof/>
                <w:webHidden/>
              </w:rPr>
              <w:t>27</w:t>
            </w:r>
            <w:r w:rsidR="00A800BA">
              <w:rPr>
                <w:noProof/>
                <w:webHidden/>
              </w:rPr>
              <w:fldChar w:fldCharType="end"/>
            </w:r>
          </w:hyperlink>
        </w:p>
        <w:p w14:paraId="2F016A85" w14:textId="42A1A730" w:rsidR="00A800BA" w:rsidRDefault="00A800BA">
          <w:r>
            <w:rPr>
              <w:b/>
              <w:bCs/>
              <w:noProof/>
            </w:rPr>
            <w:lastRenderedPageBreak/>
            <w:fldChar w:fldCharType="end"/>
          </w:r>
        </w:p>
      </w:sdtContent>
    </w:sdt>
    <w:p w14:paraId="3E17F9E1" w14:textId="77628AC1" w:rsidR="000F4C22" w:rsidRDefault="000F4C22" w:rsidP="0057654B">
      <w:pPr>
        <w:pStyle w:val="TOC3"/>
      </w:pPr>
    </w:p>
    <w:p w14:paraId="08001B86" w14:textId="77777777" w:rsidR="00EC3AB6" w:rsidRDefault="00EC3AB6" w:rsidP="006D3C97">
      <w:pPr>
        <w:pStyle w:val="ESHeading1"/>
      </w:pPr>
      <w:bookmarkStart w:id="0" w:name="_Toc419877252"/>
      <w:bookmarkStart w:id="1" w:name="_Toc426106052"/>
      <w:bookmarkStart w:id="2" w:name="_Toc499208666"/>
    </w:p>
    <w:p w14:paraId="024F5277" w14:textId="02D38774" w:rsidR="006D3C97" w:rsidRPr="00653634" w:rsidRDefault="006D3C97" w:rsidP="006D3C97">
      <w:pPr>
        <w:pStyle w:val="ESHeading1"/>
      </w:pPr>
      <w:r>
        <w:t>Introduction</w:t>
      </w:r>
      <w:bookmarkEnd w:id="0"/>
      <w:bookmarkEnd w:id="1"/>
      <w:bookmarkEnd w:id="2"/>
    </w:p>
    <w:p w14:paraId="381B49A4" w14:textId="77777777" w:rsidR="006D3C97" w:rsidRPr="00F1413D" w:rsidRDefault="006D3C97" w:rsidP="006D3C97">
      <w:pPr>
        <w:pStyle w:val="ESBodyText"/>
      </w:pPr>
      <w:bookmarkStart w:id="3" w:name="_Toc220431785"/>
      <w:bookmarkStart w:id="4" w:name="_Toc225480839"/>
      <w:bookmarkStart w:id="5" w:name="_Toc393369173"/>
      <w:r w:rsidRPr="00F1413D">
        <w:t>The School Entrant Health Questionnaire (SEHQ) is a parent</w:t>
      </w:r>
      <w:r>
        <w:rPr>
          <w:rStyle w:val="FootnoteReference"/>
          <w:rFonts w:eastAsia="Arial"/>
        </w:rPr>
        <w:footnoteReference w:id="1"/>
      </w:r>
      <w:r w:rsidRPr="00F1413D">
        <w:t xml:space="preserve"> report instrument that records parent’s concerns and observations about their child’s health and wellbeing during their child’s first year at primary school. The questionnaire was developed and piloted in 1996-97 and has been completed by parents and guardians of preparatory (Prep) grade children in Victorian primary schools since mid-1997 through the Victorian Primary School Nursing Program (PSNP)</w:t>
      </w:r>
      <w:r>
        <w:rPr>
          <w:rStyle w:val="FootnoteReference"/>
          <w:rFonts w:eastAsia="Arial"/>
        </w:rPr>
        <w:footnoteReference w:id="2"/>
      </w:r>
      <w:r w:rsidRPr="00F1413D">
        <w:t>.</w:t>
      </w:r>
    </w:p>
    <w:p w14:paraId="09E4EB15" w14:textId="32E07EE0" w:rsidR="006D3C97" w:rsidRPr="00F1413D" w:rsidRDefault="006D3C97" w:rsidP="006D3C97">
      <w:pPr>
        <w:pStyle w:val="ESBodyText"/>
        <w:rPr>
          <w:vertAlign w:val="superscript"/>
        </w:rPr>
      </w:pPr>
      <w:r w:rsidRPr="00F1413D">
        <w:t xml:space="preserve">The intention of the questionnaire is to gather information on parental concerns to identify potential health and wellbeing issues that may </w:t>
      </w:r>
      <w:r w:rsidR="001E527E" w:rsidRPr="00F1413D">
        <w:t>affect</w:t>
      </w:r>
      <w:r w:rsidRPr="00F1413D">
        <w:t xml:space="preserve"> a child’s capacity to learn. The information collected in the SEHQ is a starting point for nurses to carry out further assessment of the child and family and determine appropriate intervention and/or referral as required. Analysis of the SEHQ data </w:t>
      </w:r>
      <w:proofErr w:type="gramStart"/>
      <w:r w:rsidRPr="00F1413D">
        <w:t>is also used</w:t>
      </w:r>
      <w:proofErr w:type="gramEnd"/>
      <w:r w:rsidRPr="00F1413D">
        <w:t xml:space="preserve"> to inform planning and service delivery</w:t>
      </w:r>
      <w:r>
        <w:t>.</w:t>
      </w:r>
      <w:r>
        <w:rPr>
          <w:rStyle w:val="FootnoteReference"/>
          <w:rFonts w:eastAsia="Arial"/>
        </w:rPr>
        <w:footnoteReference w:id="3"/>
      </w:r>
    </w:p>
    <w:p w14:paraId="2E1B2839" w14:textId="77777777" w:rsidR="006D3C97" w:rsidRDefault="006D3C97" w:rsidP="006D3C97">
      <w:pPr>
        <w:pStyle w:val="Heading2"/>
      </w:pPr>
      <w:bookmarkStart w:id="6" w:name="_Toc419877253"/>
    </w:p>
    <w:p w14:paraId="62E2D0E5" w14:textId="77777777" w:rsidR="006D3C97" w:rsidRDefault="006D3C97" w:rsidP="00FC7813">
      <w:pPr>
        <w:pStyle w:val="ESSubheading1"/>
        <w:ind w:firstLine="567"/>
      </w:pPr>
      <w:bookmarkStart w:id="7" w:name="_Toc426106053"/>
      <w:bookmarkStart w:id="8" w:name="_Toc499208667"/>
      <w:r>
        <w:t>Purpose of this report</w:t>
      </w:r>
      <w:bookmarkEnd w:id="6"/>
      <w:bookmarkEnd w:id="7"/>
      <w:bookmarkEnd w:id="8"/>
    </w:p>
    <w:p w14:paraId="3274D841" w14:textId="77777777" w:rsidR="006D3C97" w:rsidRDefault="006D3C97" w:rsidP="006D3C97">
      <w:pPr>
        <w:rPr>
          <w:rFonts w:eastAsia="Arial"/>
        </w:rPr>
      </w:pPr>
      <w:r w:rsidRPr="00F1413D">
        <w:rPr>
          <w:rFonts w:eastAsia="Arial"/>
        </w:rPr>
        <w:t xml:space="preserve">The primary purpose of this report </w:t>
      </w:r>
      <w:r>
        <w:rPr>
          <w:rFonts w:eastAsia="Arial"/>
        </w:rPr>
        <w:t>is to examine data from the 2016</w:t>
      </w:r>
      <w:r w:rsidRPr="00F1413D">
        <w:rPr>
          <w:rFonts w:eastAsia="Arial"/>
        </w:rPr>
        <w:t xml:space="preserve"> SEHQ as well as providing some longitudinal analysis relating to the</w:t>
      </w:r>
      <w:r>
        <w:rPr>
          <w:rFonts w:eastAsia="Arial"/>
        </w:rPr>
        <w:t xml:space="preserve"> period of 2014 to 2016</w:t>
      </w:r>
      <w:r w:rsidRPr="00F1413D">
        <w:rPr>
          <w:rFonts w:eastAsia="Arial"/>
        </w:rPr>
        <w:t xml:space="preserve">, highlighting emerging trends. </w:t>
      </w:r>
      <w:bookmarkStart w:id="9" w:name="_Toc419877254"/>
      <w:bookmarkEnd w:id="3"/>
      <w:bookmarkEnd w:id="4"/>
      <w:bookmarkEnd w:id="5"/>
    </w:p>
    <w:p w14:paraId="47990124" w14:textId="77777777" w:rsidR="006D3C97" w:rsidRDefault="006D3C97" w:rsidP="006D3C97">
      <w:pPr>
        <w:pStyle w:val="Heading2"/>
      </w:pPr>
    </w:p>
    <w:p w14:paraId="53CD9F83" w14:textId="77777777" w:rsidR="006D3C97" w:rsidRDefault="006D3C97" w:rsidP="00FC7813">
      <w:pPr>
        <w:pStyle w:val="ESSubheading1"/>
        <w:ind w:firstLine="567"/>
      </w:pPr>
      <w:bookmarkStart w:id="10" w:name="_Toc426106054"/>
      <w:bookmarkStart w:id="11" w:name="_Toc499208668"/>
      <w:r>
        <w:t>Distribution of the SEHQ</w:t>
      </w:r>
      <w:bookmarkEnd w:id="9"/>
      <w:bookmarkEnd w:id="10"/>
      <w:bookmarkEnd w:id="11"/>
    </w:p>
    <w:p w14:paraId="126D51D7" w14:textId="564ADD8A" w:rsidR="006D3C97" w:rsidRDefault="00A1611F" w:rsidP="006D3C97">
      <w:pPr>
        <w:rPr>
          <w:rFonts w:eastAsia="Arial"/>
          <w:color w:val="000000"/>
        </w:rPr>
      </w:pPr>
      <w:r>
        <w:rPr>
          <w:rFonts w:eastAsia="Arial"/>
          <w:color w:val="000000"/>
        </w:rPr>
        <w:t>T</w:t>
      </w:r>
      <w:r w:rsidR="006D3C97">
        <w:rPr>
          <w:rFonts w:eastAsia="Arial"/>
          <w:color w:val="000000"/>
        </w:rPr>
        <w:t>here were 64,091 responses to the SEHQ</w:t>
      </w:r>
      <w:r>
        <w:rPr>
          <w:rFonts w:eastAsia="Arial"/>
          <w:color w:val="000000"/>
        </w:rPr>
        <w:t xml:space="preserve"> in 2016</w:t>
      </w:r>
      <w:r w:rsidR="006D3C97">
        <w:rPr>
          <w:rFonts w:eastAsia="Arial"/>
          <w:color w:val="000000"/>
        </w:rPr>
        <w:t>. Figure 1 shows consistent levels of school entrants and school entrants with a completed SEHQ since 2013.</w:t>
      </w:r>
    </w:p>
    <w:p w14:paraId="06E95224" w14:textId="77777777" w:rsidR="006D3C97" w:rsidRPr="00E7497F" w:rsidRDefault="006D3C97" w:rsidP="006D3C97">
      <w:pPr>
        <w:rPr>
          <w:rFonts w:eastAsia="Arial"/>
          <w:b/>
        </w:rPr>
      </w:pPr>
      <w:r w:rsidRPr="00E7497F">
        <w:rPr>
          <w:rFonts w:eastAsia="Arial"/>
          <w:b/>
        </w:rPr>
        <w:t>Figure 1: Number of SEHQ distribution and prep enrolments, Victoria, 2013 - 2016</w:t>
      </w:r>
    </w:p>
    <w:tbl>
      <w:tblPr>
        <w:tblW w:w="5000" w:type="pct"/>
        <w:tblCellMar>
          <w:left w:w="0" w:type="dxa"/>
          <w:right w:w="0" w:type="dxa"/>
        </w:tblCellMar>
        <w:tblLook w:val="0000" w:firstRow="0" w:lastRow="0" w:firstColumn="0" w:lastColumn="0" w:noHBand="0" w:noVBand="0"/>
      </w:tblPr>
      <w:tblGrid>
        <w:gridCol w:w="222"/>
        <w:gridCol w:w="8805"/>
      </w:tblGrid>
      <w:tr w:rsidR="006D3C97" w14:paraId="291C6D13" w14:textId="77777777" w:rsidTr="001E527E">
        <w:trPr>
          <w:trHeight w:val="30"/>
        </w:trPr>
        <w:tc>
          <w:tcPr>
            <w:tcW w:w="12" w:type="pct"/>
          </w:tcPr>
          <w:p w14:paraId="4000E8EC" w14:textId="77777777" w:rsidR="006D3C97" w:rsidRDefault="006D3C97" w:rsidP="006D3C97">
            <w:pPr>
              <w:pStyle w:val="EmptyLayoutCell"/>
            </w:pPr>
          </w:p>
        </w:tc>
        <w:tc>
          <w:tcPr>
            <w:tcW w:w="4988" w:type="pct"/>
          </w:tcPr>
          <w:p w14:paraId="7DF48843" w14:textId="77777777" w:rsidR="006D3C97" w:rsidRDefault="006D3C97" w:rsidP="006D3C97">
            <w:pPr>
              <w:pStyle w:val="EmptyLayoutCell"/>
            </w:pPr>
          </w:p>
        </w:tc>
      </w:tr>
      <w:tr w:rsidR="006D3C97" w14:paraId="3593054C" w14:textId="77777777" w:rsidTr="001E527E">
        <w:tblPrEx>
          <w:tblCellMar>
            <w:left w:w="108" w:type="dxa"/>
            <w:right w:w="108" w:type="dxa"/>
          </w:tblCellMar>
        </w:tblPrEx>
        <w:trPr>
          <w:trHeight w:val="3489"/>
        </w:trPr>
        <w:tc>
          <w:tcPr>
            <w:tcW w:w="12" w:type="pct"/>
          </w:tcPr>
          <w:p w14:paraId="429139C2" w14:textId="77777777" w:rsidR="006D3C97" w:rsidRDefault="006D3C97" w:rsidP="006D3C97">
            <w:pPr>
              <w:pStyle w:val="EmptyLayoutCell"/>
            </w:pPr>
          </w:p>
        </w:tc>
        <w:tc>
          <w:tcPr>
            <w:tcW w:w="4988" w:type="pct"/>
            <w:tcBorders>
              <w:top w:val="single" w:sz="12" w:space="0" w:color="D2000B"/>
              <w:left w:val="single" w:sz="12" w:space="0" w:color="D2000B"/>
              <w:bottom w:val="single" w:sz="12" w:space="0" w:color="D2000B"/>
              <w:right w:val="single" w:sz="12" w:space="0" w:color="D2000B"/>
            </w:tcBorders>
            <w:shd w:val="clear" w:color="auto" w:fill="FFFFFF"/>
          </w:tcPr>
          <w:p w14:paraId="5861A8BB" w14:textId="3D37C584" w:rsidR="006D3C97" w:rsidRDefault="001E527E" w:rsidP="006D3C97">
            <w:r>
              <w:rPr>
                <w:noProof/>
                <w:lang w:val="en-AU" w:eastAsia="en-AU"/>
              </w:rPr>
              <w:drawing>
                <wp:inline distT="0" distB="0" distL="0" distR="0" wp14:anchorId="1FA1295A" wp14:editId="418E4739">
                  <wp:extent cx="5324475" cy="22288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6D3C97" w14:paraId="0AC3E25C" w14:textId="77777777" w:rsidTr="001E527E">
        <w:trPr>
          <w:trHeight w:val="29"/>
        </w:trPr>
        <w:tc>
          <w:tcPr>
            <w:tcW w:w="12" w:type="pct"/>
          </w:tcPr>
          <w:p w14:paraId="643EF5A5" w14:textId="77777777" w:rsidR="006D3C97" w:rsidRDefault="006D3C97" w:rsidP="006D3C97">
            <w:pPr>
              <w:pStyle w:val="EmptyLayoutCell"/>
            </w:pPr>
          </w:p>
        </w:tc>
        <w:tc>
          <w:tcPr>
            <w:tcW w:w="4988" w:type="pct"/>
          </w:tcPr>
          <w:p w14:paraId="5E62AE41" w14:textId="77777777" w:rsidR="006D3C97" w:rsidRDefault="006D3C97" w:rsidP="006D3C97">
            <w:pPr>
              <w:pStyle w:val="EmptyLayoutCell"/>
            </w:pPr>
          </w:p>
        </w:tc>
      </w:tr>
    </w:tbl>
    <w:p w14:paraId="17CFA8BC" w14:textId="77777777" w:rsidR="006D3C97" w:rsidRDefault="006D3C97" w:rsidP="006D3C97">
      <w:pPr>
        <w:rPr>
          <w:rFonts w:eastAsia="Arial"/>
        </w:rPr>
      </w:pPr>
      <w:bookmarkStart w:id="12" w:name="_Toc421803382"/>
      <w:bookmarkStart w:id="13" w:name="_Toc419877255"/>
    </w:p>
    <w:p w14:paraId="1488E873" w14:textId="77777777" w:rsidR="006D3C97" w:rsidRPr="00F24789" w:rsidRDefault="006D3C97" w:rsidP="006D3C97">
      <w:pPr>
        <w:rPr>
          <w:rFonts w:eastAsia="Arial"/>
        </w:rPr>
      </w:pPr>
      <w:r>
        <w:rPr>
          <w:rFonts w:eastAsia="Arial"/>
          <w:color w:val="000000"/>
        </w:rPr>
        <w:t>Table 1 shows the distribution and completion of the SEHQ across Victoria showing that 89 per cent of the school entrant population in Victoria had a SEHQ completed in 2016 across all school sectors</w:t>
      </w:r>
      <w:r>
        <w:rPr>
          <w:rStyle w:val="FootnoteReference"/>
          <w:rFonts w:eastAsia="Arial"/>
          <w:color w:val="000000"/>
        </w:rPr>
        <w:footnoteReference w:id="4"/>
      </w:r>
      <w:r>
        <w:rPr>
          <w:rFonts w:eastAsia="Arial"/>
          <w:color w:val="000000"/>
        </w:rPr>
        <w:t xml:space="preserve">, </w:t>
      </w:r>
      <w:r w:rsidRPr="00B827F4">
        <w:rPr>
          <w:rFonts w:eastAsia="Arial"/>
          <w:color w:val="000000"/>
        </w:rPr>
        <w:t>in line with previous years.</w:t>
      </w:r>
    </w:p>
    <w:p w14:paraId="6A43F00D" w14:textId="77777777" w:rsidR="001E527E" w:rsidRDefault="001E527E" w:rsidP="006D3C97">
      <w:pPr>
        <w:rPr>
          <w:b/>
        </w:rPr>
      </w:pPr>
    </w:p>
    <w:p w14:paraId="34240BAA" w14:textId="77777777" w:rsidR="001E527E" w:rsidRDefault="001E527E" w:rsidP="006D3C97">
      <w:pPr>
        <w:rPr>
          <w:b/>
        </w:rPr>
      </w:pPr>
    </w:p>
    <w:p w14:paraId="5FCFDCCA" w14:textId="77777777" w:rsidR="001E527E" w:rsidRDefault="001E527E" w:rsidP="006D3C97">
      <w:pPr>
        <w:rPr>
          <w:b/>
        </w:rPr>
      </w:pPr>
    </w:p>
    <w:p w14:paraId="634A4770" w14:textId="7FCC6872" w:rsidR="006D3C97" w:rsidRPr="00ED11E3" w:rsidRDefault="006D3C97" w:rsidP="006D3C97">
      <w:pPr>
        <w:rPr>
          <w:b/>
        </w:rPr>
      </w:pPr>
      <w:r w:rsidRPr="00ED11E3">
        <w:rPr>
          <w:b/>
        </w:rPr>
        <w:t>Table 1: Number of SEHQ responses an</w:t>
      </w:r>
      <w:r>
        <w:rPr>
          <w:b/>
        </w:rPr>
        <w:t>d prep enrolments, Victoria 2013</w:t>
      </w:r>
      <w:r w:rsidRPr="00ED11E3">
        <w:rPr>
          <w:b/>
        </w:rPr>
        <w:t>-201</w:t>
      </w:r>
      <w:bookmarkEnd w:id="12"/>
      <w:r>
        <w:rPr>
          <w:b/>
        </w:rPr>
        <w:t>6</w:t>
      </w:r>
    </w:p>
    <w:tbl>
      <w:tblPr>
        <w:tblStyle w:val="LightList-Accent2"/>
        <w:tblW w:w="9371"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1: Number of SEHQ responses and prep enrolments, Victoria 2011-2014"/>
      </w:tblPr>
      <w:tblGrid>
        <w:gridCol w:w="1976"/>
        <w:gridCol w:w="1848"/>
        <w:gridCol w:w="1849"/>
        <w:gridCol w:w="1849"/>
        <w:gridCol w:w="1849"/>
      </w:tblGrid>
      <w:tr w:rsidR="006D3C97" w:rsidRPr="00491BDB" w14:paraId="053E5EF6" w14:textId="77777777" w:rsidTr="006D3C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76" w:type="dxa"/>
            <w:tcBorders>
              <w:bottom w:val="single" w:sz="4" w:space="0" w:color="C0504D" w:themeColor="accent2"/>
            </w:tcBorders>
            <w:shd w:val="clear" w:color="auto" w:fill="CE2127"/>
          </w:tcPr>
          <w:p w14:paraId="33A36E5A" w14:textId="77777777" w:rsidR="006D3C97" w:rsidRPr="00491BDB" w:rsidRDefault="006D3C97" w:rsidP="006D3C97">
            <w:pPr>
              <w:rPr>
                <w:b w:val="0"/>
              </w:rPr>
            </w:pPr>
            <w:r w:rsidRPr="00491BDB">
              <w:rPr>
                <w:b w:val="0"/>
              </w:rPr>
              <w:t>Profile</w:t>
            </w:r>
          </w:p>
        </w:tc>
        <w:tc>
          <w:tcPr>
            <w:tcW w:w="1848" w:type="dxa"/>
            <w:shd w:val="clear" w:color="auto" w:fill="CE2127"/>
            <w:vAlign w:val="center"/>
          </w:tcPr>
          <w:p w14:paraId="1FCD444B" w14:textId="77777777" w:rsidR="006D3C97" w:rsidRPr="00491BD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Pr>
                <w:rFonts w:eastAsia="Arial"/>
                <w:b w:val="0"/>
                <w:color w:val="FFFFFF"/>
              </w:rPr>
              <w:t>2013</w:t>
            </w:r>
          </w:p>
        </w:tc>
        <w:tc>
          <w:tcPr>
            <w:tcW w:w="1849" w:type="dxa"/>
            <w:shd w:val="clear" w:color="auto" w:fill="CE2127"/>
            <w:vAlign w:val="center"/>
          </w:tcPr>
          <w:p w14:paraId="20C1C3AB" w14:textId="77777777" w:rsidR="006D3C97" w:rsidRPr="00491BD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Pr>
                <w:rFonts w:eastAsia="Arial"/>
                <w:b w:val="0"/>
                <w:color w:val="FFFFFF"/>
              </w:rPr>
              <w:t>2014</w:t>
            </w:r>
          </w:p>
        </w:tc>
        <w:tc>
          <w:tcPr>
            <w:tcW w:w="1849" w:type="dxa"/>
            <w:shd w:val="clear" w:color="auto" w:fill="CE2127"/>
            <w:vAlign w:val="center"/>
          </w:tcPr>
          <w:p w14:paraId="447C4978" w14:textId="77777777" w:rsidR="006D3C97" w:rsidRPr="00491BD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Pr>
                <w:rFonts w:eastAsia="Arial"/>
                <w:b w:val="0"/>
                <w:color w:val="FFFFFF"/>
              </w:rPr>
              <w:t>2015</w:t>
            </w:r>
          </w:p>
        </w:tc>
        <w:tc>
          <w:tcPr>
            <w:tcW w:w="1849" w:type="dxa"/>
            <w:tcBorders>
              <w:bottom w:val="single" w:sz="4" w:space="0" w:color="C0504D" w:themeColor="accent2"/>
            </w:tcBorders>
            <w:shd w:val="clear" w:color="auto" w:fill="CE2127"/>
            <w:vAlign w:val="center"/>
          </w:tcPr>
          <w:p w14:paraId="6F1B4BF8" w14:textId="77777777" w:rsidR="006D3C97" w:rsidRPr="00491BD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Pr>
                <w:rFonts w:eastAsia="Arial"/>
                <w:b w:val="0"/>
                <w:color w:val="FFFFFF"/>
              </w:rPr>
              <w:t>2016</w:t>
            </w:r>
          </w:p>
        </w:tc>
      </w:tr>
      <w:tr w:rsidR="006D3C97" w:rsidRPr="00491BDB" w14:paraId="182BBE43" w14:textId="77777777" w:rsidTr="006D3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tcBorders>
            <w:shd w:val="clear" w:color="auto" w:fill="FBD4B4" w:themeFill="accent6" w:themeFillTint="66"/>
          </w:tcPr>
          <w:p w14:paraId="44CDAC34" w14:textId="77777777" w:rsidR="006D3C97" w:rsidRPr="00491BDB" w:rsidRDefault="006D3C97" w:rsidP="006D3C97">
            <w:pPr>
              <w:rPr>
                <w:b w:val="0"/>
              </w:rPr>
            </w:pPr>
            <w:r w:rsidRPr="00491BDB">
              <w:rPr>
                <w:rFonts w:eastAsia="Arial"/>
                <w:b w:val="0"/>
                <w:color w:val="000000"/>
              </w:rPr>
              <w:t>Number of children enrolled in Prep</w:t>
            </w:r>
          </w:p>
        </w:tc>
        <w:tc>
          <w:tcPr>
            <w:tcW w:w="1848" w:type="dxa"/>
            <w:tcBorders>
              <w:top w:val="none" w:sz="0" w:space="0" w:color="auto"/>
              <w:bottom w:val="none" w:sz="0" w:space="0" w:color="auto"/>
            </w:tcBorders>
            <w:vAlign w:val="center"/>
          </w:tcPr>
          <w:p w14:paraId="21542082"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71,864</w:t>
            </w:r>
          </w:p>
        </w:tc>
        <w:tc>
          <w:tcPr>
            <w:tcW w:w="1849" w:type="dxa"/>
            <w:tcBorders>
              <w:top w:val="none" w:sz="0" w:space="0" w:color="auto"/>
              <w:bottom w:val="none" w:sz="0" w:space="0" w:color="auto"/>
            </w:tcBorders>
            <w:vAlign w:val="center"/>
          </w:tcPr>
          <w:p w14:paraId="336FD7FF"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71,508</w:t>
            </w:r>
          </w:p>
        </w:tc>
        <w:tc>
          <w:tcPr>
            <w:tcW w:w="1849" w:type="dxa"/>
            <w:tcBorders>
              <w:top w:val="none" w:sz="0" w:space="0" w:color="auto"/>
              <w:bottom w:val="none" w:sz="0" w:space="0" w:color="auto"/>
            </w:tcBorders>
            <w:vAlign w:val="center"/>
          </w:tcPr>
          <w:p w14:paraId="64BE1106"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70,904</w:t>
            </w:r>
          </w:p>
        </w:tc>
        <w:tc>
          <w:tcPr>
            <w:tcW w:w="1849" w:type="dxa"/>
            <w:tcBorders>
              <w:top w:val="none" w:sz="0" w:space="0" w:color="auto"/>
              <w:bottom w:val="none" w:sz="0" w:space="0" w:color="auto"/>
              <w:right w:val="none" w:sz="0" w:space="0" w:color="auto"/>
            </w:tcBorders>
            <w:shd w:val="clear" w:color="auto" w:fill="D9D9D9" w:themeFill="background1" w:themeFillShade="D9"/>
            <w:vAlign w:val="center"/>
          </w:tcPr>
          <w:p w14:paraId="6AA006A4"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71,870</w:t>
            </w:r>
          </w:p>
        </w:tc>
      </w:tr>
      <w:tr w:rsidR="006D3C97" w:rsidRPr="00491BDB" w14:paraId="09A42D85" w14:textId="77777777" w:rsidTr="006D3C97">
        <w:trPr>
          <w:jc w:val="center"/>
        </w:trPr>
        <w:tc>
          <w:tcPr>
            <w:cnfStyle w:val="001000000000" w:firstRow="0" w:lastRow="0" w:firstColumn="1" w:lastColumn="0" w:oddVBand="0" w:evenVBand="0" w:oddHBand="0" w:evenHBand="0" w:firstRowFirstColumn="0" w:firstRowLastColumn="0" w:lastRowFirstColumn="0" w:lastRowLastColumn="0"/>
            <w:tcW w:w="1976" w:type="dxa"/>
            <w:shd w:val="clear" w:color="auto" w:fill="FBD4B4" w:themeFill="accent6" w:themeFillTint="66"/>
          </w:tcPr>
          <w:p w14:paraId="612ECD68" w14:textId="77777777" w:rsidR="006D3C97" w:rsidRPr="00491BDB" w:rsidRDefault="006D3C97" w:rsidP="006D3C97">
            <w:pPr>
              <w:rPr>
                <w:b w:val="0"/>
              </w:rPr>
            </w:pPr>
            <w:r w:rsidRPr="00491BDB">
              <w:rPr>
                <w:rFonts w:eastAsia="Arial"/>
                <w:b w:val="0"/>
                <w:color w:val="000000"/>
              </w:rPr>
              <w:t>Number of children surveyed</w:t>
            </w:r>
          </w:p>
        </w:tc>
        <w:tc>
          <w:tcPr>
            <w:tcW w:w="1848" w:type="dxa"/>
            <w:vAlign w:val="center"/>
          </w:tcPr>
          <w:p w14:paraId="5B8AEA0B" w14:textId="77777777" w:rsidR="006D3C97" w:rsidRPr="00491BDB"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63,935</w:t>
            </w:r>
          </w:p>
        </w:tc>
        <w:tc>
          <w:tcPr>
            <w:tcW w:w="1849" w:type="dxa"/>
            <w:vAlign w:val="center"/>
          </w:tcPr>
          <w:p w14:paraId="7B418AF9" w14:textId="77777777" w:rsidR="006D3C97" w:rsidRPr="00491BDB"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63,391</w:t>
            </w:r>
          </w:p>
        </w:tc>
        <w:tc>
          <w:tcPr>
            <w:tcW w:w="1849" w:type="dxa"/>
            <w:vAlign w:val="center"/>
          </w:tcPr>
          <w:p w14:paraId="1C7D70A4" w14:textId="77777777" w:rsidR="006D3C97" w:rsidRPr="00491BDB"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63,308</w:t>
            </w:r>
          </w:p>
        </w:tc>
        <w:tc>
          <w:tcPr>
            <w:tcW w:w="1849" w:type="dxa"/>
            <w:shd w:val="clear" w:color="auto" w:fill="D9D9D9" w:themeFill="background1" w:themeFillShade="D9"/>
            <w:vAlign w:val="center"/>
          </w:tcPr>
          <w:p w14:paraId="1356F290" w14:textId="77777777" w:rsidR="006D3C97" w:rsidRPr="00491BDB"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64,091</w:t>
            </w:r>
          </w:p>
        </w:tc>
      </w:tr>
      <w:tr w:rsidR="006D3C97" w:rsidRPr="00491BDB" w14:paraId="73A33C2A" w14:textId="77777777" w:rsidTr="006D3C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tcBorders>
            <w:shd w:val="clear" w:color="auto" w:fill="FBD4B4" w:themeFill="accent6" w:themeFillTint="66"/>
          </w:tcPr>
          <w:p w14:paraId="7A730B6C" w14:textId="77777777" w:rsidR="006D3C97" w:rsidRPr="00491BDB" w:rsidRDefault="006D3C97" w:rsidP="006D3C97">
            <w:pPr>
              <w:rPr>
                <w:rFonts w:eastAsia="Arial"/>
                <w:b w:val="0"/>
                <w:color w:val="000000"/>
              </w:rPr>
            </w:pPr>
            <w:r w:rsidRPr="00491BDB">
              <w:rPr>
                <w:rFonts w:eastAsia="Arial"/>
                <w:b w:val="0"/>
                <w:color w:val="000000"/>
              </w:rPr>
              <w:t>Proportion of school entrants surveyed - All schools</w:t>
            </w:r>
          </w:p>
        </w:tc>
        <w:tc>
          <w:tcPr>
            <w:tcW w:w="1848" w:type="dxa"/>
            <w:tcBorders>
              <w:top w:val="none" w:sz="0" w:space="0" w:color="auto"/>
              <w:bottom w:val="none" w:sz="0" w:space="0" w:color="auto"/>
            </w:tcBorders>
            <w:vAlign w:val="center"/>
          </w:tcPr>
          <w:p w14:paraId="2A8A32B6"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89 %</w:t>
            </w:r>
          </w:p>
        </w:tc>
        <w:tc>
          <w:tcPr>
            <w:tcW w:w="1849" w:type="dxa"/>
            <w:tcBorders>
              <w:top w:val="none" w:sz="0" w:space="0" w:color="auto"/>
              <w:bottom w:val="none" w:sz="0" w:space="0" w:color="auto"/>
            </w:tcBorders>
            <w:vAlign w:val="center"/>
          </w:tcPr>
          <w:p w14:paraId="12C828FE"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89 %</w:t>
            </w:r>
          </w:p>
        </w:tc>
        <w:tc>
          <w:tcPr>
            <w:tcW w:w="1849" w:type="dxa"/>
            <w:tcBorders>
              <w:top w:val="none" w:sz="0" w:space="0" w:color="auto"/>
              <w:bottom w:val="none" w:sz="0" w:space="0" w:color="auto"/>
            </w:tcBorders>
            <w:vAlign w:val="center"/>
          </w:tcPr>
          <w:p w14:paraId="23D94695"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89 %</w:t>
            </w:r>
          </w:p>
        </w:tc>
        <w:tc>
          <w:tcPr>
            <w:tcW w:w="1849" w:type="dxa"/>
            <w:tcBorders>
              <w:top w:val="none" w:sz="0" w:space="0" w:color="auto"/>
              <w:bottom w:val="none" w:sz="0" w:space="0" w:color="auto"/>
              <w:right w:val="none" w:sz="0" w:space="0" w:color="auto"/>
            </w:tcBorders>
            <w:shd w:val="clear" w:color="auto" w:fill="D9D9D9" w:themeFill="background1" w:themeFillShade="D9"/>
            <w:vAlign w:val="center"/>
          </w:tcPr>
          <w:p w14:paraId="61757F58" w14:textId="77777777" w:rsidR="006D3C97" w:rsidRPr="00491BD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89 %</w:t>
            </w:r>
          </w:p>
        </w:tc>
      </w:tr>
    </w:tbl>
    <w:p w14:paraId="5848185C" w14:textId="77777777" w:rsidR="006D3C97" w:rsidRDefault="006D3C97" w:rsidP="006D3C97">
      <w:pPr>
        <w:spacing w:after="0" w:line="240" w:lineRule="auto"/>
        <w:rPr>
          <w:bCs/>
          <w:iCs/>
          <w:color w:val="D2000B"/>
          <w:sz w:val="28"/>
          <w:szCs w:val="28"/>
        </w:rPr>
      </w:pPr>
      <w:r>
        <w:br w:type="page"/>
      </w:r>
    </w:p>
    <w:p w14:paraId="60DB5A0F" w14:textId="60B8FC5C" w:rsidR="006D3C97" w:rsidRDefault="006D3C97" w:rsidP="00FC7813">
      <w:pPr>
        <w:pStyle w:val="ESSubheading1"/>
        <w:ind w:firstLine="567"/>
      </w:pPr>
      <w:bookmarkStart w:id="14" w:name="_Toc426106055"/>
      <w:bookmarkStart w:id="15" w:name="_Toc499208669"/>
      <w:r w:rsidRPr="003A4970">
        <w:lastRenderedPageBreak/>
        <w:t>Key statistics at a glance</w:t>
      </w:r>
      <w:bookmarkEnd w:id="13"/>
      <w:bookmarkEnd w:id="14"/>
      <w:bookmarkEnd w:id="15"/>
      <w:r w:rsidR="00006D13">
        <w:br/>
      </w:r>
    </w:p>
    <w:tbl>
      <w:tblPr>
        <w:tblStyle w:val="LightList-Accent2"/>
        <w:tblW w:w="9479"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describing key statistics at a glance"/>
      </w:tblPr>
      <w:tblGrid>
        <w:gridCol w:w="2546"/>
        <w:gridCol w:w="1342"/>
        <w:gridCol w:w="1276"/>
        <w:gridCol w:w="4315"/>
      </w:tblGrid>
      <w:tr w:rsidR="006D3C97" w:rsidRPr="00294735" w14:paraId="239A7788"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6" w:type="dxa"/>
            <w:tcBorders>
              <w:bottom w:val="single" w:sz="4" w:space="0" w:color="C0504D" w:themeColor="accent2"/>
            </w:tcBorders>
            <w:shd w:val="clear" w:color="auto" w:fill="CE2127"/>
          </w:tcPr>
          <w:p w14:paraId="5A1AED14" w14:textId="77777777" w:rsidR="006D3C97" w:rsidRPr="00294735" w:rsidRDefault="006D3C97" w:rsidP="006D3C97">
            <w:pPr>
              <w:spacing w:beforeLines="20" w:before="48" w:afterLines="20" w:after="48"/>
              <w:rPr>
                <w:b w:val="0"/>
              </w:rPr>
            </w:pPr>
            <w:r w:rsidRPr="00294735">
              <w:t>Area</w:t>
            </w:r>
          </w:p>
        </w:tc>
        <w:tc>
          <w:tcPr>
            <w:tcW w:w="1342" w:type="dxa"/>
            <w:shd w:val="clear" w:color="auto" w:fill="CE2127"/>
          </w:tcPr>
          <w:p w14:paraId="56060D3A" w14:textId="77777777" w:rsidR="006D3C97" w:rsidRPr="00294735" w:rsidRDefault="006D3C97" w:rsidP="006D3C97">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 w:val="0"/>
              </w:rPr>
            </w:pPr>
            <w:r>
              <w:t>2016</w:t>
            </w:r>
            <w:r w:rsidRPr="00294735">
              <w:t xml:space="preserve"> value</w:t>
            </w:r>
          </w:p>
        </w:tc>
        <w:tc>
          <w:tcPr>
            <w:tcW w:w="1276" w:type="dxa"/>
            <w:shd w:val="clear" w:color="auto" w:fill="CE2127"/>
          </w:tcPr>
          <w:p w14:paraId="413658AA" w14:textId="77777777" w:rsidR="006D3C97" w:rsidRPr="00294735" w:rsidRDefault="006D3C97" w:rsidP="006D3C97">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 w:val="0"/>
              </w:rPr>
            </w:pPr>
            <w:r w:rsidRPr="00294735">
              <w:t xml:space="preserve">Trend (from </w:t>
            </w:r>
            <w:r>
              <w:t>2014</w:t>
            </w:r>
            <w:r w:rsidRPr="00294735">
              <w:t>)</w:t>
            </w:r>
          </w:p>
        </w:tc>
        <w:tc>
          <w:tcPr>
            <w:tcW w:w="4315" w:type="dxa"/>
            <w:shd w:val="clear" w:color="auto" w:fill="CE2127"/>
          </w:tcPr>
          <w:p w14:paraId="5CF44F7E" w14:textId="77777777" w:rsidR="006D3C97" w:rsidRPr="00294735" w:rsidRDefault="006D3C97" w:rsidP="006D3C97">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 w:val="0"/>
              </w:rPr>
            </w:pPr>
            <w:r w:rsidRPr="00294735">
              <w:t>Cohorts/areas of note</w:t>
            </w:r>
          </w:p>
        </w:tc>
      </w:tr>
      <w:tr w:rsidR="006D3C97" w14:paraId="6FCEC237" w14:textId="77777777" w:rsidTr="006D3C9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77E85F50" w14:textId="77777777" w:rsidR="006D3C97" w:rsidRPr="007C72ED" w:rsidRDefault="006D3C97" w:rsidP="006D3C97">
            <w:pPr>
              <w:spacing w:beforeLines="20" w:before="48" w:afterLines="20" w:after="48"/>
              <w:rPr>
                <w:b w:val="0"/>
              </w:rPr>
            </w:pPr>
            <w:r w:rsidRPr="007C72ED">
              <w:rPr>
                <w:b w:val="0"/>
              </w:rPr>
              <w:t xml:space="preserve">Children </w:t>
            </w:r>
            <w:r w:rsidRPr="00A72A47">
              <w:t>born outside Australia</w:t>
            </w:r>
          </w:p>
        </w:tc>
        <w:tc>
          <w:tcPr>
            <w:tcW w:w="1342" w:type="dxa"/>
            <w:tcBorders>
              <w:top w:val="none" w:sz="0" w:space="0" w:color="auto"/>
              <w:bottom w:val="none" w:sz="0" w:space="0" w:color="auto"/>
            </w:tcBorders>
          </w:tcPr>
          <w:p w14:paraId="289D8822" w14:textId="77777777" w:rsidR="006D3C97" w:rsidRPr="00294735"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single" w:sz="8" w:space="0" w:color="C00000"/>
              </w:rPr>
              <w:t>8.9</w:t>
            </w:r>
            <w:r w:rsidRPr="007C72ED">
              <w:rPr>
                <w:sz w:val="28"/>
                <w:szCs w:val="28"/>
                <w:bdr w:val="single" w:sz="8" w:space="0" w:color="C00000"/>
              </w:rPr>
              <w:t>%</w:t>
            </w:r>
          </w:p>
        </w:tc>
        <w:tc>
          <w:tcPr>
            <w:tcW w:w="1276" w:type="dxa"/>
            <w:tcBorders>
              <w:top w:val="none" w:sz="0" w:space="0" w:color="auto"/>
              <w:bottom w:val="none" w:sz="0" w:space="0" w:color="auto"/>
            </w:tcBorders>
          </w:tcPr>
          <w:p w14:paraId="3E7C54CC"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sidRPr="00C230E9">
              <w:rPr>
                <w:sz w:val="24"/>
              </w:rPr>
              <w:sym w:font="Wingdings" w:char="F0F1"/>
            </w:r>
            <w:r>
              <w:t xml:space="preserve"> </w:t>
            </w:r>
            <w:r>
              <w:rPr>
                <w:sz w:val="20"/>
                <w:szCs w:val="20"/>
              </w:rPr>
              <w:t>0.6</w:t>
            </w:r>
            <w:r w:rsidRPr="009459A1">
              <w:rPr>
                <w:sz w:val="20"/>
                <w:szCs w:val="20"/>
              </w:rPr>
              <w:t>%</w:t>
            </w:r>
          </w:p>
        </w:tc>
        <w:tc>
          <w:tcPr>
            <w:tcW w:w="4315" w:type="dxa"/>
            <w:tcBorders>
              <w:top w:val="none" w:sz="0" w:space="0" w:color="auto"/>
              <w:bottom w:val="none" w:sz="0" w:space="0" w:color="auto"/>
              <w:right w:val="none" w:sz="0" w:space="0" w:color="auto"/>
            </w:tcBorders>
          </w:tcPr>
          <w:p w14:paraId="42CDE4C9" w14:textId="77777777" w:rsidR="006D3C97" w:rsidRDefault="006D3C97" w:rsidP="006D3C97">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6D3C97" w14:paraId="2F100FF7" w14:textId="77777777" w:rsidTr="006D3C97">
        <w:tc>
          <w:tcPr>
            <w:cnfStyle w:val="001000000000" w:firstRow="0" w:lastRow="0" w:firstColumn="1" w:lastColumn="0" w:oddVBand="0" w:evenVBand="0" w:oddHBand="0" w:evenHBand="0" w:firstRowFirstColumn="0" w:firstRowLastColumn="0" w:lastRowFirstColumn="0" w:lastRowLastColumn="0"/>
            <w:tcW w:w="2546" w:type="dxa"/>
            <w:shd w:val="clear" w:color="auto" w:fill="FBD4B4" w:themeFill="accent6" w:themeFillTint="66"/>
          </w:tcPr>
          <w:p w14:paraId="69FDB7F5" w14:textId="77777777" w:rsidR="006D3C97" w:rsidRPr="007C72ED" w:rsidRDefault="006D3C97" w:rsidP="006D3C97">
            <w:pPr>
              <w:spacing w:beforeLines="20" w:before="48" w:afterLines="20" w:after="48"/>
              <w:rPr>
                <w:b w:val="0"/>
              </w:rPr>
            </w:pPr>
            <w:r w:rsidRPr="007C72ED">
              <w:rPr>
                <w:b w:val="0"/>
              </w:rPr>
              <w:t xml:space="preserve">Children that </w:t>
            </w:r>
            <w:r w:rsidRPr="00A72A47">
              <w:t>speak a language other than English</w:t>
            </w:r>
            <w:r w:rsidRPr="007C72ED">
              <w:rPr>
                <w:b w:val="0"/>
              </w:rPr>
              <w:t xml:space="preserve"> at home</w:t>
            </w:r>
          </w:p>
        </w:tc>
        <w:tc>
          <w:tcPr>
            <w:tcW w:w="1342" w:type="dxa"/>
          </w:tcPr>
          <w:p w14:paraId="45871522" w14:textId="77777777" w:rsidR="006D3C97" w:rsidRPr="00294735"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bdr w:val="single" w:sz="8" w:space="0" w:color="C00000"/>
              </w:rPr>
              <w:t>15.4</w:t>
            </w:r>
            <w:r w:rsidRPr="007C72ED">
              <w:rPr>
                <w:sz w:val="28"/>
                <w:szCs w:val="28"/>
                <w:bdr w:val="single" w:sz="8" w:space="0" w:color="C00000"/>
              </w:rPr>
              <w:t>%</w:t>
            </w:r>
          </w:p>
        </w:tc>
        <w:tc>
          <w:tcPr>
            <w:tcW w:w="1276" w:type="dxa"/>
          </w:tcPr>
          <w:p w14:paraId="6A429F1A" w14:textId="77777777" w:rsidR="006D3C97"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pPr>
            <w:r w:rsidRPr="00C230E9">
              <w:rPr>
                <w:sz w:val="24"/>
              </w:rPr>
              <w:sym w:font="Wingdings" w:char="F0F1"/>
            </w:r>
            <w:r>
              <w:t xml:space="preserve"> </w:t>
            </w:r>
            <w:r>
              <w:rPr>
                <w:sz w:val="20"/>
                <w:szCs w:val="20"/>
              </w:rPr>
              <w:t>1.5</w:t>
            </w:r>
            <w:r w:rsidRPr="009459A1">
              <w:rPr>
                <w:sz w:val="20"/>
                <w:szCs w:val="20"/>
              </w:rPr>
              <w:t>%</w:t>
            </w:r>
          </w:p>
        </w:tc>
        <w:tc>
          <w:tcPr>
            <w:tcW w:w="4315" w:type="dxa"/>
          </w:tcPr>
          <w:p w14:paraId="18DE9BEA" w14:textId="77777777" w:rsidR="006D3C97" w:rsidRDefault="006D3C97" w:rsidP="006D3C97">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6D3C97" w14:paraId="2D0EC633"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164133CD" w14:textId="77777777" w:rsidR="006D3C97" w:rsidRPr="007C72ED" w:rsidRDefault="006D3C97" w:rsidP="006D3C97">
            <w:pPr>
              <w:spacing w:beforeLines="20" w:before="48" w:afterLines="20" w:after="48"/>
              <w:rPr>
                <w:b w:val="0"/>
              </w:rPr>
            </w:pPr>
            <w:r w:rsidRPr="007C72ED">
              <w:rPr>
                <w:b w:val="0"/>
              </w:rPr>
              <w:t xml:space="preserve">Children that live in an area of most </w:t>
            </w:r>
            <w:r w:rsidRPr="00A72A47">
              <w:t>disadvantage</w:t>
            </w:r>
          </w:p>
        </w:tc>
        <w:tc>
          <w:tcPr>
            <w:tcW w:w="1342" w:type="dxa"/>
            <w:tcBorders>
              <w:top w:val="none" w:sz="0" w:space="0" w:color="auto"/>
              <w:bottom w:val="none" w:sz="0" w:space="0" w:color="auto"/>
            </w:tcBorders>
          </w:tcPr>
          <w:p w14:paraId="5E6CF45F"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Pr>
                <w:sz w:val="28"/>
                <w:szCs w:val="28"/>
                <w:bdr w:val="single" w:sz="8" w:space="0" w:color="C00000"/>
              </w:rPr>
              <w:t>20.1</w:t>
            </w:r>
            <w:r w:rsidRPr="007C72ED">
              <w:rPr>
                <w:sz w:val="28"/>
                <w:szCs w:val="28"/>
                <w:bdr w:val="single" w:sz="8" w:space="0" w:color="C00000"/>
              </w:rPr>
              <w:t>%</w:t>
            </w:r>
          </w:p>
        </w:tc>
        <w:tc>
          <w:tcPr>
            <w:tcW w:w="1276" w:type="dxa"/>
            <w:tcBorders>
              <w:top w:val="none" w:sz="0" w:space="0" w:color="auto"/>
              <w:bottom w:val="none" w:sz="0" w:space="0" w:color="auto"/>
            </w:tcBorders>
          </w:tcPr>
          <w:p w14:paraId="14E7C37F"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sidRPr="0035675A">
              <w:rPr>
                <w:sz w:val="24"/>
              </w:rPr>
              <w:sym w:font="Wingdings" w:char="F0F2"/>
            </w:r>
            <w:r>
              <w:rPr>
                <w:sz w:val="24"/>
              </w:rPr>
              <w:t xml:space="preserve"> </w:t>
            </w:r>
            <w:r>
              <w:rPr>
                <w:sz w:val="20"/>
                <w:szCs w:val="20"/>
              </w:rPr>
              <w:t>0.7</w:t>
            </w:r>
            <w:r w:rsidRPr="009459A1">
              <w:rPr>
                <w:sz w:val="20"/>
                <w:szCs w:val="20"/>
              </w:rPr>
              <w:t>%</w:t>
            </w:r>
          </w:p>
        </w:tc>
        <w:tc>
          <w:tcPr>
            <w:tcW w:w="4315" w:type="dxa"/>
            <w:tcBorders>
              <w:top w:val="none" w:sz="0" w:space="0" w:color="auto"/>
              <w:bottom w:val="none" w:sz="0" w:space="0" w:color="auto"/>
              <w:right w:val="none" w:sz="0" w:space="0" w:color="auto"/>
            </w:tcBorders>
          </w:tcPr>
          <w:p w14:paraId="1A439098" w14:textId="29FE3317" w:rsidR="006D3C97" w:rsidRDefault="006D3C97" w:rsidP="006D3C97">
            <w:pPr>
              <w:spacing w:beforeLines="20" w:before="48" w:afterLines="20" w:after="48"/>
              <w:cnfStyle w:val="000000100000" w:firstRow="0" w:lastRow="0" w:firstColumn="0" w:lastColumn="0" w:oddVBand="0" w:evenVBand="0" w:oddHBand="1" w:evenHBand="0" w:firstRowFirstColumn="0" w:firstRowLastColumn="0" w:lastRowFirstColumn="0" w:lastRowLastColumn="0"/>
            </w:pPr>
            <w:r>
              <w:t xml:space="preserve">38% of Aboriginal or Torres Strait Islander children; 30% of children with a language </w:t>
            </w:r>
            <w:r w:rsidR="00907076">
              <w:t xml:space="preserve">background </w:t>
            </w:r>
            <w:r>
              <w:t>other than English; 30% of children that live in regional/rural areas; 29% of children in one-parent families.</w:t>
            </w:r>
          </w:p>
        </w:tc>
      </w:tr>
      <w:tr w:rsidR="006D3C97" w14:paraId="6FECA568" w14:textId="77777777" w:rsidTr="006D3C97">
        <w:tc>
          <w:tcPr>
            <w:cnfStyle w:val="001000000000" w:firstRow="0" w:lastRow="0" w:firstColumn="1" w:lastColumn="0" w:oddVBand="0" w:evenVBand="0" w:oddHBand="0" w:evenHBand="0" w:firstRowFirstColumn="0" w:firstRowLastColumn="0" w:lastRowFirstColumn="0" w:lastRowLastColumn="0"/>
            <w:tcW w:w="2546" w:type="dxa"/>
            <w:shd w:val="clear" w:color="auto" w:fill="FBD4B4" w:themeFill="accent6" w:themeFillTint="66"/>
          </w:tcPr>
          <w:p w14:paraId="2AD66819" w14:textId="77777777" w:rsidR="006D3C97" w:rsidRPr="007C72ED" w:rsidRDefault="006D3C97" w:rsidP="006D3C97">
            <w:pPr>
              <w:spacing w:beforeLines="20" w:before="48" w:afterLines="20" w:after="48"/>
              <w:rPr>
                <w:b w:val="0"/>
              </w:rPr>
            </w:pPr>
            <w:r w:rsidRPr="00A72A47">
              <w:t>General health</w:t>
            </w:r>
            <w:r w:rsidRPr="007C72ED">
              <w:rPr>
                <w:b w:val="0"/>
              </w:rPr>
              <w:t xml:space="preserve"> –</w:t>
            </w:r>
            <w:r>
              <w:rPr>
                <w:b w:val="0"/>
              </w:rPr>
              <w:t xml:space="preserve"> </w:t>
            </w:r>
            <w:r w:rsidRPr="007C72ED">
              <w:rPr>
                <w:b w:val="0"/>
              </w:rPr>
              <w:t>parents that rate their child’s health as excellent/very good</w:t>
            </w:r>
          </w:p>
        </w:tc>
        <w:tc>
          <w:tcPr>
            <w:tcW w:w="1342" w:type="dxa"/>
          </w:tcPr>
          <w:p w14:paraId="7E644B30" w14:textId="77777777" w:rsidR="006D3C97" w:rsidRPr="0035675A"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bdr w:val="single" w:sz="8" w:space="0" w:color="C00000"/>
              </w:rPr>
              <w:t>86.5</w:t>
            </w:r>
            <w:r w:rsidRPr="007C72ED">
              <w:rPr>
                <w:sz w:val="28"/>
                <w:szCs w:val="28"/>
                <w:bdr w:val="single" w:sz="8" w:space="0" w:color="C00000"/>
              </w:rPr>
              <w:t>%</w:t>
            </w:r>
          </w:p>
        </w:tc>
        <w:tc>
          <w:tcPr>
            <w:tcW w:w="1276" w:type="dxa"/>
          </w:tcPr>
          <w:p w14:paraId="68A574E9" w14:textId="77777777" w:rsidR="006D3C97" w:rsidRPr="0035675A"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35675A">
              <w:rPr>
                <w:sz w:val="24"/>
              </w:rPr>
              <w:sym w:font="Wingdings" w:char="F0F2"/>
            </w:r>
            <w:r>
              <w:rPr>
                <w:sz w:val="24"/>
              </w:rPr>
              <w:t xml:space="preserve"> </w:t>
            </w:r>
            <w:r>
              <w:rPr>
                <w:sz w:val="20"/>
                <w:szCs w:val="20"/>
              </w:rPr>
              <w:t>1</w:t>
            </w:r>
            <w:r w:rsidRPr="0035675A">
              <w:rPr>
                <w:sz w:val="20"/>
                <w:szCs w:val="20"/>
              </w:rPr>
              <w:t>.9%</w:t>
            </w:r>
          </w:p>
        </w:tc>
        <w:tc>
          <w:tcPr>
            <w:tcW w:w="4315" w:type="dxa"/>
          </w:tcPr>
          <w:p w14:paraId="2E82EDE1" w14:textId="77777777" w:rsidR="006D3C97" w:rsidRDefault="006D3C97" w:rsidP="006D3C97">
            <w:pPr>
              <w:spacing w:beforeLines="20" w:before="48" w:afterLines="20" w:after="48"/>
              <w:cnfStyle w:val="000000000000" w:firstRow="0" w:lastRow="0" w:firstColumn="0" w:lastColumn="0" w:oddVBand="0" w:evenVBand="0" w:oddHBand="0" w:evenHBand="0" w:firstRowFirstColumn="0" w:firstRowLastColumn="0" w:lastRowFirstColumn="0" w:lastRowLastColumn="0"/>
            </w:pPr>
            <w:r>
              <w:t>Decreases for both children from rural/regional and metropolitan areas.</w:t>
            </w:r>
          </w:p>
        </w:tc>
      </w:tr>
      <w:tr w:rsidR="006D3C97" w14:paraId="4D74FD6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64926A5C" w14:textId="77777777" w:rsidR="006D3C97" w:rsidRPr="007C72ED" w:rsidRDefault="006D3C97" w:rsidP="006D3C97">
            <w:pPr>
              <w:spacing w:beforeLines="20" w:before="48" w:afterLines="20" w:after="48"/>
              <w:rPr>
                <w:b w:val="0"/>
              </w:rPr>
            </w:pPr>
            <w:r w:rsidRPr="00A72A47">
              <w:t xml:space="preserve">Weight </w:t>
            </w:r>
            <w:r w:rsidRPr="007C72ED">
              <w:rPr>
                <w:b w:val="0"/>
              </w:rPr>
              <w:t>–parents who perceive their child to be overweight</w:t>
            </w:r>
          </w:p>
        </w:tc>
        <w:tc>
          <w:tcPr>
            <w:tcW w:w="1342" w:type="dxa"/>
            <w:tcBorders>
              <w:top w:val="none" w:sz="0" w:space="0" w:color="auto"/>
              <w:bottom w:val="none" w:sz="0" w:space="0" w:color="auto"/>
            </w:tcBorders>
          </w:tcPr>
          <w:p w14:paraId="600734B2"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8"/>
                <w:szCs w:val="28"/>
                <w:bdr w:val="single" w:sz="8" w:space="0" w:color="C00000"/>
              </w:rPr>
            </w:pPr>
            <w:r>
              <w:rPr>
                <w:sz w:val="28"/>
                <w:szCs w:val="28"/>
                <w:bdr w:val="single" w:sz="8" w:space="0" w:color="C00000"/>
              </w:rPr>
              <w:t>2.1</w:t>
            </w:r>
            <w:r w:rsidRPr="007C72ED">
              <w:rPr>
                <w:sz w:val="28"/>
                <w:szCs w:val="28"/>
                <w:bdr w:val="single" w:sz="8" w:space="0" w:color="C00000"/>
              </w:rPr>
              <w:t>%</w:t>
            </w:r>
            <w:r>
              <w:rPr>
                <w:sz w:val="28"/>
                <w:szCs w:val="28"/>
                <w:bdr w:val="single" w:sz="8" w:space="0" w:color="C00000"/>
              </w:rPr>
              <w:t xml:space="preserve"> </w:t>
            </w:r>
            <w:r w:rsidRPr="00AD08F8">
              <w:rPr>
                <w:sz w:val="20"/>
                <w:szCs w:val="20"/>
              </w:rPr>
              <w:t>2015</w:t>
            </w:r>
          </w:p>
          <w:p w14:paraId="0F7D7260"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p>
        </w:tc>
        <w:tc>
          <w:tcPr>
            <w:tcW w:w="1276" w:type="dxa"/>
            <w:tcBorders>
              <w:top w:val="none" w:sz="0" w:space="0" w:color="auto"/>
              <w:bottom w:val="none" w:sz="0" w:space="0" w:color="auto"/>
            </w:tcBorders>
          </w:tcPr>
          <w:p w14:paraId="5A997AF4" w14:textId="77777777" w:rsidR="006D3C97" w:rsidRPr="007C211B"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0"/>
                <w:szCs w:val="20"/>
              </w:rPr>
            </w:pPr>
            <w:r w:rsidRPr="0035675A">
              <w:rPr>
                <w:sz w:val="24"/>
              </w:rPr>
              <w:sym w:font="Wingdings" w:char="F0F2"/>
            </w:r>
            <w:r>
              <w:rPr>
                <w:sz w:val="24"/>
              </w:rPr>
              <w:t xml:space="preserve"> </w:t>
            </w:r>
            <w:r>
              <w:rPr>
                <w:sz w:val="20"/>
                <w:szCs w:val="20"/>
              </w:rPr>
              <w:t>0.1</w:t>
            </w:r>
            <w:r w:rsidRPr="0035675A">
              <w:rPr>
                <w:sz w:val="20"/>
                <w:szCs w:val="20"/>
              </w:rPr>
              <w:t>%</w:t>
            </w:r>
          </w:p>
        </w:tc>
        <w:tc>
          <w:tcPr>
            <w:tcW w:w="4315" w:type="dxa"/>
            <w:tcBorders>
              <w:top w:val="none" w:sz="0" w:space="0" w:color="auto"/>
              <w:bottom w:val="none" w:sz="0" w:space="0" w:color="auto"/>
              <w:right w:val="none" w:sz="0" w:space="0" w:color="auto"/>
            </w:tcBorders>
          </w:tcPr>
          <w:p w14:paraId="4D0ED7AE" w14:textId="16E735BD" w:rsidR="006D3C97" w:rsidRDefault="006D3C97" w:rsidP="00FA09CD">
            <w:pPr>
              <w:spacing w:beforeLines="20" w:before="48" w:afterLines="20" w:after="48"/>
              <w:cnfStyle w:val="000000100000" w:firstRow="0" w:lastRow="0" w:firstColumn="0" w:lastColumn="0" w:oddVBand="0" w:evenVBand="0" w:oddHBand="1" w:evenHBand="0" w:firstRowFirstColumn="0" w:firstRowLastColumn="0" w:lastRowFirstColumn="0" w:lastRowLastColumn="0"/>
            </w:pPr>
            <w:r>
              <w:t xml:space="preserve">Children in one – parent families most perceived to be overweight (children with a language </w:t>
            </w:r>
            <w:r w:rsidR="00FA09CD">
              <w:t xml:space="preserve">background </w:t>
            </w:r>
            <w:r>
              <w:t xml:space="preserve">other than English most perceived to be underweight). Larger </w:t>
            </w:r>
            <w:r w:rsidR="00FA09CD">
              <w:t xml:space="preserve">decreases </w:t>
            </w:r>
            <w:r>
              <w:t>for Aboriginal or Torres Strait Islander children.</w:t>
            </w:r>
          </w:p>
        </w:tc>
      </w:tr>
      <w:tr w:rsidR="006D3C97" w14:paraId="21BAD854" w14:textId="77777777" w:rsidTr="006D3C97">
        <w:tc>
          <w:tcPr>
            <w:cnfStyle w:val="001000000000" w:firstRow="0" w:lastRow="0" w:firstColumn="1" w:lastColumn="0" w:oddVBand="0" w:evenVBand="0" w:oddHBand="0" w:evenHBand="0" w:firstRowFirstColumn="0" w:firstRowLastColumn="0" w:lastRowFirstColumn="0" w:lastRowLastColumn="0"/>
            <w:tcW w:w="2546" w:type="dxa"/>
            <w:shd w:val="clear" w:color="auto" w:fill="FBD4B4" w:themeFill="accent6" w:themeFillTint="66"/>
          </w:tcPr>
          <w:p w14:paraId="1C2A7EC3" w14:textId="77777777" w:rsidR="006D3C97" w:rsidRPr="007C72ED" w:rsidRDefault="006D3C97" w:rsidP="006D3C97">
            <w:pPr>
              <w:spacing w:beforeLines="20" w:before="48" w:afterLines="20" w:after="48"/>
              <w:rPr>
                <w:b w:val="0"/>
              </w:rPr>
            </w:pPr>
            <w:r w:rsidRPr="00A72A47">
              <w:t>Asthma</w:t>
            </w:r>
            <w:r w:rsidRPr="007C72ED">
              <w:rPr>
                <w:b w:val="0"/>
              </w:rPr>
              <w:t xml:space="preserve"> –</w:t>
            </w:r>
            <w:r>
              <w:rPr>
                <w:b w:val="0"/>
              </w:rPr>
              <w:t xml:space="preserve"> </w:t>
            </w:r>
            <w:r w:rsidRPr="007C72ED">
              <w:rPr>
                <w:b w:val="0"/>
              </w:rPr>
              <w:t>children who have an asthma diagnosis</w:t>
            </w:r>
          </w:p>
        </w:tc>
        <w:tc>
          <w:tcPr>
            <w:tcW w:w="1342" w:type="dxa"/>
          </w:tcPr>
          <w:p w14:paraId="254DBB9C" w14:textId="77777777" w:rsidR="006D3C97"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pPr>
            <w:r>
              <w:rPr>
                <w:sz w:val="28"/>
                <w:szCs w:val="28"/>
                <w:bdr w:val="single" w:sz="8" w:space="0" w:color="C00000"/>
              </w:rPr>
              <w:t>11</w:t>
            </w:r>
            <w:r w:rsidRPr="007C72ED">
              <w:rPr>
                <w:sz w:val="28"/>
                <w:szCs w:val="28"/>
                <w:bdr w:val="single" w:sz="8" w:space="0" w:color="C00000"/>
              </w:rPr>
              <w:t>.8%</w:t>
            </w:r>
          </w:p>
        </w:tc>
        <w:tc>
          <w:tcPr>
            <w:tcW w:w="1276" w:type="dxa"/>
          </w:tcPr>
          <w:p w14:paraId="32230F10" w14:textId="77777777" w:rsidR="006D3C97"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pPr>
            <w:r w:rsidRPr="0035675A">
              <w:rPr>
                <w:sz w:val="24"/>
              </w:rPr>
              <w:sym w:font="Wingdings" w:char="F0F2"/>
            </w:r>
            <w:r>
              <w:rPr>
                <w:sz w:val="24"/>
              </w:rPr>
              <w:t xml:space="preserve"> </w:t>
            </w:r>
            <w:r>
              <w:rPr>
                <w:sz w:val="20"/>
                <w:szCs w:val="20"/>
              </w:rPr>
              <w:t>2.0</w:t>
            </w:r>
            <w:r w:rsidRPr="0035675A">
              <w:rPr>
                <w:sz w:val="20"/>
                <w:szCs w:val="20"/>
              </w:rPr>
              <w:t>%</w:t>
            </w:r>
          </w:p>
        </w:tc>
        <w:tc>
          <w:tcPr>
            <w:tcW w:w="4315" w:type="dxa"/>
          </w:tcPr>
          <w:p w14:paraId="0605A5EB" w14:textId="77777777" w:rsidR="006D3C97" w:rsidRDefault="006D3C97" w:rsidP="006D3C97">
            <w:pPr>
              <w:spacing w:beforeLines="20" w:before="48" w:afterLines="20" w:after="48"/>
              <w:cnfStyle w:val="000000000000" w:firstRow="0" w:lastRow="0" w:firstColumn="0" w:lastColumn="0" w:oddVBand="0" w:evenVBand="0" w:oddHBand="0" w:evenHBand="0" w:firstRowFirstColumn="0" w:firstRowLastColumn="0" w:lastRowFirstColumn="0" w:lastRowLastColumn="0"/>
            </w:pPr>
            <w:r>
              <w:t>Rates are higher for Aboriginal or Torres Strait Islander children.</w:t>
            </w:r>
          </w:p>
        </w:tc>
      </w:tr>
      <w:tr w:rsidR="006D3C97" w14:paraId="0C84904D"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1809CB96" w14:textId="77777777" w:rsidR="006D3C97" w:rsidRPr="007C72ED" w:rsidRDefault="006D3C97" w:rsidP="006D3C97">
            <w:pPr>
              <w:spacing w:beforeLines="20" w:before="48" w:afterLines="20" w:after="48"/>
              <w:rPr>
                <w:b w:val="0"/>
              </w:rPr>
            </w:pPr>
            <w:r w:rsidRPr="00A72A47">
              <w:t>Allergy</w:t>
            </w:r>
            <w:r w:rsidRPr="007C72ED">
              <w:rPr>
                <w:b w:val="0"/>
              </w:rPr>
              <w:t xml:space="preserve"> –</w:t>
            </w:r>
            <w:r>
              <w:rPr>
                <w:b w:val="0"/>
              </w:rPr>
              <w:t xml:space="preserve"> </w:t>
            </w:r>
            <w:r w:rsidRPr="007C72ED">
              <w:rPr>
                <w:b w:val="0"/>
              </w:rPr>
              <w:t>children who have been told by a doctor that they have an allergy</w:t>
            </w:r>
          </w:p>
        </w:tc>
        <w:tc>
          <w:tcPr>
            <w:tcW w:w="1342" w:type="dxa"/>
            <w:tcBorders>
              <w:top w:val="none" w:sz="0" w:space="0" w:color="auto"/>
              <w:bottom w:val="none" w:sz="0" w:space="0" w:color="auto"/>
            </w:tcBorders>
          </w:tcPr>
          <w:p w14:paraId="4AD3EE64" w14:textId="77777777" w:rsidR="006D3C97" w:rsidRPr="0016507E"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single" w:sz="8" w:space="0" w:color="C00000"/>
              </w:rPr>
              <w:t>9.2</w:t>
            </w:r>
            <w:r w:rsidRPr="007C72ED">
              <w:rPr>
                <w:sz w:val="28"/>
                <w:szCs w:val="28"/>
                <w:bdr w:val="single" w:sz="8" w:space="0" w:color="C00000"/>
              </w:rPr>
              <w:t>%</w:t>
            </w:r>
          </w:p>
        </w:tc>
        <w:tc>
          <w:tcPr>
            <w:tcW w:w="1276" w:type="dxa"/>
            <w:tcBorders>
              <w:top w:val="none" w:sz="0" w:space="0" w:color="auto"/>
              <w:bottom w:val="none" w:sz="0" w:space="0" w:color="auto"/>
            </w:tcBorders>
          </w:tcPr>
          <w:p w14:paraId="3F6D554F"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sidRPr="0035675A">
              <w:rPr>
                <w:sz w:val="24"/>
              </w:rPr>
              <w:sym w:font="Wingdings" w:char="F0F2"/>
            </w:r>
            <w:r>
              <w:rPr>
                <w:sz w:val="24"/>
              </w:rPr>
              <w:t xml:space="preserve"> </w:t>
            </w:r>
            <w:r>
              <w:rPr>
                <w:sz w:val="20"/>
                <w:szCs w:val="20"/>
              </w:rPr>
              <w:t>1.3</w:t>
            </w:r>
            <w:r w:rsidRPr="0035675A">
              <w:rPr>
                <w:sz w:val="20"/>
                <w:szCs w:val="20"/>
              </w:rPr>
              <w:t>%</w:t>
            </w:r>
          </w:p>
        </w:tc>
        <w:tc>
          <w:tcPr>
            <w:tcW w:w="4315" w:type="dxa"/>
            <w:tcBorders>
              <w:top w:val="none" w:sz="0" w:space="0" w:color="auto"/>
              <w:bottom w:val="none" w:sz="0" w:space="0" w:color="auto"/>
              <w:right w:val="none" w:sz="0" w:space="0" w:color="auto"/>
            </w:tcBorders>
          </w:tcPr>
          <w:p w14:paraId="606E8F83" w14:textId="18BD9534" w:rsidR="006D3C97" w:rsidRDefault="006D3C97" w:rsidP="001E527E">
            <w:pPr>
              <w:spacing w:beforeLines="20" w:before="48" w:afterLines="20" w:after="48"/>
              <w:cnfStyle w:val="000000100000" w:firstRow="0" w:lastRow="0" w:firstColumn="0" w:lastColumn="0" w:oddVBand="0" w:evenVBand="0" w:oddHBand="1" w:evenHBand="0" w:firstRowFirstColumn="0" w:firstRowLastColumn="0" w:lastRowFirstColumn="0" w:lastRowLastColumn="0"/>
            </w:pPr>
            <w:r>
              <w:t>Large</w:t>
            </w:r>
            <w:r w:rsidR="00FA09CD">
              <w:t>st</w:t>
            </w:r>
            <w:r>
              <w:t xml:space="preserve"> decrease</w:t>
            </w:r>
            <w:r w:rsidR="001E527E">
              <w:t xml:space="preserve"> </w:t>
            </w:r>
            <w:r>
              <w:t>for children with a language background other than English.</w:t>
            </w:r>
          </w:p>
        </w:tc>
      </w:tr>
      <w:tr w:rsidR="006D3C97" w14:paraId="06611A8E" w14:textId="77777777" w:rsidTr="006D3C97">
        <w:tc>
          <w:tcPr>
            <w:cnfStyle w:val="001000000000" w:firstRow="0" w:lastRow="0" w:firstColumn="1" w:lastColumn="0" w:oddVBand="0" w:evenVBand="0" w:oddHBand="0" w:evenHBand="0" w:firstRowFirstColumn="0" w:firstRowLastColumn="0" w:lastRowFirstColumn="0" w:lastRowLastColumn="0"/>
            <w:tcW w:w="2546" w:type="dxa"/>
            <w:shd w:val="clear" w:color="auto" w:fill="FBD4B4" w:themeFill="accent6" w:themeFillTint="66"/>
          </w:tcPr>
          <w:p w14:paraId="54A0892D" w14:textId="77777777" w:rsidR="006D3C97" w:rsidRPr="007C72ED" w:rsidRDefault="006D3C97" w:rsidP="006D3C97">
            <w:pPr>
              <w:spacing w:beforeLines="20" w:before="48" w:afterLines="20" w:after="48"/>
              <w:rPr>
                <w:b w:val="0"/>
              </w:rPr>
            </w:pPr>
            <w:r w:rsidRPr="00A72A47">
              <w:t>Speech and language</w:t>
            </w:r>
            <w:r>
              <w:rPr>
                <w:b w:val="0"/>
              </w:rPr>
              <w:t xml:space="preserve"> </w:t>
            </w:r>
            <w:r w:rsidRPr="007C72ED">
              <w:rPr>
                <w:b w:val="0"/>
              </w:rPr>
              <w:t>–parents that reported speech or language difficulties in their children</w:t>
            </w:r>
          </w:p>
        </w:tc>
        <w:tc>
          <w:tcPr>
            <w:tcW w:w="1342" w:type="dxa"/>
          </w:tcPr>
          <w:p w14:paraId="2DBB6DD2" w14:textId="77777777" w:rsidR="006D3C97" w:rsidRPr="0016507E"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bdr w:val="single" w:sz="8" w:space="0" w:color="C00000"/>
              </w:rPr>
              <w:t>13.9%</w:t>
            </w:r>
          </w:p>
        </w:tc>
        <w:tc>
          <w:tcPr>
            <w:tcW w:w="1276" w:type="dxa"/>
          </w:tcPr>
          <w:p w14:paraId="0A70EF67" w14:textId="77777777" w:rsidR="006D3C97"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pPr>
            <w:r w:rsidRPr="0035675A">
              <w:rPr>
                <w:sz w:val="24"/>
              </w:rPr>
              <w:sym w:font="Wingdings" w:char="F0F2"/>
            </w:r>
            <w:r>
              <w:rPr>
                <w:sz w:val="24"/>
              </w:rPr>
              <w:t xml:space="preserve"> </w:t>
            </w:r>
            <w:r>
              <w:rPr>
                <w:sz w:val="20"/>
                <w:szCs w:val="20"/>
              </w:rPr>
              <w:t>0.3</w:t>
            </w:r>
            <w:r w:rsidRPr="0035675A">
              <w:rPr>
                <w:sz w:val="20"/>
                <w:szCs w:val="20"/>
              </w:rPr>
              <w:t>%</w:t>
            </w:r>
          </w:p>
        </w:tc>
        <w:tc>
          <w:tcPr>
            <w:tcW w:w="4315" w:type="dxa"/>
          </w:tcPr>
          <w:p w14:paraId="299CFB4A" w14:textId="541DD2E5" w:rsidR="006D3C97" w:rsidRDefault="006D3C97" w:rsidP="006D3C97">
            <w:pPr>
              <w:spacing w:beforeLines="20" w:before="48" w:afterLines="20" w:after="48"/>
              <w:cnfStyle w:val="000000000000" w:firstRow="0" w:lastRow="0" w:firstColumn="0" w:lastColumn="0" w:oddVBand="0" w:evenVBand="0" w:oddHBand="0" w:evenHBand="0" w:firstRowFirstColumn="0" w:firstRowLastColumn="0" w:lastRowFirstColumn="0" w:lastRowLastColumn="0"/>
            </w:pPr>
            <w:r>
              <w:t>Larger decreases for children with a language background other than English</w:t>
            </w:r>
            <w:r w:rsidR="00FA09CD">
              <w:t xml:space="preserve"> and children from areas of most disadvantage</w:t>
            </w:r>
            <w:r>
              <w:t xml:space="preserve">. More boys than girls are affected, and Aboriginal or Torres Strait Islander children are most likely to </w:t>
            </w:r>
            <w:proofErr w:type="gramStart"/>
            <w:r>
              <w:t>be affected</w:t>
            </w:r>
            <w:proofErr w:type="gramEnd"/>
            <w:r>
              <w:t>.</w:t>
            </w:r>
          </w:p>
        </w:tc>
      </w:tr>
      <w:tr w:rsidR="006D3C97" w14:paraId="1DC026BB"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564476CD" w14:textId="77777777" w:rsidR="006D3C97" w:rsidRPr="007C72ED" w:rsidRDefault="006D3C97" w:rsidP="006D3C97">
            <w:pPr>
              <w:spacing w:beforeLines="20" w:before="48" w:afterLines="20" w:after="48"/>
              <w:rPr>
                <w:b w:val="0"/>
              </w:rPr>
            </w:pPr>
            <w:r w:rsidRPr="00A72A47">
              <w:t>Vision</w:t>
            </w:r>
            <w:r w:rsidRPr="007C72ED">
              <w:rPr>
                <w:b w:val="0"/>
              </w:rPr>
              <w:t>–parents that reported concerns with their child’s vision</w:t>
            </w:r>
          </w:p>
        </w:tc>
        <w:tc>
          <w:tcPr>
            <w:tcW w:w="1342" w:type="dxa"/>
            <w:tcBorders>
              <w:top w:val="none" w:sz="0" w:space="0" w:color="auto"/>
              <w:bottom w:val="none" w:sz="0" w:space="0" w:color="auto"/>
            </w:tcBorders>
          </w:tcPr>
          <w:p w14:paraId="1B8E7FAD" w14:textId="77777777" w:rsidR="006D3C97" w:rsidRPr="00BE6C4E"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single" w:sz="8" w:space="0" w:color="C00000"/>
              </w:rPr>
              <w:t>7.2</w:t>
            </w:r>
            <w:r w:rsidRPr="007C72ED">
              <w:rPr>
                <w:sz w:val="28"/>
                <w:szCs w:val="28"/>
                <w:bdr w:val="single" w:sz="8" w:space="0" w:color="C00000"/>
              </w:rPr>
              <w:t>%</w:t>
            </w:r>
          </w:p>
        </w:tc>
        <w:tc>
          <w:tcPr>
            <w:tcW w:w="1276" w:type="dxa"/>
            <w:tcBorders>
              <w:top w:val="none" w:sz="0" w:space="0" w:color="auto"/>
              <w:bottom w:val="none" w:sz="0" w:space="0" w:color="auto"/>
            </w:tcBorders>
          </w:tcPr>
          <w:p w14:paraId="44C4C439"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sidRPr="0035675A">
              <w:rPr>
                <w:sz w:val="24"/>
              </w:rPr>
              <w:sym w:font="Wingdings" w:char="F0F2"/>
            </w:r>
            <w:r>
              <w:rPr>
                <w:sz w:val="24"/>
              </w:rPr>
              <w:t xml:space="preserve"> </w:t>
            </w:r>
            <w:r>
              <w:rPr>
                <w:sz w:val="20"/>
                <w:szCs w:val="20"/>
              </w:rPr>
              <w:t>0.8</w:t>
            </w:r>
            <w:r w:rsidRPr="0035675A">
              <w:rPr>
                <w:sz w:val="20"/>
                <w:szCs w:val="20"/>
              </w:rPr>
              <w:t>%</w:t>
            </w:r>
          </w:p>
        </w:tc>
        <w:tc>
          <w:tcPr>
            <w:tcW w:w="4315" w:type="dxa"/>
            <w:tcBorders>
              <w:top w:val="none" w:sz="0" w:space="0" w:color="auto"/>
              <w:bottom w:val="none" w:sz="0" w:space="0" w:color="auto"/>
              <w:right w:val="none" w:sz="0" w:space="0" w:color="auto"/>
            </w:tcBorders>
          </w:tcPr>
          <w:p w14:paraId="4BA89746" w14:textId="77777777" w:rsidR="006D3C97" w:rsidRPr="006C7047" w:rsidRDefault="006D3C97" w:rsidP="006D3C97">
            <w:pPr>
              <w:spacing w:beforeLines="20" w:before="48" w:afterLines="20" w:after="48"/>
              <w:cnfStyle w:val="000000100000" w:firstRow="0" w:lastRow="0" w:firstColumn="0" w:lastColumn="0" w:oddVBand="0" w:evenVBand="0" w:oddHBand="1" w:evenHBand="0" w:firstRowFirstColumn="0" w:firstRowLastColumn="0" w:lastRowFirstColumn="0" w:lastRowLastColumn="0"/>
              <w:rPr>
                <w:highlight w:val="yellow"/>
              </w:rPr>
            </w:pPr>
            <w:r w:rsidRPr="006C3FC5">
              <w:t>Decrease for all population groups.</w:t>
            </w:r>
          </w:p>
        </w:tc>
      </w:tr>
      <w:tr w:rsidR="006D3C97" w14:paraId="1DDD552F" w14:textId="77777777" w:rsidTr="006D3C97">
        <w:tc>
          <w:tcPr>
            <w:cnfStyle w:val="001000000000" w:firstRow="0" w:lastRow="0" w:firstColumn="1" w:lastColumn="0" w:oddVBand="0" w:evenVBand="0" w:oddHBand="0" w:evenHBand="0" w:firstRowFirstColumn="0" w:firstRowLastColumn="0" w:lastRowFirstColumn="0" w:lastRowLastColumn="0"/>
            <w:tcW w:w="2546" w:type="dxa"/>
            <w:shd w:val="clear" w:color="auto" w:fill="FBD4B4" w:themeFill="accent6" w:themeFillTint="66"/>
          </w:tcPr>
          <w:p w14:paraId="6F9AA6A7" w14:textId="77777777" w:rsidR="006D3C97" w:rsidRPr="007C72ED" w:rsidRDefault="006D3C97" w:rsidP="006D3C97">
            <w:pPr>
              <w:spacing w:beforeLines="20" w:before="48" w:afterLines="20" w:after="48"/>
              <w:rPr>
                <w:b w:val="0"/>
              </w:rPr>
            </w:pPr>
            <w:r w:rsidRPr="00A72A47">
              <w:t>Oral health</w:t>
            </w:r>
            <w:r w:rsidRPr="007C72ED">
              <w:rPr>
                <w:b w:val="0"/>
              </w:rPr>
              <w:t>–parents that reported concerns with their child’s oral health</w:t>
            </w:r>
          </w:p>
        </w:tc>
        <w:tc>
          <w:tcPr>
            <w:tcW w:w="1342" w:type="dxa"/>
          </w:tcPr>
          <w:p w14:paraId="1AF842E4" w14:textId="77777777" w:rsidR="006D3C97"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pPr>
            <w:r>
              <w:rPr>
                <w:sz w:val="28"/>
                <w:szCs w:val="28"/>
                <w:bdr w:val="single" w:sz="8" w:space="0" w:color="C00000"/>
              </w:rPr>
              <w:t>13.8</w:t>
            </w:r>
            <w:r w:rsidRPr="007C72ED">
              <w:rPr>
                <w:sz w:val="28"/>
                <w:szCs w:val="28"/>
                <w:bdr w:val="single" w:sz="8" w:space="0" w:color="C00000"/>
              </w:rPr>
              <w:t>%</w:t>
            </w:r>
          </w:p>
        </w:tc>
        <w:tc>
          <w:tcPr>
            <w:tcW w:w="1276" w:type="dxa"/>
          </w:tcPr>
          <w:p w14:paraId="412ADFCC" w14:textId="77777777" w:rsidR="006D3C97" w:rsidRPr="00A97321"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4"/>
              </w:rPr>
            </w:pPr>
            <w:r w:rsidRPr="0035675A">
              <w:rPr>
                <w:sz w:val="24"/>
              </w:rPr>
              <w:sym w:font="Wingdings" w:char="F0F2"/>
            </w:r>
            <w:r>
              <w:rPr>
                <w:sz w:val="24"/>
              </w:rPr>
              <w:t xml:space="preserve"> </w:t>
            </w:r>
            <w:r>
              <w:rPr>
                <w:sz w:val="20"/>
                <w:szCs w:val="20"/>
              </w:rPr>
              <w:t>0.7</w:t>
            </w:r>
            <w:r w:rsidRPr="0035675A">
              <w:rPr>
                <w:sz w:val="20"/>
                <w:szCs w:val="20"/>
              </w:rPr>
              <w:t>%</w:t>
            </w:r>
          </w:p>
        </w:tc>
        <w:tc>
          <w:tcPr>
            <w:tcW w:w="4315" w:type="dxa"/>
          </w:tcPr>
          <w:p w14:paraId="24D86D14" w14:textId="3F054CFB" w:rsidR="006D3C97" w:rsidRPr="006C7047" w:rsidRDefault="006D3C97" w:rsidP="006D3C97">
            <w:pPr>
              <w:spacing w:beforeLines="20" w:before="48" w:afterLines="20" w:after="48"/>
              <w:cnfStyle w:val="000000000000" w:firstRow="0" w:lastRow="0" w:firstColumn="0" w:lastColumn="0" w:oddVBand="0" w:evenVBand="0" w:oddHBand="0" w:evenHBand="0" w:firstRowFirstColumn="0" w:firstRowLastColumn="0" w:lastRowFirstColumn="0" w:lastRowLastColumn="0"/>
              <w:rPr>
                <w:highlight w:val="yellow"/>
              </w:rPr>
            </w:pPr>
            <w:r w:rsidRPr="006C3FC5">
              <w:t>Increase for children from areas of least disadvantage</w:t>
            </w:r>
            <w:r w:rsidR="00FA09CD">
              <w:t>, and decreases for all other population groups.</w:t>
            </w:r>
          </w:p>
        </w:tc>
      </w:tr>
      <w:tr w:rsidR="006D3C97" w14:paraId="62538A1D"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4F19B966" w14:textId="77777777" w:rsidR="006D3C97" w:rsidRPr="007C72ED" w:rsidRDefault="006D3C97" w:rsidP="006D3C97">
            <w:pPr>
              <w:spacing w:beforeLines="20" w:before="48" w:afterLines="20" w:after="48"/>
              <w:rPr>
                <w:b w:val="0"/>
              </w:rPr>
            </w:pPr>
            <w:r w:rsidRPr="007C72ED">
              <w:rPr>
                <w:b w:val="0"/>
              </w:rPr>
              <w:t xml:space="preserve">General development –children at </w:t>
            </w:r>
            <w:r w:rsidRPr="00A72A47">
              <w:t>high risk of developmental and/or behavioural problems</w:t>
            </w:r>
          </w:p>
        </w:tc>
        <w:tc>
          <w:tcPr>
            <w:tcW w:w="1342" w:type="dxa"/>
            <w:tcBorders>
              <w:top w:val="none" w:sz="0" w:space="0" w:color="auto"/>
              <w:bottom w:val="none" w:sz="0" w:space="0" w:color="auto"/>
            </w:tcBorders>
          </w:tcPr>
          <w:p w14:paraId="28EA6947" w14:textId="77777777" w:rsidR="006D3C97" w:rsidRPr="009459A1"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single" w:sz="8" w:space="0" w:color="C00000"/>
              </w:rPr>
              <w:t>15.1</w:t>
            </w:r>
            <w:r w:rsidRPr="007C72ED">
              <w:rPr>
                <w:sz w:val="28"/>
                <w:szCs w:val="28"/>
                <w:bdr w:val="single" w:sz="8" w:space="0" w:color="C00000"/>
              </w:rPr>
              <w:t>%</w:t>
            </w:r>
          </w:p>
        </w:tc>
        <w:tc>
          <w:tcPr>
            <w:tcW w:w="1276" w:type="dxa"/>
            <w:tcBorders>
              <w:top w:val="none" w:sz="0" w:space="0" w:color="auto"/>
              <w:bottom w:val="none" w:sz="0" w:space="0" w:color="auto"/>
            </w:tcBorders>
          </w:tcPr>
          <w:p w14:paraId="43D59FDC"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sidRPr="00C230E9">
              <w:rPr>
                <w:sz w:val="24"/>
              </w:rPr>
              <w:sym w:font="Wingdings" w:char="F0F1"/>
            </w:r>
            <w:r>
              <w:t xml:space="preserve"> </w:t>
            </w:r>
            <w:r>
              <w:rPr>
                <w:sz w:val="20"/>
                <w:szCs w:val="20"/>
              </w:rPr>
              <w:t>0.4</w:t>
            </w:r>
            <w:r w:rsidRPr="009459A1">
              <w:rPr>
                <w:sz w:val="20"/>
                <w:szCs w:val="20"/>
              </w:rPr>
              <w:t>%</w:t>
            </w:r>
          </w:p>
        </w:tc>
        <w:tc>
          <w:tcPr>
            <w:tcW w:w="4315" w:type="dxa"/>
            <w:tcBorders>
              <w:top w:val="none" w:sz="0" w:space="0" w:color="auto"/>
              <w:bottom w:val="none" w:sz="0" w:space="0" w:color="auto"/>
              <w:right w:val="none" w:sz="0" w:space="0" w:color="auto"/>
            </w:tcBorders>
          </w:tcPr>
          <w:p w14:paraId="7562974E" w14:textId="39120510" w:rsidR="006D3C97" w:rsidRPr="00DA36FB" w:rsidRDefault="006D3C97" w:rsidP="006D3C97">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DA36FB">
              <w:t xml:space="preserve">Increases </w:t>
            </w:r>
            <w:proofErr w:type="gramStart"/>
            <w:r w:rsidRPr="00DA36FB">
              <w:t>for all population groups apart from children with a language background other than English</w:t>
            </w:r>
            <w:proofErr w:type="gramEnd"/>
            <w:r w:rsidR="00FA09CD">
              <w:t xml:space="preserve"> (remained stable)</w:t>
            </w:r>
            <w:r w:rsidRPr="00DA36FB">
              <w:t>.</w:t>
            </w:r>
          </w:p>
        </w:tc>
      </w:tr>
      <w:tr w:rsidR="006D3C97" w14:paraId="4162848A" w14:textId="77777777" w:rsidTr="006D3C97">
        <w:tc>
          <w:tcPr>
            <w:cnfStyle w:val="001000000000" w:firstRow="0" w:lastRow="0" w:firstColumn="1" w:lastColumn="0" w:oddVBand="0" w:evenVBand="0" w:oddHBand="0" w:evenHBand="0" w:firstRowFirstColumn="0" w:firstRowLastColumn="0" w:lastRowFirstColumn="0" w:lastRowLastColumn="0"/>
            <w:tcW w:w="2546" w:type="dxa"/>
            <w:shd w:val="clear" w:color="auto" w:fill="FBD4B4" w:themeFill="accent6" w:themeFillTint="66"/>
          </w:tcPr>
          <w:p w14:paraId="39E66143" w14:textId="77777777" w:rsidR="006D3C97" w:rsidRPr="007C72ED" w:rsidRDefault="006D3C97" w:rsidP="006D3C97">
            <w:pPr>
              <w:spacing w:beforeLines="20" w:before="48" w:afterLines="20" w:after="48"/>
              <w:rPr>
                <w:b w:val="0"/>
              </w:rPr>
            </w:pPr>
            <w:r w:rsidRPr="00A72A47">
              <w:t>Behavioural and emotional wellbeing</w:t>
            </w:r>
            <w:r w:rsidRPr="007C72ED">
              <w:rPr>
                <w:b w:val="0"/>
              </w:rPr>
              <w:t xml:space="preserve"> –children at high risk of clinically significant problems related to behaviour</w:t>
            </w:r>
          </w:p>
        </w:tc>
        <w:tc>
          <w:tcPr>
            <w:tcW w:w="1342" w:type="dxa"/>
          </w:tcPr>
          <w:p w14:paraId="562E224D" w14:textId="77777777" w:rsidR="006D3C97" w:rsidRPr="009459A1"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bdr w:val="single" w:sz="8" w:space="0" w:color="C00000"/>
              </w:rPr>
              <w:t>4.8</w:t>
            </w:r>
            <w:r w:rsidRPr="007C72ED">
              <w:rPr>
                <w:sz w:val="28"/>
                <w:szCs w:val="28"/>
                <w:bdr w:val="single" w:sz="8" w:space="0" w:color="C00000"/>
              </w:rPr>
              <w:t>%</w:t>
            </w:r>
          </w:p>
        </w:tc>
        <w:tc>
          <w:tcPr>
            <w:tcW w:w="1276" w:type="dxa"/>
          </w:tcPr>
          <w:p w14:paraId="42E6D171" w14:textId="77777777" w:rsidR="006D3C97" w:rsidRDefault="006D3C97" w:rsidP="006D3C97">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pPr>
            <w:r w:rsidRPr="00C230E9">
              <w:rPr>
                <w:sz w:val="24"/>
              </w:rPr>
              <w:sym w:font="Wingdings" w:char="F0F1"/>
            </w:r>
            <w:r>
              <w:t xml:space="preserve"> </w:t>
            </w:r>
            <w:r>
              <w:rPr>
                <w:sz w:val="20"/>
                <w:szCs w:val="20"/>
              </w:rPr>
              <w:t>0.2</w:t>
            </w:r>
            <w:r w:rsidRPr="009459A1">
              <w:rPr>
                <w:sz w:val="20"/>
                <w:szCs w:val="20"/>
              </w:rPr>
              <w:t>%</w:t>
            </w:r>
          </w:p>
        </w:tc>
        <w:tc>
          <w:tcPr>
            <w:tcW w:w="4315" w:type="dxa"/>
          </w:tcPr>
          <w:p w14:paraId="2BFDC45A" w14:textId="62C95ED1" w:rsidR="006D3C97" w:rsidRPr="00DA36FB" w:rsidRDefault="006D3C97" w:rsidP="001E527E">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DA36FB">
              <w:t xml:space="preserve">Aboriginal </w:t>
            </w:r>
            <w:r w:rsidR="001E527E">
              <w:t xml:space="preserve">and Torres Strait Islander cohort </w:t>
            </w:r>
            <w:r w:rsidR="00FA09CD">
              <w:t>at</w:t>
            </w:r>
            <w:r w:rsidRPr="00DA36FB">
              <w:t xml:space="preserve"> highest risk and </w:t>
            </w:r>
            <w:r w:rsidR="00FA09CD">
              <w:t xml:space="preserve">larger </w:t>
            </w:r>
            <w:r w:rsidRPr="00DA36FB">
              <w:t>increase</w:t>
            </w:r>
            <w:r w:rsidR="00FA09CD">
              <w:t>s</w:t>
            </w:r>
            <w:r w:rsidRPr="00DA36FB">
              <w:t xml:space="preserve"> in rates for these children and children from one-parent families.</w:t>
            </w:r>
          </w:p>
        </w:tc>
      </w:tr>
      <w:tr w:rsidR="006D3C97" w14:paraId="03C5331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FBD4B4" w:themeFill="accent6" w:themeFillTint="66"/>
          </w:tcPr>
          <w:p w14:paraId="7B8385C9" w14:textId="77777777" w:rsidR="006D3C97" w:rsidRPr="007C72ED" w:rsidRDefault="006D3C97" w:rsidP="006D3C97">
            <w:pPr>
              <w:spacing w:beforeLines="20" w:before="48" w:afterLines="20" w:after="48"/>
              <w:rPr>
                <w:b w:val="0"/>
              </w:rPr>
            </w:pPr>
            <w:r w:rsidRPr="00A72A47">
              <w:t>Family stress</w:t>
            </w:r>
            <w:r w:rsidRPr="007C72ED">
              <w:rPr>
                <w:b w:val="0"/>
              </w:rPr>
              <w:t xml:space="preserve"> –families reporting high levels of stress</w:t>
            </w:r>
          </w:p>
        </w:tc>
        <w:tc>
          <w:tcPr>
            <w:tcW w:w="1342" w:type="dxa"/>
            <w:tcBorders>
              <w:top w:val="none" w:sz="0" w:space="0" w:color="auto"/>
              <w:bottom w:val="none" w:sz="0" w:space="0" w:color="auto"/>
            </w:tcBorders>
          </w:tcPr>
          <w:p w14:paraId="7FB0602F" w14:textId="77777777" w:rsidR="006D3C97" w:rsidRPr="009459A1"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single" w:sz="8" w:space="0" w:color="C00000"/>
              </w:rPr>
              <w:t>9.2</w:t>
            </w:r>
            <w:r w:rsidRPr="007C72ED">
              <w:rPr>
                <w:sz w:val="28"/>
                <w:szCs w:val="28"/>
                <w:bdr w:val="single" w:sz="8" w:space="0" w:color="C00000"/>
              </w:rPr>
              <w:t>%</w:t>
            </w:r>
          </w:p>
        </w:tc>
        <w:tc>
          <w:tcPr>
            <w:tcW w:w="1276" w:type="dxa"/>
            <w:tcBorders>
              <w:top w:val="none" w:sz="0" w:space="0" w:color="auto"/>
              <w:bottom w:val="none" w:sz="0" w:space="0" w:color="auto"/>
            </w:tcBorders>
          </w:tcPr>
          <w:p w14:paraId="2C66E822" w14:textId="77777777" w:rsidR="006D3C97" w:rsidRDefault="006D3C97" w:rsidP="006D3C97">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pPr>
            <w:r w:rsidRPr="0035675A">
              <w:rPr>
                <w:sz w:val="24"/>
              </w:rPr>
              <w:sym w:font="Wingdings" w:char="F0F2"/>
            </w:r>
            <w:r>
              <w:rPr>
                <w:sz w:val="24"/>
              </w:rPr>
              <w:t xml:space="preserve"> </w:t>
            </w:r>
            <w:r>
              <w:rPr>
                <w:sz w:val="20"/>
                <w:szCs w:val="20"/>
              </w:rPr>
              <w:t>1.8</w:t>
            </w:r>
            <w:r w:rsidRPr="0035675A">
              <w:rPr>
                <w:sz w:val="20"/>
                <w:szCs w:val="20"/>
              </w:rPr>
              <w:t>%</w:t>
            </w:r>
          </w:p>
        </w:tc>
        <w:tc>
          <w:tcPr>
            <w:tcW w:w="4315" w:type="dxa"/>
            <w:tcBorders>
              <w:top w:val="none" w:sz="0" w:space="0" w:color="auto"/>
              <w:bottom w:val="none" w:sz="0" w:space="0" w:color="auto"/>
              <w:right w:val="none" w:sz="0" w:space="0" w:color="auto"/>
            </w:tcBorders>
          </w:tcPr>
          <w:p w14:paraId="02E419FA" w14:textId="77777777" w:rsidR="006D3C97" w:rsidRPr="006C7047" w:rsidRDefault="006D3C97" w:rsidP="006D3C97">
            <w:pPr>
              <w:spacing w:beforeLines="20" w:before="48" w:afterLines="20" w:after="48"/>
              <w:cnfStyle w:val="000000100000" w:firstRow="0" w:lastRow="0" w:firstColumn="0" w:lastColumn="0" w:oddVBand="0" w:evenVBand="0" w:oddHBand="1" w:evenHBand="0" w:firstRowFirstColumn="0" w:firstRowLastColumn="0" w:lastRowFirstColumn="0" w:lastRowLastColumn="0"/>
              <w:rPr>
                <w:highlight w:val="yellow"/>
              </w:rPr>
            </w:pPr>
            <w:r w:rsidRPr="00E83937">
              <w:t>Decrease for all population groups.</w:t>
            </w:r>
          </w:p>
        </w:tc>
      </w:tr>
    </w:tbl>
    <w:p w14:paraId="3F458D5D" w14:textId="77777777" w:rsidR="006D3C97" w:rsidRPr="00653634" w:rsidRDefault="006D3C97" w:rsidP="00FC7813">
      <w:pPr>
        <w:pStyle w:val="ESHeading1"/>
      </w:pPr>
      <w:bookmarkStart w:id="16" w:name="_Toc419877256"/>
      <w:bookmarkStart w:id="17" w:name="_Toc426106056"/>
      <w:bookmarkStart w:id="18" w:name="_Toc499208670"/>
      <w:r>
        <w:t xml:space="preserve">Demographic profile of </w:t>
      </w:r>
      <w:r w:rsidRPr="00686FD2">
        <w:t>children</w:t>
      </w:r>
      <w:r>
        <w:t xml:space="preserve"> at school entry</w:t>
      </w:r>
      <w:bookmarkEnd w:id="16"/>
      <w:bookmarkEnd w:id="17"/>
      <w:bookmarkEnd w:id="18"/>
    </w:p>
    <w:p w14:paraId="6A4D065C" w14:textId="77777777" w:rsidR="006D3C97" w:rsidRDefault="006D3C97" w:rsidP="006D3C97">
      <w:pPr>
        <w:pStyle w:val="Heading2"/>
      </w:pPr>
      <w:bookmarkStart w:id="19" w:name="_Toc419877257"/>
    </w:p>
    <w:p w14:paraId="27F9E352" w14:textId="359C6F3E" w:rsidR="006D3C97" w:rsidRDefault="006D3C97" w:rsidP="00FC7813">
      <w:pPr>
        <w:pStyle w:val="ESSubheading1"/>
        <w:ind w:firstLine="567"/>
      </w:pPr>
      <w:bookmarkStart w:id="20" w:name="_Toc426106057"/>
      <w:bookmarkStart w:id="21" w:name="_Toc499208671"/>
      <w:r>
        <w:t>Child and family characteristics</w:t>
      </w:r>
      <w:bookmarkEnd w:id="19"/>
      <w:bookmarkEnd w:id="20"/>
      <w:bookmarkEnd w:id="21"/>
      <w:r w:rsidR="00FC7813">
        <w:br/>
      </w:r>
    </w:p>
    <w:p w14:paraId="389289D8" w14:textId="77777777" w:rsidR="006D3C97" w:rsidRDefault="006D3C97" w:rsidP="006D3C97">
      <w:pPr>
        <w:rPr>
          <w:rFonts w:eastAsia="Arial"/>
          <w:color w:val="000000"/>
        </w:rPr>
      </w:pPr>
      <w:r>
        <w:rPr>
          <w:rFonts w:eastAsia="Arial"/>
          <w:color w:val="000000"/>
        </w:rPr>
        <w:t>The SEHQ gathers demographic information about children entering school. Table 2 displays demographic information, as reported by parents.</w:t>
      </w:r>
    </w:p>
    <w:p w14:paraId="68BF0121" w14:textId="77777777" w:rsidR="006D3C97" w:rsidRDefault="006D3C97" w:rsidP="006D3C97">
      <w:pPr>
        <w:rPr>
          <w:b/>
          <w:sz w:val="19"/>
          <w:szCs w:val="19"/>
        </w:rPr>
      </w:pPr>
    </w:p>
    <w:p w14:paraId="029B2AC8" w14:textId="77777777" w:rsidR="006D3C97" w:rsidRPr="00CD1C45" w:rsidRDefault="006D3C97" w:rsidP="006D3C97">
      <w:pPr>
        <w:rPr>
          <w:b/>
        </w:rPr>
      </w:pPr>
      <w:r w:rsidRPr="00CD1C45">
        <w:rPr>
          <w:b/>
        </w:rPr>
        <w:t>Table 2: Demographic profile of children</w:t>
      </w:r>
      <w:r>
        <w:rPr>
          <w:b/>
        </w:rPr>
        <w:t xml:space="preserve"> beginning school, Victoria 2014-2016</w:t>
      </w:r>
    </w:p>
    <w:tbl>
      <w:tblPr>
        <w:tblStyle w:val="LightList-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2: Demographic profile of children beginning school, Victoria 2012-2014"/>
      </w:tblPr>
      <w:tblGrid>
        <w:gridCol w:w="2737"/>
        <w:gridCol w:w="1518"/>
        <w:gridCol w:w="1654"/>
        <w:gridCol w:w="1382"/>
        <w:gridCol w:w="1726"/>
      </w:tblGrid>
      <w:tr w:rsidR="006D3C97" w:rsidRPr="0048216B" w14:paraId="18E9F737"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C0504D" w:themeColor="accent2"/>
            </w:tcBorders>
            <w:shd w:val="clear" w:color="auto" w:fill="CE2127"/>
          </w:tcPr>
          <w:p w14:paraId="15C4DB54" w14:textId="77777777" w:rsidR="006D3C97" w:rsidRPr="0048216B" w:rsidRDefault="006D3C97" w:rsidP="006D3C97">
            <w:r w:rsidRPr="0048216B">
              <w:t>Population group</w:t>
            </w:r>
          </w:p>
        </w:tc>
        <w:tc>
          <w:tcPr>
            <w:tcW w:w="1559" w:type="dxa"/>
            <w:shd w:val="clear" w:color="auto" w:fill="CE2127"/>
          </w:tcPr>
          <w:p w14:paraId="3C1EE07D"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2014 (%)</w:t>
            </w:r>
          </w:p>
        </w:tc>
        <w:tc>
          <w:tcPr>
            <w:tcW w:w="1701" w:type="dxa"/>
            <w:shd w:val="clear" w:color="auto" w:fill="CE2127"/>
          </w:tcPr>
          <w:p w14:paraId="0796E405"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2015 (%)</w:t>
            </w:r>
          </w:p>
        </w:tc>
        <w:tc>
          <w:tcPr>
            <w:tcW w:w="1417" w:type="dxa"/>
            <w:tcBorders>
              <w:bottom w:val="single" w:sz="4" w:space="0" w:color="C0504D" w:themeColor="accent2"/>
            </w:tcBorders>
            <w:shd w:val="clear" w:color="auto" w:fill="CE2127"/>
          </w:tcPr>
          <w:p w14:paraId="42B647AB"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w:t>
            </w:r>
          </w:p>
        </w:tc>
        <w:tc>
          <w:tcPr>
            <w:tcW w:w="1764" w:type="dxa"/>
            <w:shd w:val="clear" w:color="auto" w:fill="CE2127"/>
          </w:tcPr>
          <w:p w14:paraId="65E83945"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Number</w:t>
            </w:r>
          </w:p>
        </w:tc>
      </w:tr>
      <w:tr w:rsidR="006D3C97" w:rsidRPr="0048216B" w14:paraId="06B85FA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FBD4B4" w:themeFill="accent6" w:themeFillTint="66"/>
          </w:tcPr>
          <w:p w14:paraId="62BDC914" w14:textId="77777777" w:rsidR="006D3C97" w:rsidRPr="0048216B" w:rsidRDefault="006D3C97" w:rsidP="006D3C97">
            <w:pPr>
              <w:rPr>
                <w:b w:val="0"/>
              </w:rPr>
            </w:pPr>
            <w:r w:rsidRPr="0048216B">
              <w:rPr>
                <w:rFonts w:eastAsia="Arial"/>
                <w:b w:val="0"/>
                <w:color w:val="000000"/>
              </w:rPr>
              <w:t>5 years of age (at April 30 of survey year)</w:t>
            </w:r>
          </w:p>
        </w:tc>
        <w:tc>
          <w:tcPr>
            <w:tcW w:w="1559" w:type="dxa"/>
            <w:tcBorders>
              <w:top w:val="none" w:sz="0" w:space="0" w:color="auto"/>
              <w:bottom w:val="none" w:sz="0" w:space="0" w:color="auto"/>
            </w:tcBorders>
            <w:vAlign w:val="center"/>
          </w:tcPr>
          <w:p w14:paraId="25D7E4C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78.4</w:t>
            </w:r>
          </w:p>
        </w:tc>
        <w:tc>
          <w:tcPr>
            <w:tcW w:w="1701" w:type="dxa"/>
            <w:tcBorders>
              <w:top w:val="none" w:sz="0" w:space="0" w:color="auto"/>
              <w:bottom w:val="none" w:sz="0" w:space="0" w:color="auto"/>
            </w:tcBorders>
            <w:vAlign w:val="center"/>
          </w:tcPr>
          <w:p w14:paraId="667057F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77.5</w:t>
            </w:r>
          </w:p>
        </w:tc>
        <w:tc>
          <w:tcPr>
            <w:tcW w:w="1417" w:type="dxa"/>
            <w:tcBorders>
              <w:top w:val="none" w:sz="0" w:space="0" w:color="auto"/>
              <w:bottom w:val="none" w:sz="0" w:space="0" w:color="auto"/>
            </w:tcBorders>
            <w:shd w:val="clear" w:color="auto" w:fill="D9D9D9" w:themeFill="background1" w:themeFillShade="D9"/>
            <w:vAlign w:val="center"/>
          </w:tcPr>
          <w:p w14:paraId="7EEBAF5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77.4</w:t>
            </w:r>
          </w:p>
        </w:tc>
        <w:tc>
          <w:tcPr>
            <w:tcW w:w="1764" w:type="dxa"/>
            <w:tcBorders>
              <w:top w:val="none" w:sz="0" w:space="0" w:color="auto"/>
              <w:bottom w:val="none" w:sz="0" w:space="0" w:color="auto"/>
              <w:right w:val="none" w:sz="0" w:space="0" w:color="auto"/>
            </w:tcBorders>
            <w:vAlign w:val="center"/>
          </w:tcPr>
          <w:p w14:paraId="32B28C2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49,576</w:t>
            </w:r>
          </w:p>
        </w:tc>
      </w:tr>
      <w:tr w:rsidR="006D3C97" w:rsidRPr="0048216B" w14:paraId="12F7B69D" w14:textId="77777777" w:rsidTr="006D3C97">
        <w:tc>
          <w:tcPr>
            <w:cnfStyle w:val="001000000000" w:firstRow="0" w:lastRow="0" w:firstColumn="1" w:lastColumn="0" w:oddVBand="0" w:evenVBand="0" w:oddHBand="0" w:evenHBand="0" w:firstRowFirstColumn="0" w:firstRowLastColumn="0" w:lastRowFirstColumn="0" w:lastRowLastColumn="0"/>
            <w:tcW w:w="2802" w:type="dxa"/>
            <w:shd w:val="clear" w:color="auto" w:fill="FBD4B4" w:themeFill="accent6" w:themeFillTint="66"/>
          </w:tcPr>
          <w:p w14:paraId="6A3A8A8B" w14:textId="77777777" w:rsidR="006D3C97" w:rsidRPr="0048216B" w:rsidRDefault="006D3C97" w:rsidP="006D3C97">
            <w:pPr>
              <w:rPr>
                <w:b w:val="0"/>
              </w:rPr>
            </w:pPr>
            <w:r w:rsidRPr="0048216B">
              <w:rPr>
                <w:rFonts w:eastAsia="Arial"/>
                <w:b w:val="0"/>
                <w:color w:val="000000"/>
              </w:rPr>
              <w:t>6 Years (at April 30 of survey year)</w:t>
            </w:r>
          </w:p>
        </w:tc>
        <w:tc>
          <w:tcPr>
            <w:tcW w:w="1559" w:type="dxa"/>
            <w:vAlign w:val="center"/>
          </w:tcPr>
          <w:p w14:paraId="62E1E08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15.9</w:t>
            </w:r>
          </w:p>
        </w:tc>
        <w:tc>
          <w:tcPr>
            <w:tcW w:w="1701" w:type="dxa"/>
            <w:vAlign w:val="center"/>
          </w:tcPr>
          <w:p w14:paraId="0E6F28F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15.1</w:t>
            </w:r>
          </w:p>
        </w:tc>
        <w:tc>
          <w:tcPr>
            <w:tcW w:w="1417" w:type="dxa"/>
            <w:shd w:val="clear" w:color="auto" w:fill="D9D9D9" w:themeFill="background1" w:themeFillShade="D9"/>
            <w:vAlign w:val="center"/>
          </w:tcPr>
          <w:p w14:paraId="5983F6C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15.5</w:t>
            </w:r>
          </w:p>
        </w:tc>
        <w:tc>
          <w:tcPr>
            <w:tcW w:w="1764" w:type="dxa"/>
            <w:vAlign w:val="center"/>
          </w:tcPr>
          <w:p w14:paraId="369F291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9,932</w:t>
            </w:r>
          </w:p>
        </w:tc>
      </w:tr>
      <w:tr w:rsidR="006D3C97" w:rsidRPr="0048216B" w14:paraId="04695950"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FBD4B4" w:themeFill="accent6" w:themeFillTint="66"/>
          </w:tcPr>
          <w:p w14:paraId="4425706A" w14:textId="77777777" w:rsidR="006D3C97" w:rsidRPr="0048216B" w:rsidRDefault="006D3C97" w:rsidP="006D3C97">
            <w:pPr>
              <w:rPr>
                <w:b w:val="0"/>
              </w:rPr>
            </w:pPr>
            <w:r w:rsidRPr="0048216B">
              <w:rPr>
                <w:rFonts w:eastAsia="Arial"/>
                <w:b w:val="0"/>
                <w:color w:val="000000"/>
              </w:rPr>
              <w:t>Boys</w:t>
            </w:r>
          </w:p>
        </w:tc>
        <w:tc>
          <w:tcPr>
            <w:tcW w:w="1559" w:type="dxa"/>
            <w:tcBorders>
              <w:top w:val="none" w:sz="0" w:space="0" w:color="auto"/>
              <w:bottom w:val="none" w:sz="0" w:space="0" w:color="auto"/>
            </w:tcBorders>
            <w:vAlign w:val="center"/>
          </w:tcPr>
          <w:p w14:paraId="6B56620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49.3</w:t>
            </w:r>
          </w:p>
        </w:tc>
        <w:tc>
          <w:tcPr>
            <w:tcW w:w="1701" w:type="dxa"/>
            <w:tcBorders>
              <w:top w:val="none" w:sz="0" w:space="0" w:color="auto"/>
              <w:bottom w:val="none" w:sz="0" w:space="0" w:color="auto"/>
            </w:tcBorders>
            <w:vAlign w:val="center"/>
          </w:tcPr>
          <w:p w14:paraId="6BFAB5D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48.0</w:t>
            </w:r>
          </w:p>
        </w:tc>
        <w:tc>
          <w:tcPr>
            <w:tcW w:w="1417" w:type="dxa"/>
            <w:tcBorders>
              <w:top w:val="none" w:sz="0" w:space="0" w:color="auto"/>
              <w:bottom w:val="none" w:sz="0" w:space="0" w:color="auto"/>
            </w:tcBorders>
            <w:shd w:val="clear" w:color="auto" w:fill="D9D9D9" w:themeFill="background1" w:themeFillShade="D9"/>
            <w:vAlign w:val="center"/>
          </w:tcPr>
          <w:p w14:paraId="0C1F3ED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48.5</w:t>
            </w:r>
          </w:p>
        </w:tc>
        <w:tc>
          <w:tcPr>
            <w:tcW w:w="1764" w:type="dxa"/>
            <w:tcBorders>
              <w:top w:val="none" w:sz="0" w:space="0" w:color="auto"/>
              <w:bottom w:val="none" w:sz="0" w:space="0" w:color="auto"/>
              <w:right w:val="none" w:sz="0" w:space="0" w:color="auto"/>
            </w:tcBorders>
            <w:vAlign w:val="center"/>
          </w:tcPr>
          <w:p w14:paraId="25BAA56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31,091</w:t>
            </w:r>
          </w:p>
        </w:tc>
      </w:tr>
      <w:tr w:rsidR="006D3C97" w:rsidRPr="0048216B" w14:paraId="0927E87F" w14:textId="77777777" w:rsidTr="006D3C97">
        <w:tc>
          <w:tcPr>
            <w:cnfStyle w:val="001000000000" w:firstRow="0" w:lastRow="0" w:firstColumn="1" w:lastColumn="0" w:oddVBand="0" w:evenVBand="0" w:oddHBand="0" w:evenHBand="0" w:firstRowFirstColumn="0" w:firstRowLastColumn="0" w:lastRowFirstColumn="0" w:lastRowLastColumn="0"/>
            <w:tcW w:w="2802" w:type="dxa"/>
            <w:shd w:val="clear" w:color="auto" w:fill="FBD4B4" w:themeFill="accent6" w:themeFillTint="66"/>
          </w:tcPr>
          <w:p w14:paraId="5893F833" w14:textId="77777777" w:rsidR="006D3C97" w:rsidRPr="0048216B" w:rsidRDefault="006D3C97" w:rsidP="006D3C97">
            <w:pPr>
              <w:rPr>
                <w:b w:val="0"/>
              </w:rPr>
            </w:pPr>
            <w:r w:rsidRPr="0048216B">
              <w:rPr>
                <w:rFonts w:eastAsia="Arial"/>
                <w:b w:val="0"/>
                <w:color w:val="000000"/>
              </w:rPr>
              <w:t>Girls</w:t>
            </w:r>
          </w:p>
        </w:tc>
        <w:tc>
          <w:tcPr>
            <w:tcW w:w="1559" w:type="dxa"/>
            <w:vAlign w:val="center"/>
          </w:tcPr>
          <w:p w14:paraId="3FA5A7D3"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47.2</w:t>
            </w:r>
          </w:p>
        </w:tc>
        <w:tc>
          <w:tcPr>
            <w:tcW w:w="1701" w:type="dxa"/>
            <w:vAlign w:val="center"/>
          </w:tcPr>
          <w:p w14:paraId="512427B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46.4</w:t>
            </w:r>
          </w:p>
        </w:tc>
        <w:tc>
          <w:tcPr>
            <w:tcW w:w="1417" w:type="dxa"/>
            <w:shd w:val="clear" w:color="auto" w:fill="D9D9D9" w:themeFill="background1" w:themeFillShade="D9"/>
            <w:vAlign w:val="center"/>
          </w:tcPr>
          <w:p w14:paraId="73136333"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46.0</w:t>
            </w:r>
          </w:p>
        </w:tc>
        <w:tc>
          <w:tcPr>
            <w:tcW w:w="1764" w:type="dxa"/>
            <w:vAlign w:val="center"/>
          </w:tcPr>
          <w:p w14:paraId="49D19AA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29,504</w:t>
            </w:r>
          </w:p>
        </w:tc>
      </w:tr>
      <w:tr w:rsidR="006D3C97" w:rsidRPr="0048216B" w14:paraId="47E9F3FA"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FBD4B4" w:themeFill="accent6" w:themeFillTint="66"/>
          </w:tcPr>
          <w:p w14:paraId="5B0EF719" w14:textId="77777777" w:rsidR="006D3C97" w:rsidRPr="0048216B" w:rsidRDefault="006D3C97" w:rsidP="006D3C97">
            <w:pPr>
              <w:rPr>
                <w:b w:val="0"/>
              </w:rPr>
            </w:pPr>
            <w:r w:rsidRPr="0048216B">
              <w:rPr>
                <w:rFonts w:eastAsia="Arial"/>
                <w:b w:val="0"/>
                <w:color w:val="000000"/>
              </w:rPr>
              <w:t>Born outside Australia</w:t>
            </w:r>
          </w:p>
        </w:tc>
        <w:tc>
          <w:tcPr>
            <w:tcW w:w="1559" w:type="dxa"/>
            <w:tcBorders>
              <w:top w:val="none" w:sz="0" w:space="0" w:color="auto"/>
              <w:bottom w:val="none" w:sz="0" w:space="0" w:color="auto"/>
            </w:tcBorders>
            <w:vAlign w:val="center"/>
          </w:tcPr>
          <w:p w14:paraId="682A654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8.3</w:t>
            </w:r>
          </w:p>
        </w:tc>
        <w:tc>
          <w:tcPr>
            <w:tcW w:w="1701" w:type="dxa"/>
            <w:tcBorders>
              <w:top w:val="none" w:sz="0" w:space="0" w:color="auto"/>
              <w:bottom w:val="none" w:sz="0" w:space="0" w:color="auto"/>
            </w:tcBorders>
            <w:vAlign w:val="center"/>
          </w:tcPr>
          <w:p w14:paraId="3D7D386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8.1</w:t>
            </w:r>
          </w:p>
        </w:tc>
        <w:tc>
          <w:tcPr>
            <w:tcW w:w="1417" w:type="dxa"/>
            <w:tcBorders>
              <w:top w:val="none" w:sz="0" w:space="0" w:color="auto"/>
              <w:bottom w:val="none" w:sz="0" w:space="0" w:color="auto"/>
            </w:tcBorders>
            <w:shd w:val="clear" w:color="auto" w:fill="D9D9D9" w:themeFill="background1" w:themeFillShade="D9"/>
            <w:vAlign w:val="center"/>
          </w:tcPr>
          <w:p w14:paraId="07E9A3C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8.9</w:t>
            </w:r>
          </w:p>
        </w:tc>
        <w:tc>
          <w:tcPr>
            <w:tcW w:w="1764" w:type="dxa"/>
            <w:tcBorders>
              <w:top w:val="none" w:sz="0" w:space="0" w:color="auto"/>
              <w:bottom w:val="none" w:sz="0" w:space="0" w:color="auto"/>
              <w:right w:val="none" w:sz="0" w:space="0" w:color="auto"/>
            </w:tcBorders>
            <w:vAlign w:val="center"/>
          </w:tcPr>
          <w:p w14:paraId="293DEE4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5,676</w:t>
            </w:r>
          </w:p>
        </w:tc>
      </w:tr>
      <w:tr w:rsidR="006D3C97" w:rsidRPr="0048216B" w14:paraId="43E41E27" w14:textId="77777777" w:rsidTr="006D3C97">
        <w:tc>
          <w:tcPr>
            <w:cnfStyle w:val="001000000000" w:firstRow="0" w:lastRow="0" w:firstColumn="1" w:lastColumn="0" w:oddVBand="0" w:evenVBand="0" w:oddHBand="0" w:evenHBand="0" w:firstRowFirstColumn="0" w:firstRowLastColumn="0" w:lastRowFirstColumn="0" w:lastRowLastColumn="0"/>
            <w:tcW w:w="2802" w:type="dxa"/>
            <w:shd w:val="clear" w:color="auto" w:fill="FBD4B4" w:themeFill="accent6" w:themeFillTint="66"/>
          </w:tcPr>
          <w:p w14:paraId="754198C8" w14:textId="77777777" w:rsidR="006D3C97" w:rsidRPr="0048216B" w:rsidRDefault="006D3C97" w:rsidP="006D3C97">
            <w:pPr>
              <w:rPr>
                <w:b w:val="0"/>
              </w:rPr>
            </w:pPr>
            <w:r w:rsidRPr="0048216B">
              <w:rPr>
                <w:rFonts w:eastAsia="Arial"/>
                <w:b w:val="0"/>
                <w:color w:val="000000"/>
              </w:rPr>
              <w:t>Lives in rural or regional area</w:t>
            </w:r>
          </w:p>
        </w:tc>
        <w:tc>
          <w:tcPr>
            <w:tcW w:w="1559" w:type="dxa"/>
            <w:vAlign w:val="center"/>
          </w:tcPr>
          <w:p w14:paraId="708F1E2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27.2</w:t>
            </w:r>
          </w:p>
        </w:tc>
        <w:tc>
          <w:tcPr>
            <w:tcW w:w="1701" w:type="dxa"/>
            <w:vAlign w:val="center"/>
          </w:tcPr>
          <w:p w14:paraId="3D839A0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27.6</w:t>
            </w:r>
          </w:p>
        </w:tc>
        <w:tc>
          <w:tcPr>
            <w:tcW w:w="1417" w:type="dxa"/>
            <w:shd w:val="clear" w:color="auto" w:fill="D9D9D9" w:themeFill="background1" w:themeFillShade="D9"/>
            <w:vAlign w:val="center"/>
          </w:tcPr>
          <w:p w14:paraId="7CB7CCE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26.7</w:t>
            </w:r>
          </w:p>
        </w:tc>
        <w:tc>
          <w:tcPr>
            <w:tcW w:w="1764" w:type="dxa"/>
            <w:vAlign w:val="center"/>
          </w:tcPr>
          <w:p w14:paraId="323C06F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17,102</w:t>
            </w:r>
          </w:p>
        </w:tc>
      </w:tr>
      <w:tr w:rsidR="006D3C97" w:rsidRPr="0048216B" w14:paraId="2D72EFCF"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FBD4B4" w:themeFill="accent6" w:themeFillTint="66"/>
          </w:tcPr>
          <w:p w14:paraId="216591A4" w14:textId="77777777" w:rsidR="006D3C97" w:rsidRPr="0048216B" w:rsidRDefault="006D3C97" w:rsidP="006D3C97">
            <w:pPr>
              <w:rPr>
                <w:rFonts w:eastAsia="Arial"/>
                <w:b w:val="0"/>
                <w:color w:val="000000"/>
              </w:rPr>
            </w:pPr>
            <w:r w:rsidRPr="0048216B">
              <w:rPr>
                <w:rFonts w:eastAsia="Arial"/>
                <w:b w:val="0"/>
                <w:color w:val="000000"/>
              </w:rPr>
              <w:t>Lives in a metropolitan area</w:t>
            </w:r>
          </w:p>
        </w:tc>
        <w:tc>
          <w:tcPr>
            <w:tcW w:w="1559" w:type="dxa"/>
            <w:tcBorders>
              <w:top w:val="none" w:sz="0" w:space="0" w:color="auto"/>
              <w:bottom w:val="none" w:sz="0" w:space="0" w:color="auto"/>
            </w:tcBorders>
            <w:vAlign w:val="center"/>
          </w:tcPr>
          <w:p w14:paraId="5091016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72.8</w:t>
            </w:r>
          </w:p>
        </w:tc>
        <w:tc>
          <w:tcPr>
            <w:tcW w:w="1701" w:type="dxa"/>
            <w:tcBorders>
              <w:top w:val="none" w:sz="0" w:space="0" w:color="auto"/>
              <w:bottom w:val="none" w:sz="0" w:space="0" w:color="auto"/>
            </w:tcBorders>
            <w:vAlign w:val="center"/>
          </w:tcPr>
          <w:p w14:paraId="65EF37B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72.3</w:t>
            </w:r>
          </w:p>
        </w:tc>
        <w:tc>
          <w:tcPr>
            <w:tcW w:w="1417" w:type="dxa"/>
            <w:tcBorders>
              <w:top w:val="none" w:sz="0" w:space="0" w:color="auto"/>
              <w:bottom w:val="none" w:sz="0" w:space="0" w:color="auto"/>
            </w:tcBorders>
            <w:shd w:val="clear" w:color="auto" w:fill="D9D9D9" w:themeFill="background1" w:themeFillShade="D9"/>
            <w:vAlign w:val="center"/>
          </w:tcPr>
          <w:p w14:paraId="253A226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73.2</w:t>
            </w:r>
          </w:p>
        </w:tc>
        <w:tc>
          <w:tcPr>
            <w:tcW w:w="1764" w:type="dxa"/>
            <w:tcBorders>
              <w:top w:val="none" w:sz="0" w:space="0" w:color="auto"/>
              <w:bottom w:val="none" w:sz="0" w:space="0" w:color="auto"/>
              <w:right w:val="none" w:sz="0" w:space="0" w:color="auto"/>
            </w:tcBorders>
            <w:vAlign w:val="center"/>
          </w:tcPr>
          <w:p w14:paraId="4246B3F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46,924</w:t>
            </w:r>
          </w:p>
        </w:tc>
      </w:tr>
      <w:tr w:rsidR="006D3C97" w:rsidRPr="0048216B" w14:paraId="2BC491AC" w14:textId="77777777" w:rsidTr="006D3C97">
        <w:tc>
          <w:tcPr>
            <w:cnfStyle w:val="001000000000" w:firstRow="0" w:lastRow="0" w:firstColumn="1" w:lastColumn="0" w:oddVBand="0" w:evenVBand="0" w:oddHBand="0" w:evenHBand="0" w:firstRowFirstColumn="0" w:firstRowLastColumn="0" w:lastRowFirstColumn="0" w:lastRowLastColumn="0"/>
            <w:tcW w:w="2802" w:type="dxa"/>
            <w:shd w:val="clear" w:color="auto" w:fill="FBD4B4" w:themeFill="accent6" w:themeFillTint="66"/>
          </w:tcPr>
          <w:p w14:paraId="2D66B350" w14:textId="77777777" w:rsidR="006D3C97" w:rsidRPr="0048216B" w:rsidRDefault="006D3C97" w:rsidP="006D3C97">
            <w:pPr>
              <w:rPr>
                <w:rFonts w:eastAsia="Arial"/>
                <w:b w:val="0"/>
                <w:color w:val="000000"/>
              </w:rPr>
            </w:pPr>
            <w:r w:rsidRPr="0048216B">
              <w:rPr>
                <w:rFonts w:eastAsia="Arial"/>
                <w:b w:val="0"/>
                <w:color w:val="000000"/>
              </w:rPr>
              <w:t>One-parent families</w:t>
            </w:r>
          </w:p>
        </w:tc>
        <w:tc>
          <w:tcPr>
            <w:tcW w:w="1559" w:type="dxa"/>
            <w:vAlign w:val="center"/>
          </w:tcPr>
          <w:p w14:paraId="57F9D91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12.0</w:t>
            </w:r>
          </w:p>
        </w:tc>
        <w:tc>
          <w:tcPr>
            <w:tcW w:w="1701" w:type="dxa"/>
            <w:vAlign w:val="center"/>
          </w:tcPr>
          <w:p w14:paraId="270AC0D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11.4</w:t>
            </w:r>
          </w:p>
        </w:tc>
        <w:tc>
          <w:tcPr>
            <w:tcW w:w="1417" w:type="dxa"/>
            <w:shd w:val="clear" w:color="auto" w:fill="D9D9D9" w:themeFill="background1" w:themeFillShade="D9"/>
            <w:vAlign w:val="center"/>
          </w:tcPr>
          <w:p w14:paraId="6295D93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11.5</w:t>
            </w:r>
          </w:p>
        </w:tc>
        <w:tc>
          <w:tcPr>
            <w:tcW w:w="1764" w:type="dxa"/>
            <w:vAlign w:val="center"/>
          </w:tcPr>
          <w:p w14:paraId="29BBFC23"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7,343</w:t>
            </w:r>
          </w:p>
        </w:tc>
      </w:tr>
      <w:tr w:rsidR="006D3C97" w:rsidRPr="0048216B" w14:paraId="3513533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FBD4B4" w:themeFill="accent6" w:themeFillTint="66"/>
          </w:tcPr>
          <w:p w14:paraId="2F154DD9" w14:textId="681FF6A4" w:rsidR="006D3C97" w:rsidRPr="0048216B" w:rsidRDefault="006D3C97" w:rsidP="006D3C97">
            <w:pPr>
              <w:rPr>
                <w:rFonts w:eastAsia="Arial"/>
                <w:b w:val="0"/>
                <w:color w:val="000000"/>
              </w:rPr>
            </w:pPr>
            <w:r w:rsidRPr="0048216B">
              <w:rPr>
                <w:rFonts w:eastAsia="Arial"/>
                <w:b w:val="0"/>
                <w:color w:val="000000"/>
              </w:rPr>
              <w:t xml:space="preserve">With a language </w:t>
            </w:r>
            <w:r w:rsidR="00FA09CD" w:rsidRPr="0048216B">
              <w:rPr>
                <w:rFonts w:eastAsia="Arial"/>
                <w:b w:val="0"/>
                <w:color w:val="000000"/>
              </w:rPr>
              <w:t xml:space="preserve">background </w:t>
            </w:r>
            <w:r w:rsidRPr="0048216B">
              <w:rPr>
                <w:rFonts w:eastAsia="Arial"/>
                <w:b w:val="0"/>
                <w:color w:val="000000"/>
              </w:rPr>
              <w:t>other than English</w:t>
            </w:r>
          </w:p>
        </w:tc>
        <w:tc>
          <w:tcPr>
            <w:tcW w:w="1559" w:type="dxa"/>
            <w:tcBorders>
              <w:top w:val="none" w:sz="0" w:space="0" w:color="auto"/>
              <w:bottom w:val="none" w:sz="0" w:space="0" w:color="auto"/>
            </w:tcBorders>
            <w:vAlign w:val="center"/>
          </w:tcPr>
          <w:p w14:paraId="5F5859E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13.9</w:t>
            </w:r>
          </w:p>
        </w:tc>
        <w:tc>
          <w:tcPr>
            <w:tcW w:w="1701" w:type="dxa"/>
            <w:tcBorders>
              <w:top w:val="none" w:sz="0" w:space="0" w:color="auto"/>
              <w:bottom w:val="none" w:sz="0" w:space="0" w:color="auto"/>
            </w:tcBorders>
            <w:vAlign w:val="center"/>
          </w:tcPr>
          <w:p w14:paraId="5B7E6F4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14.2</w:t>
            </w:r>
          </w:p>
        </w:tc>
        <w:tc>
          <w:tcPr>
            <w:tcW w:w="1417" w:type="dxa"/>
            <w:tcBorders>
              <w:top w:val="none" w:sz="0" w:space="0" w:color="auto"/>
              <w:bottom w:val="none" w:sz="0" w:space="0" w:color="auto"/>
            </w:tcBorders>
            <w:shd w:val="clear" w:color="auto" w:fill="D9D9D9" w:themeFill="background1" w:themeFillShade="D9"/>
            <w:vAlign w:val="center"/>
          </w:tcPr>
          <w:p w14:paraId="1C7FC7A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15.4</w:t>
            </w:r>
          </w:p>
        </w:tc>
        <w:tc>
          <w:tcPr>
            <w:tcW w:w="1764" w:type="dxa"/>
            <w:tcBorders>
              <w:top w:val="none" w:sz="0" w:space="0" w:color="auto"/>
              <w:bottom w:val="none" w:sz="0" w:space="0" w:color="auto"/>
              <w:right w:val="none" w:sz="0" w:space="0" w:color="auto"/>
            </w:tcBorders>
            <w:vAlign w:val="center"/>
          </w:tcPr>
          <w:p w14:paraId="6D1AB80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9,863</w:t>
            </w:r>
          </w:p>
        </w:tc>
      </w:tr>
      <w:tr w:rsidR="006D3C97" w:rsidRPr="0048216B" w14:paraId="35A2357A" w14:textId="77777777" w:rsidTr="006D3C97">
        <w:tc>
          <w:tcPr>
            <w:cnfStyle w:val="001000000000" w:firstRow="0" w:lastRow="0" w:firstColumn="1" w:lastColumn="0" w:oddVBand="0" w:evenVBand="0" w:oddHBand="0" w:evenHBand="0" w:firstRowFirstColumn="0" w:firstRowLastColumn="0" w:lastRowFirstColumn="0" w:lastRowLastColumn="0"/>
            <w:tcW w:w="2802" w:type="dxa"/>
            <w:shd w:val="clear" w:color="auto" w:fill="FBD4B4" w:themeFill="accent6" w:themeFillTint="66"/>
          </w:tcPr>
          <w:p w14:paraId="416B4682" w14:textId="22818214" w:rsidR="006D3C97" w:rsidRPr="0048216B" w:rsidRDefault="006D3C97" w:rsidP="00FA09CD">
            <w:pPr>
              <w:rPr>
                <w:rFonts w:eastAsia="Arial"/>
                <w:b w:val="0"/>
                <w:color w:val="000000"/>
              </w:rPr>
            </w:pPr>
            <w:r w:rsidRPr="0048216B">
              <w:rPr>
                <w:rFonts w:eastAsia="Arial"/>
                <w:b w:val="0"/>
                <w:color w:val="000000"/>
              </w:rPr>
              <w:t xml:space="preserve">Aboriginal or Torres Strait Islander </w:t>
            </w:r>
          </w:p>
        </w:tc>
        <w:tc>
          <w:tcPr>
            <w:tcW w:w="1559" w:type="dxa"/>
            <w:vAlign w:val="center"/>
          </w:tcPr>
          <w:p w14:paraId="4B7CBC8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1.6</w:t>
            </w:r>
          </w:p>
        </w:tc>
        <w:tc>
          <w:tcPr>
            <w:tcW w:w="1701" w:type="dxa"/>
            <w:vAlign w:val="center"/>
          </w:tcPr>
          <w:p w14:paraId="0B5A201A"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1.6</w:t>
            </w:r>
          </w:p>
        </w:tc>
        <w:tc>
          <w:tcPr>
            <w:tcW w:w="1417" w:type="dxa"/>
            <w:shd w:val="clear" w:color="auto" w:fill="D9D9D9" w:themeFill="background1" w:themeFillShade="D9"/>
            <w:vAlign w:val="center"/>
          </w:tcPr>
          <w:p w14:paraId="1B8E45B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1.6</w:t>
            </w:r>
          </w:p>
        </w:tc>
        <w:tc>
          <w:tcPr>
            <w:tcW w:w="1764" w:type="dxa"/>
            <w:vAlign w:val="center"/>
          </w:tcPr>
          <w:p w14:paraId="3C16114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1,035</w:t>
            </w:r>
          </w:p>
        </w:tc>
      </w:tr>
      <w:tr w:rsidR="006D3C97" w:rsidRPr="0048216B" w14:paraId="54E39A2A"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FBD4B4" w:themeFill="accent6" w:themeFillTint="66"/>
          </w:tcPr>
          <w:p w14:paraId="2AEA4AE2" w14:textId="77777777" w:rsidR="006D3C97" w:rsidRPr="0048216B" w:rsidRDefault="006D3C97" w:rsidP="006D3C97">
            <w:pPr>
              <w:rPr>
                <w:rFonts w:eastAsia="Arial"/>
                <w:b w:val="0"/>
                <w:color w:val="000000"/>
              </w:rPr>
            </w:pPr>
            <w:r w:rsidRPr="0048216B">
              <w:rPr>
                <w:rFonts w:eastAsia="Arial"/>
                <w:b w:val="0"/>
                <w:color w:val="000000"/>
              </w:rPr>
              <w:t>Lives in area of most IRSD disadvantage</w:t>
            </w:r>
          </w:p>
        </w:tc>
        <w:tc>
          <w:tcPr>
            <w:tcW w:w="1559" w:type="dxa"/>
            <w:tcBorders>
              <w:top w:val="none" w:sz="0" w:space="0" w:color="auto"/>
              <w:bottom w:val="none" w:sz="0" w:space="0" w:color="auto"/>
            </w:tcBorders>
            <w:vAlign w:val="center"/>
          </w:tcPr>
          <w:p w14:paraId="7947977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20.8</w:t>
            </w:r>
          </w:p>
        </w:tc>
        <w:tc>
          <w:tcPr>
            <w:tcW w:w="1701" w:type="dxa"/>
            <w:tcBorders>
              <w:top w:val="none" w:sz="0" w:space="0" w:color="auto"/>
              <w:bottom w:val="none" w:sz="0" w:space="0" w:color="auto"/>
            </w:tcBorders>
            <w:vAlign w:val="center"/>
          </w:tcPr>
          <w:p w14:paraId="4A8AA87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20.3</w:t>
            </w:r>
          </w:p>
        </w:tc>
        <w:tc>
          <w:tcPr>
            <w:tcW w:w="1417" w:type="dxa"/>
            <w:tcBorders>
              <w:top w:val="none" w:sz="0" w:space="0" w:color="auto"/>
              <w:bottom w:val="none" w:sz="0" w:space="0" w:color="auto"/>
            </w:tcBorders>
            <w:shd w:val="clear" w:color="auto" w:fill="D9D9D9" w:themeFill="background1" w:themeFillShade="D9"/>
            <w:vAlign w:val="center"/>
          </w:tcPr>
          <w:p w14:paraId="446EB1C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20.1</w:t>
            </w:r>
          </w:p>
        </w:tc>
        <w:tc>
          <w:tcPr>
            <w:tcW w:w="1764" w:type="dxa"/>
            <w:tcBorders>
              <w:top w:val="none" w:sz="0" w:space="0" w:color="auto"/>
              <w:bottom w:val="none" w:sz="0" w:space="0" w:color="auto"/>
              <w:right w:val="none" w:sz="0" w:space="0" w:color="auto"/>
            </w:tcBorders>
            <w:vAlign w:val="center"/>
          </w:tcPr>
          <w:p w14:paraId="65A70E7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12,892</w:t>
            </w:r>
          </w:p>
        </w:tc>
      </w:tr>
      <w:tr w:rsidR="006D3C97" w:rsidRPr="0048216B" w14:paraId="4AF79E47" w14:textId="77777777" w:rsidTr="006D3C97">
        <w:tc>
          <w:tcPr>
            <w:cnfStyle w:val="001000000000" w:firstRow="0" w:lastRow="0" w:firstColumn="1" w:lastColumn="0" w:oddVBand="0" w:evenVBand="0" w:oddHBand="0" w:evenHBand="0" w:firstRowFirstColumn="0" w:firstRowLastColumn="0" w:lastRowFirstColumn="0" w:lastRowLastColumn="0"/>
            <w:tcW w:w="2802" w:type="dxa"/>
            <w:shd w:val="clear" w:color="auto" w:fill="FBD4B4" w:themeFill="accent6" w:themeFillTint="66"/>
          </w:tcPr>
          <w:p w14:paraId="3A9E2569" w14:textId="77777777" w:rsidR="006D3C97" w:rsidRPr="0048216B" w:rsidRDefault="006D3C97" w:rsidP="006D3C97">
            <w:pPr>
              <w:rPr>
                <w:rFonts w:eastAsia="Arial"/>
                <w:b w:val="0"/>
                <w:color w:val="000000"/>
              </w:rPr>
            </w:pPr>
            <w:r w:rsidRPr="0048216B">
              <w:rPr>
                <w:rFonts w:eastAsia="Arial"/>
                <w:b w:val="0"/>
                <w:color w:val="000000"/>
              </w:rPr>
              <w:t>Lives in area of least IRSD disadvantage</w:t>
            </w:r>
          </w:p>
        </w:tc>
        <w:tc>
          <w:tcPr>
            <w:tcW w:w="1559" w:type="dxa"/>
            <w:vAlign w:val="center"/>
          </w:tcPr>
          <w:p w14:paraId="600DF30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21.5</w:t>
            </w:r>
          </w:p>
        </w:tc>
        <w:tc>
          <w:tcPr>
            <w:tcW w:w="1701" w:type="dxa"/>
            <w:vAlign w:val="center"/>
          </w:tcPr>
          <w:p w14:paraId="1232259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21.1</w:t>
            </w:r>
          </w:p>
        </w:tc>
        <w:tc>
          <w:tcPr>
            <w:tcW w:w="1417" w:type="dxa"/>
            <w:shd w:val="clear" w:color="auto" w:fill="D9D9D9" w:themeFill="background1" w:themeFillShade="D9"/>
            <w:vAlign w:val="center"/>
          </w:tcPr>
          <w:p w14:paraId="28DA0DD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21.3</w:t>
            </w:r>
          </w:p>
        </w:tc>
        <w:tc>
          <w:tcPr>
            <w:tcW w:w="1764" w:type="dxa"/>
            <w:vAlign w:val="center"/>
          </w:tcPr>
          <w:p w14:paraId="5050E89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13,624</w:t>
            </w:r>
          </w:p>
        </w:tc>
      </w:tr>
    </w:tbl>
    <w:p w14:paraId="187FF731" w14:textId="77777777" w:rsidR="006D3C97" w:rsidRPr="008B0CB5" w:rsidRDefault="006D3C97" w:rsidP="006D3C97">
      <w:pPr>
        <w:rPr>
          <w:i/>
        </w:rPr>
      </w:pPr>
      <w:bookmarkStart w:id="22" w:name="_Toc419877258"/>
      <w:r w:rsidRPr="008B0CB5">
        <w:rPr>
          <w:i/>
        </w:rPr>
        <w:t xml:space="preserve">Note: categories will not sum to ‘all children’ due to missing or invalid data </w:t>
      </w:r>
    </w:p>
    <w:p w14:paraId="003ACDC6" w14:textId="77777777" w:rsidR="006D3C97" w:rsidRDefault="006D3C97" w:rsidP="006D3C97">
      <w:pPr>
        <w:pStyle w:val="Heading2"/>
      </w:pPr>
    </w:p>
    <w:p w14:paraId="6AF4D688" w14:textId="299160D4" w:rsidR="006D3C97" w:rsidRDefault="006D3C97" w:rsidP="00FC7813">
      <w:pPr>
        <w:pStyle w:val="ESSubheading1"/>
        <w:ind w:firstLine="567"/>
      </w:pPr>
      <w:bookmarkStart w:id="23" w:name="_Toc426106058"/>
      <w:bookmarkStart w:id="24" w:name="_Toc499208672"/>
      <w:r>
        <w:t>Disadvantage</w:t>
      </w:r>
      <w:bookmarkEnd w:id="22"/>
      <w:bookmarkEnd w:id="23"/>
      <w:bookmarkEnd w:id="24"/>
      <w:r w:rsidR="00FC7813">
        <w:br/>
      </w:r>
    </w:p>
    <w:p w14:paraId="4DD702B0" w14:textId="3D22A41D" w:rsidR="006D3C97" w:rsidRDefault="001B2B28" w:rsidP="006D3C97">
      <w:r>
        <w:t xml:space="preserve">The </w:t>
      </w:r>
      <w:r w:rsidR="006D3C97" w:rsidRPr="00FC0459">
        <w:t xml:space="preserve">Socio-Economic Index for Areas (SEIFA) </w:t>
      </w:r>
      <w:proofErr w:type="gramStart"/>
      <w:r>
        <w:t>i</w:t>
      </w:r>
      <w:r w:rsidR="006D3C97" w:rsidRPr="00FC0459">
        <w:t>s used</w:t>
      </w:r>
      <w:proofErr w:type="gramEnd"/>
      <w:r w:rsidR="006D3C97" w:rsidRPr="00FC0459">
        <w:rPr>
          <w:rStyle w:val="FootnoteReference"/>
        </w:rPr>
        <w:footnoteReference w:id="5"/>
      </w:r>
      <w:r>
        <w:t xml:space="preserve"> to represent</w:t>
      </w:r>
      <w:r w:rsidRPr="00FC0459">
        <w:t xml:space="preserve"> findings from the SEHQ at a socio-economic level</w:t>
      </w:r>
      <w:r>
        <w:t>.</w:t>
      </w:r>
      <w:r w:rsidR="006D3C97" w:rsidRPr="00FC0459">
        <w:t xml:space="preserve"> </w:t>
      </w:r>
      <w:r w:rsidR="006D3C97">
        <w:t xml:space="preserve">The SEIFA, which </w:t>
      </w:r>
      <w:proofErr w:type="gramStart"/>
      <w:r w:rsidR="006D3C97">
        <w:t>was developed</w:t>
      </w:r>
      <w:proofErr w:type="gramEnd"/>
      <w:r w:rsidR="006D3C97">
        <w:t xml:space="preserve"> by the Australian Bureau of Statistics using 2011 census information, is derived from a set of social and economic information. One of these sets, the Index of Relative Socio-economic Disadvantage (IRSD) focuses on disadvantage, including factors such as low income, low education attainment, unemployment, and dwellings without motor vehicles.</w:t>
      </w:r>
    </w:p>
    <w:p w14:paraId="4C8EF5B9" w14:textId="77777777" w:rsidR="006D3C97" w:rsidRDefault="006D3C97" w:rsidP="006D3C97">
      <w:r>
        <w:t xml:space="preserve">In this report, socio-economic disadvantage </w:t>
      </w:r>
      <w:proofErr w:type="gramStart"/>
      <w:r>
        <w:t>is shown</w:t>
      </w:r>
      <w:proofErr w:type="gramEnd"/>
      <w:r>
        <w:t xml:space="preserve"> using the quintiles of the IRSD. These quintiles demonstrate the relative SEIFA scores (based on the IRSD) by geo</w:t>
      </w:r>
      <w:r>
        <w:lastRenderedPageBreak/>
        <w:t xml:space="preserve">graphical areas, with quintile 1 representing the lowest 20 per cent of scores and quintile 5 the highest. This means that children living in an area with an IRSD quintile of </w:t>
      </w:r>
      <w:proofErr w:type="gramStart"/>
      <w:r>
        <w:t>1</w:t>
      </w:r>
      <w:proofErr w:type="gramEnd"/>
      <w:r>
        <w:t xml:space="preserve"> are living in an area that is ranked in the lowest 20 per cent of all areas (the most disadvantaged). On the other hand, children living in an area with an IRSD quintile of </w:t>
      </w:r>
      <w:proofErr w:type="gramStart"/>
      <w:r>
        <w:t>5</w:t>
      </w:r>
      <w:proofErr w:type="gramEnd"/>
      <w:r>
        <w:t xml:space="preserve"> are living in an area that is ranked within the top 20 per cent (the least disadvantaged).</w:t>
      </w:r>
    </w:p>
    <w:p w14:paraId="2375A79B" w14:textId="77777777" w:rsidR="006D3C97" w:rsidRDefault="006D3C97" w:rsidP="006D3C97">
      <w:r>
        <w:rPr>
          <w:rFonts w:eastAsia="Arial"/>
          <w:color w:val="000000"/>
        </w:rPr>
        <w:t xml:space="preserve">From the 2016 SEHQ responses, 20.1 per cent of children live in areas of most disadvantage (quintile 1) and 21.3 </w:t>
      </w:r>
      <w:r w:rsidRPr="00F24789">
        <w:t xml:space="preserve">per cent live in areas of least disadvantage (quintile 5). This </w:t>
      </w:r>
      <w:proofErr w:type="gramStart"/>
      <w:r w:rsidRPr="00F24789">
        <w:t>is outlined</w:t>
      </w:r>
      <w:proofErr w:type="gramEnd"/>
      <w:r w:rsidRPr="00F24789">
        <w:t xml:space="preserve"> in Table 3, and these figures are similar to previous years.</w:t>
      </w:r>
    </w:p>
    <w:p w14:paraId="73ABA046" w14:textId="77777777" w:rsidR="006D3C97" w:rsidRPr="00F24789" w:rsidRDefault="006D3C97" w:rsidP="006D3C97">
      <w:r w:rsidRPr="00F24789">
        <w:br/>
        <w:t xml:space="preserve">There is a significant difference in proportions of children living in rural and metropolitan areas across the quintiles, with children in rural/regional areas more likely to live in an area of disadvantage than children living in metropolitan </w:t>
      </w:r>
      <w:proofErr w:type="gramStart"/>
      <w:r w:rsidRPr="00F24789">
        <w:t>areas</w:t>
      </w:r>
      <w:proofErr w:type="gramEnd"/>
      <w:r w:rsidRPr="00F24789">
        <w:t>. This trend is consistent with previous years. Children with a language background other than English, Aboriginal and Torres Strait Islander descent or those from a one-parent family are also more likely to live in areas designated as most disadvantaged. In terms of gender, there is little difference between the distribution of boys and girls across the quintiles</w:t>
      </w:r>
    </w:p>
    <w:p w14:paraId="1A309BC3" w14:textId="77777777" w:rsidR="006D3C97" w:rsidRDefault="006D3C97" w:rsidP="006D3C97">
      <w:pPr>
        <w:rPr>
          <w:b/>
          <w:szCs w:val="19"/>
        </w:rPr>
      </w:pPr>
    </w:p>
    <w:p w14:paraId="55D444E8" w14:textId="77777777" w:rsidR="006D3C97" w:rsidRPr="00CD1C45" w:rsidRDefault="006D3C97" w:rsidP="006D3C97">
      <w:pPr>
        <w:rPr>
          <w:b/>
          <w:szCs w:val="19"/>
        </w:rPr>
      </w:pPr>
      <w:r w:rsidRPr="00CD1C45">
        <w:rPr>
          <w:b/>
          <w:szCs w:val="19"/>
        </w:rPr>
        <w:t xml:space="preserve">Table 3: Proportional distribution of children across IRSD SEIFA quintiles, by </w:t>
      </w:r>
      <w:r>
        <w:rPr>
          <w:b/>
          <w:szCs w:val="19"/>
        </w:rPr>
        <w:t>population groups, Victoria 2016</w:t>
      </w:r>
      <w:r w:rsidRPr="00CD1C45">
        <w:rPr>
          <w:b/>
          <w:szCs w:val="19"/>
        </w:rPr>
        <w:t xml:space="preserve"> with most disadvantaged being quintile 1 and the least disadvantage being quintile 5.</w:t>
      </w:r>
    </w:p>
    <w:tbl>
      <w:tblPr>
        <w:tblStyle w:val="LightList-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3: Proportional distribution of children across IRSD SEIFA quintiles, by population groups, Victoria 2014 with most disadvantaged being quintile 1 and the least disadvantage being quintile 5."/>
      </w:tblPr>
      <w:tblGrid>
        <w:gridCol w:w="2469"/>
        <w:gridCol w:w="1493"/>
        <w:gridCol w:w="1187"/>
        <w:gridCol w:w="1187"/>
        <w:gridCol w:w="1187"/>
        <w:gridCol w:w="1494"/>
      </w:tblGrid>
      <w:tr w:rsidR="006D3C97" w:rsidRPr="0048216B" w14:paraId="1A18A015"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2" w:type="dxa"/>
            <w:tcBorders>
              <w:bottom w:val="single" w:sz="4" w:space="0" w:color="C0504D" w:themeColor="accent2"/>
            </w:tcBorders>
            <w:shd w:val="clear" w:color="auto" w:fill="CE2127"/>
          </w:tcPr>
          <w:p w14:paraId="4B64538B" w14:textId="77777777" w:rsidR="006D3C97" w:rsidRPr="0048216B" w:rsidRDefault="006D3C97" w:rsidP="006D3C97">
            <w:pPr>
              <w:rPr>
                <w:b w:val="0"/>
              </w:rPr>
            </w:pPr>
            <w:r w:rsidRPr="0048216B">
              <w:rPr>
                <w:rFonts w:eastAsia="Arial"/>
                <w:color w:val="FFFFFF"/>
              </w:rPr>
              <w:t>Population group</w:t>
            </w:r>
          </w:p>
        </w:tc>
        <w:tc>
          <w:tcPr>
            <w:tcW w:w="1537" w:type="dxa"/>
            <w:shd w:val="clear" w:color="auto" w:fill="CE2127"/>
          </w:tcPr>
          <w:p w14:paraId="62E5DE79"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color w:val="FFFFFF"/>
              </w:rPr>
            </w:pPr>
            <w:r w:rsidRPr="0048216B">
              <w:rPr>
                <w:rFonts w:eastAsia="Arial"/>
                <w:color w:val="FFFFFF"/>
              </w:rPr>
              <w:t>IRSD quintile 1</w:t>
            </w:r>
          </w:p>
          <w:p w14:paraId="2794C623"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sidRPr="0048216B">
              <w:rPr>
                <w:rFonts w:eastAsia="Arial"/>
                <w:color w:val="FFFFFF"/>
              </w:rPr>
              <w:t>(%)</w:t>
            </w:r>
          </w:p>
        </w:tc>
        <w:tc>
          <w:tcPr>
            <w:tcW w:w="1209" w:type="dxa"/>
            <w:shd w:val="clear" w:color="auto" w:fill="CE2127"/>
          </w:tcPr>
          <w:p w14:paraId="11820210"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sidRPr="0048216B">
              <w:rPr>
                <w:rFonts w:eastAsia="Arial"/>
                <w:color w:val="FFFFFF"/>
              </w:rPr>
              <w:t>IRSD quintile 2</w:t>
            </w:r>
          </w:p>
        </w:tc>
        <w:tc>
          <w:tcPr>
            <w:tcW w:w="1209" w:type="dxa"/>
            <w:shd w:val="clear" w:color="auto" w:fill="CE2127"/>
          </w:tcPr>
          <w:p w14:paraId="4395CF04"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sidRPr="0048216B">
              <w:rPr>
                <w:rFonts w:eastAsia="Arial"/>
                <w:color w:val="FFFFFF"/>
              </w:rPr>
              <w:t>IRSD quintile 3</w:t>
            </w:r>
          </w:p>
        </w:tc>
        <w:tc>
          <w:tcPr>
            <w:tcW w:w="1209" w:type="dxa"/>
            <w:shd w:val="clear" w:color="auto" w:fill="CE2127"/>
          </w:tcPr>
          <w:p w14:paraId="6533B6ED"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sidRPr="0048216B">
              <w:rPr>
                <w:rFonts w:eastAsia="Arial"/>
                <w:color w:val="FFFFFF"/>
              </w:rPr>
              <w:t>IRSD quintile 4</w:t>
            </w:r>
          </w:p>
        </w:tc>
        <w:tc>
          <w:tcPr>
            <w:tcW w:w="1537" w:type="dxa"/>
            <w:shd w:val="clear" w:color="auto" w:fill="CE2127"/>
          </w:tcPr>
          <w:p w14:paraId="0BFD8036"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color w:val="FFFFFF"/>
              </w:rPr>
            </w:pPr>
            <w:r w:rsidRPr="0048216B">
              <w:rPr>
                <w:rFonts w:eastAsia="Arial"/>
                <w:color w:val="FFFFFF"/>
              </w:rPr>
              <w:t>IRSD quintile 5</w:t>
            </w:r>
          </w:p>
          <w:p w14:paraId="172C507E"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b w:val="0"/>
              </w:rPr>
            </w:pPr>
            <w:r w:rsidRPr="0048216B">
              <w:rPr>
                <w:rFonts w:eastAsia="Arial"/>
                <w:color w:val="FFFFFF"/>
              </w:rPr>
              <w:t>(%)</w:t>
            </w:r>
          </w:p>
        </w:tc>
      </w:tr>
      <w:tr w:rsidR="006D3C97" w:rsidRPr="0048216B" w14:paraId="3DBADFF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none" w:sz="0" w:space="0" w:color="auto"/>
              <w:bottom w:val="none" w:sz="0" w:space="0" w:color="auto"/>
            </w:tcBorders>
            <w:shd w:val="clear" w:color="auto" w:fill="FBD4B4" w:themeFill="accent6" w:themeFillTint="66"/>
          </w:tcPr>
          <w:p w14:paraId="3DC202D9" w14:textId="77777777" w:rsidR="006D3C97" w:rsidRPr="0048216B" w:rsidRDefault="006D3C97" w:rsidP="006D3C97">
            <w:pPr>
              <w:rPr>
                <w:rFonts w:eastAsia="Arial"/>
                <w:b w:val="0"/>
                <w:color w:val="FFFFFF"/>
              </w:rPr>
            </w:pPr>
            <w:r w:rsidRPr="0048216B">
              <w:rPr>
                <w:rFonts w:eastAsia="Arial"/>
                <w:b w:val="0"/>
                <w:color w:val="000000"/>
              </w:rPr>
              <w:t>All Children</w:t>
            </w:r>
          </w:p>
        </w:tc>
        <w:tc>
          <w:tcPr>
            <w:tcW w:w="1537" w:type="dxa"/>
            <w:tcBorders>
              <w:top w:val="none" w:sz="0" w:space="0" w:color="auto"/>
              <w:bottom w:val="none" w:sz="0" w:space="0" w:color="auto"/>
            </w:tcBorders>
            <w:vAlign w:val="center"/>
          </w:tcPr>
          <w:p w14:paraId="56F401A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sidRPr="0048216B">
              <w:rPr>
                <w:rFonts w:eastAsia="Arial"/>
                <w:color w:val="000000"/>
              </w:rPr>
              <w:t>20.1</w:t>
            </w:r>
          </w:p>
        </w:tc>
        <w:tc>
          <w:tcPr>
            <w:tcW w:w="1209" w:type="dxa"/>
            <w:tcBorders>
              <w:top w:val="none" w:sz="0" w:space="0" w:color="auto"/>
              <w:bottom w:val="none" w:sz="0" w:space="0" w:color="auto"/>
            </w:tcBorders>
            <w:vAlign w:val="center"/>
          </w:tcPr>
          <w:p w14:paraId="69F0D7D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sidRPr="0048216B">
              <w:rPr>
                <w:rFonts w:eastAsia="Arial"/>
                <w:color w:val="000000"/>
              </w:rPr>
              <w:t>18.4</w:t>
            </w:r>
          </w:p>
        </w:tc>
        <w:tc>
          <w:tcPr>
            <w:tcW w:w="1209" w:type="dxa"/>
            <w:tcBorders>
              <w:top w:val="none" w:sz="0" w:space="0" w:color="auto"/>
              <w:bottom w:val="none" w:sz="0" w:space="0" w:color="auto"/>
            </w:tcBorders>
            <w:vAlign w:val="center"/>
          </w:tcPr>
          <w:p w14:paraId="5795EB7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sidRPr="0048216B">
              <w:rPr>
                <w:rFonts w:eastAsia="Arial"/>
                <w:color w:val="000000"/>
              </w:rPr>
              <w:t>20.6</w:t>
            </w:r>
          </w:p>
        </w:tc>
        <w:tc>
          <w:tcPr>
            <w:tcW w:w="1209" w:type="dxa"/>
            <w:tcBorders>
              <w:top w:val="none" w:sz="0" w:space="0" w:color="auto"/>
              <w:bottom w:val="none" w:sz="0" w:space="0" w:color="auto"/>
            </w:tcBorders>
            <w:vAlign w:val="center"/>
          </w:tcPr>
          <w:p w14:paraId="2D77E8B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sidRPr="0048216B">
              <w:rPr>
                <w:rFonts w:eastAsia="Arial"/>
                <w:color w:val="000000"/>
              </w:rPr>
              <w:t>19.5</w:t>
            </w:r>
          </w:p>
        </w:tc>
        <w:tc>
          <w:tcPr>
            <w:tcW w:w="1537" w:type="dxa"/>
            <w:tcBorders>
              <w:top w:val="none" w:sz="0" w:space="0" w:color="auto"/>
              <w:bottom w:val="none" w:sz="0" w:space="0" w:color="auto"/>
              <w:right w:val="none" w:sz="0" w:space="0" w:color="auto"/>
            </w:tcBorders>
            <w:vAlign w:val="center"/>
          </w:tcPr>
          <w:p w14:paraId="6C2760D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sidRPr="0048216B">
              <w:rPr>
                <w:rFonts w:eastAsia="Arial"/>
                <w:color w:val="000000"/>
              </w:rPr>
              <w:t>21.3</w:t>
            </w:r>
          </w:p>
        </w:tc>
      </w:tr>
      <w:tr w:rsidR="006D3C97" w:rsidRPr="0048216B" w14:paraId="725536BC" w14:textId="77777777" w:rsidTr="006D3C97">
        <w:tc>
          <w:tcPr>
            <w:cnfStyle w:val="001000000000" w:firstRow="0" w:lastRow="0" w:firstColumn="1" w:lastColumn="0" w:oddVBand="0" w:evenVBand="0" w:oddHBand="0" w:evenHBand="0" w:firstRowFirstColumn="0" w:firstRowLastColumn="0" w:lastRowFirstColumn="0" w:lastRowLastColumn="0"/>
            <w:tcW w:w="2542" w:type="dxa"/>
            <w:shd w:val="clear" w:color="auto" w:fill="FBD4B4" w:themeFill="accent6" w:themeFillTint="66"/>
          </w:tcPr>
          <w:p w14:paraId="452EC1B3" w14:textId="77777777" w:rsidR="006D3C97" w:rsidRPr="0048216B" w:rsidRDefault="006D3C97" w:rsidP="006D3C97">
            <w:pPr>
              <w:rPr>
                <w:rFonts w:eastAsia="Arial"/>
                <w:b w:val="0"/>
                <w:color w:val="000000"/>
              </w:rPr>
            </w:pPr>
            <w:r w:rsidRPr="0048216B">
              <w:rPr>
                <w:rFonts w:eastAsia="Arial"/>
                <w:b w:val="0"/>
                <w:color w:val="000000"/>
              </w:rPr>
              <w:t>Language background other than English</w:t>
            </w:r>
          </w:p>
        </w:tc>
        <w:tc>
          <w:tcPr>
            <w:tcW w:w="1537" w:type="dxa"/>
            <w:vAlign w:val="center"/>
          </w:tcPr>
          <w:p w14:paraId="2DC9C7F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30.4</w:t>
            </w:r>
          </w:p>
        </w:tc>
        <w:tc>
          <w:tcPr>
            <w:tcW w:w="1209" w:type="dxa"/>
            <w:vAlign w:val="center"/>
          </w:tcPr>
          <w:p w14:paraId="310A3E8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17.2</w:t>
            </w:r>
          </w:p>
        </w:tc>
        <w:tc>
          <w:tcPr>
            <w:tcW w:w="1209" w:type="dxa"/>
            <w:vAlign w:val="center"/>
          </w:tcPr>
          <w:p w14:paraId="710E9AE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21.7</w:t>
            </w:r>
          </w:p>
        </w:tc>
        <w:tc>
          <w:tcPr>
            <w:tcW w:w="1209" w:type="dxa"/>
            <w:vAlign w:val="center"/>
          </w:tcPr>
          <w:p w14:paraId="5859C7D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13.6</w:t>
            </w:r>
          </w:p>
        </w:tc>
        <w:tc>
          <w:tcPr>
            <w:tcW w:w="1537" w:type="dxa"/>
            <w:vAlign w:val="center"/>
          </w:tcPr>
          <w:p w14:paraId="075566C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17.0</w:t>
            </w:r>
          </w:p>
        </w:tc>
      </w:tr>
      <w:tr w:rsidR="006D3C97" w:rsidRPr="0048216B" w14:paraId="468E863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none" w:sz="0" w:space="0" w:color="auto"/>
              <w:bottom w:val="none" w:sz="0" w:space="0" w:color="auto"/>
            </w:tcBorders>
            <w:shd w:val="clear" w:color="auto" w:fill="FBD4B4" w:themeFill="accent6" w:themeFillTint="66"/>
          </w:tcPr>
          <w:p w14:paraId="4A21C4F4" w14:textId="77777777" w:rsidR="006D3C97" w:rsidRPr="0048216B" w:rsidRDefault="006D3C97" w:rsidP="006D3C97">
            <w:pPr>
              <w:rPr>
                <w:rFonts w:eastAsia="Arial"/>
                <w:b w:val="0"/>
                <w:color w:val="000000"/>
              </w:rPr>
            </w:pPr>
            <w:r w:rsidRPr="0048216B">
              <w:rPr>
                <w:rFonts w:eastAsia="Arial"/>
                <w:b w:val="0"/>
                <w:color w:val="000000"/>
              </w:rPr>
              <w:t>Aboriginal or Torres Strait Islander</w:t>
            </w:r>
          </w:p>
        </w:tc>
        <w:tc>
          <w:tcPr>
            <w:tcW w:w="1537" w:type="dxa"/>
            <w:tcBorders>
              <w:top w:val="none" w:sz="0" w:space="0" w:color="auto"/>
              <w:bottom w:val="none" w:sz="0" w:space="0" w:color="auto"/>
            </w:tcBorders>
            <w:vAlign w:val="center"/>
          </w:tcPr>
          <w:p w14:paraId="0C8DABD2"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38.4</w:t>
            </w:r>
          </w:p>
        </w:tc>
        <w:tc>
          <w:tcPr>
            <w:tcW w:w="1209" w:type="dxa"/>
            <w:tcBorders>
              <w:top w:val="none" w:sz="0" w:space="0" w:color="auto"/>
              <w:bottom w:val="none" w:sz="0" w:space="0" w:color="auto"/>
            </w:tcBorders>
            <w:vAlign w:val="center"/>
          </w:tcPr>
          <w:p w14:paraId="32054F5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28.0</w:t>
            </w:r>
          </w:p>
        </w:tc>
        <w:tc>
          <w:tcPr>
            <w:tcW w:w="1209" w:type="dxa"/>
            <w:tcBorders>
              <w:top w:val="none" w:sz="0" w:space="0" w:color="auto"/>
              <w:bottom w:val="none" w:sz="0" w:space="0" w:color="auto"/>
            </w:tcBorders>
            <w:vAlign w:val="center"/>
          </w:tcPr>
          <w:p w14:paraId="10C16AF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15.9</w:t>
            </w:r>
          </w:p>
        </w:tc>
        <w:tc>
          <w:tcPr>
            <w:tcW w:w="1209" w:type="dxa"/>
            <w:tcBorders>
              <w:top w:val="none" w:sz="0" w:space="0" w:color="auto"/>
              <w:bottom w:val="none" w:sz="0" w:space="0" w:color="auto"/>
            </w:tcBorders>
            <w:vAlign w:val="center"/>
          </w:tcPr>
          <w:p w14:paraId="6732301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11.1</w:t>
            </w:r>
          </w:p>
        </w:tc>
        <w:tc>
          <w:tcPr>
            <w:tcW w:w="1537" w:type="dxa"/>
            <w:tcBorders>
              <w:top w:val="none" w:sz="0" w:space="0" w:color="auto"/>
              <w:bottom w:val="none" w:sz="0" w:space="0" w:color="auto"/>
              <w:right w:val="none" w:sz="0" w:space="0" w:color="auto"/>
            </w:tcBorders>
            <w:vAlign w:val="center"/>
          </w:tcPr>
          <w:p w14:paraId="0B6BEDC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6.4</w:t>
            </w:r>
          </w:p>
        </w:tc>
      </w:tr>
      <w:tr w:rsidR="006D3C97" w:rsidRPr="0048216B" w14:paraId="7F328E07" w14:textId="77777777" w:rsidTr="006D3C97">
        <w:tc>
          <w:tcPr>
            <w:cnfStyle w:val="001000000000" w:firstRow="0" w:lastRow="0" w:firstColumn="1" w:lastColumn="0" w:oddVBand="0" w:evenVBand="0" w:oddHBand="0" w:evenHBand="0" w:firstRowFirstColumn="0" w:firstRowLastColumn="0" w:lastRowFirstColumn="0" w:lastRowLastColumn="0"/>
            <w:tcW w:w="2542" w:type="dxa"/>
            <w:shd w:val="clear" w:color="auto" w:fill="FBD4B4" w:themeFill="accent6" w:themeFillTint="66"/>
          </w:tcPr>
          <w:p w14:paraId="64C00DC0" w14:textId="77777777" w:rsidR="006D3C97" w:rsidRPr="0048216B" w:rsidRDefault="006D3C97" w:rsidP="006D3C97">
            <w:pPr>
              <w:rPr>
                <w:rFonts w:eastAsia="Arial"/>
                <w:b w:val="0"/>
                <w:color w:val="000000"/>
              </w:rPr>
            </w:pPr>
            <w:r w:rsidRPr="0048216B">
              <w:rPr>
                <w:rFonts w:eastAsia="Arial"/>
                <w:b w:val="0"/>
                <w:color w:val="000000"/>
              </w:rPr>
              <w:t>One-parent family</w:t>
            </w:r>
          </w:p>
        </w:tc>
        <w:tc>
          <w:tcPr>
            <w:tcW w:w="1537" w:type="dxa"/>
            <w:vAlign w:val="center"/>
          </w:tcPr>
          <w:p w14:paraId="36DC5EC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28.8</w:t>
            </w:r>
          </w:p>
        </w:tc>
        <w:tc>
          <w:tcPr>
            <w:tcW w:w="1209" w:type="dxa"/>
            <w:vAlign w:val="center"/>
          </w:tcPr>
          <w:p w14:paraId="3F2DFFC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22.7</w:t>
            </w:r>
          </w:p>
        </w:tc>
        <w:tc>
          <w:tcPr>
            <w:tcW w:w="1209" w:type="dxa"/>
            <w:vAlign w:val="center"/>
          </w:tcPr>
          <w:p w14:paraId="62BAEB5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20.6</w:t>
            </w:r>
          </w:p>
        </w:tc>
        <w:tc>
          <w:tcPr>
            <w:tcW w:w="1209" w:type="dxa"/>
            <w:vAlign w:val="center"/>
          </w:tcPr>
          <w:p w14:paraId="37E3EF6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15.5</w:t>
            </w:r>
          </w:p>
        </w:tc>
        <w:tc>
          <w:tcPr>
            <w:tcW w:w="1537" w:type="dxa"/>
            <w:vAlign w:val="center"/>
          </w:tcPr>
          <w:p w14:paraId="3E63369A"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12.3</w:t>
            </w:r>
          </w:p>
        </w:tc>
      </w:tr>
      <w:tr w:rsidR="006D3C97" w:rsidRPr="0048216B" w14:paraId="438EEF9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none" w:sz="0" w:space="0" w:color="auto"/>
              <w:bottom w:val="none" w:sz="0" w:space="0" w:color="auto"/>
            </w:tcBorders>
            <w:shd w:val="clear" w:color="auto" w:fill="FBD4B4" w:themeFill="accent6" w:themeFillTint="66"/>
          </w:tcPr>
          <w:p w14:paraId="517FABD0" w14:textId="77777777" w:rsidR="006D3C97" w:rsidRPr="0048216B" w:rsidRDefault="006D3C97" w:rsidP="006D3C97">
            <w:pPr>
              <w:rPr>
                <w:rFonts w:eastAsia="Arial"/>
                <w:b w:val="0"/>
                <w:color w:val="000000"/>
              </w:rPr>
            </w:pPr>
            <w:r w:rsidRPr="0048216B">
              <w:rPr>
                <w:rFonts w:eastAsia="Arial"/>
                <w:b w:val="0"/>
                <w:color w:val="000000"/>
              </w:rPr>
              <w:t>Boys</w:t>
            </w:r>
          </w:p>
        </w:tc>
        <w:tc>
          <w:tcPr>
            <w:tcW w:w="1537" w:type="dxa"/>
            <w:tcBorders>
              <w:top w:val="none" w:sz="0" w:space="0" w:color="auto"/>
              <w:bottom w:val="none" w:sz="0" w:space="0" w:color="auto"/>
            </w:tcBorders>
            <w:vAlign w:val="center"/>
          </w:tcPr>
          <w:p w14:paraId="29EF1B6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20.4</w:t>
            </w:r>
          </w:p>
        </w:tc>
        <w:tc>
          <w:tcPr>
            <w:tcW w:w="1209" w:type="dxa"/>
            <w:tcBorders>
              <w:top w:val="none" w:sz="0" w:space="0" w:color="auto"/>
              <w:bottom w:val="none" w:sz="0" w:space="0" w:color="auto"/>
            </w:tcBorders>
            <w:vAlign w:val="center"/>
          </w:tcPr>
          <w:p w14:paraId="54FB649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18.6</w:t>
            </w:r>
          </w:p>
        </w:tc>
        <w:tc>
          <w:tcPr>
            <w:tcW w:w="1209" w:type="dxa"/>
            <w:tcBorders>
              <w:top w:val="none" w:sz="0" w:space="0" w:color="auto"/>
              <w:bottom w:val="none" w:sz="0" w:space="0" w:color="auto"/>
            </w:tcBorders>
            <w:vAlign w:val="center"/>
          </w:tcPr>
          <w:p w14:paraId="4B4F89D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20.8</w:t>
            </w:r>
          </w:p>
        </w:tc>
        <w:tc>
          <w:tcPr>
            <w:tcW w:w="1209" w:type="dxa"/>
            <w:tcBorders>
              <w:top w:val="none" w:sz="0" w:space="0" w:color="auto"/>
              <w:bottom w:val="none" w:sz="0" w:space="0" w:color="auto"/>
            </w:tcBorders>
            <w:vAlign w:val="center"/>
          </w:tcPr>
          <w:p w14:paraId="4568D14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19.3</w:t>
            </w:r>
          </w:p>
        </w:tc>
        <w:tc>
          <w:tcPr>
            <w:tcW w:w="1537" w:type="dxa"/>
            <w:tcBorders>
              <w:top w:val="none" w:sz="0" w:space="0" w:color="auto"/>
              <w:bottom w:val="none" w:sz="0" w:space="0" w:color="auto"/>
              <w:right w:val="none" w:sz="0" w:space="0" w:color="auto"/>
            </w:tcBorders>
            <w:vAlign w:val="center"/>
          </w:tcPr>
          <w:p w14:paraId="61318382"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20.8</w:t>
            </w:r>
          </w:p>
        </w:tc>
      </w:tr>
      <w:tr w:rsidR="006D3C97" w:rsidRPr="0048216B" w14:paraId="08E38931" w14:textId="77777777" w:rsidTr="006D3C97">
        <w:tc>
          <w:tcPr>
            <w:cnfStyle w:val="001000000000" w:firstRow="0" w:lastRow="0" w:firstColumn="1" w:lastColumn="0" w:oddVBand="0" w:evenVBand="0" w:oddHBand="0" w:evenHBand="0" w:firstRowFirstColumn="0" w:firstRowLastColumn="0" w:lastRowFirstColumn="0" w:lastRowLastColumn="0"/>
            <w:tcW w:w="2542" w:type="dxa"/>
            <w:shd w:val="clear" w:color="auto" w:fill="FBD4B4" w:themeFill="accent6" w:themeFillTint="66"/>
          </w:tcPr>
          <w:p w14:paraId="5D8A33C5" w14:textId="77777777" w:rsidR="006D3C97" w:rsidRPr="0048216B" w:rsidRDefault="006D3C97" w:rsidP="006D3C97">
            <w:pPr>
              <w:rPr>
                <w:rFonts w:eastAsia="Arial"/>
                <w:b w:val="0"/>
                <w:color w:val="000000"/>
              </w:rPr>
            </w:pPr>
            <w:r w:rsidRPr="0048216B">
              <w:rPr>
                <w:rFonts w:eastAsia="Arial"/>
                <w:b w:val="0"/>
                <w:color w:val="000000"/>
              </w:rPr>
              <w:t>Girls</w:t>
            </w:r>
          </w:p>
        </w:tc>
        <w:tc>
          <w:tcPr>
            <w:tcW w:w="1537" w:type="dxa"/>
            <w:vAlign w:val="center"/>
          </w:tcPr>
          <w:p w14:paraId="19F0E41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20.3</w:t>
            </w:r>
          </w:p>
        </w:tc>
        <w:tc>
          <w:tcPr>
            <w:tcW w:w="1209" w:type="dxa"/>
            <w:vAlign w:val="center"/>
          </w:tcPr>
          <w:p w14:paraId="496AD97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18.7</w:t>
            </w:r>
          </w:p>
        </w:tc>
        <w:tc>
          <w:tcPr>
            <w:tcW w:w="1209" w:type="dxa"/>
            <w:vAlign w:val="center"/>
          </w:tcPr>
          <w:p w14:paraId="232569E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20.8</w:t>
            </w:r>
          </w:p>
        </w:tc>
        <w:tc>
          <w:tcPr>
            <w:tcW w:w="1209" w:type="dxa"/>
            <w:vAlign w:val="center"/>
          </w:tcPr>
          <w:p w14:paraId="6D5D455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19.5</w:t>
            </w:r>
          </w:p>
        </w:tc>
        <w:tc>
          <w:tcPr>
            <w:tcW w:w="1537" w:type="dxa"/>
            <w:vAlign w:val="center"/>
          </w:tcPr>
          <w:p w14:paraId="2E3A2D2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20.5</w:t>
            </w:r>
          </w:p>
        </w:tc>
      </w:tr>
      <w:tr w:rsidR="006D3C97" w:rsidRPr="0048216B" w14:paraId="3B133514"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none" w:sz="0" w:space="0" w:color="auto"/>
              <w:bottom w:val="none" w:sz="0" w:space="0" w:color="auto"/>
            </w:tcBorders>
            <w:shd w:val="clear" w:color="auto" w:fill="FBD4B4" w:themeFill="accent6" w:themeFillTint="66"/>
          </w:tcPr>
          <w:p w14:paraId="1C12C39E" w14:textId="77777777" w:rsidR="006D3C97" w:rsidRPr="0048216B" w:rsidRDefault="006D3C97" w:rsidP="006D3C97">
            <w:pPr>
              <w:rPr>
                <w:rFonts w:eastAsia="Arial"/>
                <w:b w:val="0"/>
                <w:color w:val="000000"/>
              </w:rPr>
            </w:pPr>
            <w:r w:rsidRPr="0048216B">
              <w:rPr>
                <w:rFonts w:eastAsia="Arial"/>
                <w:b w:val="0"/>
                <w:color w:val="000000"/>
              </w:rPr>
              <w:t>Rural/Regional areas</w:t>
            </w:r>
          </w:p>
        </w:tc>
        <w:tc>
          <w:tcPr>
            <w:tcW w:w="1537" w:type="dxa"/>
            <w:tcBorders>
              <w:top w:val="none" w:sz="0" w:space="0" w:color="auto"/>
              <w:bottom w:val="none" w:sz="0" w:space="0" w:color="auto"/>
            </w:tcBorders>
            <w:vAlign w:val="center"/>
          </w:tcPr>
          <w:p w14:paraId="16E73B5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30.1</w:t>
            </w:r>
          </w:p>
        </w:tc>
        <w:tc>
          <w:tcPr>
            <w:tcW w:w="1209" w:type="dxa"/>
            <w:tcBorders>
              <w:top w:val="none" w:sz="0" w:space="0" w:color="auto"/>
              <w:bottom w:val="none" w:sz="0" w:space="0" w:color="auto"/>
            </w:tcBorders>
            <w:vAlign w:val="center"/>
          </w:tcPr>
          <w:p w14:paraId="3FDB981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29.6</w:t>
            </w:r>
          </w:p>
        </w:tc>
        <w:tc>
          <w:tcPr>
            <w:tcW w:w="1209" w:type="dxa"/>
            <w:tcBorders>
              <w:top w:val="none" w:sz="0" w:space="0" w:color="auto"/>
              <w:bottom w:val="none" w:sz="0" w:space="0" w:color="auto"/>
            </w:tcBorders>
            <w:vAlign w:val="center"/>
          </w:tcPr>
          <w:p w14:paraId="6666D2B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16.2</w:t>
            </w:r>
          </w:p>
        </w:tc>
        <w:tc>
          <w:tcPr>
            <w:tcW w:w="1209" w:type="dxa"/>
            <w:tcBorders>
              <w:top w:val="none" w:sz="0" w:space="0" w:color="auto"/>
              <w:bottom w:val="none" w:sz="0" w:space="0" w:color="auto"/>
            </w:tcBorders>
            <w:vAlign w:val="center"/>
          </w:tcPr>
          <w:p w14:paraId="11AEBC4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18.4</w:t>
            </w:r>
          </w:p>
        </w:tc>
        <w:tc>
          <w:tcPr>
            <w:tcW w:w="1537" w:type="dxa"/>
            <w:tcBorders>
              <w:top w:val="none" w:sz="0" w:space="0" w:color="auto"/>
              <w:bottom w:val="none" w:sz="0" w:space="0" w:color="auto"/>
              <w:right w:val="none" w:sz="0" w:space="0" w:color="auto"/>
            </w:tcBorders>
            <w:vAlign w:val="center"/>
          </w:tcPr>
          <w:p w14:paraId="777ABF8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5.6</w:t>
            </w:r>
          </w:p>
        </w:tc>
      </w:tr>
      <w:tr w:rsidR="006D3C97" w:rsidRPr="0048216B" w14:paraId="6F510684" w14:textId="77777777" w:rsidTr="006D3C97">
        <w:tc>
          <w:tcPr>
            <w:cnfStyle w:val="001000000000" w:firstRow="0" w:lastRow="0" w:firstColumn="1" w:lastColumn="0" w:oddVBand="0" w:evenVBand="0" w:oddHBand="0" w:evenHBand="0" w:firstRowFirstColumn="0" w:firstRowLastColumn="0" w:lastRowFirstColumn="0" w:lastRowLastColumn="0"/>
            <w:tcW w:w="2542" w:type="dxa"/>
            <w:shd w:val="clear" w:color="auto" w:fill="FBD4B4" w:themeFill="accent6" w:themeFillTint="66"/>
          </w:tcPr>
          <w:p w14:paraId="6AE80439" w14:textId="77777777" w:rsidR="006D3C97" w:rsidRPr="0048216B" w:rsidRDefault="006D3C97" w:rsidP="006D3C97">
            <w:pPr>
              <w:rPr>
                <w:rFonts w:eastAsia="Arial"/>
                <w:b w:val="0"/>
                <w:color w:val="000000"/>
              </w:rPr>
            </w:pPr>
            <w:r w:rsidRPr="0048216B">
              <w:rPr>
                <w:rFonts w:eastAsia="Arial"/>
                <w:b w:val="0"/>
                <w:color w:val="000000"/>
              </w:rPr>
              <w:t>Metropolitan areas</w:t>
            </w:r>
          </w:p>
        </w:tc>
        <w:tc>
          <w:tcPr>
            <w:tcW w:w="1537" w:type="dxa"/>
            <w:vAlign w:val="center"/>
          </w:tcPr>
          <w:p w14:paraId="61F6F53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16.5</w:t>
            </w:r>
          </w:p>
        </w:tc>
        <w:tc>
          <w:tcPr>
            <w:tcW w:w="1209" w:type="dxa"/>
            <w:vAlign w:val="center"/>
          </w:tcPr>
          <w:p w14:paraId="5A2B332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14.4</w:t>
            </w:r>
          </w:p>
        </w:tc>
        <w:tc>
          <w:tcPr>
            <w:tcW w:w="1209" w:type="dxa"/>
            <w:vAlign w:val="center"/>
          </w:tcPr>
          <w:p w14:paraId="46561AA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22.2</w:t>
            </w:r>
          </w:p>
        </w:tc>
        <w:tc>
          <w:tcPr>
            <w:tcW w:w="1209" w:type="dxa"/>
            <w:vAlign w:val="center"/>
          </w:tcPr>
          <w:p w14:paraId="7049A7C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19.9</w:t>
            </w:r>
          </w:p>
        </w:tc>
        <w:tc>
          <w:tcPr>
            <w:tcW w:w="1537" w:type="dxa"/>
            <w:vAlign w:val="center"/>
          </w:tcPr>
          <w:p w14:paraId="54B643BA"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27.0</w:t>
            </w:r>
          </w:p>
        </w:tc>
      </w:tr>
    </w:tbl>
    <w:p w14:paraId="1273EEE4" w14:textId="77777777" w:rsidR="006D3C97" w:rsidRDefault="006D3C97" w:rsidP="006D3C97">
      <w:pPr>
        <w:rPr>
          <w:b/>
          <w:sz w:val="19"/>
          <w:szCs w:val="19"/>
        </w:rPr>
      </w:pPr>
    </w:p>
    <w:p w14:paraId="29E790F7" w14:textId="1DED7D58" w:rsidR="006D3C97" w:rsidRPr="00FC7813" w:rsidRDefault="009D582E" w:rsidP="00FC7813">
      <w:pPr>
        <w:rPr>
          <w:b/>
          <w:sz w:val="19"/>
          <w:szCs w:val="19"/>
        </w:rPr>
      </w:pPr>
      <w:bookmarkStart w:id="25" w:name="_Toc419877259"/>
      <w:bookmarkStart w:id="26" w:name="_Toc426106059"/>
      <w:r>
        <w:rPr>
          <w:rFonts w:eastAsia="Arial"/>
          <w:b/>
          <w:noProof/>
          <w:color w:val="FFFFFF"/>
          <w:lang w:eastAsia="en-AU"/>
        </w:rPr>
        <w:br w:type="column"/>
      </w:r>
    </w:p>
    <w:p w14:paraId="16CBFAA1" w14:textId="06774D92" w:rsidR="006D3C97" w:rsidRDefault="006D3C97" w:rsidP="006D3C97">
      <w:pPr>
        <w:pStyle w:val="ESHeading1"/>
      </w:pPr>
      <w:bookmarkStart w:id="27" w:name="_Toc499208673"/>
      <w:r>
        <w:t>General Health</w:t>
      </w:r>
      <w:bookmarkEnd w:id="25"/>
      <w:bookmarkEnd w:id="26"/>
      <w:bookmarkEnd w:id="27"/>
    </w:p>
    <w:p w14:paraId="2A5ABA7F" w14:textId="77777777" w:rsidR="006D3C97" w:rsidRDefault="006D3C97" w:rsidP="006D3C97">
      <w:pPr>
        <w:pStyle w:val="Heading2"/>
      </w:pPr>
      <w:bookmarkStart w:id="28" w:name="_Toc419877260"/>
    </w:p>
    <w:p w14:paraId="75B162F7" w14:textId="568B0B2C" w:rsidR="006D3C97" w:rsidRDefault="006D3C97" w:rsidP="00FC7813">
      <w:pPr>
        <w:pStyle w:val="ESSubheading1"/>
        <w:ind w:firstLine="567"/>
      </w:pPr>
      <w:bookmarkStart w:id="29" w:name="_Toc426106060"/>
      <w:bookmarkStart w:id="30" w:name="_Toc499208674"/>
      <w:r>
        <w:t>Overall Health</w:t>
      </w:r>
      <w:bookmarkEnd w:id="28"/>
      <w:bookmarkEnd w:id="29"/>
      <w:bookmarkEnd w:id="30"/>
      <w:r w:rsidR="00006D13">
        <w:br/>
      </w:r>
    </w:p>
    <w:p w14:paraId="312E8CDA" w14:textId="77777777" w:rsidR="006D3C97" w:rsidRDefault="006D3C97" w:rsidP="00FC7813">
      <w:pPr>
        <w:pStyle w:val="ESBodyText"/>
      </w:pPr>
      <w:r>
        <w:t>Over four in five (86.5 per cent) parents in 2016 reported that their child’s health was either excellent or very good. Table 4 shows that among at risk population groups</w:t>
      </w:r>
      <w:r>
        <w:rPr>
          <w:rStyle w:val="FootnoteReference"/>
          <w:rFonts w:eastAsia="Arial"/>
          <w:color w:val="000000"/>
        </w:rPr>
        <w:footnoteReference w:id="6"/>
      </w:r>
      <w:r>
        <w:t xml:space="preserve">, parents were less likely to report the health of their child as excellent or very good, particularly those with a language background other than English. There was marginal difference between the reported health of boy and girls and children from rural/regional and metropolitan areas. </w:t>
      </w:r>
    </w:p>
    <w:p w14:paraId="61DE490E" w14:textId="77777777" w:rsidR="006D3C97" w:rsidRDefault="006D3C97" w:rsidP="00FC7813">
      <w:pPr>
        <w:pStyle w:val="ESBodyText"/>
      </w:pPr>
      <w:r>
        <w:t>While numbers are relatively low, the proportion of Aboriginal or Torres Strait Islander children with excellent or very good health is now above the statewide average (compared to 2014).</w:t>
      </w:r>
    </w:p>
    <w:p w14:paraId="347EEFF8" w14:textId="2C66235E" w:rsidR="006D3C97" w:rsidRDefault="006D3C97" w:rsidP="006D3C97">
      <w:pPr>
        <w:spacing w:after="0" w:line="240" w:lineRule="auto"/>
      </w:pPr>
    </w:p>
    <w:p w14:paraId="04C8C448" w14:textId="77777777" w:rsidR="006D3C97" w:rsidRDefault="006D3C97" w:rsidP="006D3C97">
      <w:pPr>
        <w:rPr>
          <w:rStyle w:val="Strong"/>
          <w:rFonts w:eastAsia="Arial"/>
        </w:rPr>
      </w:pPr>
      <w:r w:rsidRPr="003A6796">
        <w:rPr>
          <w:rStyle w:val="Strong"/>
          <w:rFonts w:eastAsia="Arial"/>
        </w:rPr>
        <w:t>Table 4a: Parental perception of child's health, by p</w:t>
      </w:r>
      <w:r>
        <w:rPr>
          <w:rStyle w:val="Strong"/>
          <w:rFonts w:eastAsia="Arial"/>
        </w:rPr>
        <w:t>opulation groups, Victoria, 2014-2016</w:t>
      </w:r>
      <w:r w:rsidRPr="003A6796">
        <w:rPr>
          <w:rStyle w:val="Strong"/>
          <w:rFonts w:eastAsia="Arial"/>
        </w:rPr>
        <w:t xml:space="preserve"> (Excellent/very</w:t>
      </w:r>
      <w:r>
        <w:rPr>
          <w:rStyle w:val="Strong"/>
          <w:rFonts w:eastAsia="Arial"/>
        </w:rPr>
        <w:t xml:space="preserve"> good)</w:t>
      </w:r>
    </w:p>
    <w:tbl>
      <w:tblPr>
        <w:tblStyle w:val="LightList-Accent2"/>
        <w:tblW w:w="9747"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4a: Parental perception of child's health, by population groups, Victoria, 2012-2014 (Excellent/very good)"/>
      </w:tblPr>
      <w:tblGrid>
        <w:gridCol w:w="3652"/>
        <w:gridCol w:w="1276"/>
        <w:gridCol w:w="1559"/>
        <w:gridCol w:w="1701"/>
        <w:gridCol w:w="1559"/>
      </w:tblGrid>
      <w:tr w:rsidR="006D3C97" w:rsidRPr="00EC20F3" w14:paraId="39140EDE" w14:textId="77777777" w:rsidTr="006D3C9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504D" w:themeColor="accent2"/>
            </w:tcBorders>
            <w:shd w:val="clear" w:color="auto" w:fill="CE2127"/>
          </w:tcPr>
          <w:p w14:paraId="251EA0B3" w14:textId="77777777" w:rsidR="006D3C97" w:rsidRPr="00EC20F3" w:rsidRDefault="006D3C97" w:rsidP="006D3C97">
            <w:r>
              <w:rPr>
                <w:rFonts w:eastAsia="Arial"/>
              </w:rPr>
              <w:t>Population g</w:t>
            </w:r>
            <w:r w:rsidRPr="00EC20F3">
              <w:rPr>
                <w:rFonts w:eastAsia="Arial"/>
              </w:rPr>
              <w:t>roup</w:t>
            </w:r>
          </w:p>
        </w:tc>
        <w:tc>
          <w:tcPr>
            <w:tcW w:w="1276" w:type="dxa"/>
            <w:shd w:val="clear" w:color="auto" w:fill="CE2127"/>
          </w:tcPr>
          <w:p w14:paraId="2307C2C1" w14:textId="77777777" w:rsidR="006D3C97" w:rsidRPr="00EC20F3"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559" w:type="dxa"/>
            <w:shd w:val="clear" w:color="auto" w:fill="CE2127"/>
          </w:tcPr>
          <w:p w14:paraId="7BC723C7" w14:textId="77777777" w:rsidR="006D3C97" w:rsidRPr="00EC20F3"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701" w:type="dxa"/>
            <w:tcBorders>
              <w:bottom w:val="single" w:sz="4" w:space="0" w:color="C0504D" w:themeColor="accent2"/>
            </w:tcBorders>
            <w:shd w:val="clear" w:color="auto" w:fill="CE2127"/>
          </w:tcPr>
          <w:p w14:paraId="21B475F1" w14:textId="77777777" w:rsidR="006D3C97" w:rsidRPr="00EC20F3"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559" w:type="dxa"/>
            <w:shd w:val="clear" w:color="auto" w:fill="CE2127"/>
          </w:tcPr>
          <w:p w14:paraId="231D60B7" w14:textId="77777777" w:rsidR="006D3C97" w:rsidRPr="00EC20F3"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14:paraId="622875E8"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518B31F0"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All Children</w:t>
            </w:r>
          </w:p>
        </w:tc>
        <w:tc>
          <w:tcPr>
            <w:tcW w:w="1276" w:type="dxa"/>
            <w:tcBorders>
              <w:top w:val="none" w:sz="0" w:space="0" w:color="auto"/>
              <w:bottom w:val="none" w:sz="0" w:space="0" w:color="auto"/>
            </w:tcBorders>
            <w:vAlign w:val="center"/>
          </w:tcPr>
          <w:p w14:paraId="6407B57A"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88.4</w:t>
            </w:r>
          </w:p>
        </w:tc>
        <w:tc>
          <w:tcPr>
            <w:tcW w:w="1559" w:type="dxa"/>
            <w:tcBorders>
              <w:top w:val="none" w:sz="0" w:space="0" w:color="auto"/>
              <w:bottom w:val="none" w:sz="0" w:space="0" w:color="auto"/>
            </w:tcBorders>
            <w:vAlign w:val="center"/>
          </w:tcPr>
          <w:p w14:paraId="16C9FBBD"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86.4</w:t>
            </w:r>
          </w:p>
        </w:tc>
        <w:tc>
          <w:tcPr>
            <w:tcW w:w="1701" w:type="dxa"/>
            <w:tcBorders>
              <w:top w:val="none" w:sz="0" w:space="0" w:color="auto"/>
              <w:bottom w:val="none" w:sz="0" w:space="0" w:color="auto"/>
            </w:tcBorders>
            <w:shd w:val="clear" w:color="auto" w:fill="D9D9D9" w:themeFill="background1" w:themeFillShade="D9"/>
            <w:vAlign w:val="center"/>
          </w:tcPr>
          <w:p w14:paraId="5DCB4325"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86.5</w:t>
            </w:r>
          </w:p>
        </w:tc>
        <w:tc>
          <w:tcPr>
            <w:tcW w:w="1559" w:type="dxa"/>
            <w:tcBorders>
              <w:top w:val="none" w:sz="0" w:space="0" w:color="auto"/>
              <w:bottom w:val="none" w:sz="0" w:space="0" w:color="auto"/>
              <w:right w:val="none" w:sz="0" w:space="0" w:color="auto"/>
            </w:tcBorders>
            <w:vAlign w:val="center"/>
          </w:tcPr>
          <w:p w14:paraId="59DBD934"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55,410</w:t>
            </w:r>
          </w:p>
        </w:tc>
      </w:tr>
      <w:tr w:rsidR="006D3C97" w14:paraId="61B393A1"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45403333"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Language background other than English</w:t>
            </w:r>
          </w:p>
        </w:tc>
        <w:tc>
          <w:tcPr>
            <w:tcW w:w="1276" w:type="dxa"/>
            <w:vAlign w:val="center"/>
          </w:tcPr>
          <w:p w14:paraId="4AF91746"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82.6</w:t>
            </w:r>
          </w:p>
        </w:tc>
        <w:tc>
          <w:tcPr>
            <w:tcW w:w="1559" w:type="dxa"/>
            <w:vAlign w:val="center"/>
          </w:tcPr>
          <w:p w14:paraId="50FEB9E9"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82.6</w:t>
            </w:r>
          </w:p>
        </w:tc>
        <w:tc>
          <w:tcPr>
            <w:tcW w:w="1701" w:type="dxa"/>
            <w:shd w:val="clear" w:color="auto" w:fill="D9D9D9" w:themeFill="background1" w:themeFillShade="D9"/>
            <w:vAlign w:val="center"/>
          </w:tcPr>
          <w:p w14:paraId="572F058C"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83.7</w:t>
            </w:r>
          </w:p>
        </w:tc>
        <w:tc>
          <w:tcPr>
            <w:tcW w:w="1559" w:type="dxa"/>
            <w:vAlign w:val="center"/>
          </w:tcPr>
          <w:p w14:paraId="41F4A6E6"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7,780</w:t>
            </w:r>
          </w:p>
        </w:tc>
      </w:tr>
      <w:tr w:rsidR="006D3C97" w14:paraId="65E53ABF"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41336BAB"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Aboriginal or Torres Strait Islander</w:t>
            </w:r>
          </w:p>
        </w:tc>
        <w:tc>
          <w:tcPr>
            <w:tcW w:w="1276" w:type="dxa"/>
            <w:tcBorders>
              <w:top w:val="none" w:sz="0" w:space="0" w:color="auto"/>
              <w:bottom w:val="none" w:sz="0" w:space="0" w:color="auto"/>
            </w:tcBorders>
            <w:vAlign w:val="center"/>
          </w:tcPr>
          <w:p w14:paraId="6CB65357"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86.5</w:t>
            </w:r>
          </w:p>
        </w:tc>
        <w:tc>
          <w:tcPr>
            <w:tcW w:w="1559" w:type="dxa"/>
            <w:tcBorders>
              <w:top w:val="none" w:sz="0" w:space="0" w:color="auto"/>
              <w:bottom w:val="none" w:sz="0" w:space="0" w:color="auto"/>
            </w:tcBorders>
            <w:vAlign w:val="center"/>
          </w:tcPr>
          <w:p w14:paraId="29A810BD"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87.6</w:t>
            </w:r>
          </w:p>
        </w:tc>
        <w:tc>
          <w:tcPr>
            <w:tcW w:w="1701" w:type="dxa"/>
            <w:tcBorders>
              <w:top w:val="none" w:sz="0" w:space="0" w:color="auto"/>
              <w:bottom w:val="none" w:sz="0" w:space="0" w:color="auto"/>
            </w:tcBorders>
            <w:shd w:val="clear" w:color="auto" w:fill="D9D9D9" w:themeFill="background1" w:themeFillShade="D9"/>
            <w:vAlign w:val="center"/>
          </w:tcPr>
          <w:p w14:paraId="2F96FE4C"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87.2</w:t>
            </w:r>
          </w:p>
        </w:tc>
        <w:tc>
          <w:tcPr>
            <w:tcW w:w="1559" w:type="dxa"/>
            <w:tcBorders>
              <w:top w:val="none" w:sz="0" w:space="0" w:color="auto"/>
              <w:bottom w:val="none" w:sz="0" w:space="0" w:color="auto"/>
              <w:right w:val="none" w:sz="0" w:space="0" w:color="auto"/>
            </w:tcBorders>
            <w:vAlign w:val="center"/>
          </w:tcPr>
          <w:p w14:paraId="4EA68911"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902</w:t>
            </w:r>
          </w:p>
        </w:tc>
      </w:tr>
      <w:tr w:rsidR="006D3C97" w14:paraId="52411C12"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260BAEF8"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Areas of most disadvantage (IRSD 1)</w:t>
            </w:r>
          </w:p>
        </w:tc>
        <w:tc>
          <w:tcPr>
            <w:tcW w:w="1276" w:type="dxa"/>
            <w:vAlign w:val="center"/>
          </w:tcPr>
          <w:p w14:paraId="2944240E"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85.4</w:t>
            </w:r>
          </w:p>
        </w:tc>
        <w:tc>
          <w:tcPr>
            <w:tcW w:w="1559" w:type="dxa"/>
            <w:vAlign w:val="center"/>
          </w:tcPr>
          <w:p w14:paraId="3627FD43"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84.9</w:t>
            </w:r>
          </w:p>
        </w:tc>
        <w:tc>
          <w:tcPr>
            <w:tcW w:w="1701" w:type="dxa"/>
            <w:shd w:val="clear" w:color="auto" w:fill="D9D9D9" w:themeFill="background1" w:themeFillShade="D9"/>
            <w:vAlign w:val="center"/>
          </w:tcPr>
          <w:p w14:paraId="372BB474"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84.7</w:t>
            </w:r>
          </w:p>
        </w:tc>
        <w:tc>
          <w:tcPr>
            <w:tcW w:w="1559" w:type="dxa"/>
            <w:vAlign w:val="center"/>
          </w:tcPr>
          <w:p w14:paraId="22B69A10"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10,915</w:t>
            </w:r>
          </w:p>
        </w:tc>
      </w:tr>
      <w:tr w:rsidR="006D3C97" w14:paraId="14F644F2"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26DECA96"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Areas of least disadvantage (IRSD 5)</w:t>
            </w:r>
          </w:p>
        </w:tc>
        <w:tc>
          <w:tcPr>
            <w:tcW w:w="1276" w:type="dxa"/>
            <w:tcBorders>
              <w:top w:val="none" w:sz="0" w:space="0" w:color="auto"/>
              <w:bottom w:val="none" w:sz="0" w:space="0" w:color="auto"/>
            </w:tcBorders>
            <w:vAlign w:val="center"/>
          </w:tcPr>
          <w:p w14:paraId="4C0EB37C"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88.3</w:t>
            </w:r>
          </w:p>
        </w:tc>
        <w:tc>
          <w:tcPr>
            <w:tcW w:w="1559" w:type="dxa"/>
            <w:tcBorders>
              <w:top w:val="none" w:sz="0" w:space="0" w:color="auto"/>
              <w:bottom w:val="none" w:sz="0" w:space="0" w:color="auto"/>
            </w:tcBorders>
            <w:vAlign w:val="center"/>
          </w:tcPr>
          <w:p w14:paraId="6B087176"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85.9</w:t>
            </w:r>
          </w:p>
        </w:tc>
        <w:tc>
          <w:tcPr>
            <w:tcW w:w="1701" w:type="dxa"/>
            <w:tcBorders>
              <w:top w:val="none" w:sz="0" w:space="0" w:color="auto"/>
              <w:bottom w:val="none" w:sz="0" w:space="0" w:color="auto"/>
            </w:tcBorders>
            <w:shd w:val="clear" w:color="auto" w:fill="D9D9D9" w:themeFill="background1" w:themeFillShade="D9"/>
            <w:vAlign w:val="center"/>
          </w:tcPr>
          <w:p w14:paraId="3DF5BEC4"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86.3</w:t>
            </w:r>
          </w:p>
        </w:tc>
        <w:tc>
          <w:tcPr>
            <w:tcW w:w="1559" w:type="dxa"/>
            <w:tcBorders>
              <w:top w:val="none" w:sz="0" w:space="0" w:color="auto"/>
              <w:bottom w:val="none" w:sz="0" w:space="0" w:color="auto"/>
              <w:right w:val="none" w:sz="0" w:space="0" w:color="auto"/>
            </w:tcBorders>
            <w:vAlign w:val="center"/>
          </w:tcPr>
          <w:p w14:paraId="17A44BA2"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11,757</w:t>
            </w:r>
          </w:p>
        </w:tc>
      </w:tr>
      <w:tr w:rsidR="006D3C97" w14:paraId="04A73965"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46BFA924"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One-parent family</w:t>
            </w:r>
          </w:p>
        </w:tc>
        <w:tc>
          <w:tcPr>
            <w:tcW w:w="1276" w:type="dxa"/>
            <w:vAlign w:val="center"/>
          </w:tcPr>
          <w:p w14:paraId="41C8B0E1"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89.2</w:t>
            </w:r>
          </w:p>
        </w:tc>
        <w:tc>
          <w:tcPr>
            <w:tcW w:w="1559" w:type="dxa"/>
            <w:vAlign w:val="center"/>
          </w:tcPr>
          <w:p w14:paraId="4B3689AB"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88.4</w:t>
            </w:r>
          </w:p>
        </w:tc>
        <w:tc>
          <w:tcPr>
            <w:tcW w:w="1701" w:type="dxa"/>
            <w:shd w:val="clear" w:color="auto" w:fill="D9D9D9" w:themeFill="background1" w:themeFillShade="D9"/>
            <w:vAlign w:val="center"/>
          </w:tcPr>
          <w:p w14:paraId="064C4E79"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88.2</w:t>
            </w:r>
          </w:p>
        </w:tc>
        <w:tc>
          <w:tcPr>
            <w:tcW w:w="1559" w:type="dxa"/>
            <w:vAlign w:val="center"/>
          </w:tcPr>
          <w:p w14:paraId="386B3A45"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6,476</w:t>
            </w:r>
          </w:p>
        </w:tc>
      </w:tr>
      <w:tr w:rsidR="006D3C97" w14:paraId="19C1BD4A"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1E518061"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Boys</w:t>
            </w:r>
          </w:p>
        </w:tc>
        <w:tc>
          <w:tcPr>
            <w:tcW w:w="1276" w:type="dxa"/>
            <w:tcBorders>
              <w:top w:val="none" w:sz="0" w:space="0" w:color="auto"/>
              <w:bottom w:val="none" w:sz="0" w:space="0" w:color="auto"/>
            </w:tcBorders>
            <w:vAlign w:val="center"/>
          </w:tcPr>
          <w:p w14:paraId="37B6D4EB"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90.5</w:t>
            </w:r>
          </w:p>
        </w:tc>
        <w:tc>
          <w:tcPr>
            <w:tcW w:w="1559" w:type="dxa"/>
            <w:tcBorders>
              <w:top w:val="none" w:sz="0" w:space="0" w:color="auto"/>
              <w:bottom w:val="none" w:sz="0" w:space="0" w:color="auto"/>
            </w:tcBorders>
            <w:vAlign w:val="center"/>
          </w:tcPr>
          <w:p w14:paraId="7C130060"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90.2</w:t>
            </w:r>
          </w:p>
        </w:tc>
        <w:tc>
          <w:tcPr>
            <w:tcW w:w="1701" w:type="dxa"/>
            <w:tcBorders>
              <w:top w:val="none" w:sz="0" w:space="0" w:color="auto"/>
              <w:bottom w:val="none" w:sz="0" w:space="0" w:color="auto"/>
            </w:tcBorders>
            <w:shd w:val="clear" w:color="auto" w:fill="D9D9D9" w:themeFill="background1" w:themeFillShade="D9"/>
            <w:vAlign w:val="center"/>
          </w:tcPr>
          <w:p w14:paraId="00026E3F"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90.2</w:t>
            </w:r>
          </w:p>
        </w:tc>
        <w:tc>
          <w:tcPr>
            <w:tcW w:w="1559" w:type="dxa"/>
            <w:tcBorders>
              <w:top w:val="none" w:sz="0" w:space="0" w:color="auto"/>
              <w:bottom w:val="none" w:sz="0" w:space="0" w:color="auto"/>
              <w:right w:val="none" w:sz="0" w:space="0" w:color="auto"/>
            </w:tcBorders>
            <w:vAlign w:val="center"/>
          </w:tcPr>
          <w:p w14:paraId="784C14AA"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28,033</w:t>
            </w:r>
          </w:p>
        </w:tc>
      </w:tr>
      <w:tr w:rsidR="006D3C97" w14:paraId="1976507B"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38878724"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Girls</w:t>
            </w:r>
          </w:p>
        </w:tc>
        <w:tc>
          <w:tcPr>
            <w:tcW w:w="1276" w:type="dxa"/>
            <w:vAlign w:val="center"/>
          </w:tcPr>
          <w:p w14:paraId="42583FF4"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92.0</w:t>
            </w:r>
          </w:p>
        </w:tc>
        <w:tc>
          <w:tcPr>
            <w:tcW w:w="1559" w:type="dxa"/>
            <w:vAlign w:val="center"/>
          </w:tcPr>
          <w:p w14:paraId="4E9A3F3E"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91.9</w:t>
            </w:r>
          </w:p>
        </w:tc>
        <w:tc>
          <w:tcPr>
            <w:tcW w:w="1701" w:type="dxa"/>
            <w:shd w:val="clear" w:color="auto" w:fill="D9D9D9" w:themeFill="background1" w:themeFillShade="D9"/>
            <w:vAlign w:val="center"/>
          </w:tcPr>
          <w:p w14:paraId="0E7911EE"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92.0</w:t>
            </w:r>
          </w:p>
        </w:tc>
        <w:tc>
          <w:tcPr>
            <w:tcW w:w="1559" w:type="dxa"/>
            <w:vAlign w:val="center"/>
          </w:tcPr>
          <w:p w14:paraId="55B19A39"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27,150</w:t>
            </w:r>
          </w:p>
        </w:tc>
      </w:tr>
      <w:tr w:rsidR="006D3C97" w14:paraId="63DE6F68"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6AFA3501"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Rural/regional areas</w:t>
            </w:r>
          </w:p>
        </w:tc>
        <w:tc>
          <w:tcPr>
            <w:tcW w:w="1276" w:type="dxa"/>
            <w:tcBorders>
              <w:top w:val="none" w:sz="0" w:space="0" w:color="auto"/>
              <w:bottom w:val="none" w:sz="0" w:space="0" w:color="auto"/>
            </w:tcBorders>
            <w:vAlign w:val="center"/>
          </w:tcPr>
          <w:p w14:paraId="1BD05BA8"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91.2</w:t>
            </w:r>
          </w:p>
        </w:tc>
        <w:tc>
          <w:tcPr>
            <w:tcW w:w="1559" w:type="dxa"/>
            <w:tcBorders>
              <w:top w:val="none" w:sz="0" w:space="0" w:color="auto"/>
              <w:bottom w:val="none" w:sz="0" w:space="0" w:color="auto"/>
            </w:tcBorders>
            <w:vAlign w:val="center"/>
          </w:tcPr>
          <w:p w14:paraId="2358EBEA"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88.4</w:t>
            </w:r>
          </w:p>
        </w:tc>
        <w:tc>
          <w:tcPr>
            <w:tcW w:w="1701" w:type="dxa"/>
            <w:tcBorders>
              <w:top w:val="none" w:sz="0" w:space="0" w:color="auto"/>
              <w:bottom w:val="none" w:sz="0" w:space="0" w:color="auto"/>
            </w:tcBorders>
            <w:shd w:val="clear" w:color="auto" w:fill="D9D9D9" w:themeFill="background1" w:themeFillShade="D9"/>
            <w:vAlign w:val="center"/>
          </w:tcPr>
          <w:p w14:paraId="255F261C"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88.6</w:t>
            </w:r>
          </w:p>
        </w:tc>
        <w:tc>
          <w:tcPr>
            <w:tcW w:w="1559" w:type="dxa"/>
            <w:tcBorders>
              <w:top w:val="none" w:sz="0" w:space="0" w:color="auto"/>
              <w:bottom w:val="none" w:sz="0" w:space="0" w:color="auto"/>
              <w:right w:val="none" w:sz="0" w:space="0" w:color="auto"/>
            </w:tcBorders>
            <w:vAlign w:val="center"/>
          </w:tcPr>
          <w:p w14:paraId="4E45B931" w14:textId="77777777" w:rsidR="006D3C97" w:rsidRDefault="006D3C97" w:rsidP="006D3C97">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15,148</w:t>
            </w:r>
          </w:p>
        </w:tc>
      </w:tr>
      <w:tr w:rsidR="006D3C97" w14:paraId="63A02055"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6764C41E" w14:textId="77777777" w:rsidR="006D3C97" w:rsidRPr="007F4E59" w:rsidRDefault="006D3C97" w:rsidP="006D3C97">
            <w:pPr>
              <w:spacing w:before="100" w:beforeAutospacing="1" w:after="0" w:line="240" w:lineRule="auto"/>
              <w:rPr>
                <w:rFonts w:eastAsia="Arial"/>
                <w:b w:val="0"/>
                <w:color w:val="000000"/>
              </w:rPr>
            </w:pPr>
            <w:r w:rsidRPr="007F4E59">
              <w:rPr>
                <w:rFonts w:eastAsia="Arial"/>
                <w:b w:val="0"/>
                <w:color w:val="000000"/>
              </w:rPr>
              <w:t>Metropolitan areas</w:t>
            </w:r>
          </w:p>
        </w:tc>
        <w:tc>
          <w:tcPr>
            <w:tcW w:w="1276" w:type="dxa"/>
            <w:vAlign w:val="center"/>
          </w:tcPr>
          <w:p w14:paraId="1FC49CD9"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87.3</w:t>
            </w:r>
          </w:p>
        </w:tc>
        <w:tc>
          <w:tcPr>
            <w:tcW w:w="1559" w:type="dxa"/>
            <w:vAlign w:val="center"/>
          </w:tcPr>
          <w:p w14:paraId="54C20487"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85.7</w:t>
            </w:r>
          </w:p>
        </w:tc>
        <w:tc>
          <w:tcPr>
            <w:tcW w:w="1701" w:type="dxa"/>
            <w:shd w:val="clear" w:color="auto" w:fill="D9D9D9" w:themeFill="background1" w:themeFillShade="D9"/>
            <w:vAlign w:val="center"/>
          </w:tcPr>
          <w:p w14:paraId="323484C3"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85.7</w:t>
            </w:r>
          </w:p>
        </w:tc>
        <w:tc>
          <w:tcPr>
            <w:tcW w:w="1559" w:type="dxa"/>
            <w:vAlign w:val="center"/>
          </w:tcPr>
          <w:p w14:paraId="23D5FEE3" w14:textId="77777777" w:rsidR="006D3C97" w:rsidRDefault="006D3C97" w:rsidP="006D3C97">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40,215</w:t>
            </w:r>
          </w:p>
        </w:tc>
      </w:tr>
    </w:tbl>
    <w:p w14:paraId="11053CDE" w14:textId="77777777" w:rsidR="006D3C97" w:rsidRPr="00814665" w:rsidRDefault="006D3C97" w:rsidP="006D3C97">
      <w:pPr>
        <w:rPr>
          <w:rStyle w:val="Strong"/>
          <w:rFonts w:eastAsia="Arial"/>
          <w:b w:val="0"/>
          <w:i/>
        </w:rPr>
      </w:pPr>
      <w:r w:rsidRPr="00814665">
        <w:rPr>
          <w:rStyle w:val="Strong"/>
          <w:rFonts w:eastAsia="Arial"/>
          <w:b w:val="0"/>
          <w:i/>
        </w:rPr>
        <w:t>Note: categories will not sum to ‘all children’ due to missing or invalid data</w:t>
      </w:r>
      <w:r w:rsidRPr="00814665">
        <w:rPr>
          <w:rStyle w:val="Strong"/>
          <w:rFonts w:eastAsia="Arial"/>
          <w:b w:val="0"/>
          <w:i/>
        </w:rPr>
        <w:tab/>
      </w:r>
    </w:p>
    <w:p w14:paraId="10FCB7EA" w14:textId="77777777" w:rsidR="006D3C97" w:rsidRDefault="006D3C97" w:rsidP="006D3C97">
      <w:pPr>
        <w:rPr>
          <w:rStyle w:val="Strong"/>
          <w:rFonts w:eastAsia="Arial"/>
        </w:rPr>
      </w:pPr>
    </w:p>
    <w:p w14:paraId="4A284660" w14:textId="77777777" w:rsidR="006D3C97" w:rsidRPr="003A6796" w:rsidRDefault="006D3C97" w:rsidP="006D3C97">
      <w:pPr>
        <w:rPr>
          <w:rStyle w:val="Strong"/>
        </w:rPr>
      </w:pPr>
      <w:r w:rsidRPr="003A6796">
        <w:rPr>
          <w:rStyle w:val="Strong"/>
          <w:rFonts w:eastAsia="Arial"/>
        </w:rPr>
        <w:t>Table 4b: Parental perception of child's health, by p</w:t>
      </w:r>
      <w:r>
        <w:rPr>
          <w:rStyle w:val="Strong"/>
          <w:rFonts w:eastAsia="Arial"/>
        </w:rPr>
        <w:t>opulation groups, Victoria, 2014-2016</w:t>
      </w:r>
      <w:r w:rsidRPr="003A6796">
        <w:rPr>
          <w:rStyle w:val="Strong"/>
          <w:rFonts w:eastAsia="Arial"/>
        </w:rPr>
        <w:t xml:space="preserve"> (Good)</w:t>
      </w:r>
    </w:p>
    <w:tbl>
      <w:tblPr>
        <w:tblStyle w:val="LightList-Accent2"/>
        <w:tblW w:w="9747"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4b: Parental perception of child's health, by population groups, Victoria, 2012-2014 (Good)"/>
      </w:tblPr>
      <w:tblGrid>
        <w:gridCol w:w="3607"/>
        <w:gridCol w:w="1402"/>
        <w:gridCol w:w="1478"/>
        <w:gridCol w:w="1700"/>
        <w:gridCol w:w="1560"/>
      </w:tblGrid>
      <w:tr w:rsidR="006D3C97" w:rsidRPr="000731AA" w14:paraId="24370991" w14:textId="77777777" w:rsidTr="006D3C97">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850" w:type="pct"/>
            <w:tcBorders>
              <w:bottom w:val="single" w:sz="4" w:space="0" w:color="C0504D" w:themeColor="accent2"/>
            </w:tcBorders>
            <w:shd w:val="clear" w:color="auto" w:fill="CE2127"/>
            <w:vAlign w:val="center"/>
          </w:tcPr>
          <w:p w14:paraId="0620BDD3" w14:textId="77777777" w:rsidR="006D3C97" w:rsidRPr="000731AA" w:rsidRDefault="006D3C97" w:rsidP="006D3C97">
            <w:pPr>
              <w:spacing w:after="0" w:line="240" w:lineRule="auto"/>
              <w:rPr>
                <w:rFonts w:eastAsia="Arial"/>
                <w:color w:val="000000"/>
              </w:rPr>
            </w:pPr>
            <w:r w:rsidRPr="000731AA">
              <w:rPr>
                <w:rFonts w:eastAsia="Arial"/>
              </w:rPr>
              <w:t>Population group</w:t>
            </w:r>
          </w:p>
        </w:tc>
        <w:tc>
          <w:tcPr>
            <w:tcW w:w="719" w:type="pct"/>
            <w:shd w:val="clear" w:color="auto" w:fill="CE2127"/>
          </w:tcPr>
          <w:p w14:paraId="311EFF2D" w14:textId="77777777" w:rsidR="006D3C97" w:rsidRPr="000731AA" w:rsidRDefault="006D3C97" w:rsidP="006D3C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rPr>
            </w:pPr>
            <w:r>
              <w:t>2014 (%)</w:t>
            </w:r>
          </w:p>
        </w:tc>
        <w:tc>
          <w:tcPr>
            <w:tcW w:w="758" w:type="pct"/>
            <w:shd w:val="clear" w:color="auto" w:fill="CE2127"/>
          </w:tcPr>
          <w:p w14:paraId="0D302BAE" w14:textId="77777777" w:rsidR="006D3C97" w:rsidRPr="000731AA" w:rsidRDefault="006D3C97" w:rsidP="006D3C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rPr>
            </w:pPr>
            <w:r>
              <w:t>2015 (%)</w:t>
            </w:r>
          </w:p>
        </w:tc>
        <w:tc>
          <w:tcPr>
            <w:tcW w:w="872" w:type="pct"/>
            <w:tcBorders>
              <w:bottom w:val="single" w:sz="4" w:space="0" w:color="C0504D" w:themeColor="accent2"/>
            </w:tcBorders>
            <w:shd w:val="clear" w:color="auto" w:fill="CE2127"/>
          </w:tcPr>
          <w:p w14:paraId="0C086CE2" w14:textId="77777777" w:rsidR="006D3C97" w:rsidRPr="000731AA" w:rsidRDefault="006D3C97" w:rsidP="006D3C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rPr>
            </w:pPr>
            <w:r>
              <w:t>2016 (%)</w:t>
            </w:r>
          </w:p>
        </w:tc>
        <w:tc>
          <w:tcPr>
            <w:tcW w:w="800" w:type="pct"/>
            <w:shd w:val="clear" w:color="auto" w:fill="CE2127"/>
          </w:tcPr>
          <w:p w14:paraId="3A45D632" w14:textId="77777777" w:rsidR="006D3C97" w:rsidRPr="000731AA" w:rsidRDefault="006D3C97" w:rsidP="006D3C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rPr>
            </w:pPr>
            <w:r>
              <w:t>2016</w:t>
            </w:r>
            <w:r w:rsidRPr="00EC20F3">
              <w:t xml:space="preserve"> </w:t>
            </w:r>
            <w:r>
              <w:t>n</w:t>
            </w:r>
            <w:r w:rsidRPr="00EC20F3">
              <w:t>umber</w:t>
            </w:r>
          </w:p>
        </w:tc>
      </w:tr>
      <w:tr w:rsidR="006D3C97" w14:paraId="6571B4E7"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FBD4B4" w:themeFill="accent6" w:themeFillTint="66"/>
            <w:vAlign w:val="center"/>
          </w:tcPr>
          <w:p w14:paraId="6E76CB80"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All Children</w:t>
            </w:r>
          </w:p>
        </w:tc>
        <w:tc>
          <w:tcPr>
            <w:tcW w:w="719" w:type="pct"/>
            <w:tcBorders>
              <w:top w:val="none" w:sz="0" w:space="0" w:color="auto"/>
              <w:bottom w:val="none" w:sz="0" w:space="0" w:color="auto"/>
            </w:tcBorders>
            <w:vAlign w:val="center"/>
          </w:tcPr>
          <w:p w14:paraId="5E69E6CF"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6.7</w:t>
            </w:r>
          </w:p>
        </w:tc>
        <w:tc>
          <w:tcPr>
            <w:tcW w:w="758" w:type="pct"/>
            <w:tcBorders>
              <w:top w:val="none" w:sz="0" w:space="0" w:color="auto"/>
              <w:bottom w:val="none" w:sz="0" w:space="0" w:color="auto"/>
            </w:tcBorders>
            <w:vAlign w:val="center"/>
          </w:tcPr>
          <w:p w14:paraId="1FC8700A"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6.5</w:t>
            </w:r>
          </w:p>
        </w:tc>
        <w:tc>
          <w:tcPr>
            <w:tcW w:w="872" w:type="pct"/>
            <w:tcBorders>
              <w:top w:val="none" w:sz="0" w:space="0" w:color="auto"/>
              <w:bottom w:val="none" w:sz="0" w:space="0" w:color="auto"/>
            </w:tcBorders>
            <w:shd w:val="clear" w:color="auto" w:fill="D9D9D9" w:themeFill="background1" w:themeFillShade="D9"/>
            <w:vAlign w:val="center"/>
          </w:tcPr>
          <w:p w14:paraId="677EE521"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6.6</w:t>
            </w:r>
          </w:p>
        </w:tc>
        <w:tc>
          <w:tcPr>
            <w:tcW w:w="800" w:type="pct"/>
            <w:tcBorders>
              <w:top w:val="none" w:sz="0" w:space="0" w:color="auto"/>
              <w:bottom w:val="none" w:sz="0" w:space="0" w:color="auto"/>
              <w:right w:val="none" w:sz="0" w:space="0" w:color="auto"/>
            </w:tcBorders>
            <w:vAlign w:val="center"/>
          </w:tcPr>
          <w:p w14:paraId="0A29175B"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4,247</w:t>
            </w:r>
          </w:p>
        </w:tc>
      </w:tr>
      <w:tr w:rsidR="006D3C97" w14:paraId="6D48BF55"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50" w:type="pct"/>
            <w:shd w:val="clear" w:color="auto" w:fill="FBD4B4" w:themeFill="accent6" w:themeFillTint="66"/>
            <w:vAlign w:val="center"/>
          </w:tcPr>
          <w:p w14:paraId="5636009F"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Language background other than English</w:t>
            </w:r>
          </w:p>
        </w:tc>
        <w:tc>
          <w:tcPr>
            <w:tcW w:w="719" w:type="pct"/>
            <w:vAlign w:val="center"/>
          </w:tcPr>
          <w:p w14:paraId="70C2B384"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15.3</w:t>
            </w:r>
          </w:p>
        </w:tc>
        <w:tc>
          <w:tcPr>
            <w:tcW w:w="758" w:type="pct"/>
            <w:vAlign w:val="center"/>
          </w:tcPr>
          <w:p w14:paraId="786DD466"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14.5</w:t>
            </w:r>
          </w:p>
        </w:tc>
        <w:tc>
          <w:tcPr>
            <w:tcW w:w="872" w:type="pct"/>
            <w:shd w:val="clear" w:color="auto" w:fill="D9D9D9" w:themeFill="background1" w:themeFillShade="D9"/>
            <w:vAlign w:val="center"/>
          </w:tcPr>
          <w:p w14:paraId="287A3A3A"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13.9</w:t>
            </w:r>
          </w:p>
        </w:tc>
        <w:tc>
          <w:tcPr>
            <w:tcW w:w="800" w:type="pct"/>
            <w:vAlign w:val="center"/>
          </w:tcPr>
          <w:p w14:paraId="74188F92"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1,295</w:t>
            </w:r>
          </w:p>
        </w:tc>
      </w:tr>
      <w:tr w:rsidR="006D3C97" w14:paraId="139B8E94"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FBD4B4" w:themeFill="accent6" w:themeFillTint="66"/>
            <w:vAlign w:val="center"/>
          </w:tcPr>
          <w:p w14:paraId="1AE12448"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Aboriginal or Torres Strait Islander</w:t>
            </w:r>
          </w:p>
        </w:tc>
        <w:tc>
          <w:tcPr>
            <w:tcW w:w="719" w:type="pct"/>
            <w:tcBorders>
              <w:top w:val="none" w:sz="0" w:space="0" w:color="auto"/>
              <w:bottom w:val="none" w:sz="0" w:space="0" w:color="auto"/>
            </w:tcBorders>
            <w:vAlign w:val="center"/>
          </w:tcPr>
          <w:p w14:paraId="4A399022"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9.4</w:t>
            </w:r>
          </w:p>
        </w:tc>
        <w:tc>
          <w:tcPr>
            <w:tcW w:w="758" w:type="pct"/>
            <w:tcBorders>
              <w:top w:val="none" w:sz="0" w:space="0" w:color="auto"/>
              <w:bottom w:val="none" w:sz="0" w:space="0" w:color="auto"/>
            </w:tcBorders>
            <w:vAlign w:val="center"/>
          </w:tcPr>
          <w:p w14:paraId="1D5B481D"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8.7</w:t>
            </w:r>
          </w:p>
        </w:tc>
        <w:tc>
          <w:tcPr>
            <w:tcW w:w="872" w:type="pct"/>
            <w:tcBorders>
              <w:top w:val="none" w:sz="0" w:space="0" w:color="auto"/>
              <w:bottom w:val="none" w:sz="0" w:space="0" w:color="auto"/>
            </w:tcBorders>
            <w:shd w:val="clear" w:color="auto" w:fill="D9D9D9" w:themeFill="background1" w:themeFillShade="D9"/>
            <w:vAlign w:val="center"/>
          </w:tcPr>
          <w:p w14:paraId="51EA3941"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10.1</w:t>
            </w:r>
          </w:p>
        </w:tc>
        <w:tc>
          <w:tcPr>
            <w:tcW w:w="800" w:type="pct"/>
            <w:tcBorders>
              <w:top w:val="none" w:sz="0" w:space="0" w:color="auto"/>
              <w:bottom w:val="none" w:sz="0" w:space="0" w:color="auto"/>
              <w:right w:val="none" w:sz="0" w:space="0" w:color="auto"/>
            </w:tcBorders>
            <w:vAlign w:val="center"/>
          </w:tcPr>
          <w:p w14:paraId="21A35FB6"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105</w:t>
            </w:r>
          </w:p>
        </w:tc>
      </w:tr>
      <w:tr w:rsidR="006D3C97" w14:paraId="29A9D829"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50" w:type="pct"/>
            <w:shd w:val="clear" w:color="auto" w:fill="FBD4B4" w:themeFill="accent6" w:themeFillTint="66"/>
            <w:vAlign w:val="center"/>
          </w:tcPr>
          <w:p w14:paraId="51B985DA"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Areas of most disadvantage (IRSD 1)</w:t>
            </w:r>
          </w:p>
        </w:tc>
        <w:tc>
          <w:tcPr>
            <w:tcW w:w="719" w:type="pct"/>
            <w:vAlign w:val="center"/>
          </w:tcPr>
          <w:p w14:paraId="5550DDFA"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9.1</w:t>
            </w:r>
          </w:p>
        </w:tc>
        <w:tc>
          <w:tcPr>
            <w:tcW w:w="758" w:type="pct"/>
            <w:vAlign w:val="center"/>
          </w:tcPr>
          <w:p w14:paraId="1A609B3C"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8.3</w:t>
            </w:r>
          </w:p>
        </w:tc>
        <w:tc>
          <w:tcPr>
            <w:tcW w:w="872" w:type="pct"/>
            <w:shd w:val="clear" w:color="auto" w:fill="D9D9D9" w:themeFill="background1" w:themeFillShade="D9"/>
            <w:vAlign w:val="center"/>
          </w:tcPr>
          <w:p w14:paraId="0730175B"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8.8</w:t>
            </w:r>
          </w:p>
        </w:tc>
        <w:tc>
          <w:tcPr>
            <w:tcW w:w="800" w:type="pct"/>
            <w:vAlign w:val="center"/>
          </w:tcPr>
          <w:p w14:paraId="5AFCA745"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1,135</w:t>
            </w:r>
          </w:p>
        </w:tc>
      </w:tr>
      <w:tr w:rsidR="006D3C97" w14:paraId="58DCCA61"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FBD4B4" w:themeFill="accent6" w:themeFillTint="66"/>
            <w:vAlign w:val="center"/>
          </w:tcPr>
          <w:p w14:paraId="73D66B6B"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Areas of least disadvantage (IRSD 5)</w:t>
            </w:r>
          </w:p>
        </w:tc>
        <w:tc>
          <w:tcPr>
            <w:tcW w:w="719" w:type="pct"/>
            <w:tcBorders>
              <w:top w:val="none" w:sz="0" w:space="0" w:color="auto"/>
              <w:bottom w:val="none" w:sz="0" w:space="0" w:color="auto"/>
            </w:tcBorders>
            <w:vAlign w:val="center"/>
          </w:tcPr>
          <w:p w14:paraId="03E3CF80"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5.2</w:t>
            </w:r>
          </w:p>
        </w:tc>
        <w:tc>
          <w:tcPr>
            <w:tcW w:w="758" w:type="pct"/>
            <w:tcBorders>
              <w:top w:val="none" w:sz="0" w:space="0" w:color="auto"/>
              <w:bottom w:val="none" w:sz="0" w:space="0" w:color="auto"/>
            </w:tcBorders>
            <w:vAlign w:val="center"/>
          </w:tcPr>
          <w:p w14:paraId="559C1D11"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5.0</w:t>
            </w:r>
          </w:p>
        </w:tc>
        <w:tc>
          <w:tcPr>
            <w:tcW w:w="872" w:type="pct"/>
            <w:tcBorders>
              <w:top w:val="none" w:sz="0" w:space="0" w:color="auto"/>
              <w:bottom w:val="none" w:sz="0" w:space="0" w:color="auto"/>
            </w:tcBorders>
            <w:shd w:val="clear" w:color="auto" w:fill="D9D9D9" w:themeFill="background1" w:themeFillShade="D9"/>
            <w:vAlign w:val="center"/>
          </w:tcPr>
          <w:p w14:paraId="6113FE86"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5.0</w:t>
            </w:r>
          </w:p>
        </w:tc>
        <w:tc>
          <w:tcPr>
            <w:tcW w:w="800" w:type="pct"/>
            <w:tcBorders>
              <w:top w:val="none" w:sz="0" w:space="0" w:color="auto"/>
              <w:bottom w:val="none" w:sz="0" w:space="0" w:color="auto"/>
              <w:right w:val="none" w:sz="0" w:space="0" w:color="auto"/>
            </w:tcBorders>
            <w:vAlign w:val="center"/>
          </w:tcPr>
          <w:p w14:paraId="5718435A"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677</w:t>
            </w:r>
          </w:p>
        </w:tc>
      </w:tr>
      <w:tr w:rsidR="006D3C97" w14:paraId="14C14618"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50" w:type="pct"/>
            <w:shd w:val="clear" w:color="auto" w:fill="FBD4B4" w:themeFill="accent6" w:themeFillTint="66"/>
            <w:vAlign w:val="center"/>
          </w:tcPr>
          <w:p w14:paraId="294CE0A7"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One-parent family</w:t>
            </w:r>
          </w:p>
        </w:tc>
        <w:tc>
          <w:tcPr>
            <w:tcW w:w="719" w:type="pct"/>
            <w:vAlign w:val="center"/>
          </w:tcPr>
          <w:p w14:paraId="05533259"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8.6</w:t>
            </w:r>
          </w:p>
        </w:tc>
        <w:tc>
          <w:tcPr>
            <w:tcW w:w="758" w:type="pct"/>
            <w:vAlign w:val="center"/>
          </w:tcPr>
          <w:p w14:paraId="63BF4557"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9.0</w:t>
            </w:r>
          </w:p>
        </w:tc>
        <w:tc>
          <w:tcPr>
            <w:tcW w:w="872" w:type="pct"/>
            <w:shd w:val="clear" w:color="auto" w:fill="D9D9D9" w:themeFill="background1" w:themeFillShade="D9"/>
            <w:vAlign w:val="center"/>
          </w:tcPr>
          <w:p w14:paraId="3BD3FF9C"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9.5</w:t>
            </w:r>
          </w:p>
        </w:tc>
        <w:tc>
          <w:tcPr>
            <w:tcW w:w="800" w:type="pct"/>
            <w:vAlign w:val="center"/>
          </w:tcPr>
          <w:p w14:paraId="4F01D7D1"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701</w:t>
            </w:r>
          </w:p>
        </w:tc>
      </w:tr>
      <w:tr w:rsidR="006D3C97" w14:paraId="5C4B6FFF"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FBD4B4" w:themeFill="accent6" w:themeFillTint="66"/>
            <w:vAlign w:val="center"/>
          </w:tcPr>
          <w:p w14:paraId="55AAC00A"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Boys</w:t>
            </w:r>
          </w:p>
        </w:tc>
        <w:tc>
          <w:tcPr>
            <w:tcW w:w="719" w:type="pct"/>
            <w:tcBorders>
              <w:top w:val="none" w:sz="0" w:space="0" w:color="auto"/>
              <w:bottom w:val="none" w:sz="0" w:space="0" w:color="auto"/>
            </w:tcBorders>
            <w:vAlign w:val="center"/>
          </w:tcPr>
          <w:p w14:paraId="129617C0"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7.5</w:t>
            </w:r>
          </w:p>
        </w:tc>
        <w:tc>
          <w:tcPr>
            <w:tcW w:w="758" w:type="pct"/>
            <w:tcBorders>
              <w:top w:val="none" w:sz="0" w:space="0" w:color="auto"/>
              <w:bottom w:val="none" w:sz="0" w:space="0" w:color="auto"/>
            </w:tcBorders>
            <w:vAlign w:val="center"/>
          </w:tcPr>
          <w:p w14:paraId="2319EB9B"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7.5</w:t>
            </w:r>
          </w:p>
        </w:tc>
        <w:tc>
          <w:tcPr>
            <w:tcW w:w="872" w:type="pct"/>
            <w:tcBorders>
              <w:top w:val="none" w:sz="0" w:space="0" w:color="auto"/>
              <w:bottom w:val="none" w:sz="0" w:space="0" w:color="auto"/>
            </w:tcBorders>
            <w:shd w:val="clear" w:color="auto" w:fill="D9D9D9" w:themeFill="background1" w:themeFillShade="D9"/>
            <w:vAlign w:val="center"/>
          </w:tcPr>
          <w:p w14:paraId="34705E65"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7.7</w:t>
            </w:r>
          </w:p>
        </w:tc>
        <w:tc>
          <w:tcPr>
            <w:tcW w:w="800" w:type="pct"/>
            <w:tcBorders>
              <w:top w:val="none" w:sz="0" w:space="0" w:color="auto"/>
              <w:bottom w:val="none" w:sz="0" w:space="0" w:color="auto"/>
              <w:right w:val="none" w:sz="0" w:space="0" w:color="auto"/>
            </w:tcBorders>
            <w:vAlign w:val="center"/>
          </w:tcPr>
          <w:p w14:paraId="55E20E4C"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2,408</w:t>
            </w:r>
          </w:p>
        </w:tc>
      </w:tr>
      <w:tr w:rsidR="006D3C97" w14:paraId="0F9C9954"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50" w:type="pct"/>
            <w:shd w:val="clear" w:color="auto" w:fill="FBD4B4" w:themeFill="accent6" w:themeFillTint="66"/>
            <w:vAlign w:val="center"/>
          </w:tcPr>
          <w:p w14:paraId="5514632D"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Girls</w:t>
            </w:r>
          </w:p>
        </w:tc>
        <w:tc>
          <w:tcPr>
            <w:tcW w:w="719" w:type="pct"/>
            <w:vAlign w:val="center"/>
          </w:tcPr>
          <w:p w14:paraId="0A2D9183"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6.3</w:t>
            </w:r>
          </w:p>
        </w:tc>
        <w:tc>
          <w:tcPr>
            <w:tcW w:w="758" w:type="pct"/>
            <w:vAlign w:val="center"/>
          </w:tcPr>
          <w:p w14:paraId="1134121A"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6.2</w:t>
            </w:r>
          </w:p>
        </w:tc>
        <w:tc>
          <w:tcPr>
            <w:tcW w:w="872" w:type="pct"/>
            <w:shd w:val="clear" w:color="auto" w:fill="D9D9D9" w:themeFill="background1" w:themeFillShade="D9"/>
            <w:vAlign w:val="center"/>
          </w:tcPr>
          <w:p w14:paraId="15A73C2D"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6.1</w:t>
            </w:r>
          </w:p>
        </w:tc>
        <w:tc>
          <w:tcPr>
            <w:tcW w:w="800" w:type="pct"/>
            <w:vAlign w:val="center"/>
          </w:tcPr>
          <w:p w14:paraId="4BBC3DD3"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1,810</w:t>
            </w:r>
          </w:p>
        </w:tc>
      </w:tr>
      <w:tr w:rsidR="006D3C97" w14:paraId="5BF55CB7"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FBD4B4" w:themeFill="accent6" w:themeFillTint="66"/>
            <w:vAlign w:val="center"/>
          </w:tcPr>
          <w:p w14:paraId="05B2DE8C"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Rural/Regional areas</w:t>
            </w:r>
          </w:p>
        </w:tc>
        <w:tc>
          <w:tcPr>
            <w:tcW w:w="719" w:type="pct"/>
            <w:tcBorders>
              <w:top w:val="none" w:sz="0" w:space="0" w:color="auto"/>
              <w:bottom w:val="none" w:sz="0" w:space="0" w:color="auto"/>
            </w:tcBorders>
            <w:vAlign w:val="center"/>
          </w:tcPr>
          <w:p w14:paraId="3A1048B9"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5.1</w:t>
            </w:r>
          </w:p>
        </w:tc>
        <w:tc>
          <w:tcPr>
            <w:tcW w:w="758" w:type="pct"/>
            <w:tcBorders>
              <w:top w:val="none" w:sz="0" w:space="0" w:color="auto"/>
              <w:bottom w:val="none" w:sz="0" w:space="0" w:color="auto"/>
            </w:tcBorders>
            <w:vAlign w:val="center"/>
          </w:tcPr>
          <w:p w14:paraId="1DC2ACF6"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5.3</w:t>
            </w:r>
          </w:p>
        </w:tc>
        <w:tc>
          <w:tcPr>
            <w:tcW w:w="872" w:type="pct"/>
            <w:tcBorders>
              <w:top w:val="none" w:sz="0" w:space="0" w:color="auto"/>
              <w:bottom w:val="none" w:sz="0" w:space="0" w:color="auto"/>
            </w:tcBorders>
            <w:shd w:val="clear" w:color="auto" w:fill="D9D9D9" w:themeFill="background1" w:themeFillShade="D9"/>
            <w:vAlign w:val="center"/>
          </w:tcPr>
          <w:p w14:paraId="50722558"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5.3</w:t>
            </w:r>
          </w:p>
        </w:tc>
        <w:tc>
          <w:tcPr>
            <w:tcW w:w="800" w:type="pct"/>
            <w:tcBorders>
              <w:top w:val="none" w:sz="0" w:space="0" w:color="auto"/>
              <w:bottom w:val="none" w:sz="0" w:space="0" w:color="auto"/>
              <w:right w:val="none" w:sz="0" w:space="0" w:color="auto"/>
            </w:tcBorders>
            <w:vAlign w:val="center"/>
          </w:tcPr>
          <w:p w14:paraId="460F81DA" w14:textId="77777777" w:rsidR="006D3C97"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i/>
                <w:color w:val="000000"/>
              </w:rPr>
            </w:pPr>
            <w:r>
              <w:rPr>
                <w:rFonts w:eastAsia="Arial"/>
                <w:color w:val="000000"/>
              </w:rPr>
              <w:t>910</w:t>
            </w:r>
          </w:p>
        </w:tc>
      </w:tr>
      <w:tr w:rsidR="006D3C97" w14:paraId="733BAA74"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50" w:type="pct"/>
            <w:shd w:val="clear" w:color="auto" w:fill="FBD4B4" w:themeFill="accent6" w:themeFillTint="66"/>
            <w:vAlign w:val="center"/>
          </w:tcPr>
          <w:p w14:paraId="6EF2AE1F" w14:textId="77777777" w:rsidR="006D3C97" w:rsidRPr="007F4E59" w:rsidRDefault="006D3C97" w:rsidP="006D3C97">
            <w:pPr>
              <w:spacing w:after="0" w:line="240" w:lineRule="auto"/>
              <w:rPr>
                <w:rFonts w:eastAsia="Arial"/>
                <w:b w:val="0"/>
                <w:i/>
                <w:color w:val="000000"/>
              </w:rPr>
            </w:pPr>
            <w:r w:rsidRPr="007F4E59">
              <w:rPr>
                <w:rFonts w:eastAsia="Arial"/>
                <w:b w:val="0"/>
                <w:color w:val="000000"/>
              </w:rPr>
              <w:t>Metropolitan areas</w:t>
            </w:r>
          </w:p>
        </w:tc>
        <w:tc>
          <w:tcPr>
            <w:tcW w:w="719" w:type="pct"/>
            <w:vAlign w:val="center"/>
          </w:tcPr>
          <w:p w14:paraId="6F0ECCB3"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7.3</w:t>
            </w:r>
          </w:p>
        </w:tc>
        <w:tc>
          <w:tcPr>
            <w:tcW w:w="758" w:type="pct"/>
            <w:vAlign w:val="center"/>
          </w:tcPr>
          <w:p w14:paraId="25CFEF88"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7.0</w:t>
            </w:r>
          </w:p>
        </w:tc>
        <w:tc>
          <w:tcPr>
            <w:tcW w:w="872" w:type="pct"/>
            <w:shd w:val="clear" w:color="auto" w:fill="D9D9D9" w:themeFill="background1" w:themeFillShade="D9"/>
            <w:vAlign w:val="center"/>
          </w:tcPr>
          <w:p w14:paraId="3524FBAA"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7.1</w:t>
            </w:r>
          </w:p>
        </w:tc>
        <w:tc>
          <w:tcPr>
            <w:tcW w:w="800" w:type="pct"/>
            <w:vAlign w:val="center"/>
          </w:tcPr>
          <w:p w14:paraId="66D778A1" w14:textId="77777777" w:rsidR="006D3C97"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i/>
                <w:color w:val="000000"/>
              </w:rPr>
            </w:pPr>
            <w:r>
              <w:rPr>
                <w:rFonts w:eastAsia="Arial"/>
                <w:color w:val="000000"/>
              </w:rPr>
              <w:t>3,336</w:t>
            </w:r>
          </w:p>
        </w:tc>
      </w:tr>
    </w:tbl>
    <w:p w14:paraId="5307088B" w14:textId="77777777" w:rsidR="006D3C97" w:rsidRPr="00814665" w:rsidRDefault="006D3C97" w:rsidP="006D3C97">
      <w:pPr>
        <w:spacing w:after="0" w:line="240" w:lineRule="auto"/>
        <w:rPr>
          <w:i/>
        </w:rPr>
      </w:pPr>
      <w:r w:rsidRPr="00814665">
        <w:rPr>
          <w:i/>
        </w:rPr>
        <w:t>Note: categories will not sum to ‘all children’ due to missing or invalid data</w:t>
      </w:r>
      <w:r w:rsidRPr="00814665">
        <w:rPr>
          <w:i/>
        </w:rPr>
        <w:tab/>
      </w:r>
    </w:p>
    <w:p w14:paraId="4FDFA59F" w14:textId="77777777" w:rsidR="006D3C97" w:rsidRDefault="006D3C97" w:rsidP="006D3C97">
      <w:pPr>
        <w:rPr>
          <w:rFonts w:eastAsia="Arial"/>
          <w:b/>
        </w:rPr>
      </w:pPr>
    </w:p>
    <w:p w14:paraId="51E19888" w14:textId="77777777" w:rsidR="006D3C97" w:rsidRDefault="006D3C97" w:rsidP="006D3C97">
      <w:r w:rsidRPr="004F0240">
        <w:rPr>
          <w:rFonts w:eastAsia="Arial"/>
          <w:b/>
        </w:rPr>
        <w:lastRenderedPageBreak/>
        <w:t>Table 4</w:t>
      </w:r>
      <w:r>
        <w:rPr>
          <w:rFonts w:eastAsia="Arial"/>
          <w:b/>
        </w:rPr>
        <w:t>c</w:t>
      </w:r>
      <w:r w:rsidRPr="004F0240">
        <w:rPr>
          <w:rFonts w:eastAsia="Arial"/>
          <w:b/>
        </w:rPr>
        <w:t>: Parental perception of child's health, by p</w:t>
      </w:r>
      <w:r>
        <w:rPr>
          <w:rFonts w:eastAsia="Arial"/>
          <w:b/>
        </w:rPr>
        <w:t>opulation groups, Victoria, 2014-2016 (Fair/Poor)</w:t>
      </w:r>
    </w:p>
    <w:tbl>
      <w:tblPr>
        <w:tblStyle w:val="LightList-Accent2"/>
        <w:tblW w:w="9747"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4: Parental perception of child's health, by population groups, Victoria, 2012-2014"/>
      </w:tblPr>
      <w:tblGrid>
        <w:gridCol w:w="3648"/>
        <w:gridCol w:w="1279"/>
        <w:gridCol w:w="1560"/>
        <w:gridCol w:w="1700"/>
        <w:gridCol w:w="1560"/>
      </w:tblGrid>
      <w:tr w:rsidR="006D3C97" w:rsidRPr="000731AA" w14:paraId="2829D8C6" w14:textId="77777777" w:rsidTr="006D3C9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71" w:type="pct"/>
            <w:tcBorders>
              <w:bottom w:val="single" w:sz="4" w:space="0" w:color="C0504D" w:themeColor="accent2"/>
            </w:tcBorders>
            <w:shd w:val="clear" w:color="auto" w:fill="CE2127"/>
            <w:vAlign w:val="center"/>
          </w:tcPr>
          <w:p w14:paraId="56A57617" w14:textId="77777777" w:rsidR="006D3C97" w:rsidRPr="000731AA" w:rsidRDefault="006D3C97" w:rsidP="006D3C97">
            <w:pPr>
              <w:rPr>
                <w:rFonts w:eastAsia="Arial"/>
                <w:color w:val="000000"/>
              </w:rPr>
            </w:pPr>
            <w:r w:rsidRPr="000731AA">
              <w:rPr>
                <w:rFonts w:eastAsia="Arial"/>
              </w:rPr>
              <w:t>Population group</w:t>
            </w:r>
          </w:p>
        </w:tc>
        <w:tc>
          <w:tcPr>
            <w:tcW w:w="656" w:type="pct"/>
            <w:shd w:val="clear" w:color="auto" w:fill="CE2127"/>
          </w:tcPr>
          <w:p w14:paraId="24B044A5"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t>2014 (%)</w:t>
            </w:r>
          </w:p>
        </w:tc>
        <w:tc>
          <w:tcPr>
            <w:tcW w:w="800" w:type="pct"/>
            <w:shd w:val="clear" w:color="auto" w:fill="CE2127"/>
          </w:tcPr>
          <w:p w14:paraId="19464430"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t>2015 (%)</w:t>
            </w:r>
          </w:p>
        </w:tc>
        <w:tc>
          <w:tcPr>
            <w:tcW w:w="872" w:type="pct"/>
            <w:tcBorders>
              <w:bottom w:val="single" w:sz="4" w:space="0" w:color="C0504D" w:themeColor="accent2"/>
            </w:tcBorders>
            <w:shd w:val="clear" w:color="auto" w:fill="CE2127"/>
          </w:tcPr>
          <w:p w14:paraId="37B29B89"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t>2016 (%)</w:t>
            </w:r>
          </w:p>
        </w:tc>
        <w:tc>
          <w:tcPr>
            <w:tcW w:w="800" w:type="pct"/>
            <w:shd w:val="clear" w:color="auto" w:fill="CE2127"/>
          </w:tcPr>
          <w:p w14:paraId="5A05B627"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t>2016</w:t>
            </w:r>
            <w:r w:rsidRPr="00EC20F3">
              <w:t xml:space="preserve"> </w:t>
            </w:r>
            <w:r>
              <w:t>n</w:t>
            </w:r>
            <w:r w:rsidRPr="00EC20F3">
              <w:t>umber</w:t>
            </w:r>
          </w:p>
        </w:tc>
      </w:tr>
      <w:tr w:rsidR="006D3C97" w:rsidRPr="009D2B2E" w14:paraId="7A6FCA96"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71" w:type="pct"/>
            <w:tcBorders>
              <w:top w:val="none" w:sz="0" w:space="0" w:color="auto"/>
              <w:left w:val="none" w:sz="0" w:space="0" w:color="auto"/>
              <w:bottom w:val="none" w:sz="0" w:space="0" w:color="auto"/>
            </w:tcBorders>
            <w:shd w:val="clear" w:color="auto" w:fill="FBD4B4" w:themeFill="accent6" w:themeFillTint="66"/>
            <w:vAlign w:val="center"/>
          </w:tcPr>
          <w:p w14:paraId="686DFF44"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All Children</w:t>
            </w:r>
          </w:p>
        </w:tc>
        <w:tc>
          <w:tcPr>
            <w:tcW w:w="656" w:type="pct"/>
            <w:tcBorders>
              <w:top w:val="none" w:sz="0" w:space="0" w:color="auto"/>
              <w:bottom w:val="none" w:sz="0" w:space="0" w:color="auto"/>
            </w:tcBorders>
            <w:vAlign w:val="center"/>
          </w:tcPr>
          <w:p w14:paraId="5EE6BDA6"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0.7</w:t>
            </w:r>
          </w:p>
        </w:tc>
        <w:tc>
          <w:tcPr>
            <w:tcW w:w="800" w:type="pct"/>
            <w:tcBorders>
              <w:top w:val="none" w:sz="0" w:space="0" w:color="auto"/>
              <w:bottom w:val="none" w:sz="0" w:space="0" w:color="auto"/>
            </w:tcBorders>
            <w:vAlign w:val="center"/>
          </w:tcPr>
          <w:p w14:paraId="5506835D"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0.7</w:t>
            </w:r>
          </w:p>
        </w:tc>
        <w:tc>
          <w:tcPr>
            <w:tcW w:w="872" w:type="pct"/>
            <w:tcBorders>
              <w:top w:val="none" w:sz="0" w:space="0" w:color="auto"/>
              <w:bottom w:val="none" w:sz="0" w:space="0" w:color="auto"/>
            </w:tcBorders>
            <w:shd w:val="clear" w:color="auto" w:fill="D9D9D9" w:themeFill="background1" w:themeFillShade="D9"/>
            <w:vAlign w:val="center"/>
          </w:tcPr>
          <w:p w14:paraId="75EA5C80"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0.8</w:t>
            </w:r>
          </w:p>
        </w:tc>
        <w:tc>
          <w:tcPr>
            <w:tcW w:w="800" w:type="pct"/>
            <w:tcBorders>
              <w:top w:val="none" w:sz="0" w:space="0" w:color="auto"/>
              <w:bottom w:val="none" w:sz="0" w:space="0" w:color="auto"/>
              <w:right w:val="none" w:sz="0" w:space="0" w:color="auto"/>
            </w:tcBorders>
            <w:vAlign w:val="center"/>
          </w:tcPr>
          <w:p w14:paraId="3AEB92E9"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491</w:t>
            </w:r>
          </w:p>
        </w:tc>
      </w:tr>
      <w:tr w:rsidR="006D3C97" w:rsidRPr="009D2B2E" w14:paraId="1BF99910"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71" w:type="pct"/>
            <w:shd w:val="clear" w:color="auto" w:fill="FBD4B4" w:themeFill="accent6" w:themeFillTint="66"/>
            <w:vAlign w:val="center"/>
          </w:tcPr>
          <w:p w14:paraId="2DBBC372"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Language background other than English</w:t>
            </w:r>
          </w:p>
        </w:tc>
        <w:tc>
          <w:tcPr>
            <w:tcW w:w="656" w:type="pct"/>
            <w:vAlign w:val="center"/>
          </w:tcPr>
          <w:p w14:paraId="1745B612"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1.3</w:t>
            </w:r>
          </w:p>
        </w:tc>
        <w:tc>
          <w:tcPr>
            <w:tcW w:w="800" w:type="pct"/>
            <w:vAlign w:val="center"/>
          </w:tcPr>
          <w:p w14:paraId="68669938"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1.6</w:t>
            </w:r>
          </w:p>
        </w:tc>
        <w:tc>
          <w:tcPr>
            <w:tcW w:w="872" w:type="pct"/>
            <w:shd w:val="clear" w:color="auto" w:fill="D9D9D9" w:themeFill="background1" w:themeFillShade="D9"/>
            <w:vAlign w:val="center"/>
          </w:tcPr>
          <w:p w14:paraId="4310DA87"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1.5</w:t>
            </w:r>
          </w:p>
        </w:tc>
        <w:tc>
          <w:tcPr>
            <w:tcW w:w="800" w:type="pct"/>
            <w:vAlign w:val="center"/>
          </w:tcPr>
          <w:p w14:paraId="789C3712"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143</w:t>
            </w:r>
          </w:p>
        </w:tc>
      </w:tr>
      <w:tr w:rsidR="006D3C97" w:rsidRPr="009D2B2E" w14:paraId="061C7815"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71" w:type="pct"/>
            <w:tcBorders>
              <w:top w:val="none" w:sz="0" w:space="0" w:color="auto"/>
              <w:left w:val="none" w:sz="0" w:space="0" w:color="auto"/>
              <w:bottom w:val="none" w:sz="0" w:space="0" w:color="auto"/>
            </w:tcBorders>
            <w:shd w:val="clear" w:color="auto" w:fill="FBD4B4" w:themeFill="accent6" w:themeFillTint="66"/>
            <w:vAlign w:val="center"/>
          </w:tcPr>
          <w:p w14:paraId="5171C777"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Aboriginal or Torres Strait Islander</w:t>
            </w:r>
          </w:p>
        </w:tc>
        <w:tc>
          <w:tcPr>
            <w:tcW w:w="656" w:type="pct"/>
            <w:tcBorders>
              <w:top w:val="none" w:sz="0" w:space="0" w:color="auto"/>
              <w:bottom w:val="none" w:sz="0" w:space="0" w:color="auto"/>
            </w:tcBorders>
            <w:vAlign w:val="center"/>
          </w:tcPr>
          <w:p w14:paraId="14FDF31B"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1.7</w:t>
            </w:r>
          </w:p>
        </w:tc>
        <w:tc>
          <w:tcPr>
            <w:tcW w:w="800" w:type="pct"/>
            <w:tcBorders>
              <w:top w:val="none" w:sz="0" w:space="0" w:color="auto"/>
              <w:bottom w:val="none" w:sz="0" w:space="0" w:color="auto"/>
            </w:tcBorders>
            <w:vAlign w:val="center"/>
          </w:tcPr>
          <w:p w14:paraId="6D64023C"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1.5</w:t>
            </w:r>
          </w:p>
        </w:tc>
        <w:tc>
          <w:tcPr>
            <w:tcW w:w="872" w:type="pct"/>
            <w:tcBorders>
              <w:top w:val="none" w:sz="0" w:space="0" w:color="auto"/>
              <w:bottom w:val="none" w:sz="0" w:space="0" w:color="auto"/>
            </w:tcBorders>
            <w:shd w:val="clear" w:color="auto" w:fill="D9D9D9" w:themeFill="background1" w:themeFillShade="D9"/>
            <w:vAlign w:val="center"/>
          </w:tcPr>
          <w:p w14:paraId="30B6B72D"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1.6</w:t>
            </w:r>
          </w:p>
        </w:tc>
        <w:tc>
          <w:tcPr>
            <w:tcW w:w="800" w:type="pct"/>
            <w:tcBorders>
              <w:top w:val="none" w:sz="0" w:space="0" w:color="auto"/>
              <w:bottom w:val="none" w:sz="0" w:space="0" w:color="auto"/>
              <w:right w:val="none" w:sz="0" w:space="0" w:color="auto"/>
            </w:tcBorders>
            <w:vAlign w:val="center"/>
          </w:tcPr>
          <w:p w14:paraId="6C9E0B18"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17</w:t>
            </w:r>
          </w:p>
        </w:tc>
      </w:tr>
      <w:tr w:rsidR="006D3C97" w:rsidRPr="009D2B2E" w14:paraId="39032276"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71" w:type="pct"/>
            <w:shd w:val="clear" w:color="auto" w:fill="FBD4B4" w:themeFill="accent6" w:themeFillTint="66"/>
            <w:vAlign w:val="center"/>
          </w:tcPr>
          <w:p w14:paraId="0D376186"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Areas of most disadvantage (IRSD 1)</w:t>
            </w:r>
          </w:p>
        </w:tc>
        <w:tc>
          <w:tcPr>
            <w:tcW w:w="656" w:type="pct"/>
            <w:vAlign w:val="center"/>
          </w:tcPr>
          <w:p w14:paraId="20A50562"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1.1</w:t>
            </w:r>
          </w:p>
        </w:tc>
        <w:tc>
          <w:tcPr>
            <w:tcW w:w="800" w:type="pct"/>
            <w:vAlign w:val="center"/>
          </w:tcPr>
          <w:p w14:paraId="75CC40D0"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0.9</w:t>
            </w:r>
          </w:p>
        </w:tc>
        <w:tc>
          <w:tcPr>
            <w:tcW w:w="872" w:type="pct"/>
            <w:shd w:val="clear" w:color="auto" w:fill="D9D9D9" w:themeFill="background1" w:themeFillShade="D9"/>
            <w:vAlign w:val="center"/>
          </w:tcPr>
          <w:p w14:paraId="37DF5EF4"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0.8</w:t>
            </w:r>
          </w:p>
        </w:tc>
        <w:tc>
          <w:tcPr>
            <w:tcW w:w="800" w:type="pct"/>
            <w:vAlign w:val="center"/>
          </w:tcPr>
          <w:p w14:paraId="0F4A85FE"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108</w:t>
            </w:r>
          </w:p>
        </w:tc>
      </w:tr>
      <w:tr w:rsidR="006D3C97" w:rsidRPr="009D2B2E" w14:paraId="6FD7D526"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71" w:type="pct"/>
            <w:tcBorders>
              <w:top w:val="none" w:sz="0" w:space="0" w:color="auto"/>
              <w:left w:val="none" w:sz="0" w:space="0" w:color="auto"/>
              <w:bottom w:val="none" w:sz="0" w:space="0" w:color="auto"/>
            </w:tcBorders>
            <w:shd w:val="clear" w:color="auto" w:fill="FBD4B4" w:themeFill="accent6" w:themeFillTint="66"/>
            <w:vAlign w:val="center"/>
          </w:tcPr>
          <w:p w14:paraId="484DE3C1"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Areas of least disadvantage (IRSD 5)</w:t>
            </w:r>
          </w:p>
        </w:tc>
        <w:tc>
          <w:tcPr>
            <w:tcW w:w="656" w:type="pct"/>
            <w:tcBorders>
              <w:top w:val="none" w:sz="0" w:space="0" w:color="auto"/>
              <w:bottom w:val="none" w:sz="0" w:space="0" w:color="auto"/>
            </w:tcBorders>
            <w:vAlign w:val="center"/>
          </w:tcPr>
          <w:p w14:paraId="6F27499D"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0.6</w:t>
            </w:r>
          </w:p>
        </w:tc>
        <w:tc>
          <w:tcPr>
            <w:tcW w:w="800" w:type="pct"/>
            <w:tcBorders>
              <w:top w:val="none" w:sz="0" w:space="0" w:color="auto"/>
              <w:bottom w:val="none" w:sz="0" w:space="0" w:color="auto"/>
            </w:tcBorders>
            <w:vAlign w:val="center"/>
          </w:tcPr>
          <w:p w14:paraId="513FF875"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0.5</w:t>
            </w:r>
          </w:p>
        </w:tc>
        <w:tc>
          <w:tcPr>
            <w:tcW w:w="872" w:type="pct"/>
            <w:tcBorders>
              <w:top w:val="none" w:sz="0" w:space="0" w:color="auto"/>
              <w:bottom w:val="none" w:sz="0" w:space="0" w:color="auto"/>
            </w:tcBorders>
            <w:shd w:val="clear" w:color="auto" w:fill="D9D9D9" w:themeFill="background1" w:themeFillShade="D9"/>
            <w:vAlign w:val="center"/>
          </w:tcPr>
          <w:p w14:paraId="1E2B740D"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0.5</w:t>
            </w:r>
          </w:p>
        </w:tc>
        <w:tc>
          <w:tcPr>
            <w:tcW w:w="800" w:type="pct"/>
            <w:tcBorders>
              <w:top w:val="none" w:sz="0" w:space="0" w:color="auto"/>
              <w:bottom w:val="none" w:sz="0" w:space="0" w:color="auto"/>
              <w:right w:val="none" w:sz="0" w:space="0" w:color="auto"/>
            </w:tcBorders>
            <w:vAlign w:val="center"/>
          </w:tcPr>
          <w:p w14:paraId="040FDE82"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68</w:t>
            </w:r>
          </w:p>
        </w:tc>
      </w:tr>
      <w:tr w:rsidR="006D3C97" w:rsidRPr="009D2B2E" w14:paraId="48BC6E9F"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71" w:type="pct"/>
            <w:shd w:val="clear" w:color="auto" w:fill="FBD4B4" w:themeFill="accent6" w:themeFillTint="66"/>
            <w:vAlign w:val="center"/>
          </w:tcPr>
          <w:p w14:paraId="46190E49"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One-parent family</w:t>
            </w:r>
          </w:p>
        </w:tc>
        <w:tc>
          <w:tcPr>
            <w:tcW w:w="656" w:type="pct"/>
            <w:vAlign w:val="center"/>
          </w:tcPr>
          <w:p w14:paraId="4A45ED8C"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1.4</w:t>
            </w:r>
          </w:p>
        </w:tc>
        <w:tc>
          <w:tcPr>
            <w:tcW w:w="800" w:type="pct"/>
            <w:vAlign w:val="center"/>
          </w:tcPr>
          <w:p w14:paraId="77B6E454"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1.3</w:t>
            </w:r>
          </w:p>
        </w:tc>
        <w:tc>
          <w:tcPr>
            <w:tcW w:w="872" w:type="pct"/>
            <w:shd w:val="clear" w:color="auto" w:fill="D9D9D9" w:themeFill="background1" w:themeFillShade="D9"/>
            <w:vAlign w:val="center"/>
          </w:tcPr>
          <w:p w14:paraId="3E626DDE"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1.2</w:t>
            </w:r>
          </w:p>
        </w:tc>
        <w:tc>
          <w:tcPr>
            <w:tcW w:w="800" w:type="pct"/>
            <w:vAlign w:val="center"/>
          </w:tcPr>
          <w:p w14:paraId="611DA128"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90</w:t>
            </w:r>
          </w:p>
        </w:tc>
      </w:tr>
      <w:tr w:rsidR="006D3C97" w:rsidRPr="009D2B2E" w14:paraId="66D922FA"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71" w:type="pct"/>
            <w:tcBorders>
              <w:top w:val="none" w:sz="0" w:space="0" w:color="auto"/>
              <w:left w:val="none" w:sz="0" w:space="0" w:color="auto"/>
              <w:bottom w:val="none" w:sz="0" w:space="0" w:color="auto"/>
            </w:tcBorders>
            <w:shd w:val="clear" w:color="auto" w:fill="FBD4B4" w:themeFill="accent6" w:themeFillTint="66"/>
            <w:vAlign w:val="center"/>
          </w:tcPr>
          <w:p w14:paraId="7FECA399"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Boys</w:t>
            </w:r>
          </w:p>
        </w:tc>
        <w:tc>
          <w:tcPr>
            <w:tcW w:w="656" w:type="pct"/>
            <w:tcBorders>
              <w:top w:val="none" w:sz="0" w:space="0" w:color="auto"/>
              <w:bottom w:val="none" w:sz="0" w:space="0" w:color="auto"/>
            </w:tcBorders>
            <w:vAlign w:val="center"/>
          </w:tcPr>
          <w:p w14:paraId="344D1C9E"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0.9</w:t>
            </w:r>
          </w:p>
        </w:tc>
        <w:tc>
          <w:tcPr>
            <w:tcW w:w="800" w:type="pct"/>
            <w:tcBorders>
              <w:top w:val="none" w:sz="0" w:space="0" w:color="auto"/>
              <w:bottom w:val="none" w:sz="0" w:space="0" w:color="auto"/>
            </w:tcBorders>
            <w:vAlign w:val="center"/>
          </w:tcPr>
          <w:p w14:paraId="0D4FB2F1"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0.9</w:t>
            </w:r>
          </w:p>
        </w:tc>
        <w:tc>
          <w:tcPr>
            <w:tcW w:w="872" w:type="pct"/>
            <w:tcBorders>
              <w:top w:val="none" w:sz="0" w:space="0" w:color="auto"/>
              <w:bottom w:val="none" w:sz="0" w:space="0" w:color="auto"/>
            </w:tcBorders>
            <w:shd w:val="clear" w:color="auto" w:fill="D9D9D9" w:themeFill="background1" w:themeFillShade="D9"/>
            <w:vAlign w:val="center"/>
          </w:tcPr>
          <w:p w14:paraId="45907D59"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0.9</w:t>
            </w:r>
          </w:p>
        </w:tc>
        <w:tc>
          <w:tcPr>
            <w:tcW w:w="800" w:type="pct"/>
            <w:tcBorders>
              <w:top w:val="none" w:sz="0" w:space="0" w:color="auto"/>
              <w:bottom w:val="none" w:sz="0" w:space="0" w:color="auto"/>
              <w:right w:val="none" w:sz="0" w:space="0" w:color="auto"/>
            </w:tcBorders>
            <w:vAlign w:val="center"/>
          </w:tcPr>
          <w:p w14:paraId="5325A934"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284</w:t>
            </w:r>
          </w:p>
        </w:tc>
      </w:tr>
      <w:tr w:rsidR="006D3C97" w:rsidRPr="009D2B2E" w14:paraId="2764DF90"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71" w:type="pct"/>
            <w:shd w:val="clear" w:color="auto" w:fill="FBD4B4" w:themeFill="accent6" w:themeFillTint="66"/>
            <w:vAlign w:val="center"/>
          </w:tcPr>
          <w:p w14:paraId="331FD106"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Girls</w:t>
            </w:r>
          </w:p>
        </w:tc>
        <w:tc>
          <w:tcPr>
            <w:tcW w:w="656" w:type="pct"/>
            <w:vAlign w:val="center"/>
          </w:tcPr>
          <w:p w14:paraId="66A2A4D9"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0.6</w:t>
            </w:r>
          </w:p>
        </w:tc>
        <w:tc>
          <w:tcPr>
            <w:tcW w:w="800" w:type="pct"/>
            <w:vAlign w:val="center"/>
          </w:tcPr>
          <w:p w14:paraId="089B1897"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0.6</w:t>
            </w:r>
          </w:p>
        </w:tc>
        <w:tc>
          <w:tcPr>
            <w:tcW w:w="872" w:type="pct"/>
            <w:shd w:val="clear" w:color="auto" w:fill="D9D9D9" w:themeFill="background1" w:themeFillShade="D9"/>
            <w:vAlign w:val="center"/>
          </w:tcPr>
          <w:p w14:paraId="410B00B8"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0.7</w:t>
            </w:r>
          </w:p>
        </w:tc>
        <w:tc>
          <w:tcPr>
            <w:tcW w:w="800" w:type="pct"/>
            <w:vAlign w:val="center"/>
          </w:tcPr>
          <w:p w14:paraId="5E275E98"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207</w:t>
            </w:r>
          </w:p>
        </w:tc>
      </w:tr>
      <w:tr w:rsidR="006D3C97" w:rsidRPr="009D2B2E" w14:paraId="7CB31B37" w14:textId="77777777" w:rsidTr="006D3C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71" w:type="pct"/>
            <w:tcBorders>
              <w:top w:val="none" w:sz="0" w:space="0" w:color="auto"/>
              <w:left w:val="none" w:sz="0" w:space="0" w:color="auto"/>
              <w:bottom w:val="none" w:sz="0" w:space="0" w:color="auto"/>
            </w:tcBorders>
            <w:shd w:val="clear" w:color="auto" w:fill="FBD4B4" w:themeFill="accent6" w:themeFillTint="66"/>
            <w:vAlign w:val="center"/>
          </w:tcPr>
          <w:p w14:paraId="63E151D4"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Rural/Regional areas</w:t>
            </w:r>
          </w:p>
        </w:tc>
        <w:tc>
          <w:tcPr>
            <w:tcW w:w="656" w:type="pct"/>
            <w:tcBorders>
              <w:top w:val="none" w:sz="0" w:space="0" w:color="auto"/>
              <w:bottom w:val="none" w:sz="0" w:space="0" w:color="auto"/>
            </w:tcBorders>
            <w:vAlign w:val="center"/>
          </w:tcPr>
          <w:p w14:paraId="560D2CE6"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0.7</w:t>
            </w:r>
          </w:p>
        </w:tc>
        <w:tc>
          <w:tcPr>
            <w:tcW w:w="800" w:type="pct"/>
            <w:tcBorders>
              <w:top w:val="none" w:sz="0" w:space="0" w:color="auto"/>
              <w:bottom w:val="none" w:sz="0" w:space="0" w:color="auto"/>
            </w:tcBorders>
            <w:vAlign w:val="center"/>
          </w:tcPr>
          <w:p w14:paraId="52804932"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0.6</w:t>
            </w:r>
          </w:p>
        </w:tc>
        <w:tc>
          <w:tcPr>
            <w:tcW w:w="872" w:type="pct"/>
            <w:tcBorders>
              <w:top w:val="none" w:sz="0" w:space="0" w:color="auto"/>
              <w:bottom w:val="none" w:sz="0" w:space="0" w:color="auto"/>
            </w:tcBorders>
            <w:shd w:val="clear" w:color="auto" w:fill="D9D9D9" w:themeFill="background1" w:themeFillShade="D9"/>
            <w:vAlign w:val="center"/>
          </w:tcPr>
          <w:p w14:paraId="1E84F49C"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0.8</w:t>
            </w:r>
          </w:p>
        </w:tc>
        <w:tc>
          <w:tcPr>
            <w:tcW w:w="800" w:type="pct"/>
            <w:tcBorders>
              <w:top w:val="none" w:sz="0" w:space="0" w:color="auto"/>
              <w:bottom w:val="none" w:sz="0" w:space="0" w:color="auto"/>
              <w:right w:val="none" w:sz="0" w:space="0" w:color="auto"/>
            </w:tcBorders>
            <w:vAlign w:val="center"/>
          </w:tcPr>
          <w:p w14:paraId="6DA8B84C" w14:textId="77777777" w:rsidR="006D3C97" w:rsidRPr="009D2B2E" w:rsidRDefault="006D3C97" w:rsidP="006D3C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139</w:t>
            </w:r>
          </w:p>
        </w:tc>
      </w:tr>
      <w:tr w:rsidR="006D3C97" w:rsidRPr="009D2B2E" w14:paraId="32A783F1" w14:textId="77777777" w:rsidTr="006D3C97">
        <w:trPr>
          <w:trHeight w:val="284"/>
        </w:trPr>
        <w:tc>
          <w:tcPr>
            <w:cnfStyle w:val="001000000000" w:firstRow="0" w:lastRow="0" w:firstColumn="1" w:lastColumn="0" w:oddVBand="0" w:evenVBand="0" w:oddHBand="0" w:evenHBand="0" w:firstRowFirstColumn="0" w:firstRowLastColumn="0" w:lastRowFirstColumn="0" w:lastRowLastColumn="0"/>
            <w:tcW w:w="1871" w:type="pct"/>
            <w:shd w:val="clear" w:color="auto" w:fill="FBD4B4" w:themeFill="accent6" w:themeFillTint="66"/>
            <w:vAlign w:val="center"/>
          </w:tcPr>
          <w:p w14:paraId="7E28047D" w14:textId="77777777" w:rsidR="006D3C97" w:rsidRPr="009D2B2E" w:rsidRDefault="006D3C97" w:rsidP="006D3C97">
            <w:pPr>
              <w:spacing w:after="0" w:line="240" w:lineRule="auto"/>
              <w:rPr>
                <w:rFonts w:eastAsia="Arial"/>
                <w:b w:val="0"/>
                <w:color w:val="000000"/>
              </w:rPr>
            </w:pPr>
            <w:r w:rsidRPr="009D2B2E">
              <w:rPr>
                <w:rFonts w:eastAsia="Arial"/>
                <w:b w:val="0"/>
                <w:color w:val="000000"/>
              </w:rPr>
              <w:t>Metropolitan areas</w:t>
            </w:r>
          </w:p>
        </w:tc>
        <w:tc>
          <w:tcPr>
            <w:tcW w:w="656" w:type="pct"/>
            <w:vAlign w:val="center"/>
          </w:tcPr>
          <w:p w14:paraId="604124D2"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0.8</w:t>
            </w:r>
          </w:p>
        </w:tc>
        <w:tc>
          <w:tcPr>
            <w:tcW w:w="800" w:type="pct"/>
            <w:vAlign w:val="center"/>
          </w:tcPr>
          <w:p w14:paraId="3E2E7E68"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0.8</w:t>
            </w:r>
          </w:p>
        </w:tc>
        <w:tc>
          <w:tcPr>
            <w:tcW w:w="872" w:type="pct"/>
            <w:shd w:val="clear" w:color="auto" w:fill="D9D9D9" w:themeFill="background1" w:themeFillShade="D9"/>
            <w:vAlign w:val="center"/>
          </w:tcPr>
          <w:p w14:paraId="18B427C3"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0.7</w:t>
            </w:r>
          </w:p>
        </w:tc>
        <w:tc>
          <w:tcPr>
            <w:tcW w:w="800" w:type="pct"/>
            <w:vAlign w:val="center"/>
          </w:tcPr>
          <w:p w14:paraId="52661E5C" w14:textId="77777777" w:rsidR="006D3C97" w:rsidRPr="009D2B2E" w:rsidRDefault="006D3C97" w:rsidP="006D3C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color w:val="000000"/>
              </w:rPr>
              <w:t>352</w:t>
            </w:r>
          </w:p>
        </w:tc>
      </w:tr>
    </w:tbl>
    <w:p w14:paraId="5F7D8A31" w14:textId="77777777" w:rsidR="006D3C97" w:rsidRPr="00814665" w:rsidRDefault="006D3C97" w:rsidP="006D3C97">
      <w:pPr>
        <w:spacing w:after="0" w:line="240" w:lineRule="auto"/>
        <w:rPr>
          <w:rFonts w:eastAsia="Arial"/>
          <w:bCs/>
          <w:i/>
          <w:iCs/>
          <w:color w:val="CE2127"/>
          <w:sz w:val="24"/>
        </w:rPr>
      </w:pPr>
      <w:bookmarkStart w:id="31" w:name="_Toc419877261"/>
      <w:r w:rsidRPr="00814665">
        <w:rPr>
          <w:i/>
        </w:rPr>
        <w:t>Note: categories will not sum to ‘all children’ due to missing or invalid data</w:t>
      </w:r>
      <w:r w:rsidRPr="00814665">
        <w:rPr>
          <w:i/>
        </w:rPr>
        <w:tab/>
      </w:r>
      <w:r w:rsidRPr="00814665">
        <w:rPr>
          <w:i/>
        </w:rPr>
        <w:br w:type="page"/>
      </w:r>
    </w:p>
    <w:p w14:paraId="6E2B6B3D" w14:textId="401D5764" w:rsidR="006D3C97" w:rsidRDefault="006D3C97" w:rsidP="00FC7813">
      <w:pPr>
        <w:pStyle w:val="ESSubheading1"/>
        <w:ind w:firstLine="567"/>
      </w:pPr>
      <w:bookmarkStart w:id="32" w:name="_Toc426106061"/>
      <w:bookmarkStart w:id="33" w:name="_Toc499208675"/>
      <w:r>
        <w:lastRenderedPageBreak/>
        <w:t>Weight</w:t>
      </w:r>
      <w:bookmarkEnd w:id="31"/>
      <w:bookmarkEnd w:id="32"/>
      <w:bookmarkEnd w:id="33"/>
      <w:r w:rsidR="00FC7813">
        <w:br/>
      </w:r>
    </w:p>
    <w:p w14:paraId="12BE0384" w14:textId="77777777" w:rsidR="006D3C97" w:rsidRDefault="006D3C97" w:rsidP="006D3C97">
      <w:pPr>
        <w:rPr>
          <w:rFonts w:eastAsia="Arial"/>
          <w:color w:val="000000"/>
        </w:rPr>
      </w:pPr>
      <w:r>
        <w:rPr>
          <w:rFonts w:eastAsia="Arial"/>
          <w:color w:val="000000"/>
        </w:rPr>
        <w:t xml:space="preserve">Table 5 shows parent perception of their child’s weight. In 2016, the ‘weight’ module was not undertaken </w:t>
      </w:r>
      <w:r w:rsidRPr="00D261EF">
        <w:rPr>
          <w:rFonts w:eastAsia="Arial"/>
          <w:b/>
          <w:color w:val="000000"/>
        </w:rPr>
        <w:t>so 2015 results have been reported</w:t>
      </w:r>
      <w:r>
        <w:rPr>
          <w:rFonts w:eastAsia="Arial"/>
          <w:b/>
          <w:color w:val="000000"/>
        </w:rPr>
        <w:t xml:space="preserve"> instead</w:t>
      </w:r>
      <w:r>
        <w:rPr>
          <w:rFonts w:eastAsia="Arial"/>
          <w:color w:val="000000"/>
        </w:rPr>
        <w:t xml:space="preserve">. </w:t>
      </w:r>
    </w:p>
    <w:p w14:paraId="1E999847" w14:textId="77777777" w:rsidR="006D3C97" w:rsidRDefault="006D3C97" w:rsidP="006D3C97">
      <w:r>
        <w:rPr>
          <w:rFonts w:eastAsia="Arial"/>
          <w:color w:val="000000"/>
        </w:rPr>
        <w:t>In 2015</w:t>
      </w:r>
      <w:r w:rsidRPr="00205DB3">
        <w:rPr>
          <w:rFonts w:eastAsia="Arial"/>
        </w:rPr>
        <w:t xml:space="preserve">, over four in five (86.4 per cent) </w:t>
      </w:r>
      <w:r>
        <w:rPr>
          <w:rFonts w:eastAsia="Arial"/>
          <w:color w:val="000000"/>
        </w:rPr>
        <w:t>parents reported their child as having a healthy weight, with 2.1 per cent of parents reporting their child to be overweight. The Australian Health survey (2014-15) however, has indicated that the prevalence of overweight or obese children aged 2-4 years in the population is likely to be around 20 per cent</w:t>
      </w:r>
      <w:r>
        <w:rPr>
          <w:rFonts w:eastAsia="Arial"/>
          <w:color w:val="000000"/>
          <w:sz w:val="14"/>
        </w:rPr>
        <w:t>.</w:t>
      </w:r>
      <w:r>
        <w:rPr>
          <w:rStyle w:val="FootnoteReference"/>
          <w:rFonts w:eastAsia="Arial"/>
          <w:color w:val="000000"/>
          <w:sz w:val="14"/>
        </w:rPr>
        <w:footnoteReference w:id="7"/>
      </w:r>
    </w:p>
    <w:p w14:paraId="05738D8D" w14:textId="77777777" w:rsidR="006D3C97" w:rsidRDefault="006D3C97" w:rsidP="006D3C97">
      <w:pPr>
        <w:rPr>
          <w:rFonts w:eastAsia="Arial"/>
          <w:color w:val="000000"/>
        </w:rPr>
      </w:pPr>
      <w:r>
        <w:rPr>
          <w:rFonts w:eastAsia="Arial"/>
          <w:color w:val="000000"/>
        </w:rPr>
        <w:t xml:space="preserve">Consistent with data from previous years, children with a language background other than English were least likely to </w:t>
      </w:r>
      <w:proofErr w:type="gramStart"/>
      <w:r>
        <w:rPr>
          <w:rFonts w:eastAsia="Arial"/>
          <w:color w:val="000000"/>
        </w:rPr>
        <w:t>be reported</w:t>
      </w:r>
      <w:proofErr w:type="gramEnd"/>
      <w:r>
        <w:rPr>
          <w:rFonts w:eastAsia="Arial"/>
          <w:color w:val="000000"/>
        </w:rPr>
        <w:t xml:space="preserve"> as a healthy weight, with 10.4 per cent of these children reported to be underweight. Children most likely to </w:t>
      </w:r>
      <w:proofErr w:type="gramStart"/>
      <w:r>
        <w:rPr>
          <w:rFonts w:eastAsia="Arial"/>
          <w:color w:val="000000"/>
        </w:rPr>
        <w:t>be reported</w:t>
      </w:r>
      <w:proofErr w:type="gramEnd"/>
      <w:r>
        <w:rPr>
          <w:rFonts w:eastAsia="Arial"/>
          <w:color w:val="000000"/>
        </w:rPr>
        <w:t xml:space="preserve"> as overweight were those from one-parent families, in line with previous years. </w:t>
      </w:r>
    </w:p>
    <w:p w14:paraId="3D09FEB7" w14:textId="77777777" w:rsidR="006D3C97" w:rsidRDefault="006D3C97" w:rsidP="006D3C97">
      <w:r w:rsidRPr="007E0135">
        <w:rPr>
          <w:rFonts w:eastAsia="Arial"/>
          <w:color w:val="000000"/>
        </w:rPr>
        <w:t xml:space="preserve">Boys were more likely to </w:t>
      </w:r>
      <w:proofErr w:type="gramStart"/>
      <w:r w:rsidRPr="007E0135">
        <w:rPr>
          <w:rFonts w:eastAsia="Arial"/>
          <w:color w:val="000000"/>
        </w:rPr>
        <w:t>be reported</w:t>
      </w:r>
      <w:proofErr w:type="gramEnd"/>
      <w:r w:rsidRPr="007E0135">
        <w:rPr>
          <w:rFonts w:eastAsia="Arial"/>
          <w:color w:val="000000"/>
        </w:rPr>
        <w:t xml:space="preserve"> as underweight, and girls were more likely to be reported as overweight. Children from metropolitan areas were more likely to </w:t>
      </w:r>
      <w:proofErr w:type="gramStart"/>
      <w:r w:rsidRPr="007E0135">
        <w:rPr>
          <w:rFonts w:eastAsia="Arial"/>
          <w:color w:val="000000"/>
        </w:rPr>
        <w:t>be reported</w:t>
      </w:r>
      <w:proofErr w:type="gramEnd"/>
      <w:r w:rsidRPr="007E0135">
        <w:rPr>
          <w:rFonts w:eastAsia="Arial"/>
          <w:color w:val="000000"/>
        </w:rPr>
        <w:t xml:space="preserve"> as underweight, with little difference in the proportion reported to be overweight between rural/regional and</w:t>
      </w:r>
      <w:r w:rsidRPr="000E6647">
        <w:rPr>
          <w:rFonts w:eastAsia="Arial"/>
          <w:color w:val="000000"/>
        </w:rPr>
        <w:t xml:space="preserve"> metropolitan areas.</w:t>
      </w:r>
      <w:r>
        <w:t xml:space="preserve"> </w:t>
      </w:r>
    </w:p>
    <w:p w14:paraId="3F60BB49" w14:textId="6E6AA1BF" w:rsidR="006D3C97" w:rsidRDefault="006D3C97" w:rsidP="006D3C97">
      <w:r>
        <w:br w:type="page"/>
      </w:r>
    </w:p>
    <w:p w14:paraId="7CFDAF8A" w14:textId="77777777" w:rsidR="006D3C97" w:rsidRPr="00CD1C45" w:rsidRDefault="006D3C97" w:rsidP="006D3C97">
      <w:pPr>
        <w:rPr>
          <w:rFonts w:eastAsia="Arial"/>
          <w:b/>
        </w:rPr>
      </w:pPr>
      <w:r w:rsidRPr="00CD1C45">
        <w:rPr>
          <w:rFonts w:eastAsia="Arial"/>
          <w:b/>
        </w:rPr>
        <w:lastRenderedPageBreak/>
        <w:t>Table 5a: Parental perception o</w:t>
      </w:r>
      <w:r>
        <w:rPr>
          <w:rFonts w:eastAsia="Arial"/>
          <w:b/>
        </w:rPr>
        <w:t>f child's weight, Victoria, 2013-2015</w:t>
      </w:r>
      <w:r w:rsidRPr="00CD1C45">
        <w:rPr>
          <w:rFonts w:eastAsia="Arial"/>
          <w:b/>
        </w:rPr>
        <w:t xml:space="preserve"> (Underweight)</w:t>
      </w:r>
    </w:p>
    <w:tbl>
      <w:tblPr>
        <w:tblStyle w:val="LightList-Accent2"/>
        <w:tblW w:w="971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5a: Parental perception of child's weight, Victoria, 2012-2014 (Underweight)"/>
      </w:tblPr>
      <w:tblGrid>
        <w:gridCol w:w="3652"/>
        <w:gridCol w:w="1515"/>
        <w:gridCol w:w="1516"/>
        <w:gridCol w:w="1516"/>
        <w:gridCol w:w="1516"/>
      </w:tblGrid>
      <w:tr w:rsidR="006D3C97" w:rsidRPr="0048216B" w14:paraId="0B903926"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504D" w:themeColor="accent2"/>
            </w:tcBorders>
            <w:shd w:val="clear" w:color="auto" w:fill="CE2127"/>
          </w:tcPr>
          <w:p w14:paraId="2B444109" w14:textId="77777777" w:rsidR="006D3C97" w:rsidRPr="0048216B" w:rsidRDefault="006D3C97" w:rsidP="006D3C97">
            <w:pPr>
              <w:rPr>
                <w:rFonts w:eastAsia="Arial"/>
              </w:rPr>
            </w:pPr>
            <w:r w:rsidRPr="0048216B">
              <w:t>Population group</w:t>
            </w:r>
          </w:p>
        </w:tc>
        <w:tc>
          <w:tcPr>
            <w:tcW w:w="1515" w:type="dxa"/>
            <w:shd w:val="clear" w:color="auto" w:fill="CE2127"/>
          </w:tcPr>
          <w:p w14:paraId="747FD281"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rPr>
                <w:rFonts w:eastAsia="Arial"/>
                <w:color w:val="FFFFFF"/>
              </w:rPr>
              <w:t>2013 (%)</w:t>
            </w:r>
          </w:p>
        </w:tc>
        <w:tc>
          <w:tcPr>
            <w:tcW w:w="1516" w:type="dxa"/>
            <w:shd w:val="clear" w:color="auto" w:fill="CE2127"/>
          </w:tcPr>
          <w:p w14:paraId="66BB8FB4"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rPr>
                <w:rFonts w:eastAsia="Arial"/>
                <w:color w:val="FFFFFF"/>
              </w:rPr>
              <w:t>2014 (%)</w:t>
            </w:r>
          </w:p>
        </w:tc>
        <w:tc>
          <w:tcPr>
            <w:tcW w:w="1516" w:type="dxa"/>
            <w:tcBorders>
              <w:bottom w:val="single" w:sz="4" w:space="0" w:color="C0504D" w:themeColor="accent2"/>
            </w:tcBorders>
            <w:shd w:val="clear" w:color="auto" w:fill="CE2127"/>
          </w:tcPr>
          <w:p w14:paraId="4484DB82"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t>2015 (%)</w:t>
            </w:r>
          </w:p>
        </w:tc>
        <w:tc>
          <w:tcPr>
            <w:tcW w:w="1516" w:type="dxa"/>
            <w:shd w:val="clear" w:color="auto" w:fill="CE2127"/>
          </w:tcPr>
          <w:p w14:paraId="37E5F261"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rPr>
                <w:rFonts w:eastAsia="Arial"/>
                <w:color w:val="FFFFFF"/>
              </w:rPr>
              <w:t>2015 number</w:t>
            </w:r>
          </w:p>
        </w:tc>
      </w:tr>
      <w:tr w:rsidR="006D3C97" w:rsidRPr="0048216B" w14:paraId="235F261D"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ABF8F" w:themeFill="accent6" w:themeFillTint="99"/>
            <w:vAlign w:val="center"/>
          </w:tcPr>
          <w:p w14:paraId="36ED2C57" w14:textId="77777777" w:rsidR="006D3C97" w:rsidRPr="0048216B" w:rsidRDefault="006D3C97" w:rsidP="006D3C97">
            <w:pPr>
              <w:rPr>
                <w:rFonts w:eastAsia="Arial"/>
                <w:b w:val="0"/>
              </w:rPr>
            </w:pPr>
            <w:r w:rsidRPr="0048216B">
              <w:rPr>
                <w:rFonts w:eastAsia="Arial"/>
                <w:b w:val="0"/>
                <w:color w:val="000000"/>
              </w:rPr>
              <w:t>All Children</w:t>
            </w:r>
          </w:p>
        </w:tc>
        <w:tc>
          <w:tcPr>
            <w:tcW w:w="1515" w:type="dxa"/>
            <w:tcBorders>
              <w:top w:val="none" w:sz="0" w:space="0" w:color="auto"/>
              <w:bottom w:val="none" w:sz="0" w:space="0" w:color="auto"/>
            </w:tcBorders>
            <w:vAlign w:val="center"/>
          </w:tcPr>
          <w:p w14:paraId="43CACEA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5.1</w:t>
            </w:r>
          </w:p>
        </w:tc>
        <w:tc>
          <w:tcPr>
            <w:tcW w:w="1516" w:type="dxa"/>
            <w:tcBorders>
              <w:top w:val="none" w:sz="0" w:space="0" w:color="auto"/>
              <w:bottom w:val="none" w:sz="0" w:space="0" w:color="auto"/>
            </w:tcBorders>
            <w:vAlign w:val="center"/>
          </w:tcPr>
          <w:p w14:paraId="5667070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5.2</w:t>
            </w:r>
          </w:p>
        </w:tc>
        <w:tc>
          <w:tcPr>
            <w:tcW w:w="1516" w:type="dxa"/>
            <w:tcBorders>
              <w:top w:val="none" w:sz="0" w:space="0" w:color="auto"/>
              <w:bottom w:val="none" w:sz="0" w:space="0" w:color="auto"/>
            </w:tcBorders>
            <w:shd w:val="clear" w:color="auto" w:fill="D9D9D9" w:themeFill="background1" w:themeFillShade="D9"/>
            <w:vAlign w:val="center"/>
          </w:tcPr>
          <w:p w14:paraId="49867FD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5.2</w:t>
            </w:r>
          </w:p>
        </w:tc>
        <w:tc>
          <w:tcPr>
            <w:tcW w:w="1516" w:type="dxa"/>
            <w:tcBorders>
              <w:top w:val="none" w:sz="0" w:space="0" w:color="auto"/>
              <w:bottom w:val="none" w:sz="0" w:space="0" w:color="auto"/>
              <w:right w:val="none" w:sz="0" w:space="0" w:color="auto"/>
            </w:tcBorders>
            <w:vAlign w:val="center"/>
          </w:tcPr>
          <w:p w14:paraId="47E47B6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3,260</w:t>
            </w:r>
          </w:p>
        </w:tc>
      </w:tr>
      <w:tr w:rsidR="006D3C97" w:rsidRPr="0048216B" w14:paraId="19B44539" w14:textId="77777777" w:rsidTr="006D3C97">
        <w:trPr>
          <w:trHeight w:hRule="exact" w:val="565"/>
        </w:trPr>
        <w:tc>
          <w:tcPr>
            <w:cnfStyle w:val="001000000000" w:firstRow="0" w:lastRow="0" w:firstColumn="1" w:lastColumn="0" w:oddVBand="0" w:evenVBand="0" w:oddHBand="0" w:evenHBand="0" w:firstRowFirstColumn="0" w:firstRowLastColumn="0" w:lastRowFirstColumn="0" w:lastRowLastColumn="0"/>
            <w:tcW w:w="3652" w:type="dxa"/>
            <w:shd w:val="clear" w:color="auto" w:fill="FABF8F" w:themeFill="accent6" w:themeFillTint="99"/>
            <w:vAlign w:val="center"/>
          </w:tcPr>
          <w:p w14:paraId="1445FE81" w14:textId="77777777" w:rsidR="006D3C97" w:rsidRPr="0048216B" w:rsidRDefault="006D3C97" w:rsidP="006D3C97">
            <w:pPr>
              <w:rPr>
                <w:rFonts w:eastAsia="Arial"/>
                <w:b w:val="0"/>
              </w:rPr>
            </w:pPr>
            <w:r w:rsidRPr="0048216B">
              <w:rPr>
                <w:rFonts w:eastAsia="Arial"/>
                <w:b w:val="0"/>
                <w:color w:val="000000"/>
              </w:rPr>
              <w:t>Language background other than English</w:t>
            </w:r>
          </w:p>
        </w:tc>
        <w:tc>
          <w:tcPr>
            <w:tcW w:w="1515" w:type="dxa"/>
            <w:vAlign w:val="center"/>
          </w:tcPr>
          <w:p w14:paraId="5C4157C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10.1</w:t>
            </w:r>
          </w:p>
        </w:tc>
        <w:tc>
          <w:tcPr>
            <w:tcW w:w="1516" w:type="dxa"/>
            <w:vAlign w:val="center"/>
          </w:tcPr>
          <w:p w14:paraId="51D160F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10.2</w:t>
            </w:r>
          </w:p>
        </w:tc>
        <w:tc>
          <w:tcPr>
            <w:tcW w:w="1516" w:type="dxa"/>
            <w:shd w:val="clear" w:color="auto" w:fill="D9D9D9" w:themeFill="background1" w:themeFillShade="D9"/>
            <w:vAlign w:val="center"/>
          </w:tcPr>
          <w:p w14:paraId="6882686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10.4</w:t>
            </w:r>
          </w:p>
        </w:tc>
        <w:tc>
          <w:tcPr>
            <w:tcW w:w="1516" w:type="dxa"/>
            <w:vAlign w:val="center"/>
          </w:tcPr>
          <w:p w14:paraId="6DEC34D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939</w:t>
            </w:r>
          </w:p>
        </w:tc>
      </w:tr>
      <w:tr w:rsidR="006D3C97" w:rsidRPr="0048216B" w14:paraId="791D1332"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ABF8F" w:themeFill="accent6" w:themeFillTint="99"/>
            <w:vAlign w:val="center"/>
          </w:tcPr>
          <w:p w14:paraId="33D04DD6" w14:textId="77777777" w:rsidR="006D3C97" w:rsidRPr="0048216B" w:rsidRDefault="006D3C97" w:rsidP="006D3C97">
            <w:pPr>
              <w:rPr>
                <w:rFonts w:eastAsia="Arial"/>
                <w:b w:val="0"/>
              </w:rPr>
            </w:pPr>
            <w:r w:rsidRPr="0048216B">
              <w:rPr>
                <w:rFonts w:eastAsia="Arial"/>
                <w:b w:val="0"/>
                <w:color w:val="000000"/>
              </w:rPr>
              <w:t>Aboriginal or Torres Strait Islander</w:t>
            </w:r>
          </w:p>
        </w:tc>
        <w:tc>
          <w:tcPr>
            <w:tcW w:w="1515" w:type="dxa"/>
            <w:tcBorders>
              <w:top w:val="none" w:sz="0" w:space="0" w:color="auto"/>
              <w:bottom w:val="none" w:sz="0" w:space="0" w:color="auto"/>
            </w:tcBorders>
            <w:vAlign w:val="center"/>
          </w:tcPr>
          <w:p w14:paraId="5946D21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4.8</w:t>
            </w:r>
          </w:p>
        </w:tc>
        <w:tc>
          <w:tcPr>
            <w:tcW w:w="1516" w:type="dxa"/>
            <w:tcBorders>
              <w:top w:val="none" w:sz="0" w:space="0" w:color="auto"/>
              <w:bottom w:val="none" w:sz="0" w:space="0" w:color="auto"/>
            </w:tcBorders>
            <w:vAlign w:val="center"/>
          </w:tcPr>
          <w:p w14:paraId="0CF5F9B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5.0</w:t>
            </w:r>
          </w:p>
        </w:tc>
        <w:tc>
          <w:tcPr>
            <w:tcW w:w="1516" w:type="dxa"/>
            <w:tcBorders>
              <w:top w:val="none" w:sz="0" w:space="0" w:color="auto"/>
              <w:bottom w:val="none" w:sz="0" w:space="0" w:color="auto"/>
            </w:tcBorders>
            <w:shd w:val="clear" w:color="auto" w:fill="D9D9D9" w:themeFill="background1" w:themeFillShade="D9"/>
            <w:vAlign w:val="center"/>
          </w:tcPr>
          <w:p w14:paraId="537ADBD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4.9</w:t>
            </w:r>
          </w:p>
        </w:tc>
        <w:tc>
          <w:tcPr>
            <w:tcW w:w="1516" w:type="dxa"/>
            <w:tcBorders>
              <w:top w:val="none" w:sz="0" w:space="0" w:color="auto"/>
              <w:bottom w:val="none" w:sz="0" w:space="0" w:color="auto"/>
              <w:right w:val="none" w:sz="0" w:space="0" w:color="auto"/>
            </w:tcBorders>
            <w:vAlign w:val="center"/>
          </w:tcPr>
          <w:p w14:paraId="2B51B86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50</w:t>
            </w:r>
          </w:p>
        </w:tc>
      </w:tr>
      <w:tr w:rsidR="006D3C97" w:rsidRPr="0048216B" w14:paraId="388AC201"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ABF8F" w:themeFill="accent6" w:themeFillTint="99"/>
            <w:vAlign w:val="center"/>
          </w:tcPr>
          <w:p w14:paraId="6B76710E" w14:textId="77777777" w:rsidR="006D3C97" w:rsidRPr="0048216B" w:rsidRDefault="006D3C97" w:rsidP="006D3C97">
            <w:pPr>
              <w:rPr>
                <w:rFonts w:eastAsia="Arial"/>
                <w:b w:val="0"/>
              </w:rPr>
            </w:pPr>
            <w:r w:rsidRPr="0048216B">
              <w:rPr>
                <w:rFonts w:eastAsia="Arial"/>
                <w:b w:val="0"/>
                <w:color w:val="000000"/>
              </w:rPr>
              <w:t>Areas of most disadvantage (IRSD 1)</w:t>
            </w:r>
          </w:p>
        </w:tc>
        <w:tc>
          <w:tcPr>
            <w:tcW w:w="1515" w:type="dxa"/>
            <w:vAlign w:val="center"/>
          </w:tcPr>
          <w:p w14:paraId="39DC04B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6.1</w:t>
            </w:r>
          </w:p>
        </w:tc>
        <w:tc>
          <w:tcPr>
            <w:tcW w:w="1516" w:type="dxa"/>
            <w:vAlign w:val="center"/>
          </w:tcPr>
          <w:p w14:paraId="48ADF09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5.9</w:t>
            </w:r>
          </w:p>
        </w:tc>
        <w:tc>
          <w:tcPr>
            <w:tcW w:w="1516" w:type="dxa"/>
            <w:shd w:val="clear" w:color="auto" w:fill="D9D9D9" w:themeFill="background1" w:themeFillShade="D9"/>
            <w:vAlign w:val="center"/>
          </w:tcPr>
          <w:p w14:paraId="53F2CFD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5.8</w:t>
            </w:r>
          </w:p>
        </w:tc>
        <w:tc>
          <w:tcPr>
            <w:tcW w:w="1516" w:type="dxa"/>
            <w:vAlign w:val="center"/>
          </w:tcPr>
          <w:p w14:paraId="251BDA1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744</w:t>
            </w:r>
          </w:p>
        </w:tc>
      </w:tr>
      <w:tr w:rsidR="006D3C97" w:rsidRPr="0048216B" w14:paraId="2A7DB0CE"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ABF8F" w:themeFill="accent6" w:themeFillTint="99"/>
            <w:vAlign w:val="center"/>
          </w:tcPr>
          <w:p w14:paraId="3E4180CC" w14:textId="77777777" w:rsidR="006D3C97" w:rsidRPr="0048216B" w:rsidRDefault="006D3C97" w:rsidP="006D3C97">
            <w:pPr>
              <w:rPr>
                <w:rFonts w:eastAsia="Arial"/>
                <w:b w:val="0"/>
              </w:rPr>
            </w:pPr>
            <w:r w:rsidRPr="0048216B">
              <w:rPr>
                <w:rFonts w:eastAsia="Arial"/>
                <w:b w:val="0"/>
                <w:color w:val="000000"/>
              </w:rPr>
              <w:t>Areas of least disadvantage (IRSD 5)</w:t>
            </w:r>
          </w:p>
        </w:tc>
        <w:tc>
          <w:tcPr>
            <w:tcW w:w="1515" w:type="dxa"/>
            <w:tcBorders>
              <w:top w:val="none" w:sz="0" w:space="0" w:color="auto"/>
              <w:bottom w:val="none" w:sz="0" w:space="0" w:color="auto"/>
            </w:tcBorders>
            <w:vAlign w:val="center"/>
          </w:tcPr>
          <w:p w14:paraId="71F6E32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4.5</w:t>
            </w:r>
          </w:p>
        </w:tc>
        <w:tc>
          <w:tcPr>
            <w:tcW w:w="1516" w:type="dxa"/>
            <w:tcBorders>
              <w:top w:val="none" w:sz="0" w:space="0" w:color="auto"/>
              <w:bottom w:val="none" w:sz="0" w:space="0" w:color="auto"/>
            </w:tcBorders>
            <w:vAlign w:val="center"/>
          </w:tcPr>
          <w:p w14:paraId="27764A1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4.8</w:t>
            </w:r>
          </w:p>
        </w:tc>
        <w:tc>
          <w:tcPr>
            <w:tcW w:w="1516" w:type="dxa"/>
            <w:tcBorders>
              <w:top w:val="none" w:sz="0" w:space="0" w:color="auto"/>
              <w:bottom w:val="none" w:sz="0" w:space="0" w:color="auto"/>
            </w:tcBorders>
            <w:shd w:val="clear" w:color="auto" w:fill="D9D9D9" w:themeFill="background1" w:themeFillShade="D9"/>
            <w:vAlign w:val="center"/>
          </w:tcPr>
          <w:p w14:paraId="0004D08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5.0</w:t>
            </w:r>
          </w:p>
        </w:tc>
        <w:tc>
          <w:tcPr>
            <w:tcW w:w="1516" w:type="dxa"/>
            <w:tcBorders>
              <w:top w:val="none" w:sz="0" w:space="0" w:color="auto"/>
              <w:bottom w:val="none" w:sz="0" w:space="0" w:color="auto"/>
              <w:right w:val="none" w:sz="0" w:space="0" w:color="auto"/>
            </w:tcBorders>
            <w:vAlign w:val="center"/>
          </w:tcPr>
          <w:p w14:paraId="53C0E77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667</w:t>
            </w:r>
          </w:p>
        </w:tc>
      </w:tr>
      <w:tr w:rsidR="006D3C97" w:rsidRPr="0048216B" w14:paraId="383E960A"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ABF8F" w:themeFill="accent6" w:themeFillTint="99"/>
            <w:vAlign w:val="center"/>
          </w:tcPr>
          <w:p w14:paraId="32F4A2FB" w14:textId="77777777" w:rsidR="006D3C97" w:rsidRPr="0048216B" w:rsidRDefault="006D3C97" w:rsidP="006D3C97">
            <w:pPr>
              <w:rPr>
                <w:rFonts w:eastAsia="Arial"/>
                <w:b w:val="0"/>
              </w:rPr>
            </w:pPr>
            <w:r w:rsidRPr="0048216B">
              <w:rPr>
                <w:rFonts w:eastAsia="Arial"/>
                <w:b w:val="0"/>
                <w:color w:val="000000"/>
              </w:rPr>
              <w:t>One-parent family</w:t>
            </w:r>
          </w:p>
        </w:tc>
        <w:tc>
          <w:tcPr>
            <w:tcW w:w="1515" w:type="dxa"/>
            <w:vAlign w:val="center"/>
          </w:tcPr>
          <w:p w14:paraId="6E1D505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5.5</w:t>
            </w:r>
          </w:p>
        </w:tc>
        <w:tc>
          <w:tcPr>
            <w:tcW w:w="1516" w:type="dxa"/>
            <w:vAlign w:val="center"/>
          </w:tcPr>
          <w:p w14:paraId="75A04603"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5.7</w:t>
            </w:r>
          </w:p>
        </w:tc>
        <w:tc>
          <w:tcPr>
            <w:tcW w:w="1516" w:type="dxa"/>
            <w:shd w:val="clear" w:color="auto" w:fill="D9D9D9" w:themeFill="background1" w:themeFillShade="D9"/>
            <w:vAlign w:val="center"/>
          </w:tcPr>
          <w:p w14:paraId="20AADFA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5.0</w:t>
            </w:r>
          </w:p>
        </w:tc>
        <w:tc>
          <w:tcPr>
            <w:tcW w:w="1516" w:type="dxa"/>
            <w:vAlign w:val="center"/>
          </w:tcPr>
          <w:p w14:paraId="56528ED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365</w:t>
            </w:r>
          </w:p>
        </w:tc>
      </w:tr>
      <w:tr w:rsidR="006D3C97" w:rsidRPr="0048216B" w14:paraId="42C0A9F7"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ABF8F" w:themeFill="accent6" w:themeFillTint="99"/>
            <w:vAlign w:val="center"/>
          </w:tcPr>
          <w:p w14:paraId="540EBF7E" w14:textId="77777777" w:rsidR="006D3C97" w:rsidRPr="0048216B" w:rsidRDefault="006D3C97" w:rsidP="006D3C97">
            <w:pPr>
              <w:rPr>
                <w:rFonts w:eastAsia="Arial"/>
                <w:b w:val="0"/>
              </w:rPr>
            </w:pPr>
            <w:r w:rsidRPr="0048216B">
              <w:rPr>
                <w:rFonts w:eastAsia="Arial"/>
                <w:b w:val="0"/>
                <w:color w:val="000000"/>
              </w:rPr>
              <w:t>Boys</w:t>
            </w:r>
          </w:p>
        </w:tc>
        <w:tc>
          <w:tcPr>
            <w:tcW w:w="1515" w:type="dxa"/>
            <w:tcBorders>
              <w:top w:val="none" w:sz="0" w:space="0" w:color="auto"/>
              <w:bottom w:val="none" w:sz="0" w:space="0" w:color="auto"/>
            </w:tcBorders>
            <w:vAlign w:val="center"/>
          </w:tcPr>
          <w:p w14:paraId="54D5380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5.9</w:t>
            </w:r>
          </w:p>
        </w:tc>
        <w:tc>
          <w:tcPr>
            <w:tcW w:w="1516" w:type="dxa"/>
            <w:tcBorders>
              <w:top w:val="none" w:sz="0" w:space="0" w:color="auto"/>
              <w:bottom w:val="none" w:sz="0" w:space="0" w:color="auto"/>
            </w:tcBorders>
            <w:vAlign w:val="center"/>
          </w:tcPr>
          <w:p w14:paraId="12D2B2D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6.0</w:t>
            </w:r>
          </w:p>
        </w:tc>
        <w:tc>
          <w:tcPr>
            <w:tcW w:w="1516" w:type="dxa"/>
            <w:tcBorders>
              <w:top w:val="none" w:sz="0" w:space="0" w:color="auto"/>
              <w:bottom w:val="none" w:sz="0" w:space="0" w:color="auto"/>
            </w:tcBorders>
            <w:shd w:val="clear" w:color="auto" w:fill="D9D9D9" w:themeFill="background1" w:themeFillShade="D9"/>
            <w:vAlign w:val="center"/>
          </w:tcPr>
          <w:p w14:paraId="3824B81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6.2</w:t>
            </w:r>
          </w:p>
        </w:tc>
        <w:tc>
          <w:tcPr>
            <w:tcW w:w="1516" w:type="dxa"/>
            <w:tcBorders>
              <w:top w:val="none" w:sz="0" w:space="0" w:color="auto"/>
              <w:bottom w:val="none" w:sz="0" w:space="0" w:color="auto"/>
              <w:right w:val="none" w:sz="0" w:space="0" w:color="auto"/>
            </w:tcBorders>
            <w:vAlign w:val="center"/>
          </w:tcPr>
          <w:p w14:paraId="73B6B16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1,876</w:t>
            </w:r>
          </w:p>
        </w:tc>
      </w:tr>
      <w:tr w:rsidR="006D3C97" w:rsidRPr="0048216B" w14:paraId="5CB7E388"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ABF8F" w:themeFill="accent6" w:themeFillTint="99"/>
            <w:vAlign w:val="center"/>
          </w:tcPr>
          <w:p w14:paraId="744531C8" w14:textId="77777777" w:rsidR="006D3C97" w:rsidRPr="0048216B" w:rsidRDefault="006D3C97" w:rsidP="006D3C97">
            <w:pPr>
              <w:rPr>
                <w:rFonts w:eastAsia="Arial"/>
                <w:b w:val="0"/>
                <w:color w:val="000000"/>
              </w:rPr>
            </w:pPr>
            <w:r w:rsidRPr="0048216B">
              <w:rPr>
                <w:rFonts w:eastAsia="Arial"/>
                <w:b w:val="0"/>
                <w:color w:val="000000"/>
              </w:rPr>
              <w:t>Girls</w:t>
            </w:r>
          </w:p>
        </w:tc>
        <w:tc>
          <w:tcPr>
            <w:tcW w:w="1515" w:type="dxa"/>
            <w:vAlign w:val="center"/>
          </w:tcPr>
          <w:p w14:paraId="1D93C9A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4.5</w:t>
            </w:r>
          </w:p>
        </w:tc>
        <w:tc>
          <w:tcPr>
            <w:tcW w:w="1516" w:type="dxa"/>
            <w:vAlign w:val="center"/>
          </w:tcPr>
          <w:p w14:paraId="49ACF42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4.6</w:t>
            </w:r>
          </w:p>
        </w:tc>
        <w:tc>
          <w:tcPr>
            <w:tcW w:w="1516" w:type="dxa"/>
            <w:shd w:val="clear" w:color="auto" w:fill="D9D9D9" w:themeFill="background1" w:themeFillShade="D9"/>
            <w:vAlign w:val="center"/>
          </w:tcPr>
          <w:p w14:paraId="0B1F2AC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4.7</w:t>
            </w:r>
          </w:p>
        </w:tc>
        <w:tc>
          <w:tcPr>
            <w:tcW w:w="1516" w:type="dxa"/>
            <w:vAlign w:val="center"/>
          </w:tcPr>
          <w:p w14:paraId="45B8C70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1,368</w:t>
            </w:r>
          </w:p>
        </w:tc>
      </w:tr>
      <w:tr w:rsidR="006D3C97" w:rsidRPr="0048216B" w14:paraId="18A19A56"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ABF8F" w:themeFill="accent6" w:themeFillTint="99"/>
            <w:vAlign w:val="center"/>
          </w:tcPr>
          <w:p w14:paraId="15A0B4A5" w14:textId="77777777" w:rsidR="006D3C97" w:rsidRPr="0048216B" w:rsidRDefault="006D3C97" w:rsidP="006D3C97">
            <w:pPr>
              <w:rPr>
                <w:rFonts w:eastAsia="Arial"/>
                <w:b w:val="0"/>
                <w:color w:val="000000"/>
              </w:rPr>
            </w:pPr>
            <w:r w:rsidRPr="0048216B">
              <w:rPr>
                <w:rFonts w:eastAsia="Arial"/>
                <w:b w:val="0"/>
                <w:color w:val="000000"/>
              </w:rPr>
              <w:t>Rural/Regional areas</w:t>
            </w:r>
          </w:p>
        </w:tc>
        <w:tc>
          <w:tcPr>
            <w:tcW w:w="1515" w:type="dxa"/>
            <w:tcBorders>
              <w:top w:val="none" w:sz="0" w:space="0" w:color="auto"/>
              <w:bottom w:val="none" w:sz="0" w:space="0" w:color="auto"/>
            </w:tcBorders>
            <w:vAlign w:val="center"/>
          </w:tcPr>
          <w:p w14:paraId="513EE86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3.4</w:t>
            </w:r>
          </w:p>
        </w:tc>
        <w:tc>
          <w:tcPr>
            <w:tcW w:w="1516" w:type="dxa"/>
            <w:tcBorders>
              <w:top w:val="none" w:sz="0" w:space="0" w:color="auto"/>
              <w:bottom w:val="none" w:sz="0" w:space="0" w:color="auto"/>
            </w:tcBorders>
            <w:vAlign w:val="center"/>
          </w:tcPr>
          <w:p w14:paraId="75673FD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3.7</w:t>
            </w:r>
          </w:p>
        </w:tc>
        <w:tc>
          <w:tcPr>
            <w:tcW w:w="1516" w:type="dxa"/>
            <w:tcBorders>
              <w:top w:val="none" w:sz="0" w:space="0" w:color="auto"/>
              <w:bottom w:val="none" w:sz="0" w:space="0" w:color="auto"/>
            </w:tcBorders>
            <w:shd w:val="clear" w:color="auto" w:fill="D9D9D9" w:themeFill="background1" w:themeFillShade="D9"/>
            <w:vAlign w:val="center"/>
          </w:tcPr>
          <w:p w14:paraId="1508F552"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3.7</w:t>
            </w:r>
          </w:p>
        </w:tc>
        <w:tc>
          <w:tcPr>
            <w:tcW w:w="1516" w:type="dxa"/>
            <w:tcBorders>
              <w:top w:val="none" w:sz="0" w:space="0" w:color="auto"/>
              <w:bottom w:val="none" w:sz="0" w:space="0" w:color="auto"/>
              <w:right w:val="none" w:sz="0" w:space="0" w:color="auto"/>
            </w:tcBorders>
            <w:vAlign w:val="center"/>
          </w:tcPr>
          <w:p w14:paraId="13B818F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642</w:t>
            </w:r>
          </w:p>
        </w:tc>
      </w:tr>
      <w:tr w:rsidR="006D3C97" w:rsidRPr="0048216B" w14:paraId="274B7D9D"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ABF8F" w:themeFill="accent6" w:themeFillTint="99"/>
            <w:vAlign w:val="center"/>
          </w:tcPr>
          <w:p w14:paraId="0AAAA558" w14:textId="77777777" w:rsidR="006D3C97" w:rsidRPr="0048216B" w:rsidRDefault="006D3C97" w:rsidP="006D3C97">
            <w:pPr>
              <w:rPr>
                <w:rFonts w:eastAsia="Arial"/>
                <w:b w:val="0"/>
                <w:color w:val="000000"/>
              </w:rPr>
            </w:pPr>
            <w:r w:rsidRPr="0048216B">
              <w:rPr>
                <w:rFonts w:eastAsia="Arial"/>
                <w:b w:val="0"/>
                <w:color w:val="000000"/>
              </w:rPr>
              <w:t>Metropolitan areas</w:t>
            </w:r>
          </w:p>
        </w:tc>
        <w:tc>
          <w:tcPr>
            <w:tcW w:w="1515" w:type="dxa"/>
            <w:vAlign w:val="center"/>
          </w:tcPr>
          <w:p w14:paraId="4F95DB1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5.7</w:t>
            </w:r>
          </w:p>
        </w:tc>
        <w:tc>
          <w:tcPr>
            <w:tcW w:w="1516" w:type="dxa"/>
            <w:vAlign w:val="center"/>
          </w:tcPr>
          <w:p w14:paraId="4303BF93"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5.7</w:t>
            </w:r>
          </w:p>
        </w:tc>
        <w:tc>
          <w:tcPr>
            <w:tcW w:w="1516" w:type="dxa"/>
            <w:shd w:val="clear" w:color="auto" w:fill="D9D9D9" w:themeFill="background1" w:themeFillShade="D9"/>
            <w:vAlign w:val="center"/>
          </w:tcPr>
          <w:p w14:paraId="01D954A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5.7</w:t>
            </w:r>
          </w:p>
        </w:tc>
        <w:tc>
          <w:tcPr>
            <w:tcW w:w="1516" w:type="dxa"/>
            <w:vAlign w:val="center"/>
          </w:tcPr>
          <w:p w14:paraId="099153E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2,615</w:t>
            </w:r>
          </w:p>
        </w:tc>
      </w:tr>
    </w:tbl>
    <w:p w14:paraId="161EB437" w14:textId="77777777" w:rsidR="006D3C97" w:rsidRDefault="006D3C97" w:rsidP="006D3C97">
      <w:pPr>
        <w:rPr>
          <w:rFonts w:eastAsia="Arial"/>
          <w:b/>
          <w:sz w:val="19"/>
          <w:szCs w:val="19"/>
        </w:rPr>
      </w:pPr>
      <w:r w:rsidRPr="00F13DA6">
        <w:rPr>
          <w:rFonts w:eastAsia="Arial"/>
          <w:i/>
          <w:sz w:val="19"/>
          <w:szCs w:val="19"/>
        </w:rPr>
        <w:t>Note: categories will not sum to ‘all children’ due to missing or invalid data</w:t>
      </w:r>
    </w:p>
    <w:p w14:paraId="32F45173" w14:textId="77777777" w:rsidR="006D3C97" w:rsidRDefault="006D3C97" w:rsidP="006D3C97">
      <w:pPr>
        <w:rPr>
          <w:rFonts w:eastAsia="Arial"/>
          <w:b/>
          <w:sz w:val="19"/>
          <w:szCs w:val="19"/>
        </w:rPr>
      </w:pPr>
    </w:p>
    <w:p w14:paraId="61E57218" w14:textId="77777777" w:rsidR="006D3C97" w:rsidRPr="00CD1C45" w:rsidRDefault="006D3C97" w:rsidP="006D3C97">
      <w:pPr>
        <w:rPr>
          <w:rFonts w:eastAsia="Arial"/>
          <w:b/>
        </w:rPr>
      </w:pPr>
      <w:r w:rsidRPr="00CD1C45">
        <w:rPr>
          <w:rFonts w:eastAsia="Arial"/>
          <w:b/>
        </w:rPr>
        <w:t>Table 5b: Parental perception o</w:t>
      </w:r>
      <w:r>
        <w:rPr>
          <w:rFonts w:eastAsia="Arial"/>
          <w:b/>
        </w:rPr>
        <w:t>f child's weight, Victoria, 2013-2015</w:t>
      </w:r>
      <w:r w:rsidRPr="00CD1C45">
        <w:rPr>
          <w:rFonts w:eastAsia="Arial"/>
          <w:b/>
        </w:rPr>
        <w:t xml:space="preserve"> (Overweight)</w:t>
      </w:r>
    </w:p>
    <w:tbl>
      <w:tblPr>
        <w:tblStyle w:val="LightList-Accent2"/>
        <w:tblW w:w="971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5b: Parental perception of child's weight, Victoria, 2012-2014 (Overweight)"/>
      </w:tblPr>
      <w:tblGrid>
        <w:gridCol w:w="3652"/>
        <w:gridCol w:w="1515"/>
        <w:gridCol w:w="1516"/>
        <w:gridCol w:w="1516"/>
        <w:gridCol w:w="1516"/>
      </w:tblGrid>
      <w:tr w:rsidR="006D3C97" w:rsidRPr="0048216B" w14:paraId="72C33BEE"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504D" w:themeColor="accent2"/>
            </w:tcBorders>
            <w:shd w:val="clear" w:color="auto" w:fill="CE2127"/>
          </w:tcPr>
          <w:p w14:paraId="3A56E596" w14:textId="77777777" w:rsidR="006D3C97" w:rsidRPr="0048216B" w:rsidRDefault="006D3C97" w:rsidP="006D3C97">
            <w:pPr>
              <w:rPr>
                <w:rFonts w:eastAsia="Arial"/>
              </w:rPr>
            </w:pPr>
            <w:r w:rsidRPr="0048216B">
              <w:t>Population group</w:t>
            </w:r>
          </w:p>
        </w:tc>
        <w:tc>
          <w:tcPr>
            <w:tcW w:w="1515" w:type="dxa"/>
            <w:shd w:val="clear" w:color="auto" w:fill="CE2127"/>
          </w:tcPr>
          <w:p w14:paraId="32B28C00"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rPr>
                <w:rFonts w:eastAsia="Arial"/>
                <w:color w:val="FFFFFF"/>
              </w:rPr>
              <w:t>2013 (%)</w:t>
            </w:r>
          </w:p>
        </w:tc>
        <w:tc>
          <w:tcPr>
            <w:tcW w:w="1516" w:type="dxa"/>
            <w:shd w:val="clear" w:color="auto" w:fill="CE2127"/>
          </w:tcPr>
          <w:p w14:paraId="06B1B40B"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rPr>
                <w:rFonts w:eastAsia="Arial"/>
                <w:color w:val="FFFFFF"/>
              </w:rPr>
              <w:t>2014 (%)</w:t>
            </w:r>
          </w:p>
        </w:tc>
        <w:tc>
          <w:tcPr>
            <w:tcW w:w="1516" w:type="dxa"/>
            <w:tcBorders>
              <w:bottom w:val="single" w:sz="4" w:space="0" w:color="C0504D" w:themeColor="accent2"/>
            </w:tcBorders>
            <w:shd w:val="clear" w:color="auto" w:fill="CE2127"/>
          </w:tcPr>
          <w:p w14:paraId="6A54CDE1"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t>2015 (%)</w:t>
            </w:r>
          </w:p>
        </w:tc>
        <w:tc>
          <w:tcPr>
            <w:tcW w:w="1516" w:type="dxa"/>
            <w:shd w:val="clear" w:color="auto" w:fill="CE2127"/>
          </w:tcPr>
          <w:p w14:paraId="526B204E"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rPr>
            </w:pPr>
            <w:r w:rsidRPr="0048216B">
              <w:rPr>
                <w:rFonts w:eastAsia="Arial"/>
                <w:color w:val="FFFFFF"/>
              </w:rPr>
              <w:t>2015 number</w:t>
            </w:r>
          </w:p>
        </w:tc>
      </w:tr>
      <w:tr w:rsidR="006D3C97" w:rsidRPr="0048216B" w14:paraId="0DEE2659"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46DF135F" w14:textId="77777777" w:rsidR="006D3C97" w:rsidRPr="0048216B" w:rsidRDefault="006D3C97" w:rsidP="006D3C97">
            <w:pPr>
              <w:rPr>
                <w:rFonts w:eastAsia="Arial"/>
                <w:b w:val="0"/>
              </w:rPr>
            </w:pPr>
            <w:r w:rsidRPr="0048216B">
              <w:rPr>
                <w:rFonts w:eastAsia="Arial"/>
                <w:b w:val="0"/>
                <w:color w:val="000000"/>
              </w:rPr>
              <w:t>All Children</w:t>
            </w:r>
          </w:p>
        </w:tc>
        <w:tc>
          <w:tcPr>
            <w:tcW w:w="1515" w:type="dxa"/>
            <w:tcBorders>
              <w:top w:val="none" w:sz="0" w:space="0" w:color="auto"/>
              <w:bottom w:val="none" w:sz="0" w:space="0" w:color="auto"/>
            </w:tcBorders>
            <w:vAlign w:val="center"/>
          </w:tcPr>
          <w:p w14:paraId="76F6EB5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2.2</w:t>
            </w:r>
          </w:p>
        </w:tc>
        <w:tc>
          <w:tcPr>
            <w:tcW w:w="1516" w:type="dxa"/>
            <w:tcBorders>
              <w:top w:val="none" w:sz="0" w:space="0" w:color="auto"/>
              <w:bottom w:val="none" w:sz="0" w:space="0" w:color="auto"/>
            </w:tcBorders>
            <w:vAlign w:val="center"/>
          </w:tcPr>
          <w:p w14:paraId="79B0566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2.2</w:t>
            </w:r>
          </w:p>
        </w:tc>
        <w:tc>
          <w:tcPr>
            <w:tcW w:w="1516" w:type="dxa"/>
            <w:tcBorders>
              <w:top w:val="none" w:sz="0" w:space="0" w:color="auto"/>
              <w:bottom w:val="none" w:sz="0" w:space="0" w:color="auto"/>
            </w:tcBorders>
            <w:shd w:val="clear" w:color="auto" w:fill="D9D9D9" w:themeFill="background1" w:themeFillShade="D9"/>
            <w:vAlign w:val="center"/>
          </w:tcPr>
          <w:p w14:paraId="7CEFA4E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2.1</w:t>
            </w:r>
          </w:p>
        </w:tc>
        <w:tc>
          <w:tcPr>
            <w:tcW w:w="1516" w:type="dxa"/>
            <w:tcBorders>
              <w:top w:val="none" w:sz="0" w:space="0" w:color="auto"/>
              <w:bottom w:val="none" w:sz="0" w:space="0" w:color="auto"/>
              <w:right w:val="none" w:sz="0" w:space="0" w:color="auto"/>
            </w:tcBorders>
            <w:vAlign w:val="center"/>
          </w:tcPr>
          <w:p w14:paraId="10970D8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1,322</w:t>
            </w:r>
          </w:p>
        </w:tc>
      </w:tr>
      <w:tr w:rsidR="006D3C97" w:rsidRPr="0048216B" w14:paraId="149869F4" w14:textId="77777777" w:rsidTr="006D3C97">
        <w:trPr>
          <w:trHeight w:hRule="exact" w:val="549"/>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0441C9F3" w14:textId="77777777" w:rsidR="006D3C97" w:rsidRPr="0048216B" w:rsidRDefault="006D3C97" w:rsidP="006D3C97">
            <w:pPr>
              <w:rPr>
                <w:rFonts w:eastAsia="Arial"/>
                <w:b w:val="0"/>
              </w:rPr>
            </w:pPr>
            <w:r w:rsidRPr="0048216B">
              <w:rPr>
                <w:rFonts w:eastAsia="Arial"/>
                <w:b w:val="0"/>
                <w:color w:val="000000"/>
              </w:rPr>
              <w:t>Language background other than English</w:t>
            </w:r>
          </w:p>
        </w:tc>
        <w:tc>
          <w:tcPr>
            <w:tcW w:w="1515" w:type="dxa"/>
            <w:vAlign w:val="center"/>
          </w:tcPr>
          <w:p w14:paraId="6AED29C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2.5</w:t>
            </w:r>
          </w:p>
        </w:tc>
        <w:tc>
          <w:tcPr>
            <w:tcW w:w="1516" w:type="dxa"/>
            <w:vAlign w:val="center"/>
          </w:tcPr>
          <w:p w14:paraId="27694BA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2.6</w:t>
            </w:r>
          </w:p>
        </w:tc>
        <w:tc>
          <w:tcPr>
            <w:tcW w:w="1516" w:type="dxa"/>
            <w:shd w:val="clear" w:color="auto" w:fill="D9D9D9" w:themeFill="background1" w:themeFillShade="D9"/>
            <w:vAlign w:val="center"/>
          </w:tcPr>
          <w:p w14:paraId="0D87352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2.6</w:t>
            </w:r>
          </w:p>
        </w:tc>
        <w:tc>
          <w:tcPr>
            <w:tcW w:w="1516" w:type="dxa"/>
            <w:vAlign w:val="center"/>
          </w:tcPr>
          <w:p w14:paraId="170E246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237</w:t>
            </w:r>
          </w:p>
        </w:tc>
      </w:tr>
      <w:tr w:rsidR="006D3C97" w:rsidRPr="0048216B" w14:paraId="4E566D9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36256EE3" w14:textId="77777777" w:rsidR="006D3C97" w:rsidRPr="0048216B" w:rsidRDefault="006D3C97" w:rsidP="006D3C97">
            <w:pPr>
              <w:rPr>
                <w:rFonts w:eastAsia="Arial"/>
                <w:b w:val="0"/>
              </w:rPr>
            </w:pPr>
            <w:r w:rsidRPr="0048216B">
              <w:rPr>
                <w:rFonts w:eastAsia="Arial"/>
                <w:b w:val="0"/>
                <w:color w:val="000000"/>
              </w:rPr>
              <w:t>Aboriginal or Torres Strait Islander</w:t>
            </w:r>
          </w:p>
        </w:tc>
        <w:tc>
          <w:tcPr>
            <w:tcW w:w="1515" w:type="dxa"/>
            <w:tcBorders>
              <w:top w:val="none" w:sz="0" w:space="0" w:color="auto"/>
              <w:bottom w:val="none" w:sz="0" w:space="0" w:color="auto"/>
            </w:tcBorders>
            <w:vAlign w:val="center"/>
          </w:tcPr>
          <w:p w14:paraId="551BCB9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3.7</w:t>
            </w:r>
          </w:p>
        </w:tc>
        <w:tc>
          <w:tcPr>
            <w:tcW w:w="1516" w:type="dxa"/>
            <w:tcBorders>
              <w:top w:val="none" w:sz="0" w:space="0" w:color="auto"/>
              <w:bottom w:val="none" w:sz="0" w:space="0" w:color="auto"/>
            </w:tcBorders>
            <w:vAlign w:val="center"/>
          </w:tcPr>
          <w:p w14:paraId="265F150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2.7</w:t>
            </w:r>
          </w:p>
        </w:tc>
        <w:tc>
          <w:tcPr>
            <w:tcW w:w="1516" w:type="dxa"/>
            <w:tcBorders>
              <w:top w:val="none" w:sz="0" w:space="0" w:color="auto"/>
              <w:bottom w:val="none" w:sz="0" w:space="0" w:color="auto"/>
            </w:tcBorders>
            <w:shd w:val="clear" w:color="auto" w:fill="D9D9D9" w:themeFill="background1" w:themeFillShade="D9"/>
            <w:vAlign w:val="center"/>
          </w:tcPr>
          <w:p w14:paraId="28B5D8C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3.0</w:t>
            </w:r>
          </w:p>
        </w:tc>
        <w:tc>
          <w:tcPr>
            <w:tcW w:w="1516" w:type="dxa"/>
            <w:tcBorders>
              <w:top w:val="none" w:sz="0" w:space="0" w:color="auto"/>
              <w:bottom w:val="none" w:sz="0" w:space="0" w:color="auto"/>
              <w:right w:val="none" w:sz="0" w:space="0" w:color="auto"/>
            </w:tcBorders>
            <w:vAlign w:val="center"/>
          </w:tcPr>
          <w:p w14:paraId="634AF99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30</w:t>
            </w:r>
          </w:p>
        </w:tc>
      </w:tr>
      <w:tr w:rsidR="006D3C97" w:rsidRPr="0048216B" w14:paraId="3C9F141E"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64B67811" w14:textId="77777777" w:rsidR="006D3C97" w:rsidRPr="0048216B" w:rsidRDefault="006D3C97" w:rsidP="006D3C97">
            <w:pPr>
              <w:rPr>
                <w:rFonts w:eastAsia="Arial"/>
                <w:b w:val="0"/>
              </w:rPr>
            </w:pPr>
            <w:r w:rsidRPr="0048216B">
              <w:rPr>
                <w:rFonts w:eastAsia="Arial"/>
                <w:b w:val="0"/>
                <w:color w:val="000000"/>
              </w:rPr>
              <w:t>Areas of most disadvantage (IRSD 1)</w:t>
            </w:r>
          </w:p>
        </w:tc>
        <w:tc>
          <w:tcPr>
            <w:tcW w:w="1515" w:type="dxa"/>
            <w:vAlign w:val="center"/>
          </w:tcPr>
          <w:p w14:paraId="472911F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2.7</w:t>
            </w:r>
          </w:p>
        </w:tc>
        <w:tc>
          <w:tcPr>
            <w:tcW w:w="1516" w:type="dxa"/>
            <w:vAlign w:val="center"/>
          </w:tcPr>
          <w:p w14:paraId="0DA24EBA"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2.6</w:t>
            </w:r>
          </w:p>
        </w:tc>
        <w:tc>
          <w:tcPr>
            <w:tcW w:w="1516" w:type="dxa"/>
            <w:shd w:val="clear" w:color="auto" w:fill="D9D9D9" w:themeFill="background1" w:themeFillShade="D9"/>
            <w:vAlign w:val="center"/>
          </w:tcPr>
          <w:p w14:paraId="26B2F8E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2.4</w:t>
            </w:r>
          </w:p>
        </w:tc>
        <w:tc>
          <w:tcPr>
            <w:tcW w:w="1516" w:type="dxa"/>
            <w:vAlign w:val="center"/>
          </w:tcPr>
          <w:p w14:paraId="3B04A79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308</w:t>
            </w:r>
          </w:p>
        </w:tc>
      </w:tr>
      <w:tr w:rsidR="006D3C97" w:rsidRPr="0048216B" w14:paraId="3BDB75C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3DD393D2" w14:textId="77777777" w:rsidR="006D3C97" w:rsidRPr="0048216B" w:rsidRDefault="006D3C97" w:rsidP="006D3C97">
            <w:pPr>
              <w:rPr>
                <w:rFonts w:eastAsia="Arial"/>
                <w:b w:val="0"/>
              </w:rPr>
            </w:pPr>
            <w:r w:rsidRPr="0048216B">
              <w:rPr>
                <w:rFonts w:eastAsia="Arial"/>
                <w:b w:val="0"/>
                <w:color w:val="000000"/>
              </w:rPr>
              <w:t>Areas of least disadvantage (IRSD 5)</w:t>
            </w:r>
          </w:p>
        </w:tc>
        <w:tc>
          <w:tcPr>
            <w:tcW w:w="1515" w:type="dxa"/>
            <w:tcBorders>
              <w:top w:val="none" w:sz="0" w:space="0" w:color="auto"/>
              <w:bottom w:val="none" w:sz="0" w:space="0" w:color="auto"/>
            </w:tcBorders>
            <w:vAlign w:val="center"/>
          </w:tcPr>
          <w:p w14:paraId="78DABFB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1.8</w:t>
            </w:r>
          </w:p>
        </w:tc>
        <w:tc>
          <w:tcPr>
            <w:tcW w:w="1516" w:type="dxa"/>
            <w:tcBorders>
              <w:top w:val="none" w:sz="0" w:space="0" w:color="auto"/>
              <w:bottom w:val="none" w:sz="0" w:space="0" w:color="auto"/>
            </w:tcBorders>
            <w:vAlign w:val="center"/>
          </w:tcPr>
          <w:p w14:paraId="7AF9ED4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1.7</w:t>
            </w:r>
          </w:p>
        </w:tc>
        <w:tc>
          <w:tcPr>
            <w:tcW w:w="1516" w:type="dxa"/>
            <w:tcBorders>
              <w:top w:val="none" w:sz="0" w:space="0" w:color="auto"/>
              <w:bottom w:val="none" w:sz="0" w:space="0" w:color="auto"/>
            </w:tcBorders>
            <w:shd w:val="clear" w:color="auto" w:fill="D9D9D9" w:themeFill="background1" w:themeFillShade="D9"/>
            <w:vAlign w:val="center"/>
          </w:tcPr>
          <w:p w14:paraId="6110AB4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1.5</w:t>
            </w:r>
          </w:p>
        </w:tc>
        <w:tc>
          <w:tcPr>
            <w:tcW w:w="1516" w:type="dxa"/>
            <w:tcBorders>
              <w:top w:val="none" w:sz="0" w:space="0" w:color="auto"/>
              <w:bottom w:val="none" w:sz="0" w:space="0" w:color="auto"/>
              <w:right w:val="none" w:sz="0" w:space="0" w:color="auto"/>
            </w:tcBorders>
            <w:vAlign w:val="center"/>
          </w:tcPr>
          <w:p w14:paraId="5788F2E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204</w:t>
            </w:r>
          </w:p>
        </w:tc>
      </w:tr>
      <w:tr w:rsidR="006D3C97" w:rsidRPr="0048216B" w14:paraId="041BA90C"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6D419E9E" w14:textId="77777777" w:rsidR="006D3C97" w:rsidRPr="0048216B" w:rsidRDefault="006D3C97" w:rsidP="006D3C97">
            <w:pPr>
              <w:rPr>
                <w:rFonts w:eastAsia="Arial"/>
                <w:b w:val="0"/>
              </w:rPr>
            </w:pPr>
            <w:r w:rsidRPr="0048216B">
              <w:rPr>
                <w:rFonts w:eastAsia="Arial"/>
                <w:b w:val="0"/>
                <w:color w:val="000000"/>
              </w:rPr>
              <w:t>One-parent family</w:t>
            </w:r>
          </w:p>
        </w:tc>
        <w:tc>
          <w:tcPr>
            <w:tcW w:w="1515" w:type="dxa"/>
            <w:vAlign w:val="center"/>
          </w:tcPr>
          <w:p w14:paraId="096EF90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3.2</w:t>
            </w:r>
          </w:p>
        </w:tc>
        <w:tc>
          <w:tcPr>
            <w:tcW w:w="1516" w:type="dxa"/>
            <w:vAlign w:val="center"/>
          </w:tcPr>
          <w:p w14:paraId="01535A8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3.4</w:t>
            </w:r>
          </w:p>
        </w:tc>
        <w:tc>
          <w:tcPr>
            <w:tcW w:w="1516" w:type="dxa"/>
            <w:shd w:val="clear" w:color="auto" w:fill="D9D9D9" w:themeFill="background1" w:themeFillShade="D9"/>
            <w:vAlign w:val="center"/>
          </w:tcPr>
          <w:p w14:paraId="75C4CB9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3.4</w:t>
            </w:r>
          </w:p>
        </w:tc>
        <w:tc>
          <w:tcPr>
            <w:tcW w:w="1516" w:type="dxa"/>
            <w:vAlign w:val="center"/>
          </w:tcPr>
          <w:p w14:paraId="19C3B5A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245</w:t>
            </w:r>
          </w:p>
        </w:tc>
      </w:tr>
      <w:tr w:rsidR="006D3C97" w:rsidRPr="0048216B" w14:paraId="0D996DC4"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3430F6BE" w14:textId="77777777" w:rsidR="006D3C97" w:rsidRPr="0048216B" w:rsidRDefault="006D3C97" w:rsidP="006D3C97">
            <w:pPr>
              <w:rPr>
                <w:rFonts w:eastAsia="Arial"/>
                <w:b w:val="0"/>
              </w:rPr>
            </w:pPr>
            <w:r w:rsidRPr="0048216B">
              <w:rPr>
                <w:rFonts w:eastAsia="Arial"/>
                <w:b w:val="0"/>
                <w:color w:val="000000"/>
              </w:rPr>
              <w:t>Boys</w:t>
            </w:r>
          </w:p>
        </w:tc>
        <w:tc>
          <w:tcPr>
            <w:tcW w:w="1515" w:type="dxa"/>
            <w:tcBorders>
              <w:top w:val="none" w:sz="0" w:space="0" w:color="auto"/>
              <w:bottom w:val="none" w:sz="0" w:space="0" w:color="auto"/>
            </w:tcBorders>
            <w:vAlign w:val="center"/>
          </w:tcPr>
          <w:p w14:paraId="5576B88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1.9</w:t>
            </w:r>
          </w:p>
        </w:tc>
        <w:tc>
          <w:tcPr>
            <w:tcW w:w="1516" w:type="dxa"/>
            <w:tcBorders>
              <w:top w:val="none" w:sz="0" w:space="0" w:color="auto"/>
              <w:bottom w:val="none" w:sz="0" w:space="0" w:color="auto"/>
            </w:tcBorders>
            <w:vAlign w:val="center"/>
          </w:tcPr>
          <w:p w14:paraId="469112C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2.0</w:t>
            </w:r>
          </w:p>
        </w:tc>
        <w:tc>
          <w:tcPr>
            <w:tcW w:w="1516" w:type="dxa"/>
            <w:tcBorders>
              <w:top w:val="none" w:sz="0" w:space="0" w:color="auto"/>
              <w:bottom w:val="none" w:sz="0" w:space="0" w:color="auto"/>
            </w:tcBorders>
            <w:shd w:val="clear" w:color="auto" w:fill="D9D9D9" w:themeFill="background1" w:themeFillShade="D9"/>
            <w:vAlign w:val="center"/>
          </w:tcPr>
          <w:p w14:paraId="4689C43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1.9</w:t>
            </w:r>
          </w:p>
        </w:tc>
        <w:tc>
          <w:tcPr>
            <w:tcW w:w="1516" w:type="dxa"/>
            <w:tcBorders>
              <w:top w:val="none" w:sz="0" w:space="0" w:color="auto"/>
              <w:bottom w:val="none" w:sz="0" w:space="0" w:color="auto"/>
              <w:right w:val="none" w:sz="0" w:space="0" w:color="auto"/>
            </w:tcBorders>
            <w:vAlign w:val="center"/>
          </w:tcPr>
          <w:p w14:paraId="2E3A4C9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580</w:t>
            </w:r>
          </w:p>
        </w:tc>
      </w:tr>
      <w:tr w:rsidR="006D3C97" w:rsidRPr="0048216B" w14:paraId="0D6DE6E4"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5214A60F" w14:textId="77777777" w:rsidR="006D3C97" w:rsidRPr="0048216B" w:rsidRDefault="006D3C97" w:rsidP="006D3C97">
            <w:pPr>
              <w:rPr>
                <w:rFonts w:eastAsia="Arial"/>
                <w:b w:val="0"/>
                <w:color w:val="000000"/>
              </w:rPr>
            </w:pPr>
            <w:r w:rsidRPr="0048216B">
              <w:rPr>
                <w:rFonts w:eastAsia="Arial"/>
                <w:b w:val="0"/>
                <w:color w:val="000000"/>
              </w:rPr>
              <w:t>Girls</w:t>
            </w:r>
          </w:p>
        </w:tc>
        <w:tc>
          <w:tcPr>
            <w:tcW w:w="1515" w:type="dxa"/>
            <w:vAlign w:val="center"/>
          </w:tcPr>
          <w:p w14:paraId="7D336D9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2.6</w:t>
            </w:r>
          </w:p>
        </w:tc>
        <w:tc>
          <w:tcPr>
            <w:tcW w:w="1516" w:type="dxa"/>
            <w:vAlign w:val="center"/>
          </w:tcPr>
          <w:p w14:paraId="38FFC8B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2.5</w:t>
            </w:r>
          </w:p>
        </w:tc>
        <w:tc>
          <w:tcPr>
            <w:tcW w:w="1516" w:type="dxa"/>
            <w:shd w:val="clear" w:color="auto" w:fill="D9D9D9" w:themeFill="background1" w:themeFillShade="D9"/>
            <w:vAlign w:val="center"/>
          </w:tcPr>
          <w:p w14:paraId="47C306F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2.5</w:t>
            </w:r>
          </w:p>
        </w:tc>
        <w:tc>
          <w:tcPr>
            <w:tcW w:w="1516" w:type="dxa"/>
            <w:vAlign w:val="center"/>
          </w:tcPr>
          <w:p w14:paraId="1FEE20D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737</w:t>
            </w:r>
          </w:p>
        </w:tc>
      </w:tr>
      <w:tr w:rsidR="006D3C97" w:rsidRPr="0048216B" w14:paraId="4946E64D"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4C3F810F" w14:textId="77777777" w:rsidR="006D3C97" w:rsidRPr="0048216B" w:rsidRDefault="006D3C97" w:rsidP="006D3C97">
            <w:pPr>
              <w:rPr>
                <w:rFonts w:eastAsia="Arial"/>
                <w:b w:val="0"/>
                <w:color w:val="000000"/>
              </w:rPr>
            </w:pPr>
            <w:r w:rsidRPr="0048216B">
              <w:rPr>
                <w:rFonts w:eastAsia="Arial"/>
                <w:b w:val="0"/>
                <w:color w:val="000000"/>
              </w:rPr>
              <w:t>Rural/Regional areas</w:t>
            </w:r>
          </w:p>
        </w:tc>
        <w:tc>
          <w:tcPr>
            <w:tcW w:w="1515" w:type="dxa"/>
            <w:tcBorders>
              <w:top w:val="none" w:sz="0" w:space="0" w:color="auto"/>
              <w:bottom w:val="none" w:sz="0" w:space="0" w:color="auto"/>
            </w:tcBorders>
            <w:vAlign w:val="center"/>
          </w:tcPr>
          <w:p w14:paraId="3B46FA2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2.3</w:t>
            </w:r>
          </w:p>
        </w:tc>
        <w:tc>
          <w:tcPr>
            <w:tcW w:w="1516" w:type="dxa"/>
            <w:tcBorders>
              <w:top w:val="none" w:sz="0" w:space="0" w:color="auto"/>
              <w:bottom w:val="none" w:sz="0" w:space="0" w:color="auto"/>
            </w:tcBorders>
            <w:vAlign w:val="center"/>
          </w:tcPr>
          <w:p w14:paraId="2CF8BFD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2.2</w:t>
            </w:r>
          </w:p>
        </w:tc>
        <w:tc>
          <w:tcPr>
            <w:tcW w:w="1516" w:type="dxa"/>
            <w:tcBorders>
              <w:top w:val="none" w:sz="0" w:space="0" w:color="auto"/>
              <w:bottom w:val="none" w:sz="0" w:space="0" w:color="auto"/>
            </w:tcBorders>
            <w:shd w:val="clear" w:color="auto" w:fill="D9D9D9" w:themeFill="background1" w:themeFillShade="D9"/>
            <w:vAlign w:val="center"/>
          </w:tcPr>
          <w:p w14:paraId="5DE4114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2.0</w:t>
            </w:r>
          </w:p>
        </w:tc>
        <w:tc>
          <w:tcPr>
            <w:tcW w:w="1516" w:type="dxa"/>
            <w:tcBorders>
              <w:top w:val="none" w:sz="0" w:space="0" w:color="auto"/>
              <w:bottom w:val="none" w:sz="0" w:space="0" w:color="auto"/>
              <w:right w:val="none" w:sz="0" w:space="0" w:color="auto"/>
            </w:tcBorders>
            <w:vAlign w:val="center"/>
          </w:tcPr>
          <w:p w14:paraId="1178259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rPr>
            </w:pPr>
            <w:r w:rsidRPr="0048216B">
              <w:rPr>
                <w:rFonts w:eastAsia="Arial"/>
                <w:color w:val="000000"/>
              </w:rPr>
              <w:t>350</w:t>
            </w:r>
          </w:p>
        </w:tc>
      </w:tr>
      <w:tr w:rsidR="006D3C97" w:rsidRPr="0048216B" w14:paraId="20E4A182"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3FFDE6A6" w14:textId="77777777" w:rsidR="006D3C97" w:rsidRPr="0048216B" w:rsidRDefault="006D3C97" w:rsidP="006D3C97">
            <w:pPr>
              <w:rPr>
                <w:rFonts w:eastAsia="Arial"/>
                <w:b w:val="0"/>
                <w:color w:val="000000"/>
              </w:rPr>
            </w:pPr>
            <w:r w:rsidRPr="0048216B">
              <w:rPr>
                <w:rFonts w:eastAsia="Arial"/>
                <w:b w:val="0"/>
                <w:color w:val="000000"/>
              </w:rPr>
              <w:t>Metropolitan areas</w:t>
            </w:r>
          </w:p>
        </w:tc>
        <w:tc>
          <w:tcPr>
            <w:tcW w:w="1515" w:type="dxa"/>
            <w:vAlign w:val="center"/>
          </w:tcPr>
          <w:p w14:paraId="0A863D8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2.2</w:t>
            </w:r>
          </w:p>
        </w:tc>
        <w:tc>
          <w:tcPr>
            <w:tcW w:w="1516" w:type="dxa"/>
            <w:vAlign w:val="center"/>
          </w:tcPr>
          <w:p w14:paraId="5AF2577A"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2.2</w:t>
            </w:r>
          </w:p>
        </w:tc>
        <w:tc>
          <w:tcPr>
            <w:tcW w:w="1516" w:type="dxa"/>
            <w:shd w:val="clear" w:color="auto" w:fill="D9D9D9" w:themeFill="background1" w:themeFillShade="D9"/>
            <w:vAlign w:val="center"/>
          </w:tcPr>
          <w:p w14:paraId="1E12C67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2.1</w:t>
            </w:r>
          </w:p>
        </w:tc>
        <w:tc>
          <w:tcPr>
            <w:tcW w:w="1516" w:type="dxa"/>
            <w:vAlign w:val="center"/>
          </w:tcPr>
          <w:p w14:paraId="51540F8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rPr>
            </w:pPr>
            <w:r w:rsidRPr="0048216B">
              <w:rPr>
                <w:rFonts w:eastAsia="Arial"/>
                <w:color w:val="000000"/>
              </w:rPr>
              <w:t>969</w:t>
            </w:r>
          </w:p>
        </w:tc>
      </w:tr>
    </w:tbl>
    <w:p w14:paraId="7E14CE8A" w14:textId="77777777" w:rsidR="006D3C97" w:rsidRPr="00F13DA6" w:rsidRDefault="006D3C97" w:rsidP="006D3C97">
      <w:pPr>
        <w:tabs>
          <w:tab w:val="left" w:pos="7530"/>
        </w:tabs>
        <w:rPr>
          <w:rFonts w:eastAsia="Arial"/>
          <w:i/>
          <w:sz w:val="19"/>
          <w:szCs w:val="19"/>
        </w:rPr>
      </w:pPr>
      <w:r w:rsidRPr="00F13DA6">
        <w:rPr>
          <w:rFonts w:eastAsia="Arial"/>
          <w:i/>
          <w:sz w:val="19"/>
          <w:szCs w:val="19"/>
        </w:rPr>
        <w:t>Note: categories will not sum to ‘all children’ due to missing or invalid data</w:t>
      </w:r>
      <w:r>
        <w:rPr>
          <w:rFonts w:eastAsia="Arial"/>
          <w:i/>
          <w:sz w:val="19"/>
          <w:szCs w:val="19"/>
        </w:rPr>
        <w:tab/>
      </w:r>
    </w:p>
    <w:p w14:paraId="7F448DEC" w14:textId="77777777" w:rsidR="006D3C97" w:rsidRDefault="006D3C97" w:rsidP="006D3C97">
      <w:pPr>
        <w:pStyle w:val="Heading2"/>
      </w:pPr>
      <w:r>
        <w:br w:type="page"/>
      </w:r>
    </w:p>
    <w:p w14:paraId="04059870" w14:textId="73FD3264" w:rsidR="006D3C97" w:rsidRDefault="006D3C97" w:rsidP="00FC7813">
      <w:pPr>
        <w:pStyle w:val="ESSubheading1"/>
        <w:ind w:firstLine="567"/>
      </w:pPr>
      <w:bookmarkStart w:id="34" w:name="_Toc419877262"/>
      <w:bookmarkStart w:id="35" w:name="_Toc426106062"/>
      <w:bookmarkStart w:id="36" w:name="_Toc499208676"/>
      <w:r>
        <w:lastRenderedPageBreak/>
        <w:t>Asthma</w:t>
      </w:r>
      <w:bookmarkEnd w:id="34"/>
      <w:bookmarkEnd w:id="35"/>
      <w:bookmarkEnd w:id="36"/>
      <w:r w:rsidR="00FC7813">
        <w:br/>
      </w:r>
    </w:p>
    <w:p w14:paraId="65B5C459" w14:textId="77777777" w:rsidR="006D3C97" w:rsidRDefault="006D3C97" w:rsidP="006D3C97">
      <w:pPr>
        <w:rPr>
          <w:rFonts w:eastAsia="Arial"/>
          <w:color w:val="000000"/>
        </w:rPr>
      </w:pPr>
      <w:r>
        <w:rPr>
          <w:rFonts w:eastAsia="Arial"/>
          <w:color w:val="000000"/>
        </w:rPr>
        <w:t xml:space="preserve">In 2016, </w:t>
      </w:r>
      <w:r w:rsidRPr="009500AC">
        <w:rPr>
          <w:rFonts w:eastAsia="Arial"/>
        </w:rPr>
        <w:t xml:space="preserve">over one in nine Victorian children on school entry </w:t>
      </w:r>
      <w:proofErr w:type="gramStart"/>
      <w:r w:rsidRPr="009500AC">
        <w:rPr>
          <w:rFonts w:eastAsia="Arial"/>
        </w:rPr>
        <w:t>had been diagnosed</w:t>
      </w:r>
      <w:proofErr w:type="gramEnd"/>
      <w:r w:rsidRPr="009500AC">
        <w:rPr>
          <w:rFonts w:eastAsia="Arial"/>
        </w:rPr>
        <w:t xml:space="preserve"> with asthma, and this has been declining over previous years. Of children reported to have asthma, over one in two (57.0 per cent) children </w:t>
      </w:r>
      <w:proofErr w:type="gramStart"/>
      <w:r w:rsidRPr="009500AC">
        <w:rPr>
          <w:rFonts w:eastAsia="Arial"/>
        </w:rPr>
        <w:t>were reported</w:t>
      </w:r>
      <w:proofErr w:type="gramEnd"/>
      <w:r w:rsidRPr="009500AC">
        <w:rPr>
          <w:rFonts w:eastAsia="Arial"/>
        </w:rPr>
        <w:t xml:space="preserve"> to have an </w:t>
      </w:r>
      <w:r w:rsidRPr="001B2B28">
        <w:rPr>
          <w:rFonts w:eastAsia="Arial"/>
        </w:rPr>
        <w:t>Asthma Action Plan</w:t>
      </w:r>
      <w:r w:rsidRPr="001B2B28">
        <w:rPr>
          <w:rFonts w:eastAsia="Arial"/>
          <w:color w:val="000000"/>
        </w:rPr>
        <w:t xml:space="preserve"> at</w:t>
      </w:r>
      <w:r>
        <w:rPr>
          <w:rFonts w:eastAsia="Arial"/>
          <w:color w:val="000000"/>
        </w:rPr>
        <w:t xml:space="preserve"> school. </w:t>
      </w:r>
    </w:p>
    <w:p w14:paraId="093A6500" w14:textId="6F7EB5A5" w:rsidR="006D3C97" w:rsidRDefault="006D3C97" w:rsidP="006D3C97">
      <w:pPr>
        <w:rPr>
          <w:b/>
        </w:rPr>
      </w:pPr>
      <w:r>
        <w:rPr>
          <w:rFonts w:eastAsia="Arial"/>
          <w:color w:val="000000"/>
        </w:rPr>
        <w:t xml:space="preserve">Table 6 shows the percentage of children with asthma by population group. Since 2014, Aboriginal and Torres Strait Islander children had the highest prevalence of reporting asthma diagnoses compared with other population groups, with over one in five children diagnosed. Children from rural/regional areas were slightly more likely to </w:t>
      </w:r>
      <w:proofErr w:type="gramStart"/>
      <w:r>
        <w:rPr>
          <w:rFonts w:eastAsia="Arial"/>
          <w:color w:val="000000"/>
        </w:rPr>
        <w:t>be reported</w:t>
      </w:r>
      <w:proofErr w:type="gramEnd"/>
      <w:r>
        <w:rPr>
          <w:rFonts w:eastAsia="Arial"/>
          <w:color w:val="000000"/>
        </w:rPr>
        <w:t xml:space="preserve"> as having asthma compared with children in metropolitan areas. Boys were also more likely </w:t>
      </w:r>
      <w:proofErr w:type="gramStart"/>
      <w:r>
        <w:rPr>
          <w:rFonts w:eastAsia="Arial"/>
          <w:color w:val="000000"/>
        </w:rPr>
        <w:t>than girls</w:t>
      </w:r>
      <w:proofErr w:type="gramEnd"/>
      <w:r>
        <w:rPr>
          <w:rFonts w:eastAsia="Arial"/>
          <w:color w:val="000000"/>
        </w:rPr>
        <w:t xml:space="preserve"> to have been reported as having an asthma diagnosis.</w:t>
      </w:r>
      <w:r w:rsidR="009D582E">
        <w:rPr>
          <w:rFonts w:eastAsia="Arial"/>
          <w:color w:val="000000"/>
        </w:rPr>
        <w:br/>
      </w:r>
    </w:p>
    <w:p w14:paraId="20415C3C" w14:textId="77777777" w:rsidR="006D3C97" w:rsidRPr="00C159F8" w:rsidRDefault="006D3C97" w:rsidP="006D3C97">
      <w:pPr>
        <w:rPr>
          <w:b/>
        </w:rPr>
      </w:pPr>
      <w:r w:rsidRPr="00C159F8">
        <w:rPr>
          <w:b/>
        </w:rPr>
        <w:t>Table 6: Children diagn</w:t>
      </w:r>
      <w:r>
        <w:rPr>
          <w:b/>
        </w:rPr>
        <w:t>osed with asthma, Victoria, 2014-2016</w:t>
      </w:r>
    </w:p>
    <w:tbl>
      <w:tblPr>
        <w:tblStyle w:val="LightList-Accent2"/>
        <w:tblW w:w="9479"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6: Children diagnosed with asthma, Victoria, 2012-2014"/>
      </w:tblPr>
      <w:tblGrid>
        <w:gridCol w:w="3936"/>
        <w:gridCol w:w="1323"/>
        <w:gridCol w:w="1323"/>
        <w:gridCol w:w="1323"/>
        <w:gridCol w:w="1574"/>
      </w:tblGrid>
      <w:tr w:rsidR="006D3C97" w:rsidRPr="0048216B" w14:paraId="7C50672A"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C0504D" w:themeColor="accent2"/>
            </w:tcBorders>
            <w:shd w:val="clear" w:color="auto" w:fill="CE2127"/>
          </w:tcPr>
          <w:p w14:paraId="067C3C39" w14:textId="77777777" w:rsidR="006D3C97" w:rsidRPr="0048216B" w:rsidRDefault="006D3C97" w:rsidP="006D3C97">
            <w:r w:rsidRPr="0048216B">
              <w:rPr>
                <w:rFonts w:eastAsia="Arial"/>
                <w:color w:val="FFFFFF"/>
              </w:rPr>
              <w:t>Population group</w:t>
            </w:r>
          </w:p>
        </w:tc>
        <w:tc>
          <w:tcPr>
            <w:tcW w:w="1323" w:type="dxa"/>
            <w:shd w:val="clear" w:color="auto" w:fill="CE2127"/>
          </w:tcPr>
          <w:p w14:paraId="671F02B0"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2014 (%)</w:t>
            </w:r>
          </w:p>
        </w:tc>
        <w:tc>
          <w:tcPr>
            <w:tcW w:w="1323" w:type="dxa"/>
            <w:shd w:val="clear" w:color="auto" w:fill="CE2127"/>
          </w:tcPr>
          <w:p w14:paraId="2BB70BAE"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2015 (%)</w:t>
            </w:r>
          </w:p>
        </w:tc>
        <w:tc>
          <w:tcPr>
            <w:tcW w:w="1323" w:type="dxa"/>
            <w:tcBorders>
              <w:bottom w:val="single" w:sz="4" w:space="0" w:color="C0504D" w:themeColor="accent2"/>
            </w:tcBorders>
            <w:shd w:val="clear" w:color="auto" w:fill="CE2127"/>
          </w:tcPr>
          <w:p w14:paraId="2847E1B6"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w:t>
            </w:r>
          </w:p>
        </w:tc>
        <w:tc>
          <w:tcPr>
            <w:tcW w:w="1574" w:type="dxa"/>
            <w:shd w:val="clear" w:color="auto" w:fill="CE2127"/>
          </w:tcPr>
          <w:p w14:paraId="68AAD23D"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number</w:t>
            </w:r>
          </w:p>
        </w:tc>
      </w:tr>
      <w:tr w:rsidR="006D3C97" w:rsidRPr="0048216B" w14:paraId="0123FF3E"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3392C3E0" w14:textId="77777777" w:rsidR="006D3C97" w:rsidRPr="0048216B" w:rsidRDefault="006D3C97" w:rsidP="006D3C97">
            <w:pPr>
              <w:rPr>
                <w:b w:val="0"/>
              </w:rPr>
            </w:pPr>
            <w:r w:rsidRPr="0048216B">
              <w:rPr>
                <w:rFonts w:eastAsia="Arial"/>
                <w:b w:val="0"/>
                <w:color w:val="000000"/>
              </w:rPr>
              <w:t>All Children</w:t>
            </w:r>
          </w:p>
        </w:tc>
        <w:tc>
          <w:tcPr>
            <w:tcW w:w="1323" w:type="dxa"/>
            <w:tcBorders>
              <w:top w:val="none" w:sz="0" w:space="0" w:color="auto"/>
              <w:bottom w:val="none" w:sz="0" w:space="0" w:color="auto"/>
            </w:tcBorders>
            <w:vAlign w:val="center"/>
          </w:tcPr>
          <w:p w14:paraId="2071278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13.8</w:t>
            </w:r>
          </w:p>
        </w:tc>
        <w:tc>
          <w:tcPr>
            <w:tcW w:w="1323" w:type="dxa"/>
            <w:tcBorders>
              <w:top w:val="none" w:sz="0" w:space="0" w:color="auto"/>
              <w:bottom w:val="none" w:sz="0" w:space="0" w:color="auto"/>
            </w:tcBorders>
            <w:vAlign w:val="center"/>
          </w:tcPr>
          <w:p w14:paraId="3006B7B2"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12.7</w:t>
            </w:r>
          </w:p>
        </w:tc>
        <w:tc>
          <w:tcPr>
            <w:tcW w:w="1323" w:type="dxa"/>
            <w:tcBorders>
              <w:top w:val="none" w:sz="0" w:space="0" w:color="auto"/>
              <w:bottom w:val="none" w:sz="0" w:space="0" w:color="auto"/>
            </w:tcBorders>
            <w:shd w:val="clear" w:color="auto" w:fill="D9D9D9" w:themeFill="background1" w:themeFillShade="D9"/>
            <w:vAlign w:val="center"/>
          </w:tcPr>
          <w:p w14:paraId="0CC1E3F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11.8</w:t>
            </w:r>
          </w:p>
        </w:tc>
        <w:tc>
          <w:tcPr>
            <w:tcW w:w="1574" w:type="dxa"/>
            <w:tcBorders>
              <w:top w:val="none" w:sz="0" w:space="0" w:color="auto"/>
              <w:bottom w:val="none" w:sz="0" w:space="0" w:color="auto"/>
              <w:right w:val="none" w:sz="0" w:space="0" w:color="auto"/>
            </w:tcBorders>
            <w:vAlign w:val="center"/>
          </w:tcPr>
          <w:p w14:paraId="0553F67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7,592</w:t>
            </w:r>
          </w:p>
        </w:tc>
      </w:tr>
      <w:tr w:rsidR="006D3C97" w:rsidRPr="0048216B" w14:paraId="32171AFF"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5D039B3A" w14:textId="77777777" w:rsidR="006D3C97" w:rsidRPr="0048216B" w:rsidRDefault="006D3C97" w:rsidP="006D3C97">
            <w:pPr>
              <w:rPr>
                <w:b w:val="0"/>
              </w:rPr>
            </w:pPr>
            <w:r w:rsidRPr="0048216B">
              <w:rPr>
                <w:rFonts w:eastAsia="Arial"/>
                <w:b w:val="0"/>
                <w:color w:val="000000"/>
              </w:rPr>
              <w:t>Language background other than English</w:t>
            </w:r>
          </w:p>
        </w:tc>
        <w:tc>
          <w:tcPr>
            <w:tcW w:w="1323" w:type="dxa"/>
            <w:vAlign w:val="center"/>
          </w:tcPr>
          <w:p w14:paraId="6E66F8A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10.3</w:t>
            </w:r>
          </w:p>
        </w:tc>
        <w:tc>
          <w:tcPr>
            <w:tcW w:w="1323" w:type="dxa"/>
            <w:vAlign w:val="center"/>
          </w:tcPr>
          <w:p w14:paraId="7F5D27C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9.4</w:t>
            </w:r>
          </w:p>
        </w:tc>
        <w:tc>
          <w:tcPr>
            <w:tcW w:w="1323" w:type="dxa"/>
            <w:shd w:val="clear" w:color="auto" w:fill="D9D9D9" w:themeFill="background1" w:themeFillShade="D9"/>
            <w:vAlign w:val="center"/>
          </w:tcPr>
          <w:p w14:paraId="33CB0D4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8.6</w:t>
            </w:r>
          </w:p>
        </w:tc>
        <w:tc>
          <w:tcPr>
            <w:tcW w:w="1574" w:type="dxa"/>
            <w:vAlign w:val="center"/>
          </w:tcPr>
          <w:p w14:paraId="0FC9218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802</w:t>
            </w:r>
          </w:p>
        </w:tc>
      </w:tr>
      <w:tr w:rsidR="006D3C97" w:rsidRPr="0048216B" w14:paraId="510935D8"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3B7366E7" w14:textId="77777777" w:rsidR="006D3C97" w:rsidRPr="0048216B" w:rsidRDefault="006D3C97" w:rsidP="006D3C97">
            <w:pPr>
              <w:rPr>
                <w:b w:val="0"/>
              </w:rPr>
            </w:pPr>
            <w:r w:rsidRPr="0048216B">
              <w:rPr>
                <w:rFonts w:eastAsia="Arial"/>
                <w:b w:val="0"/>
                <w:color w:val="000000"/>
              </w:rPr>
              <w:t>Aboriginal or Torres Strait Islander</w:t>
            </w:r>
          </w:p>
        </w:tc>
        <w:tc>
          <w:tcPr>
            <w:tcW w:w="1323" w:type="dxa"/>
            <w:tcBorders>
              <w:top w:val="none" w:sz="0" w:space="0" w:color="auto"/>
              <w:bottom w:val="none" w:sz="0" w:space="0" w:color="auto"/>
            </w:tcBorders>
            <w:vAlign w:val="center"/>
          </w:tcPr>
          <w:p w14:paraId="553F839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20.6</w:t>
            </w:r>
          </w:p>
        </w:tc>
        <w:tc>
          <w:tcPr>
            <w:tcW w:w="1323" w:type="dxa"/>
            <w:tcBorders>
              <w:top w:val="none" w:sz="0" w:space="0" w:color="auto"/>
              <w:bottom w:val="none" w:sz="0" w:space="0" w:color="auto"/>
            </w:tcBorders>
            <w:vAlign w:val="center"/>
          </w:tcPr>
          <w:p w14:paraId="00A7D8E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21.6</w:t>
            </w:r>
          </w:p>
        </w:tc>
        <w:tc>
          <w:tcPr>
            <w:tcW w:w="1323" w:type="dxa"/>
            <w:tcBorders>
              <w:top w:val="none" w:sz="0" w:space="0" w:color="auto"/>
              <w:bottom w:val="none" w:sz="0" w:space="0" w:color="auto"/>
            </w:tcBorders>
            <w:shd w:val="clear" w:color="auto" w:fill="D9D9D9" w:themeFill="background1" w:themeFillShade="D9"/>
            <w:vAlign w:val="center"/>
          </w:tcPr>
          <w:p w14:paraId="4238CD5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17.9</w:t>
            </w:r>
          </w:p>
        </w:tc>
        <w:tc>
          <w:tcPr>
            <w:tcW w:w="1574" w:type="dxa"/>
            <w:tcBorders>
              <w:top w:val="none" w:sz="0" w:space="0" w:color="auto"/>
              <w:bottom w:val="none" w:sz="0" w:space="0" w:color="auto"/>
              <w:right w:val="none" w:sz="0" w:space="0" w:color="auto"/>
            </w:tcBorders>
            <w:vAlign w:val="center"/>
          </w:tcPr>
          <w:p w14:paraId="182B528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185</w:t>
            </w:r>
          </w:p>
        </w:tc>
      </w:tr>
      <w:tr w:rsidR="006D3C97" w:rsidRPr="0048216B" w14:paraId="576E0FDC"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69637988" w14:textId="77777777" w:rsidR="006D3C97" w:rsidRPr="0048216B" w:rsidRDefault="006D3C97" w:rsidP="006D3C97">
            <w:pPr>
              <w:rPr>
                <w:rFonts w:eastAsia="Arial"/>
                <w:b w:val="0"/>
                <w:color w:val="000000"/>
              </w:rPr>
            </w:pPr>
            <w:r w:rsidRPr="0048216B">
              <w:rPr>
                <w:rFonts w:eastAsia="Arial"/>
                <w:b w:val="0"/>
                <w:color w:val="000000"/>
              </w:rPr>
              <w:t>Areas of most disadvantage (IRSD 1)</w:t>
            </w:r>
          </w:p>
        </w:tc>
        <w:tc>
          <w:tcPr>
            <w:tcW w:w="1323" w:type="dxa"/>
            <w:vAlign w:val="center"/>
          </w:tcPr>
          <w:p w14:paraId="283A3CF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14.6</w:t>
            </w:r>
          </w:p>
        </w:tc>
        <w:tc>
          <w:tcPr>
            <w:tcW w:w="1323" w:type="dxa"/>
            <w:vAlign w:val="center"/>
          </w:tcPr>
          <w:p w14:paraId="5D425C9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13.5</w:t>
            </w:r>
          </w:p>
        </w:tc>
        <w:tc>
          <w:tcPr>
            <w:tcW w:w="1323" w:type="dxa"/>
            <w:shd w:val="clear" w:color="auto" w:fill="D9D9D9" w:themeFill="background1" w:themeFillShade="D9"/>
            <w:vAlign w:val="center"/>
          </w:tcPr>
          <w:p w14:paraId="55E642C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12.6</w:t>
            </w:r>
          </w:p>
        </w:tc>
        <w:tc>
          <w:tcPr>
            <w:tcW w:w="1574" w:type="dxa"/>
            <w:vAlign w:val="center"/>
          </w:tcPr>
          <w:p w14:paraId="7D9BA74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1,620</w:t>
            </w:r>
          </w:p>
        </w:tc>
      </w:tr>
      <w:tr w:rsidR="006D3C97" w:rsidRPr="0048216B" w14:paraId="17343FB4"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34635180" w14:textId="77777777" w:rsidR="006D3C97" w:rsidRPr="0048216B" w:rsidRDefault="006D3C97" w:rsidP="006D3C97">
            <w:pPr>
              <w:rPr>
                <w:rFonts w:eastAsia="Arial"/>
                <w:b w:val="0"/>
                <w:color w:val="000000"/>
              </w:rPr>
            </w:pPr>
            <w:r w:rsidRPr="0048216B">
              <w:rPr>
                <w:rFonts w:eastAsia="Arial"/>
                <w:b w:val="0"/>
                <w:color w:val="000000"/>
              </w:rPr>
              <w:t>Areas of least disadvantage (IRSD 5)</w:t>
            </w:r>
          </w:p>
        </w:tc>
        <w:tc>
          <w:tcPr>
            <w:tcW w:w="1323" w:type="dxa"/>
            <w:tcBorders>
              <w:top w:val="none" w:sz="0" w:space="0" w:color="auto"/>
              <w:bottom w:val="none" w:sz="0" w:space="0" w:color="auto"/>
            </w:tcBorders>
            <w:vAlign w:val="center"/>
          </w:tcPr>
          <w:p w14:paraId="613A688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12.6</w:t>
            </w:r>
          </w:p>
        </w:tc>
        <w:tc>
          <w:tcPr>
            <w:tcW w:w="1323" w:type="dxa"/>
            <w:tcBorders>
              <w:top w:val="none" w:sz="0" w:space="0" w:color="auto"/>
              <w:bottom w:val="none" w:sz="0" w:space="0" w:color="auto"/>
            </w:tcBorders>
            <w:vAlign w:val="center"/>
          </w:tcPr>
          <w:p w14:paraId="18C8D26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11.2</w:t>
            </w:r>
          </w:p>
        </w:tc>
        <w:tc>
          <w:tcPr>
            <w:tcW w:w="1323" w:type="dxa"/>
            <w:tcBorders>
              <w:top w:val="none" w:sz="0" w:space="0" w:color="auto"/>
              <w:bottom w:val="none" w:sz="0" w:space="0" w:color="auto"/>
            </w:tcBorders>
            <w:shd w:val="clear" w:color="auto" w:fill="D9D9D9" w:themeFill="background1" w:themeFillShade="D9"/>
            <w:vAlign w:val="center"/>
          </w:tcPr>
          <w:p w14:paraId="6B3C2DE0"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10.9</w:t>
            </w:r>
          </w:p>
        </w:tc>
        <w:tc>
          <w:tcPr>
            <w:tcW w:w="1574" w:type="dxa"/>
            <w:tcBorders>
              <w:top w:val="none" w:sz="0" w:space="0" w:color="auto"/>
              <w:bottom w:val="none" w:sz="0" w:space="0" w:color="auto"/>
              <w:right w:val="none" w:sz="0" w:space="0" w:color="auto"/>
            </w:tcBorders>
            <w:vAlign w:val="center"/>
          </w:tcPr>
          <w:p w14:paraId="7EB8EB9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1,489</w:t>
            </w:r>
          </w:p>
        </w:tc>
      </w:tr>
      <w:tr w:rsidR="006D3C97" w:rsidRPr="0048216B" w14:paraId="2BD58F9B"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4A7CA97E" w14:textId="77777777" w:rsidR="006D3C97" w:rsidRPr="0048216B" w:rsidRDefault="006D3C97" w:rsidP="006D3C97">
            <w:pPr>
              <w:rPr>
                <w:rFonts w:eastAsia="Arial"/>
                <w:b w:val="0"/>
                <w:color w:val="000000"/>
              </w:rPr>
            </w:pPr>
            <w:r w:rsidRPr="0048216B">
              <w:rPr>
                <w:rFonts w:eastAsia="Arial"/>
                <w:b w:val="0"/>
                <w:color w:val="000000"/>
              </w:rPr>
              <w:t>One-parent family</w:t>
            </w:r>
          </w:p>
        </w:tc>
        <w:tc>
          <w:tcPr>
            <w:tcW w:w="1323" w:type="dxa"/>
            <w:vAlign w:val="center"/>
          </w:tcPr>
          <w:p w14:paraId="2B7F1D1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17.0</w:t>
            </w:r>
          </w:p>
        </w:tc>
        <w:tc>
          <w:tcPr>
            <w:tcW w:w="1323" w:type="dxa"/>
            <w:vAlign w:val="center"/>
          </w:tcPr>
          <w:p w14:paraId="468BDEC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17.8</w:t>
            </w:r>
          </w:p>
        </w:tc>
        <w:tc>
          <w:tcPr>
            <w:tcW w:w="1323" w:type="dxa"/>
            <w:shd w:val="clear" w:color="auto" w:fill="D9D9D9" w:themeFill="background1" w:themeFillShade="D9"/>
            <w:vAlign w:val="center"/>
          </w:tcPr>
          <w:p w14:paraId="7EEEA04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16.2</w:t>
            </w:r>
          </w:p>
        </w:tc>
        <w:tc>
          <w:tcPr>
            <w:tcW w:w="1574" w:type="dxa"/>
            <w:vAlign w:val="center"/>
          </w:tcPr>
          <w:p w14:paraId="2387CD23"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1,189</w:t>
            </w:r>
          </w:p>
        </w:tc>
      </w:tr>
      <w:tr w:rsidR="006D3C97" w:rsidRPr="0048216B" w14:paraId="409C1B1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3AF3099F" w14:textId="77777777" w:rsidR="006D3C97" w:rsidRPr="0048216B" w:rsidRDefault="006D3C97" w:rsidP="006D3C97">
            <w:pPr>
              <w:rPr>
                <w:rFonts w:eastAsia="Arial"/>
                <w:b w:val="0"/>
                <w:color w:val="000000"/>
              </w:rPr>
            </w:pPr>
            <w:r w:rsidRPr="0048216B">
              <w:rPr>
                <w:rFonts w:eastAsia="Arial"/>
                <w:b w:val="0"/>
                <w:color w:val="000000"/>
              </w:rPr>
              <w:t>Boys</w:t>
            </w:r>
          </w:p>
        </w:tc>
        <w:tc>
          <w:tcPr>
            <w:tcW w:w="1323" w:type="dxa"/>
            <w:tcBorders>
              <w:top w:val="none" w:sz="0" w:space="0" w:color="auto"/>
              <w:bottom w:val="none" w:sz="0" w:space="0" w:color="auto"/>
            </w:tcBorders>
            <w:vAlign w:val="center"/>
          </w:tcPr>
          <w:p w14:paraId="18C4EA3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17.1</w:t>
            </w:r>
          </w:p>
        </w:tc>
        <w:tc>
          <w:tcPr>
            <w:tcW w:w="1323" w:type="dxa"/>
            <w:tcBorders>
              <w:top w:val="none" w:sz="0" w:space="0" w:color="auto"/>
              <w:bottom w:val="none" w:sz="0" w:space="0" w:color="auto"/>
            </w:tcBorders>
            <w:vAlign w:val="center"/>
          </w:tcPr>
          <w:p w14:paraId="5559DE1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15.9</w:t>
            </w:r>
          </w:p>
        </w:tc>
        <w:tc>
          <w:tcPr>
            <w:tcW w:w="1323" w:type="dxa"/>
            <w:tcBorders>
              <w:top w:val="none" w:sz="0" w:space="0" w:color="auto"/>
              <w:bottom w:val="none" w:sz="0" w:space="0" w:color="auto"/>
            </w:tcBorders>
            <w:shd w:val="clear" w:color="auto" w:fill="D9D9D9" w:themeFill="background1" w:themeFillShade="D9"/>
            <w:vAlign w:val="center"/>
          </w:tcPr>
          <w:p w14:paraId="73AA660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14.9</w:t>
            </w:r>
          </w:p>
        </w:tc>
        <w:tc>
          <w:tcPr>
            <w:tcW w:w="1574" w:type="dxa"/>
            <w:tcBorders>
              <w:top w:val="none" w:sz="0" w:space="0" w:color="auto"/>
              <w:bottom w:val="none" w:sz="0" w:space="0" w:color="auto"/>
              <w:right w:val="none" w:sz="0" w:space="0" w:color="auto"/>
            </w:tcBorders>
            <w:vAlign w:val="center"/>
          </w:tcPr>
          <w:p w14:paraId="6B1931E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4,624</w:t>
            </w:r>
          </w:p>
        </w:tc>
      </w:tr>
      <w:tr w:rsidR="006D3C97" w:rsidRPr="0048216B" w14:paraId="3B124C38"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3FC86021" w14:textId="77777777" w:rsidR="006D3C97" w:rsidRPr="0048216B" w:rsidRDefault="006D3C97" w:rsidP="006D3C97">
            <w:pPr>
              <w:rPr>
                <w:rFonts w:eastAsia="Arial"/>
                <w:b w:val="0"/>
                <w:color w:val="000000"/>
              </w:rPr>
            </w:pPr>
            <w:r w:rsidRPr="0048216B">
              <w:rPr>
                <w:rFonts w:eastAsia="Arial"/>
                <w:b w:val="0"/>
                <w:color w:val="000000"/>
              </w:rPr>
              <w:t>Girls</w:t>
            </w:r>
          </w:p>
        </w:tc>
        <w:tc>
          <w:tcPr>
            <w:tcW w:w="1323" w:type="dxa"/>
            <w:vAlign w:val="center"/>
          </w:tcPr>
          <w:p w14:paraId="051CA7D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11.3</w:t>
            </w:r>
          </w:p>
        </w:tc>
        <w:tc>
          <w:tcPr>
            <w:tcW w:w="1323" w:type="dxa"/>
            <w:vAlign w:val="center"/>
          </w:tcPr>
          <w:p w14:paraId="37605C8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10.9</w:t>
            </w:r>
          </w:p>
        </w:tc>
        <w:tc>
          <w:tcPr>
            <w:tcW w:w="1323" w:type="dxa"/>
            <w:shd w:val="clear" w:color="auto" w:fill="D9D9D9" w:themeFill="background1" w:themeFillShade="D9"/>
            <w:vAlign w:val="center"/>
          </w:tcPr>
          <w:p w14:paraId="06CB0E2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9.9</w:t>
            </w:r>
          </w:p>
        </w:tc>
        <w:tc>
          <w:tcPr>
            <w:tcW w:w="1574" w:type="dxa"/>
            <w:vAlign w:val="center"/>
          </w:tcPr>
          <w:p w14:paraId="36E99BF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2,934</w:t>
            </w:r>
          </w:p>
        </w:tc>
      </w:tr>
      <w:tr w:rsidR="006D3C97" w:rsidRPr="0048216B" w14:paraId="20C45335"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4802DE3B" w14:textId="77777777" w:rsidR="006D3C97" w:rsidRPr="0048216B" w:rsidRDefault="006D3C97" w:rsidP="006D3C97">
            <w:pPr>
              <w:rPr>
                <w:rFonts w:eastAsia="Arial"/>
                <w:b w:val="0"/>
                <w:color w:val="000000"/>
              </w:rPr>
            </w:pPr>
            <w:r w:rsidRPr="0048216B">
              <w:rPr>
                <w:rFonts w:eastAsia="Arial"/>
                <w:b w:val="0"/>
                <w:color w:val="000000"/>
              </w:rPr>
              <w:t>Rural/Regional areas</w:t>
            </w:r>
          </w:p>
        </w:tc>
        <w:tc>
          <w:tcPr>
            <w:tcW w:w="1323" w:type="dxa"/>
            <w:tcBorders>
              <w:top w:val="none" w:sz="0" w:space="0" w:color="auto"/>
              <w:bottom w:val="none" w:sz="0" w:space="0" w:color="auto"/>
            </w:tcBorders>
            <w:vAlign w:val="center"/>
          </w:tcPr>
          <w:p w14:paraId="311447C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15.6</w:t>
            </w:r>
          </w:p>
        </w:tc>
        <w:tc>
          <w:tcPr>
            <w:tcW w:w="1323" w:type="dxa"/>
            <w:tcBorders>
              <w:top w:val="none" w:sz="0" w:space="0" w:color="auto"/>
              <w:bottom w:val="none" w:sz="0" w:space="0" w:color="auto"/>
            </w:tcBorders>
            <w:vAlign w:val="center"/>
          </w:tcPr>
          <w:p w14:paraId="7211E4D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14.4</w:t>
            </w:r>
          </w:p>
        </w:tc>
        <w:tc>
          <w:tcPr>
            <w:tcW w:w="1323" w:type="dxa"/>
            <w:tcBorders>
              <w:top w:val="none" w:sz="0" w:space="0" w:color="auto"/>
              <w:bottom w:val="none" w:sz="0" w:space="0" w:color="auto"/>
            </w:tcBorders>
            <w:shd w:val="clear" w:color="auto" w:fill="D9D9D9" w:themeFill="background1" w:themeFillShade="D9"/>
            <w:vAlign w:val="center"/>
          </w:tcPr>
          <w:p w14:paraId="3386217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13.3</w:t>
            </w:r>
          </w:p>
        </w:tc>
        <w:tc>
          <w:tcPr>
            <w:tcW w:w="1574" w:type="dxa"/>
            <w:tcBorders>
              <w:top w:val="none" w:sz="0" w:space="0" w:color="auto"/>
              <w:bottom w:val="none" w:sz="0" w:space="0" w:color="auto"/>
              <w:right w:val="none" w:sz="0" w:space="0" w:color="auto"/>
            </w:tcBorders>
            <w:vAlign w:val="center"/>
          </w:tcPr>
          <w:p w14:paraId="3BBEC62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2,283</w:t>
            </w:r>
          </w:p>
        </w:tc>
      </w:tr>
      <w:tr w:rsidR="006D3C97" w:rsidRPr="0048216B" w14:paraId="0BFCEA20"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26B8E2F6" w14:textId="77777777" w:rsidR="006D3C97" w:rsidRPr="0048216B" w:rsidRDefault="006D3C97" w:rsidP="006D3C97">
            <w:pPr>
              <w:rPr>
                <w:rFonts w:eastAsia="Arial"/>
                <w:b w:val="0"/>
                <w:color w:val="000000"/>
              </w:rPr>
            </w:pPr>
            <w:r w:rsidRPr="0048216B">
              <w:rPr>
                <w:rFonts w:eastAsia="Arial"/>
                <w:b w:val="0"/>
                <w:color w:val="000000"/>
              </w:rPr>
              <w:t>Metropolitan areas</w:t>
            </w:r>
          </w:p>
        </w:tc>
        <w:tc>
          <w:tcPr>
            <w:tcW w:w="1323" w:type="dxa"/>
            <w:vAlign w:val="center"/>
          </w:tcPr>
          <w:p w14:paraId="1DE7AE8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13.1</w:t>
            </w:r>
          </w:p>
        </w:tc>
        <w:tc>
          <w:tcPr>
            <w:tcW w:w="1323" w:type="dxa"/>
            <w:vAlign w:val="center"/>
          </w:tcPr>
          <w:p w14:paraId="5C1ECBC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12.1</w:t>
            </w:r>
          </w:p>
        </w:tc>
        <w:tc>
          <w:tcPr>
            <w:tcW w:w="1323" w:type="dxa"/>
            <w:shd w:val="clear" w:color="auto" w:fill="D9D9D9" w:themeFill="background1" w:themeFillShade="D9"/>
            <w:vAlign w:val="center"/>
          </w:tcPr>
          <w:p w14:paraId="247D6D1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11.3</w:t>
            </w:r>
          </w:p>
        </w:tc>
        <w:tc>
          <w:tcPr>
            <w:tcW w:w="1574" w:type="dxa"/>
            <w:vAlign w:val="center"/>
          </w:tcPr>
          <w:p w14:paraId="7ACFABC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5,303</w:t>
            </w:r>
          </w:p>
        </w:tc>
      </w:tr>
    </w:tbl>
    <w:p w14:paraId="00AE8D65" w14:textId="77777777" w:rsidR="006D3C97" w:rsidRPr="009D2B2E" w:rsidRDefault="006D3C97" w:rsidP="006D3C97">
      <w:pPr>
        <w:tabs>
          <w:tab w:val="left" w:pos="6330"/>
        </w:tabs>
        <w:rPr>
          <w:i/>
        </w:rPr>
      </w:pPr>
      <w:bookmarkStart w:id="37" w:name="_Toc419877263"/>
      <w:r w:rsidRPr="009D2B2E">
        <w:rPr>
          <w:rFonts w:eastAsia="Arial"/>
          <w:i/>
        </w:rPr>
        <w:t>Note: categories will not sum to ‘all children’ due to missing or invalid data</w:t>
      </w:r>
      <w:r>
        <w:rPr>
          <w:rFonts w:eastAsia="Arial"/>
          <w:i/>
        </w:rPr>
        <w:tab/>
      </w:r>
    </w:p>
    <w:p w14:paraId="4372FEE8" w14:textId="77777777" w:rsidR="006D3C97" w:rsidRDefault="006D3C97" w:rsidP="006D3C97">
      <w:pPr>
        <w:pStyle w:val="Heading2"/>
      </w:pPr>
    </w:p>
    <w:p w14:paraId="2DA9F25C" w14:textId="5AC56ADB" w:rsidR="006D3C97" w:rsidRDefault="006D3C97" w:rsidP="00006D13">
      <w:pPr>
        <w:pStyle w:val="ESSubheading1"/>
        <w:ind w:firstLine="567"/>
      </w:pPr>
      <w:bookmarkStart w:id="38" w:name="_Toc426106063"/>
      <w:bookmarkStart w:id="39" w:name="_Toc499208677"/>
      <w:r>
        <w:t>Allergy</w:t>
      </w:r>
      <w:bookmarkEnd w:id="37"/>
      <w:bookmarkEnd w:id="38"/>
      <w:bookmarkEnd w:id="39"/>
      <w:r w:rsidR="00006D13">
        <w:br/>
      </w:r>
    </w:p>
    <w:p w14:paraId="6BC37DD3" w14:textId="6261217E" w:rsidR="006D3C97" w:rsidRDefault="006D3C97" w:rsidP="006D3C97">
      <w:pPr>
        <w:spacing w:after="0" w:line="240" w:lineRule="auto"/>
        <w:rPr>
          <w:b/>
        </w:rPr>
      </w:pPr>
      <w:r>
        <w:rPr>
          <w:rFonts w:eastAsia="Arial"/>
          <w:color w:val="000000"/>
        </w:rPr>
        <w:t xml:space="preserve">Table 7 indicates that fewer than one in ten (9.2 per cent) children in Victoria </w:t>
      </w:r>
      <w:proofErr w:type="gramStart"/>
      <w:r>
        <w:rPr>
          <w:rFonts w:eastAsia="Arial"/>
          <w:color w:val="000000"/>
        </w:rPr>
        <w:t>have been told</w:t>
      </w:r>
      <w:proofErr w:type="gramEnd"/>
      <w:r>
        <w:rPr>
          <w:rFonts w:eastAsia="Arial"/>
          <w:color w:val="000000"/>
        </w:rPr>
        <w:t xml:space="preserve"> by a doctor that they have an allergy by the time they reach their first year of primary school. Of the children reported to have an allergy, one in </w:t>
      </w:r>
      <w:r w:rsidRPr="0085671B">
        <w:rPr>
          <w:rFonts w:eastAsia="Arial"/>
        </w:rPr>
        <w:t>three (33</w:t>
      </w:r>
      <w:r>
        <w:rPr>
          <w:rFonts w:eastAsia="Arial"/>
        </w:rPr>
        <w:t>.0</w:t>
      </w:r>
      <w:r w:rsidRPr="0085671B">
        <w:rPr>
          <w:rFonts w:eastAsia="Arial"/>
        </w:rPr>
        <w:t xml:space="preserve"> per cent) </w:t>
      </w:r>
      <w:proofErr w:type="gramStart"/>
      <w:r w:rsidRPr="0085671B">
        <w:rPr>
          <w:rFonts w:eastAsia="Arial"/>
        </w:rPr>
        <w:t>were</w:t>
      </w:r>
      <w:r>
        <w:rPr>
          <w:rFonts w:eastAsia="Arial"/>
          <w:color w:val="000000"/>
        </w:rPr>
        <w:t xml:space="preserve"> reported</w:t>
      </w:r>
      <w:proofErr w:type="gramEnd"/>
      <w:r>
        <w:rPr>
          <w:rFonts w:eastAsia="Arial"/>
          <w:color w:val="000000"/>
        </w:rPr>
        <w:t xml:space="preserve"> to have an </w:t>
      </w:r>
      <w:r w:rsidRPr="001B2B28">
        <w:rPr>
          <w:rFonts w:eastAsia="Arial"/>
          <w:color w:val="000000"/>
        </w:rPr>
        <w:t>Allergy Action Plan</w:t>
      </w:r>
      <w:r>
        <w:rPr>
          <w:rFonts w:eastAsia="Arial"/>
          <w:color w:val="000000"/>
        </w:rPr>
        <w:t xml:space="preserve"> at school. Among the different population groups, slightly higher proportions of children with allergies </w:t>
      </w:r>
      <w:proofErr w:type="gramStart"/>
      <w:r>
        <w:rPr>
          <w:rFonts w:eastAsia="Arial"/>
          <w:color w:val="000000"/>
        </w:rPr>
        <w:t>were reported</w:t>
      </w:r>
      <w:proofErr w:type="gramEnd"/>
      <w:r>
        <w:rPr>
          <w:rFonts w:eastAsia="Arial"/>
          <w:color w:val="000000"/>
        </w:rPr>
        <w:t xml:space="preserve"> for boys, children from metropolitan regions and those living in areas of least disadvantage (IRSD 5).</w:t>
      </w:r>
      <w:r>
        <w:rPr>
          <w:b/>
        </w:rPr>
        <w:br w:type="page"/>
      </w:r>
    </w:p>
    <w:p w14:paraId="45BEEFA7" w14:textId="77777777" w:rsidR="006D3C97" w:rsidRDefault="006D3C97" w:rsidP="006D3C97">
      <w:pPr>
        <w:spacing w:line="240" w:lineRule="auto"/>
        <w:rPr>
          <w:b/>
        </w:rPr>
      </w:pPr>
      <w:r w:rsidRPr="003F3112">
        <w:rPr>
          <w:b/>
        </w:rPr>
        <w:lastRenderedPageBreak/>
        <w:t>Table 7: Children wi</w:t>
      </w:r>
      <w:r>
        <w:rPr>
          <w:b/>
        </w:rPr>
        <w:t>th known allergy, Victoria, 2014</w:t>
      </w:r>
      <w:r w:rsidRPr="003F3112">
        <w:rPr>
          <w:b/>
        </w:rPr>
        <w:t xml:space="preserve"> </w:t>
      </w:r>
      <w:r>
        <w:rPr>
          <w:b/>
        </w:rPr>
        <w:t>– 2016</w:t>
      </w:r>
    </w:p>
    <w:tbl>
      <w:tblPr>
        <w:tblStyle w:val="LightList-Accent2"/>
        <w:tblW w:w="9479"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7: Children with known allergy, Victoria, 2012 – 2014"/>
      </w:tblPr>
      <w:tblGrid>
        <w:gridCol w:w="3510"/>
        <w:gridCol w:w="1373"/>
        <w:gridCol w:w="1373"/>
        <w:gridCol w:w="1374"/>
        <w:gridCol w:w="1849"/>
      </w:tblGrid>
      <w:tr w:rsidR="006D3C97" w:rsidRPr="00BA2A46" w14:paraId="7F754ABE"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Borders>
              <w:bottom w:val="single" w:sz="4" w:space="0" w:color="C0504D" w:themeColor="accent2"/>
            </w:tcBorders>
            <w:shd w:val="clear" w:color="auto" w:fill="CE2127"/>
          </w:tcPr>
          <w:p w14:paraId="48FCB801" w14:textId="77777777" w:rsidR="006D3C97" w:rsidRPr="00BA2A46" w:rsidRDefault="006D3C97" w:rsidP="006D3C97">
            <w:r w:rsidRPr="00BA2A46">
              <w:rPr>
                <w:rFonts w:eastAsia="Arial"/>
                <w:color w:val="FFFFFF"/>
              </w:rPr>
              <w:t xml:space="preserve">Population </w:t>
            </w:r>
            <w:r>
              <w:rPr>
                <w:rFonts w:eastAsia="Arial"/>
                <w:color w:val="FFFFFF"/>
              </w:rPr>
              <w:t>g</w:t>
            </w:r>
            <w:r w:rsidRPr="00BA2A46">
              <w:rPr>
                <w:rFonts w:eastAsia="Arial"/>
                <w:color w:val="FFFFFF"/>
              </w:rPr>
              <w:t>roup</w:t>
            </w:r>
          </w:p>
        </w:tc>
        <w:tc>
          <w:tcPr>
            <w:tcW w:w="1373" w:type="dxa"/>
            <w:shd w:val="clear" w:color="auto" w:fill="CE2127"/>
          </w:tcPr>
          <w:p w14:paraId="222BCC24" w14:textId="77777777" w:rsidR="006D3C97" w:rsidRPr="00BA2A46"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373" w:type="dxa"/>
            <w:shd w:val="clear" w:color="auto" w:fill="CE2127"/>
          </w:tcPr>
          <w:p w14:paraId="05434963" w14:textId="77777777" w:rsidR="006D3C97" w:rsidRPr="00BA2A46"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374" w:type="dxa"/>
            <w:tcBorders>
              <w:bottom w:val="single" w:sz="4" w:space="0" w:color="C0504D" w:themeColor="accent2"/>
            </w:tcBorders>
            <w:shd w:val="clear" w:color="auto" w:fill="CE2127"/>
          </w:tcPr>
          <w:p w14:paraId="0163194F" w14:textId="77777777" w:rsidR="006D3C97" w:rsidRPr="00BA2A46"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849" w:type="dxa"/>
            <w:shd w:val="clear" w:color="auto" w:fill="CE2127"/>
          </w:tcPr>
          <w:p w14:paraId="51CEA3F8" w14:textId="77777777" w:rsidR="006D3C97" w:rsidRPr="00BA2A46"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F13DA6" w14:paraId="1159D962"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shd w:val="clear" w:color="auto" w:fill="FBD4B4" w:themeFill="accent6" w:themeFillTint="66"/>
          </w:tcPr>
          <w:p w14:paraId="51C144AC" w14:textId="77777777" w:rsidR="006D3C97" w:rsidRPr="00F13DA6" w:rsidRDefault="006D3C97" w:rsidP="006D3C97">
            <w:pPr>
              <w:rPr>
                <w:b w:val="0"/>
              </w:rPr>
            </w:pPr>
            <w:r w:rsidRPr="00F13DA6">
              <w:rPr>
                <w:rFonts w:eastAsia="Arial"/>
                <w:b w:val="0"/>
                <w:color w:val="000000"/>
              </w:rPr>
              <w:t>All Children</w:t>
            </w:r>
          </w:p>
        </w:tc>
        <w:tc>
          <w:tcPr>
            <w:tcW w:w="1373" w:type="dxa"/>
            <w:tcBorders>
              <w:top w:val="none" w:sz="0" w:space="0" w:color="auto"/>
              <w:bottom w:val="none" w:sz="0" w:space="0" w:color="auto"/>
            </w:tcBorders>
            <w:vAlign w:val="center"/>
          </w:tcPr>
          <w:p w14:paraId="7E7458D1"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10.5</w:t>
            </w:r>
          </w:p>
        </w:tc>
        <w:tc>
          <w:tcPr>
            <w:tcW w:w="1373" w:type="dxa"/>
            <w:tcBorders>
              <w:top w:val="none" w:sz="0" w:space="0" w:color="auto"/>
              <w:bottom w:val="none" w:sz="0" w:space="0" w:color="auto"/>
            </w:tcBorders>
            <w:vAlign w:val="center"/>
          </w:tcPr>
          <w:p w14:paraId="50803E10"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10.0</w:t>
            </w:r>
          </w:p>
        </w:tc>
        <w:tc>
          <w:tcPr>
            <w:tcW w:w="1374" w:type="dxa"/>
            <w:tcBorders>
              <w:top w:val="none" w:sz="0" w:space="0" w:color="auto"/>
              <w:bottom w:val="none" w:sz="0" w:space="0" w:color="auto"/>
            </w:tcBorders>
            <w:shd w:val="clear" w:color="auto" w:fill="D9D9D9" w:themeFill="background1" w:themeFillShade="D9"/>
            <w:vAlign w:val="center"/>
          </w:tcPr>
          <w:p w14:paraId="62D9DAA1"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9.2</w:t>
            </w:r>
          </w:p>
        </w:tc>
        <w:tc>
          <w:tcPr>
            <w:tcW w:w="1849" w:type="dxa"/>
            <w:tcBorders>
              <w:top w:val="none" w:sz="0" w:space="0" w:color="auto"/>
              <w:bottom w:val="none" w:sz="0" w:space="0" w:color="auto"/>
              <w:right w:val="none" w:sz="0" w:space="0" w:color="auto"/>
            </w:tcBorders>
            <w:vAlign w:val="center"/>
          </w:tcPr>
          <w:p w14:paraId="5AA54521"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5,886</w:t>
            </w:r>
          </w:p>
        </w:tc>
      </w:tr>
      <w:tr w:rsidR="006D3C97" w:rsidRPr="00F13DA6" w14:paraId="6D6F51D7"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510" w:type="dxa"/>
            <w:shd w:val="clear" w:color="auto" w:fill="FBD4B4" w:themeFill="accent6" w:themeFillTint="66"/>
          </w:tcPr>
          <w:p w14:paraId="3EF548A3" w14:textId="77777777" w:rsidR="006D3C97" w:rsidRPr="00F13DA6" w:rsidRDefault="006D3C97" w:rsidP="006D3C97">
            <w:pPr>
              <w:rPr>
                <w:b w:val="0"/>
              </w:rPr>
            </w:pPr>
            <w:r w:rsidRPr="00F13DA6">
              <w:rPr>
                <w:rFonts w:eastAsia="Arial"/>
                <w:b w:val="0"/>
                <w:color w:val="000000"/>
              </w:rPr>
              <w:t>Language background other than English</w:t>
            </w:r>
          </w:p>
        </w:tc>
        <w:tc>
          <w:tcPr>
            <w:tcW w:w="1373" w:type="dxa"/>
            <w:vAlign w:val="center"/>
          </w:tcPr>
          <w:p w14:paraId="62F06C5B"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10.2</w:t>
            </w:r>
          </w:p>
        </w:tc>
        <w:tc>
          <w:tcPr>
            <w:tcW w:w="1373" w:type="dxa"/>
            <w:vAlign w:val="center"/>
          </w:tcPr>
          <w:p w14:paraId="3C79C26A"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9.0</w:t>
            </w:r>
          </w:p>
        </w:tc>
        <w:tc>
          <w:tcPr>
            <w:tcW w:w="1374" w:type="dxa"/>
            <w:shd w:val="clear" w:color="auto" w:fill="D9D9D9" w:themeFill="background1" w:themeFillShade="D9"/>
            <w:vAlign w:val="center"/>
          </w:tcPr>
          <w:p w14:paraId="262430CE"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8.3</w:t>
            </w:r>
          </w:p>
        </w:tc>
        <w:tc>
          <w:tcPr>
            <w:tcW w:w="1849" w:type="dxa"/>
            <w:vAlign w:val="center"/>
          </w:tcPr>
          <w:p w14:paraId="55710F93"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775</w:t>
            </w:r>
          </w:p>
        </w:tc>
      </w:tr>
      <w:tr w:rsidR="006D3C97" w:rsidRPr="00F13DA6" w14:paraId="27044C19"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shd w:val="clear" w:color="auto" w:fill="FBD4B4" w:themeFill="accent6" w:themeFillTint="66"/>
          </w:tcPr>
          <w:p w14:paraId="62A3A455" w14:textId="77777777" w:rsidR="006D3C97" w:rsidRPr="00F13DA6" w:rsidRDefault="006D3C97" w:rsidP="006D3C97">
            <w:pPr>
              <w:rPr>
                <w:b w:val="0"/>
              </w:rPr>
            </w:pPr>
            <w:r w:rsidRPr="00F13DA6">
              <w:rPr>
                <w:rFonts w:eastAsia="Arial"/>
                <w:b w:val="0"/>
                <w:color w:val="000000"/>
              </w:rPr>
              <w:t>Aboriginal or Torres Strait Islander</w:t>
            </w:r>
          </w:p>
        </w:tc>
        <w:tc>
          <w:tcPr>
            <w:tcW w:w="1373" w:type="dxa"/>
            <w:tcBorders>
              <w:top w:val="none" w:sz="0" w:space="0" w:color="auto"/>
              <w:bottom w:val="none" w:sz="0" w:space="0" w:color="auto"/>
            </w:tcBorders>
            <w:vAlign w:val="center"/>
          </w:tcPr>
          <w:p w14:paraId="3AE43B34"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8.8</w:t>
            </w:r>
          </w:p>
        </w:tc>
        <w:tc>
          <w:tcPr>
            <w:tcW w:w="1373" w:type="dxa"/>
            <w:tcBorders>
              <w:top w:val="none" w:sz="0" w:space="0" w:color="auto"/>
              <w:bottom w:val="none" w:sz="0" w:space="0" w:color="auto"/>
            </w:tcBorders>
            <w:vAlign w:val="center"/>
          </w:tcPr>
          <w:p w14:paraId="60C00A10"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9.9</w:t>
            </w:r>
          </w:p>
        </w:tc>
        <w:tc>
          <w:tcPr>
            <w:tcW w:w="1374" w:type="dxa"/>
            <w:tcBorders>
              <w:top w:val="none" w:sz="0" w:space="0" w:color="auto"/>
              <w:bottom w:val="none" w:sz="0" w:space="0" w:color="auto"/>
            </w:tcBorders>
            <w:shd w:val="clear" w:color="auto" w:fill="D9D9D9" w:themeFill="background1" w:themeFillShade="D9"/>
            <w:vAlign w:val="center"/>
          </w:tcPr>
          <w:p w14:paraId="424EEF4A"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8.8</w:t>
            </w:r>
          </w:p>
        </w:tc>
        <w:tc>
          <w:tcPr>
            <w:tcW w:w="1849" w:type="dxa"/>
            <w:tcBorders>
              <w:top w:val="none" w:sz="0" w:space="0" w:color="auto"/>
              <w:bottom w:val="none" w:sz="0" w:space="0" w:color="auto"/>
              <w:right w:val="none" w:sz="0" w:space="0" w:color="auto"/>
            </w:tcBorders>
            <w:vAlign w:val="center"/>
          </w:tcPr>
          <w:p w14:paraId="693EBDCD"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91</w:t>
            </w:r>
          </w:p>
        </w:tc>
      </w:tr>
      <w:tr w:rsidR="006D3C97" w:rsidRPr="00F13DA6" w14:paraId="317245DC"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510" w:type="dxa"/>
            <w:shd w:val="clear" w:color="auto" w:fill="FBD4B4" w:themeFill="accent6" w:themeFillTint="66"/>
          </w:tcPr>
          <w:p w14:paraId="6AE820C3" w14:textId="77777777" w:rsidR="006D3C97" w:rsidRPr="00F13DA6" w:rsidRDefault="006D3C97" w:rsidP="006D3C97">
            <w:pPr>
              <w:rPr>
                <w:b w:val="0"/>
              </w:rPr>
            </w:pPr>
            <w:r w:rsidRPr="00F13DA6">
              <w:rPr>
                <w:rFonts w:eastAsia="Arial"/>
                <w:b w:val="0"/>
                <w:color w:val="000000"/>
              </w:rPr>
              <w:t>Areas of most disadvantage (IRSD 1)</w:t>
            </w:r>
          </w:p>
        </w:tc>
        <w:tc>
          <w:tcPr>
            <w:tcW w:w="1373" w:type="dxa"/>
            <w:vAlign w:val="center"/>
          </w:tcPr>
          <w:p w14:paraId="663DD631"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9.3</w:t>
            </w:r>
          </w:p>
        </w:tc>
        <w:tc>
          <w:tcPr>
            <w:tcW w:w="1373" w:type="dxa"/>
            <w:vAlign w:val="center"/>
          </w:tcPr>
          <w:p w14:paraId="6D4F11A8"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8.8</w:t>
            </w:r>
          </w:p>
        </w:tc>
        <w:tc>
          <w:tcPr>
            <w:tcW w:w="1374" w:type="dxa"/>
            <w:shd w:val="clear" w:color="auto" w:fill="D9D9D9" w:themeFill="background1" w:themeFillShade="D9"/>
            <w:vAlign w:val="center"/>
          </w:tcPr>
          <w:p w14:paraId="0D653D8A"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8.0</w:t>
            </w:r>
          </w:p>
        </w:tc>
        <w:tc>
          <w:tcPr>
            <w:tcW w:w="1849" w:type="dxa"/>
            <w:vAlign w:val="center"/>
          </w:tcPr>
          <w:p w14:paraId="7FF692FF"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1,031</w:t>
            </w:r>
          </w:p>
        </w:tc>
      </w:tr>
      <w:tr w:rsidR="006D3C97" w:rsidRPr="00F13DA6" w14:paraId="0DDE474C"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shd w:val="clear" w:color="auto" w:fill="FBD4B4" w:themeFill="accent6" w:themeFillTint="66"/>
          </w:tcPr>
          <w:p w14:paraId="07EEE144" w14:textId="77777777" w:rsidR="006D3C97" w:rsidRPr="00F13DA6" w:rsidRDefault="006D3C97" w:rsidP="006D3C97">
            <w:pPr>
              <w:rPr>
                <w:b w:val="0"/>
              </w:rPr>
            </w:pPr>
            <w:r w:rsidRPr="00F13DA6">
              <w:rPr>
                <w:rFonts w:eastAsia="Arial"/>
                <w:b w:val="0"/>
                <w:color w:val="000000"/>
              </w:rPr>
              <w:t>Areas of least disadvantage (IRSD 5)</w:t>
            </w:r>
          </w:p>
        </w:tc>
        <w:tc>
          <w:tcPr>
            <w:tcW w:w="1373" w:type="dxa"/>
            <w:tcBorders>
              <w:top w:val="none" w:sz="0" w:space="0" w:color="auto"/>
              <w:bottom w:val="none" w:sz="0" w:space="0" w:color="auto"/>
            </w:tcBorders>
            <w:vAlign w:val="center"/>
          </w:tcPr>
          <w:p w14:paraId="7244A718"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11.5</w:t>
            </w:r>
          </w:p>
        </w:tc>
        <w:tc>
          <w:tcPr>
            <w:tcW w:w="1373" w:type="dxa"/>
            <w:tcBorders>
              <w:top w:val="none" w:sz="0" w:space="0" w:color="auto"/>
              <w:bottom w:val="none" w:sz="0" w:space="0" w:color="auto"/>
            </w:tcBorders>
            <w:vAlign w:val="center"/>
          </w:tcPr>
          <w:p w14:paraId="4ECB492A"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11.2</w:t>
            </w:r>
          </w:p>
        </w:tc>
        <w:tc>
          <w:tcPr>
            <w:tcW w:w="1374" w:type="dxa"/>
            <w:tcBorders>
              <w:top w:val="none" w:sz="0" w:space="0" w:color="auto"/>
              <w:bottom w:val="none" w:sz="0" w:space="0" w:color="auto"/>
            </w:tcBorders>
            <w:shd w:val="clear" w:color="auto" w:fill="D9D9D9" w:themeFill="background1" w:themeFillShade="D9"/>
            <w:vAlign w:val="center"/>
          </w:tcPr>
          <w:p w14:paraId="67C2BD6D"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9.8</w:t>
            </w:r>
          </w:p>
        </w:tc>
        <w:tc>
          <w:tcPr>
            <w:tcW w:w="1849" w:type="dxa"/>
            <w:tcBorders>
              <w:top w:val="none" w:sz="0" w:space="0" w:color="auto"/>
              <w:bottom w:val="none" w:sz="0" w:space="0" w:color="auto"/>
              <w:right w:val="none" w:sz="0" w:space="0" w:color="auto"/>
            </w:tcBorders>
            <w:vAlign w:val="center"/>
          </w:tcPr>
          <w:p w14:paraId="34E9F164"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1,339</w:t>
            </w:r>
          </w:p>
        </w:tc>
      </w:tr>
      <w:tr w:rsidR="006D3C97" w:rsidRPr="00F13DA6" w14:paraId="264D6DFD"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510" w:type="dxa"/>
            <w:shd w:val="clear" w:color="auto" w:fill="FBD4B4" w:themeFill="accent6" w:themeFillTint="66"/>
          </w:tcPr>
          <w:p w14:paraId="2361EA67" w14:textId="77777777" w:rsidR="006D3C97" w:rsidRPr="00F13DA6" w:rsidRDefault="006D3C97" w:rsidP="006D3C97">
            <w:pPr>
              <w:rPr>
                <w:rFonts w:eastAsia="Arial"/>
                <w:b w:val="0"/>
                <w:color w:val="000000"/>
              </w:rPr>
            </w:pPr>
            <w:r w:rsidRPr="00F13DA6">
              <w:rPr>
                <w:rFonts w:eastAsia="Arial"/>
                <w:b w:val="0"/>
                <w:color w:val="000000"/>
              </w:rPr>
              <w:t>One-parent family</w:t>
            </w:r>
          </w:p>
        </w:tc>
        <w:tc>
          <w:tcPr>
            <w:tcW w:w="1373" w:type="dxa"/>
            <w:vAlign w:val="center"/>
          </w:tcPr>
          <w:p w14:paraId="7E6A494E"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10.9</w:t>
            </w:r>
          </w:p>
        </w:tc>
        <w:tc>
          <w:tcPr>
            <w:tcW w:w="1373" w:type="dxa"/>
            <w:vAlign w:val="center"/>
          </w:tcPr>
          <w:p w14:paraId="4E8B3803"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10.6</w:t>
            </w:r>
          </w:p>
        </w:tc>
        <w:tc>
          <w:tcPr>
            <w:tcW w:w="1374" w:type="dxa"/>
            <w:shd w:val="clear" w:color="auto" w:fill="D9D9D9" w:themeFill="background1" w:themeFillShade="D9"/>
            <w:vAlign w:val="center"/>
          </w:tcPr>
          <w:p w14:paraId="4DF09C89"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9.5</w:t>
            </w:r>
          </w:p>
        </w:tc>
        <w:tc>
          <w:tcPr>
            <w:tcW w:w="1849" w:type="dxa"/>
            <w:vAlign w:val="center"/>
          </w:tcPr>
          <w:p w14:paraId="22B21E9F"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694</w:t>
            </w:r>
          </w:p>
        </w:tc>
      </w:tr>
      <w:tr w:rsidR="006D3C97" w:rsidRPr="00F13DA6" w14:paraId="7DA4C4BE"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shd w:val="clear" w:color="auto" w:fill="FBD4B4" w:themeFill="accent6" w:themeFillTint="66"/>
          </w:tcPr>
          <w:p w14:paraId="03814D8B" w14:textId="77777777" w:rsidR="006D3C97" w:rsidRPr="00F13DA6" w:rsidRDefault="006D3C97" w:rsidP="006D3C97">
            <w:pPr>
              <w:rPr>
                <w:rFonts w:eastAsia="Arial"/>
                <w:b w:val="0"/>
                <w:color w:val="000000"/>
              </w:rPr>
            </w:pPr>
            <w:r w:rsidRPr="00F13DA6">
              <w:rPr>
                <w:rFonts w:eastAsia="Arial"/>
                <w:b w:val="0"/>
                <w:color w:val="000000"/>
              </w:rPr>
              <w:t>Boys</w:t>
            </w:r>
          </w:p>
        </w:tc>
        <w:tc>
          <w:tcPr>
            <w:tcW w:w="1373" w:type="dxa"/>
            <w:tcBorders>
              <w:top w:val="none" w:sz="0" w:space="0" w:color="auto"/>
              <w:bottom w:val="none" w:sz="0" w:space="0" w:color="auto"/>
            </w:tcBorders>
            <w:vAlign w:val="center"/>
          </w:tcPr>
          <w:p w14:paraId="12887DAE"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11.6</w:t>
            </w:r>
          </w:p>
        </w:tc>
        <w:tc>
          <w:tcPr>
            <w:tcW w:w="1373" w:type="dxa"/>
            <w:tcBorders>
              <w:top w:val="none" w:sz="0" w:space="0" w:color="auto"/>
              <w:bottom w:val="none" w:sz="0" w:space="0" w:color="auto"/>
            </w:tcBorders>
            <w:vAlign w:val="center"/>
          </w:tcPr>
          <w:p w14:paraId="194A27D2"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11.5</w:t>
            </w:r>
          </w:p>
        </w:tc>
        <w:tc>
          <w:tcPr>
            <w:tcW w:w="1374" w:type="dxa"/>
            <w:tcBorders>
              <w:top w:val="none" w:sz="0" w:space="0" w:color="auto"/>
              <w:bottom w:val="none" w:sz="0" w:space="0" w:color="auto"/>
            </w:tcBorders>
            <w:shd w:val="clear" w:color="auto" w:fill="D9D9D9" w:themeFill="background1" w:themeFillShade="D9"/>
            <w:vAlign w:val="center"/>
          </w:tcPr>
          <w:p w14:paraId="4CE67230"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10.7</w:t>
            </w:r>
          </w:p>
        </w:tc>
        <w:tc>
          <w:tcPr>
            <w:tcW w:w="1849" w:type="dxa"/>
            <w:tcBorders>
              <w:top w:val="none" w:sz="0" w:space="0" w:color="auto"/>
              <w:bottom w:val="none" w:sz="0" w:space="0" w:color="auto"/>
              <w:right w:val="none" w:sz="0" w:space="0" w:color="auto"/>
            </w:tcBorders>
            <w:vAlign w:val="center"/>
          </w:tcPr>
          <w:p w14:paraId="3FB77F8B"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3,312</w:t>
            </w:r>
          </w:p>
        </w:tc>
      </w:tr>
      <w:tr w:rsidR="006D3C97" w:rsidRPr="00F13DA6" w14:paraId="6C55CE60"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510" w:type="dxa"/>
            <w:shd w:val="clear" w:color="auto" w:fill="FBD4B4" w:themeFill="accent6" w:themeFillTint="66"/>
          </w:tcPr>
          <w:p w14:paraId="351CB7A4" w14:textId="77777777" w:rsidR="006D3C97" w:rsidRPr="00F13DA6" w:rsidRDefault="006D3C97" w:rsidP="006D3C97">
            <w:pPr>
              <w:rPr>
                <w:rFonts w:eastAsia="Arial"/>
                <w:b w:val="0"/>
                <w:color w:val="000000"/>
              </w:rPr>
            </w:pPr>
            <w:r w:rsidRPr="00F13DA6">
              <w:rPr>
                <w:rFonts w:eastAsia="Arial"/>
                <w:b w:val="0"/>
                <w:color w:val="000000"/>
              </w:rPr>
              <w:t>Girls</w:t>
            </w:r>
          </w:p>
        </w:tc>
        <w:tc>
          <w:tcPr>
            <w:tcW w:w="1373" w:type="dxa"/>
            <w:vAlign w:val="center"/>
          </w:tcPr>
          <w:p w14:paraId="29BDE9EB"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10.0</w:t>
            </w:r>
          </w:p>
        </w:tc>
        <w:tc>
          <w:tcPr>
            <w:tcW w:w="1373" w:type="dxa"/>
            <w:vAlign w:val="center"/>
          </w:tcPr>
          <w:p w14:paraId="75C39FF4"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9.6</w:t>
            </w:r>
          </w:p>
        </w:tc>
        <w:tc>
          <w:tcPr>
            <w:tcW w:w="1374" w:type="dxa"/>
            <w:shd w:val="clear" w:color="auto" w:fill="D9D9D9" w:themeFill="background1" w:themeFillShade="D9"/>
            <w:vAlign w:val="center"/>
          </w:tcPr>
          <w:p w14:paraId="6CDC4DB2"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8.7</w:t>
            </w:r>
          </w:p>
        </w:tc>
        <w:tc>
          <w:tcPr>
            <w:tcW w:w="1849" w:type="dxa"/>
            <w:vAlign w:val="center"/>
          </w:tcPr>
          <w:p w14:paraId="5A9DA1D2"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2,553</w:t>
            </w:r>
          </w:p>
        </w:tc>
      </w:tr>
      <w:tr w:rsidR="006D3C97" w:rsidRPr="00F13DA6" w14:paraId="11D490ED"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shd w:val="clear" w:color="auto" w:fill="FBD4B4" w:themeFill="accent6" w:themeFillTint="66"/>
          </w:tcPr>
          <w:p w14:paraId="32DB37F4" w14:textId="77777777" w:rsidR="006D3C97" w:rsidRPr="00F13DA6" w:rsidRDefault="006D3C97" w:rsidP="006D3C97">
            <w:pPr>
              <w:rPr>
                <w:rFonts w:eastAsia="Arial"/>
                <w:b w:val="0"/>
                <w:color w:val="000000"/>
              </w:rPr>
            </w:pPr>
            <w:r w:rsidRPr="00F13DA6">
              <w:rPr>
                <w:rFonts w:eastAsia="Arial"/>
                <w:b w:val="0"/>
                <w:color w:val="000000"/>
              </w:rPr>
              <w:t>Rural/Regional areas</w:t>
            </w:r>
          </w:p>
        </w:tc>
        <w:tc>
          <w:tcPr>
            <w:tcW w:w="1373" w:type="dxa"/>
            <w:tcBorders>
              <w:top w:val="none" w:sz="0" w:space="0" w:color="auto"/>
              <w:bottom w:val="none" w:sz="0" w:space="0" w:color="auto"/>
            </w:tcBorders>
            <w:vAlign w:val="center"/>
          </w:tcPr>
          <w:p w14:paraId="1EFE67E1"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w:t>
            </w:r>
          </w:p>
        </w:tc>
        <w:tc>
          <w:tcPr>
            <w:tcW w:w="1373" w:type="dxa"/>
            <w:tcBorders>
              <w:top w:val="none" w:sz="0" w:space="0" w:color="auto"/>
              <w:bottom w:val="none" w:sz="0" w:space="0" w:color="auto"/>
            </w:tcBorders>
            <w:vAlign w:val="center"/>
          </w:tcPr>
          <w:p w14:paraId="20E3ED38"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9.1</w:t>
            </w:r>
          </w:p>
        </w:tc>
        <w:tc>
          <w:tcPr>
            <w:tcW w:w="1374" w:type="dxa"/>
            <w:tcBorders>
              <w:top w:val="none" w:sz="0" w:space="0" w:color="auto"/>
              <w:bottom w:val="none" w:sz="0" w:space="0" w:color="auto"/>
            </w:tcBorders>
            <w:shd w:val="clear" w:color="auto" w:fill="D9D9D9" w:themeFill="background1" w:themeFillShade="D9"/>
            <w:vAlign w:val="center"/>
          </w:tcPr>
          <w:p w14:paraId="631045F3"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8.4</w:t>
            </w:r>
          </w:p>
        </w:tc>
        <w:tc>
          <w:tcPr>
            <w:tcW w:w="1849" w:type="dxa"/>
            <w:tcBorders>
              <w:top w:val="none" w:sz="0" w:space="0" w:color="auto"/>
              <w:bottom w:val="none" w:sz="0" w:space="0" w:color="auto"/>
              <w:right w:val="none" w:sz="0" w:space="0" w:color="auto"/>
            </w:tcBorders>
            <w:vAlign w:val="center"/>
          </w:tcPr>
          <w:p w14:paraId="0258557F" w14:textId="77777777" w:rsidR="006D3C97" w:rsidRPr="00F13DA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1,438</w:t>
            </w:r>
          </w:p>
        </w:tc>
      </w:tr>
      <w:tr w:rsidR="006D3C97" w:rsidRPr="00F13DA6" w14:paraId="14A411C4"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510" w:type="dxa"/>
            <w:shd w:val="clear" w:color="auto" w:fill="FBD4B4" w:themeFill="accent6" w:themeFillTint="66"/>
          </w:tcPr>
          <w:p w14:paraId="22C898E3" w14:textId="77777777" w:rsidR="006D3C97" w:rsidRPr="00F13DA6" w:rsidRDefault="006D3C97" w:rsidP="006D3C97">
            <w:pPr>
              <w:rPr>
                <w:rFonts w:eastAsia="Arial"/>
                <w:b w:val="0"/>
                <w:color w:val="000000"/>
              </w:rPr>
            </w:pPr>
            <w:r w:rsidRPr="00F13DA6">
              <w:rPr>
                <w:rFonts w:eastAsia="Arial"/>
                <w:b w:val="0"/>
                <w:color w:val="000000"/>
              </w:rPr>
              <w:t>Metropolitan areas</w:t>
            </w:r>
          </w:p>
        </w:tc>
        <w:tc>
          <w:tcPr>
            <w:tcW w:w="1373" w:type="dxa"/>
            <w:vAlign w:val="center"/>
          </w:tcPr>
          <w:p w14:paraId="049DFD35"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11.0</w:t>
            </w:r>
          </w:p>
        </w:tc>
        <w:tc>
          <w:tcPr>
            <w:tcW w:w="1373" w:type="dxa"/>
            <w:vAlign w:val="center"/>
          </w:tcPr>
          <w:p w14:paraId="3C078B55"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10.3</w:t>
            </w:r>
          </w:p>
        </w:tc>
        <w:tc>
          <w:tcPr>
            <w:tcW w:w="1374" w:type="dxa"/>
            <w:shd w:val="clear" w:color="auto" w:fill="D9D9D9" w:themeFill="background1" w:themeFillShade="D9"/>
            <w:vAlign w:val="center"/>
          </w:tcPr>
          <w:p w14:paraId="087914BF"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9.5</w:t>
            </w:r>
          </w:p>
        </w:tc>
        <w:tc>
          <w:tcPr>
            <w:tcW w:w="1849" w:type="dxa"/>
            <w:vAlign w:val="center"/>
          </w:tcPr>
          <w:p w14:paraId="281DA733" w14:textId="77777777" w:rsidR="006D3C97" w:rsidRPr="00F13DA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4,447</w:t>
            </w:r>
          </w:p>
        </w:tc>
      </w:tr>
    </w:tbl>
    <w:p w14:paraId="754A558E" w14:textId="77777777" w:rsidR="006D3C97" w:rsidRPr="00F13DA6" w:rsidRDefault="006D3C97" w:rsidP="006D3C97">
      <w:pPr>
        <w:rPr>
          <w:i/>
        </w:rPr>
      </w:pPr>
      <w:bookmarkStart w:id="40" w:name="_Toc419877264"/>
      <w:r w:rsidRPr="00F13DA6">
        <w:rPr>
          <w:rFonts w:eastAsia="Arial"/>
          <w:i/>
        </w:rPr>
        <w:t>Note: categories will not sum to ‘all children’ due to missing or invalid data</w:t>
      </w:r>
      <w:r w:rsidRPr="00F13DA6">
        <w:rPr>
          <w:i/>
        </w:rPr>
        <w:t xml:space="preserve"> </w:t>
      </w:r>
    </w:p>
    <w:p w14:paraId="3FC1221F" w14:textId="77777777" w:rsidR="006D3C97" w:rsidRDefault="006D3C97" w:rsidP="006D3C97">
      <w:pPr>
        <w:pStyle w:val="Heading2"/>
      </w:pPr>
    </w:p>
    <w:p w14:paraId="6F46CAB6" w14:textId="53E9F709" w:rsidR="006D3C97" w:rsidRDefault="006D3C97" w:rsidP="00006D13">
      <w:pPr>
        <w:pStyle w:val="ESSubheading1"/>
        <w:ind w:firstLine="567"/>
      </w:pPr>
      <w:bookmarkStart w:id="41" w:name="_Toc426106064"/>
      <w:bookmarkStart w:id="42" w:name="_Toc499208678"/>
      <w:r>
        <w:t>Anaphylaxis</w:t>
      </w:r>
      <w:bookmarkEnd w:id="40"/>
      <w:bookmarkEnd w:id="41"/>
      <w:bookmarkEnd w:id="42"/>
      <w:r w:rsidR="00006D13">
        <w:br/>
      </w:r>
    </w:p>
    <w:p w14:paraId="09DBA4F4" w14:textId="5F6254DE" w:rsidR="006D3C97" w:rsidRPr="00F30180" w:rsidRDefault="006D3C97" w:rsidP="006D3C97">
      <w:pPr>
        <w:rPr>
          <w:rFonts w:eastAsia="Arial"/>
          <w:color w:val="000000"/>
        </w:rPr>
      </w:pPr>
      <w:r>
        <w:rPr>
          <w:rFonts w:eastAsia="Arial"/>
          <w:color w:val="000000"/>
        </w:rPr>
        <w:t xml:space="preserve">Through the SEHQ, parents </w:t>
      </w:r>
      <w:proofErr w:type="gramStart"/>
      <w:r>
        <w:rPr>
          <w:rFonts w:eastAsia="Arial"/>
          <w:color w:val="000000"/>
        </w:rPr>
        <w:t>are asked</w:t>
      </w:r>
      <w:proofErr w:type="gramEnd"/>
      <w:r>
        <w:rPr>
          <w:rFonts w:eastAsia="Arial"/>
          <w:color w:val="000000"/>
        </w:rPr>
        <w:t xml:space="preserve"> if their child has an allergic reaction that may result in anaphylaxis. In 2016, 1.8 per cent of children </w:t>
      </w:r>
      <w:proofErr w:type="gramStart"/>
      <w:r>
        <w:rPr>
          <w:rFonts w:eastAsia="Arial"/>
          <w:color w:val="000000"/>
        </w:rPr>
        <w:t>were reported</w:t>
      </w:r>
      <w:proofErr w:type="gramEnd"/>
      <w:r>
        <w:rPr>
          <w:rFonts w:eastAsia="Arial"/>
          <w:color w:val="000000"/>
        </w:rPr>
        <w:t xml:space="preserve"> to have a known allergy that may result in anaphylaxis (Table 8), slightly lower proportions than previous years. Of these children, around two in three (68.0 per cent) were reported to have an </w:t>
      </w:r>
      <w:r w:rsidRPr="001B2B28">
        <w:rPr>
          <w:rFonts w:eastAsia="Arial"/>
          <w:color w:val="000000"/>
        </w:rPr>
        <w:t>Anaphylaxis Action Plan</w:t>
      </w:r>
      <w:r>
        <w:rPr>
          <w:rFonts w:eastAsia="Arial"/>
          <w:color w:val="000000"/>
        </w:rPr>
        <w:t xml:space="preserve"> at school. </w:t>
      </w:r>
      <w:r>
        <w:rPr>
          <w:rFonts w:eastAsia="Arial"/>
          <w:color w:val="000000"/>
        </w:rPr>
        <w:br/>
        <w:t>Whilst there is minimal difference between population groups, boys and children from areas of least disadvantage (IRSD quintile 5) were more likely to have a known allergy that may result in anaphylaxis.</w:t>
      </w:r>
    </w:p>
    <w:p w14:paraId="4A53C96E" w14:textId="77777777" w:rsidR="006D3C97" w:rsidRPr="00CD1C45" w:rsidRDefault="006D3C97" w:rsidP="006D3C97">
      <w:pPr>
        <w:rPr>
          <w:rFonts w:eastAsia="Arial"/>
          <w:b/>
        </w:rPr>
      </w:pPr>
      <w:r w:rsidRPr="00CD1C45">
        <w:rPr>
          <w:rFonts w:eastAsia="Arial"/>
          <w:b/>
        </w:rPr>
        <w:t>Table 8: Children with known allergy that may resul</w:t>
      </w:r>
      <w:r>
        <w:rPr>
          <w:rFonts w:eastAsia="Arial"/>
          <w:b/>
        </w:rPr>
        <w:t>t in anaphylaxis, Victoria, 2014-2016</w:t>
      </w:r>
    </w:p>
    <w:tbl>
      <w:tblPr>
        <w:tblStyle w:val="LightList-Accent2"/>
        <w:tblW w:w="946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020" w:firstRow="1" w:lastRow="0" w:firstColumn="0" w:lastColumn="0" w:noHBand="0" w:noVBand="0"/>
        <w:tblDescription w:val="Table 7: Children with known allergy, Victoria, 2012 - 2014"/>
      </w:tblPr>
      <w:tblGrid>
        <w:gridCol w:w="4205"/>
        <w:gridCol w:w="1138"/>
        <w:gridCol w:w="1139"/>
        <w:gridCol w:w="1139"/>
        <w:gridCol w:w="1843"/>
      </w:tblGrid>
      <w:tr w:rsidR="006D3C97" w14:paraId="014E64E8" w14:textId="77777777" w:rsidTr="006D3C97">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4205" w:type="dxa"/>
            <w:tcBorders>
              <w:top w:val="none" w:sz="0" w:space="0" w:color="auto"/>
              <w:left w:val="none" w:sz="0" w:space="0" w:color="auto"/>
              <w:bottom w:val="single" w:sz="4" w:space="0" w:color="C0504D" w:themeColor="accent2"/>
              <w:right w:val="none" w:sz="0" w:space="0" w:color="auto"/>
            </w:tcBorders>
            <w:shd w:val="clear" w:color="auto" w:fill="CE2127"/>
          </w:tcPr>
          <w:p w14:paraId="0B6361EC" w14:textId="77777777" w:rsidR="006D3C97" w:rsidRPr="00856E26" w:rsidRDefault="006D3C97" w:rsidP="006D3C97">
            <w:pPr>
              <w:tabs>
                <w:tab w:val="center" w:pos="1994"/>
                <w:tab w:val="left" w:pos="3140"/>
              </w:tabs>
              <w:jc w:val="both"/>
            </w:pPr>
            <w:r w:rsidRPr="00856E26">
              <w:rPr>
                <w:rFonts w:eastAsia="Arial"/>
                <w:color w:val="FFFFFF"/>
              </w:rPr>
              <w:t xml:space="preserve">Population </w:t>
            </w:r>
            <w:r>
              <w:rPr>
                <w:rFonts w:eastAsia="Arial"/>
                <w:color w:val="FFFFFF"/>
              </w:rPr>
              <w:t>g</w:t>
            </w:r>
            <w:r w:rsidRPr="00856E26">
              <w:rPr>
                <w:rFonts w:eastAsia="Arial"/>
                <w:color w:val="FFFFFF"/>
              </w:rPr>
              <w:t>roup</w:t>
            </w:r>
            <w:r w:rsidRPr="00856E26">
              <w:rPr>
                <w:rFonts w:eastAsia="Arial"/>
                <w:color w:val="FFFFFF"/>
              </w:rPr>
              <w:tab/>
            </w:r>
          </w:p>
        </w:tc>
        <w:tc>
          <w:tcPr>
            <w:tcW w:w="1138" w:type="dxa"/>
            <w:shd w:val="clear" w:color="auto" w:fill="CE2127"/>
          </w:tcPr>
          <w:p w14:paraId="7EB04FDB" w14:textId="77777777" w:rsidR="006D3C97" w:rsidRPr="00856E26"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cnfStyle w:val="000010000000" w:firstRow="0" w:lastRow="0" w:firstColumn="0" w:lastColumn="0" w:oddVBand="1" w:evenVBand="0" w:oddHBand="0" w:evenHBand="0" w:firstRowFirstColumn="0" w:firstRowLastColumn="0" w:lastRowFirstColumn="0" w:lastRowLastColumn="0"/>
            <w:tcW w:w="1139" w:type="dxa"/>
            <w:tcBorders>
              <w:top w:val="none" w:sz="0" w:space="0" w:color="auto"/>
              <w:left w:val="none" w:sz="0" w:space="0" w:color="auto"/>
              <w:right w:val="none" w:sz="0" w:space="0" w:color="auto"/>
            </w:tcBorders>
            <w:shd w:val="clear" w:color="auto" w:fill="CE2127"/>
          </w:tcPr>
          <w:p w14:paraId="4CF47C72" w14:textId="77777777" w:rsidR="006D3C97" w:rsidRPr="00856E26" w:rsidRDefault="006D3C97" w:rsidP="006D3C97">
            <w:pPr>
              <w:jc w:val="center"/>
            </w:pPr>
            <w:r>
              <w:t>2015 (%)</w:t>
            </w:r>
          </w:p>
        </w:tc>
        <w:tc>
          <w:tcPr>
            <w:tcW w:w="1139" w:type="dxa"/>
            <w:tcBorders>
              <w:bottom w:val="single" w:sz="4" w:space="0" w:color="C0504D" w:themeColor="accent2"/>
            </w:tcBorders>
            <w:shd w:val="clear" w:color="auto" w:fill="CE2127"/>
          </w:tcPr>
          <w:p w14:paraId="5A56ECDE" w14:textId="77777777" w:rsidR="006D3C97" w:rsidRPr="00856E26"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right w:val="none" w:sz="0" w:space="0" w:color="auto"/>
            </w:tcBorders>
            <w:shd w:val="clear" w:color="auto" w:fill="CE2127"/>
          </w:tcPr>
          <w:p w14:paraId="53C9D71D" w14:textId="77777777" w:rsidR="006D3C97" w:rsidRPr="00856E26" w:rsidRDefault="006D3C97" w:rsidP="006D3C97">
            <w:pPr>
              <w:jc w:val="center"/>
            </w:pPr>
            <w:r>
              <w:t>2016</w:t>
            </w:r>
            <w:r w:rsidRPr="00EC20F3">
              <w:t xml:space="preserve"> </w:t>
            </w:r>
            <w:r>
              <w:t>n</w:t>
            </w:r>
            <w:r w:rsidRPr="00EC20F3">
              <w:t>umber</w:t>
            </w:r>
          </w:p>
        </w:tc>
      </w:tr>
      <w:tr w:rsidR="006D3C97" w14:paraId="0E463626" w14:textId="77777777" w:rsidTr="006D3C97">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205"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3781C4F0" w14:textId="77777777" w:rsidR="006D3C97" w:rsidRDefault="006D3C97" w:rsidP="006D3C97">
            <w:r>
              <w:rPr>
                <w:rFonts w:eastAsia="Arial"/>
                <w:color w:val="000000"/>
              </w:rPr>
              <w:t>All Children</w:t>
            </w:r>
          </w:p>
        </w:tc>
        <w:tc>
          <w:tcPr>
            <w:tcW w:w="1138" w:type="dxa"/>
            <w:tcBorders>
              <w:top w:val="none" w:sz="0" w:space="0" w:color="auto"/>
              <w:bottom w:val="none" w:sz="0" w:space="0" w:color="auto"/>
            </w:tcBorders>
            <w:vAlign w:val="center"/>
          </w:tcPr>
          <w:p w14:paraId="086D0EEC"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2.2</w:t>
            </w:r>
          </w:p>
        </w:tc>
        <w:tc>
          <w:tcPr>
            <w:cnfStyle w:val="000010000000" w:firstRow="0" w:lastRow="0" w:firstColumn="0" w:lastColumn="0" w:oddVBand="1" w:evenVBand="0" w:oddHBand="0" w:evenHBand="0" w:firstRowFirstColumn="0" w:firstRowLastColumn="0" w:lastRowFirstColumn="0" w:lastRowLastColumn="0"/>
            <w:tcW w:w="1139" w:type="dxa"/>
            <w:tcBorders>
              <w:top w:val="none" w:sz="0" w:space="0" w:color="auto"/>
              <w:left w:val="none" w:sz="0" w:space="0" w:color="auto"/>
              <w:bottom w:val="none" w:sz="0" w:space="0" w:color="auto"/>
              <w:right w:val="none" w:sz="0" w:space="0" w:color="auto"/>
            </w:tcBorders>
            <w:vAlign w:val="center"/>
          </w:tcPr>
          <w:p w14:paraId="5AE2299B" w14:textId="77777777" w:rsidR="006D3C97" w:rsidRDefault="006D3C97" w:rsidP="006D3C97">
            <w:pPr>
              <w:jc w:val="center"/>
            </w:pPr>
            <w:r>
              <w:rPr>
                <w:rFonts w:eastAsia="Arial"/>
                <w:color w:val="000000"/>
              </w:rPr>
              <w:t>2.0</w:t>
            </w:r>
          </w:p>
        </w:tc>
        <w:tc>
          <w:tcPr>
            <w:tcW w:w="1139" w:type="dxa"/>
            <w:tcBorders>
              <w:top w:val="none" w:sz="0" w:space="0" w:color="auto"/>
              <w:bottom w:val="none" w:sz="0" w:space="0" w:color="auto"/>
            </w:tcBorders>
            <w:shd w:val="clear" w:color="auto" w:fill="D9D9D9" w:themeFill="background1" w:themeFillShade="D9"/>
            <w:vAlign w:val="center"/>
          </w:tcPr>
          <w:p w14:paraId="31631027"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1.8</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14:paraId="406F70C6" w14:textId="77777777" w:rsidR="006D3C97" w:rsidRDefault="006D3C97" w:rsidP="006D3C97">
            <w:pPr>
              <w:jc w:val="center"/>
            </w:pPr>
            <w:r>
              <w:rPr>
                <w:rFonts w:eastAsia="Arial"/>
                <w:color w:val="000000"/>
              </w:rPr>
              <w:t>1,160</w:t>
            </w:r>
          </w:p>
        </w:tc>
      </w:tr>
      <w:tr w:rsidR="006D3C97" w14:paraId="5D658325" w14:textId="77777777" w:rsidTr="006D3C97">
        <w:trPr>
          <w:trHeight w:val="260"/>
        </w:trPr>
        <w:tc>
          <w:tcPr>
            <w:cnfStyle w:val="000010000000" w:firstRow="0" w:lastRow="0" w:firstColumn="0" w:lastColumn="0" w:oddVBand="1" w:evenVBand="0" w:oddHBand="0" w:evenHBand="0" w:firstRowFirstColumn="0" w:firstRowLastColumn="0" w:lastRowFirstColumn="0" w:lastRowLastColumn="0"/>
            <w:tcW w:w="4205" w:type="dxa"/>
            <w:tcBorders>
              <w:left w:val="none" w:sz="0" w:space="0" w:color="auto"/>
              <w:right w:val="none" w:sz="0" w:space="0" w:color="auto"/>
            </w:tcBorders>
            <w:shd w:val="clear" w:color="auto" w:fill="FBD4B4" w:themeFill="accent6" w:themeFillTint="66"/>
          </w:tcPr>
          <w:p w14:paraId="3697F798" w14:textId="77777777" w:rsidR="006D3C97" w:rsidRDefault="006D3C97" w:rsidP="006D3C97">
            <w:r>
              <w:rPr>
                <w:rFonts w:eastAsia="Arial"/>
                <w:color w:val="000000"/>
              </w:rPr>
              <w:t>Language background other than English</w:t>
            </w:r>
          </w:p>
        </w:tc>
        <w:tc>
          <w:tcPr>
            <w:tcW w:w="1138" w:type="dxa"/>
            <w:vAlign w:val="center"/>
          </w:tcPr>
          <w:p w14:paraId="7F024700"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2.1</w:t>
            </w:r>
          </w:p>
        </w:tc>
        <w:tc>
          <w:tcPr>
            <w:cnfStyle w:val="000010000000" w:firstRow="0" w:lastRow="0" w:firstColumn="0" w:lastColumn="0" w:oddVBand="1" w:evenVBand="0" w:oddHBand="0" w:evenHBand="0" w:firstRowFirstColumn="0" w:firstRowLastColumn="0" w:lastRowFirstColumn="0" w:lastRowLastColumn="0"/>
            <w:tcW w:w="1139" w:type="dxa"/>
            <w:tcBorders>
              <w:left w:val="none" w:sz="0" w:space="0" w:color="auto"/>
              <w:right w:val="none" w:sz="0" w:space="0" w:color="auto"/>
            </w:tcBorders>
            <w:vAlign w:val="center"/>
          </w:tcPr>
          <w:p w14:paraId="156AC177" w14:textId="77777777" w:rsidR="006D3C97" w:rsidRDefault="006D3C97" w:rsidP="006D3C97">
            <w:pPr>
              <w:jc w:val="center"/>
            </w:pPr>
            <w:r>
              <w:rPr>
                <w:rFonts w:eastAsia="Arial"/>
                <w:color w:val="000000"/>
              </w:rPr>
              <w:t>1.6</w:t>
            </w:r>
          </w:p>
        </w:tc>
        <w:tc>
          <w:tcPr>
            <w:tcW w:w="1139" w:type="dxa"/>
            <w:shd w:val="clear" w:color="auto" w:fill="D9D9D9" w:themeFill="background1" w:themeFillShade="D9"/>
            <w:vAlign w:val="center"/>
          </w:tcPr>
          <w:p w14:paraId="3B8CAC73"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1.4</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14:paraId="1EC096CA" w14:textId="77777777" w:rsidR="006D3C97" w:rsidRDefault="006D3C97" w:rsidP="006D3C97">
            <w:pPr>
              <w:jc w:val="center"/>
            </w:pPr>
            <w:r>
              <w:rPr>
                <w:rFonts w:eastAsia="Arial"/>
                <w:color w:val="000000"/>
              </w:rPr>
              <w:t>133</w:t>
            </w:r>
          </w:p>
        </w:tc>
      </w:tr>
      <w:tr w:rsidR="006D3C97" w14:paraId="24E57D10" w14:textId="77777777" w:rsidTr="006D3C97">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205"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1A651263" w14:textId="77777777" w:rsidR="006D3C97" w:rsidRDefault="006D3C97" w:rsidP="006D3C97">
            <w:r>
              <w:rPr>
                <w:rFonts w:eastAsia="Arial"/>
                <w:color w:val="000000"/>
              </w:rPr>
              <w:t>Aboriginal or Torres Strait Islander</w:t>
            </w:r>
          </w:p>
        </w:tc>
        <w:tc>
          <w:tcPr>
            <w:tcW w:w="1138" w:type="dxa"/>
            <w:tcBorders>
              <w:top w:val="none" w:sz="0" w:space="0" w:color="auto"/>
              <w:bottom w:val="none" w:sz="0" w:space="0" w:color="auto"/>
            </w:tcBorders>
            <w:vAlign w:val="center"/>
          </w:tcPr>
          <w:p w14:paraId="327F21AE"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1.9</w:t>
            </w:r>
          </w:p>
        </w:tc>
        <w:tc>
          <w:tcPr>
            <w:cnfStyle w:val="000010000000" w:firstRow="0" w:lastRow="0" w:firstColumn="0" w:lastColumn="0" w:oddVBand="1" w:evenVBand="0" w:oddHBand="0" w:evenHBand="0" w:firstRowFirstColumn="0" w:firstRowLastColumn="0" w:lastRowFirstColumn="0" w:lastRowLastColumn="0"/>
            <w:tcW w:w="1139" w:type="dxa"/>
            <w:tcBorders>
              <w:top w:val="none" w:sz="0" w:space="0" w:color="auto"/>
              <w:left w:val="none" w:sz="0" w:space="0" w:color="auto"/>
              <w:bottom w:val="none" w:sz="0" w:space="0" w:color="auto"/>
              <w:right w:val="none" w:sz="0" w:space="0" w:color="auto"/>
            </w:tcBorders>
            <w:vAlign w:val="center"/>
          </w:tcPr>
          <w:p w14:paraId="523BCF26" w14:textId="77777777" w:rsidR="006D3C97" w:rsidRDefault="006D3C97" w:rsidP="006D3C97">
            <w:pPr>
              <w:jc w:val="center"/>
            </w:pPr>
            <w:r>
              <w:rPr>
                <w:rFonts w:eastAsia="Arial"/>
                <w:color w:val="000000"/>
              </w:rPr>
              <w:t>1.6</w:t>
            </w:r>
          </w:p>
        </w:tc>
        <w:tc>
          <w:tcPr>
            <w:tcW w:w="1139" w:type="dxa"/>
            <w:tcBorders>
              <w:top w:val="none" w:sz="0" w:space="0" w:color="auto"/>
              <w:bottom w:val="none" w:sz="0" w:space="0" w:color="auto"/>
            </w:tcBorders>
            <w:shd w:val="clear" w:color="auto" w:fill="D9D9D9" w:themeFill="background1" w:themeFillShade="D9"/>
            <w:vAlign w:val="center"/>
          </w:tcPr>
          <w:p w14:paraId="5B86D4D2"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14:paraId="5E9F6B55" w14:textId="77777777" w:rsidR="006D3C97" w:rsidRDefault="006D3C97" w:rsidP="006D3C97">
            <w:pPr>
              <w:jc w:val="center"/>
            </w:pPr>
            <w:r>
              <w:rPr>
                <w:rFonts w:eastAsia="Arial"/>
                <w:color w:val="000000"/>
              </w:rPr>
              <w:t>11</w:t>
            </w:r>
          </w:p>
        </w:tc>
      </w:tr>
      <w:tr w:rsidR="006D3C97" w14:paraId="1C6A965B" w14:textId="77777777" w:rsidTr="006D3C97">
        <w:trPr>
          <w:trHeight w:val="260"/>
        </w:trPr>
        <w:tc>
          <w:tcPr>
            <w:cnfStyle w:val="000010000000" w:firstRow="0" w:lastRow="0" w:firstColumn="0" w:lastColumn="0" w:oddVBand="1" w:evenVBand="0" w:oddHBand="0" w:evenHBand="0" w:firstRowFirstColumn="0" w:firstRowLastColumn="0" w:lastRowFirstColumn="0" w:lastRowLastColumn="0"/>
            <w:tcW w:w="4205" w:type="dxa"/>
            <w:tcBorders>
              <w:left w:val="none" w:sz="0" w:space="0" w:color="auto"/>
              <w:right w:val="none" w:sz="0" w:space="0" w:color="auto"/>
            </w:tcBorders>
            <w:shd w:val="clear" w:color="auto" w:fill="FBD4B4" w:themeFill="accent6" w:themeFillTint="66"/>
          </w:tcPr>
          <w:p w14:paraId="12FB98D8" w14:textId="77777777" w:rsidR="006D3C97" w:rsidRDefault="006D3C97" w:rsidP="006D3C97">
            <w:r>
              <w:rPr>
                <w:rFonts w:eastAsia="Arial"/>
                <w:color w:val="000000"/>
              </w:rPr>
              <w:t>Areas of most disadvantage (IRSD 1)</w:t>
            </w:r>
          </w:p>
        </w:tc>
        <w:tc>
          <w:tcPr>
            <w:tcW w:w="1138" w:type="dxa"/>
            <w:vAlign w:val="center"/>
          </w:tcPr>
          <w:p w14:paraId="59235BA0"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1.7</w:t>
            </w:r>
          </w:p>
        </w:tc>
        <w:tc>
          <w:tcPr>
            <w:cnfStyle w:val="000010000000" w:firstRow="0" w:lastRow="0" w:firstColumn="0" w:lastColumn="0" w:oddVBand="1" w:evenVBand="0" w:oddHBand="0" w:evenHBand="0" w:firstRowFirstColumn="0" w:firstRowLastColumn="0" w:lastRowFirstColumn="0" w:lastRowLastColumn="0"/>
            <w:tcW w:w="1139" w:type="dxa"/>
            <w:tcBorders>
              <w:left w:val="none" w:sz="0" w:space="0" w:color="auto"/>
              <w:right w:val="none" w:sz="0" w:space="0" w:color="auto"/>
            </w:tcBorders>
            <w:vAlign w:val="center"/>
          </w:tcPr>
          <w:p w14:paraId="3C7EFC11" w14:textId="77777777" w:rsidR="006D3C97" w:rsidRDefault="006D3C97" w:rsidP="006D3C97">
            <w:pPr>
              <w:jc w:val="center"/>
            </w:pPr>
            <w:r>
              <w:rPr>
                <w:rFonts w:eastAsia="Arial"/>
                <w:color w:val="000000"/>
              </w:rPr>
              <w:t>1.5</w:t>
            </w:r>
          </w:p>
        </w:tc>
        <w:tc>
          <w:tcPr>
            <w:tcW w:w="1139" w:type="dxa"/>
            <w:shd w:val="clear" w:color="auto" w:fill="D9D9D9" w:themeFill="background1" w:themeFillShade="D9"/>
            <w:vAlign w:val="center"/>
          </w:tcPr>
          <w:p w14:paraId="6E98E413"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1.4</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14:paraId="7A72AD2D" w14:textId="77777777" w:rsidR="006D3C97" w:rsidRDefault="006D3C97" w:rsidP="006D3C97">
            <w:pPr>
              <w:jc w:val="center"/>
            </w:pPr>
            <w:r>
              <w:rPr>
                <w:rFonts w:eastAsia="Arial"/>
                <w:color w:val="000000"/>
              </w:rPr>
              <w:t>186</w:t>
            </w:r>
          </w:p>
        </w:tc>
      </w:tr>
      <w:tr w:rsidR="006D3C97" w14:paraId="3CB9A573" w14:textId="77777777" w:rsidTr="006D3C97">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205"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4016D00A" w14:textId="77777777" w:rsidR="006D3C97" w:rsidRDefault="006D3C97" w:rsidP="006D3C97">
            <w:r>
              <w:rPr>
                <w:rFonts w:eastAsia="Arial"/>
                <w:color w:val="000000"/>
              </w:rPr>
              <w:t>Areas of least disadvantage (IRSD 5)</w:t>
            </w:r>
          </w:p>
        </w:tc>
        <w:tc>
          <w:tcPr>
            <w:tcW w:w="1138" w:type="dxa"/>
            <w:tcBorders>
              <w:top w:val="none" w:sz="0" w:space="0" w:color="auto"/>
              <w:bottom w:val="none" w:sz="0" w:space="0" w:color="auto"/>
            </w:tcBorders>
            <w:vAlign w:val="center"/>
          </w:tcPr>
          <w:p w14:paraId="4637E533"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w:t>
            </w:r>
          </w:p>
        </w:tc>
        <w:tc>
          <w:tcPr>
            <w:cnfStyle w:val="000010000000" w:firstRow="0" w:lastRow="0" w:firstColumn="0" w:lastColumn="0" w:oddVBand="1" w:evenVBand="0" w:oddHBand="0" w:evenHBand="0" w:firstRowFirstColumn="0" w:firstRowLastColumn="0" w:lastRowFirstColumn="0" w:lastRowLastColumn="0"/>
            <w:tcW w:w="1139" w:type="dxa"/>
            <w:tcBorders>
              <w:top w:val="none" w:sz="0" w:space="0" w:color="auto"/>
              <w:left w:val="none" w:sz="0" w:space="0" w:color="auto"/>
              <w:bottom w:val="none" w:sz="0" w:space="0" w:color="auto"/>
              <w:right w:val="none" w:sz="0" w:space="0" w:color="auto"/>
            </w:tcBorders>
            <w:vAlign w:val="center"/>
          </w:tcPr>
          <w:p w14:paraId="6960C000" w14:textId="77777777" w:rsidR="006D3C97" w:rsidRDefault="006D3C97" w:rsidP="006D3C97">
            <w:pPr>
              <w:jc w:val="center"/>
            </w:pPr>
            <w:r>
              <w:rPr>
                <w:rFonts w:eastAsia="Arial"/>
                <w:color w:val="000000"/>
              </w:rPr>
              <w:t>3.1</w:t>
            </w:r>
          </w:p>
        </w:tc>
        <w:tc>
          <w:tcPr>
            <w:tcW w:w="1139" w:type="dxa"/>
            <w:tcBorders>
              <w:top w:val="none" w:sz="0" w:space="0" w:color="auto"/>
              <w:bottom w:val="none" w:sz="0" w:space="0" w:color="auto"/>
            </w:tcBorders>
            <w:shd w:val="clear" w:color="auto" w:fill="D9D9D9" w:themeFill="background1" w:themeFillShade="D9"/>
            <w:vAlign w:val="center"/>
          </w:tcPr>
          <w:p w14:paraId="3FB29E1C"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2.2</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14:paraId="42687768" w14:textId="77777777" w:rsidR="006D3C97" w:rsidRDefault="006D3C97" w:rsidP="006D3C97">
            <w:pPr>
              <w:jc w:val="center"/>
            </w:pPr>
            <w:r>
              <w:rPr>
                <w:rFonts w:eastAsia="Arial"/>
                <w:color w:val="000000"/>
              </w:rPr>
              <w:t>302</w:t>
            </w:r>
          </w:p>
        </w:tc>
      </w:tr>
      <w:tr w:rsidR="006D3C97" w14:paraId="2099171E" w14:textId="77777777" w:rsidTr="006D3C97">
        <w:trPr>
          <w:trHeight w:val="260"/>
        </w:trPr>
        <w:tc>
          <w:tcPr>
            <w:cnfStyle w:val="000010000000" w:firstRow="0" w:lastRow="0" w:firstColumn="0" w:lastColumn="0" w:oddVBand="1" w:evenVBand="0" w:oddHBand="0" w:evenHBand="0" w:firstRowFirstColumn="0" w:firstRowLastColumn="0" w:lastRowFirstColumn="0" w:lastRowLastColumn="0"/>
            <w:tcW w:w="4205" w:type="dxa"/>
            <w:tcBorders>
              <w:left w:val="none" w:sz="0" w:space="0" w:color="auto"/>
              <w:right w:val="none" w:sz="0" w:space="0" w:color="auto"/>
            </w:tcBorders>
            <w:shd w:val="clear" w:color="auto" w:fill="FBD4B4" w:themeFill="accent6" w:themeFillTint="66"/>
          </w:tcPr>
          <w:p w14:paraId="390D105C" w14:textId="77777777" w:rsidR="006D3C97" w:rsidRDefault="006D3C97" w:rsidP="006D3C97">
            <w:r>
              <w:rPr>
                <w:rFonts w:eastAsia="Arial"/>
                <w:color w:val="000000"/>
              </w:rPr>
              <w:t>One-parent family</w:t>
            </w:r>
          </w:p>
        </w:tc>
        <w:tc>
          <w:tcPr>
            <w:tcW w:w="1138" w:type="dxa"/>
            <w:vAlign w:val="center"/>
          </w:tcPr>
          <w:p w14:paraId="45395C42"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1.8</w:t>
            </w:r>
          </w:p>
        </w:tc>
        <w:tc>
          <w:tcPr>
            <w:cnfStyle w:val="000010000000" w:firstRow="0" w:lastRow="0" w:firstColumn="0" w:lastColumn="0" w:oddVBand="1" w:evenVBand="0" w:oddHBand="0" w:evenHBand="0" w:firstRowFirstColumn="0" w:firstRowLastColumn="0" w:lastRowFirstColumn="0" w:lastRowLastColumn="0"/>
            <w:tcW w:w="1139" w:type="dxa"/>
            <w:tcBorders>
              <w:left w:val="none" w:sz="0" w:space="0" w:color="auto"/>
              <w:right w:val="none" w:sz="0" w:space="0" w:color="auto"/>
            </w:tcBorders>
            <w:vAlign w:val="center"/>
          </w:tcPr>
          <w:p w14:paraId="44952AB7" w14:textId="77777777" w:rsidR="006D3C97" w:rsidRDefault="006D3C97" w:rsidP="006D3C97">
            <w:pPr>
              <w:jc w:val="center"/>
            </w:pPr>
            <w:r>
              <w:rPr>
                <w:rFonts w:eastAsia="Arial"/>
                <w:color w:val="000000"/>
              </w:rPr>
              <w:t>1.8</w:t>
            </w:r>
          </w:p>
        </w:tc>
        <w:tc>
          <w:tcPr>
            <w:tcW w:w="1139" w:type="dxa"/>
            <w:shd w:val="clear" w:color="auto" w:fill="D9D9D9" w:themeFill="background1" w:themeFillShade="D9"/>
            <w:vAlign w:val="center"/>
          </w:tcPr>
          <w:p w14:paraId="2994870C"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1.5</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14:paraId="420DA5A9" w14:textId="77777777" w:rsidR="006D3C97" w:rsidRDefault="006D3C97" w:rsidP="006D3C97">
            <w:pPr>
              <w:jc w:val="center"/>
            </w:pPr>
            <w:r>
              <w:rPr>
                <w:rFonts w:eastAsia="Arial"/>
                <w:color w:val="000000"/>
              </w:rPr>
              <w:t>112</w:t>
            </w:r>
          </w:p>
        </w:tc>
      </w:tr>
      <w:tr w:rsidR="006D3C97" w14:paraId="1BD06D6F" w14:textId="77777777" w:rsidTr="006D3C97">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205"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2C18A1C2" w14:textId="77777777" w:rsidR="006D3C97" w:rsidRDefault="006D3C97" w:rsidP="006D3C97">
            <w:r>
              <w:rPr>
                <w:rFonts w:eastAsia="Arial"/>
                <w:color w:val="000000"/>
              </w:rPr>
              <w:t>Boys</w:t>
            </w:r>
          </w:p>
        </w:tc>
        <w:tc>
          <w:tcPr>
            <w:tcW w:w="1138" w:type="dxa"/>
            <w:tcBorders>
              <w:top w:val="none" w:sz="0" w:space="0" w:color="auto"/>
              <w:bottom w:val="none" w:sz="0" w:space="0" w:color="auto"/>
            </w:tcBorders>
            <w:vAlign w:val="center"/>
          </w:tcPr>
          <w:p w14:paraId="48024A5F"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2.7</w:t>
            </w:r>
          </w:p>
        </w:tc>
        <w:tc>
          <w:tcPr>
            <w:cnfStyle w:val="000010000000" w:firstRow="0" w:lastRow="0" w:firstColumn="0" w:lastColumn="0" w:oddVBand="1" w:evenVBand="0" w:oddHBand="0" w:evenHBand="0" w:firstRowFirstColumn="0" w:firstRowLastColumn="0" w:lastRowFirstColumn="0" w:lastRowLastColumn="0"/>
            <w:tcW w:w="1139" w:type="dxa"/>
            <w:tcBorders>
              <w:top w:val="none" w:sz="0" w:space="0" w:color="auto"/>
              <w:left w:val="none" w:sz="0" w:space="0" w:color="auto"/>
              <w:bottom w:val="none" w:sz="0" w:space="0" w:color="auto"/>
              <w:right w:val="none" w:sz="0" w:space="0" w:color="auto"/>
            </w:tcBorders>
            <w:vAlign w:val="center"/>
          </w:tcPr>
          <w:p w14:paraId="1AEBEF83" w14:textId="77777777" w:rsidR="006D3C97" w:rsidRDefault="006D3C97" w:rsidP="006D3C97">
            <w:pPr>
              <w:jc w:val="center"/>
            </w:pPr>
            <w:r>
              <w:rPr>
                <w:rFonts w:eastAsia="Arial"/>
                <w:color w:val="000000"/>
              </w:rPr>
              <w:t>2.5</w:t>
            </w:r>
          </w:p>
        </w:tc>
        <w:tc>
          <w:tcPr>
            <w:tcW w:w="1139" w:type="dxa"/>
            <w:tcBorders>
              <w:top w:val="none" w:sz="0" w:space="0" w:color="auto"/>
              <w:bottom w:val="none" w:sz="0" w:space="0" w:color="auto"/>
            </w:tcBorders>
            <w:shd w:val="clear" w:color="auto" w:fill="D9D9D9" w:themeFill="background1" w:themeFillShade="D9"/>
            <w:vAlign w:val="center"/>
          </w:tcPr>
          <w:p w14:paraId="685035A0"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2.3</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14:paraId="68262E70" w14:textId="77777777" w:rsidR="006D3C97" w:rsidRDefault="006D3C97" w:rsidP="006D3C97">
            <w:pPr>
              <w:jc w:val="center"/>
            </w:pPr>
            <w:r>
              <w:rPr>
                <w:rFonts w:eastAsia="Arial"/>
                <w:color w:val="000000"/>
              </w:rPr>
              <w:t>703</w:t>
            </w:r>
          </w:p>
        </w:tc>
      </w:tr>
      <w:tr w:rsidR="006D3C97" w14:paraId="60D9C885" w14:textId="77777777" w:rsidTr="006D3C97">
        <w:trPr>
          <w:trHeight w:val="260"/>
        </w:trPr>
        <w:tc>
          <w:tcPr>
            <w:cnfStyle w:val="000010000000" w:firstRow="0" w:lastRow="0" w:firstColumn="0" w:lastColumn="0" w:oddVBand="1" w:evenVBand="0" w:oddHBand="0" w:evenHBand="0" w:firstRowFirstColumn="0" w:firstRowLastColumn="0" w:lastRowFirstColumn="0" w:lastRowLastColumn="0"/>
            <w:tcW w:w="4205" w:type="dxa"/>
            <w:tcBorders>
              <w:left w:val="none" w:sz="0" w:space="0" w:color="auto"/>
              <w:right w:val="none" w:sz="0" w:space="0" w:color="auto"/>
            </w:tcBorders>
            <w:shd w:val="clear" w:color="auto" w:fill="FBD4B4" w:themeFill="accent6" w:themeFillTint="66"/>
          </w:tcPr>
          <w:p w14:paraId="260300A3" w14:textId="77777777" w:rsidR="006D3C97" w:rsidRDefault="006D3C97" w:rsidP="006D3C97">
            <w:r>
              <w:rPr>
                <w:rFonts w:eastAsia="Arial"/>
                <w:color w:val="000000"/>
              </w:rPr>
              <w:t>Girls</w:t>
            </w:r>
          </w:p>
        </w:tc>
        <w:tc>
          <w:tcPr>
            <w:tcW w:w="1138" w:type="dxa"/>
            <w:vAlign w:val="center"/>
          </w:tcPr>
          <w:p w14:paraId="5C3C215D"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1.8</w:t>
            </w:r>
          </w:p>
        </w:tc>
        <w:tc>
          <w:tcPr>
            <w:cnfStyle w:val="000010000000" w:firstRow="0" w:lastRow="0" w:firstColumn="0" w:lastColumn="0" w:oddVBand="1" w:evenVBand="0" w:oddHBand="0" w:evenHBand="0" w:firstRowFirstColumn="0" w:firstRowLastColumn="0" w:lastRowFirstColumn="0" w:lastRowLastColumn="0"/>
            <w:tcW w:w="1139" w:type="dxa"/>
            <w:tcBorders>
              <w:left w:val="none" w:sz="0" w:space="0" w:color="auto"/>
              <w:right w:val="none" w:sz="0" w:space="0" w:color="auto"/>
            </w:tcBorders>
            <w:vAlign w:val="center"/>
          </w:tcPr>
          <w:p w14:paraId="09D8D6D0" w14:textId="77777777" w:rsidR="006D3C97" w:rsidRDefault="006D3C97" w:rsidP="006D3C97">
            <w:pPr>
              <w:jc w:val="center"/>
            </w:pPr>
            <w:r>
              <w:rPr>
                <w:rFonts w:eastAsia="Arial"/>
                <w:color w:val="000000"/>
              </w:rPr>
              <w:t>1.8</w:t>
            </w:r>
          </w:p>
        </w:tc>
        <w:tc>
          <w:tcPr>
            <w:tcW w:w="1139" w:type="dxa"/>
            <w:shd w:val="clear" w:color="auto" w:fill="D9D9D9" w:themeFill="background1" w:themeFillShade="D9"/>
            <w:vAlign w:val="center"/>
          </w:tcPr>
          <w:p w14:paraId="5EB59DDC"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1.5</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14:paraId="7875F8E1" w14:textId="77777777" w:rsidR="006D3C97" w:rsidRDefault="006D3C97" w:rsidP="006D3C97">
            <w:pPr>
              <w:jc w:val="center"/>
            </w:pPr>
            <w:r>
              <w:rPr>
                <w:rFonts w:eastAsia="Arial"/>
                <w:color w:val="000000"/>
              </w:rPr>
              <w:t>454</w:t>
            </w:r>
          </w:p>
        </w:tc>
      </w:tr>
      <w:tr w:rsidR="006D3C97" w14:paraId="153AD77E" w14:textId="77777777" w:rsidTr="006D3C97">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205"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1DEE8F07" w14:textId="77777777" w:rsidR="006D3C97" w:rsidRDefault="006D3C97" w:rsidP="006D3C97">
            <w:r>
              <w:rPr>
                <w:rFonts w:eastAsia="Arial"/>
                <w:color w:val="000000"/>
              </w:rPr>
              <w:t>Rural/Regional areas</w:t>
            </w:r>
          </w:p>
        </w:tc>
        <w:tc>
          <w:tcPr>
            <w:tcW w:w="1138" w:type="dxa"/>
            <w:tcBorders>
              <w:top w:val="none" w:sz="0" w:space="0" w:color="auto"/>
              <w:bottom w:val="none" w:sz="0" w:space="0" w:color="auto"/>
            </w:tcBorders>
            <w:vAlign w:val="center"/>
          </w:tcPr>
          <w:p w14:paraId="63F1CAEB"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w:t>
            </w:r>
          </w:p>
        </w:tc>
        <w:tc>
          <w:tcPr>
            <w:cnfStyle w:val="000010000000" w:firstRow="0" w:lastRow="0" w:firstColumn="0" w:lastColumn="0" w:oddVBand="1" w:evenVBand="0" w:oddHBand="0" w:evenHBand="0" w:firstRowFirstColumn="0" w:firstRowLastColumn="0" w:lastRowFirstColumn="0" w:lastRowLastColumn="0"/>
            <w:tcW w:w="1139" w:type="dxa"/>
            <w:tcBorders>
              <w:top w:val="none" w:sz="0" w:space="0" w:color="auto"/>
              <w:left w:val="none" w:sz="0" w:space="0" w:color="auto"/>
              <w:bottom w:val="none" w:sz="0" w:space="0" w:color="auto"/>
              <w:right w:val="none" w:sz="0" w:space="0" w:color="auto"/>
            </w:tcBorders>
            <w:vAlign w:val="center"/>
          </w:tcPr>
          <w:p w14:paraId="4E028F3C" w14:textId="77777777" w:rsidR="006D3C97" w:rsidRDefault="006D3C97" w:rsidP="006D3C97">
            <w:pPr>
              <w:jc w:val="center"/>
            </w:pPr>
            <w:r>
              <w:rPr>
                <w:rFonts w:eastAsia="Arial"/>
                <w:color w:val="000000"/>
              </w:rPr>
              <w:t>1.7</w:t>
            </w:r>
          </w:p>
        </w:tc>
        <w:tc>
          <w:tcPr>
            <w:tcW w:w="1139" w:type="dxa"/>
            <w:tcBorders>
              <w:top w:val="none" w:sz="0" w:space="0" w:color="auto"/>
              <w:bottom w:val="none" w:sz="0" w:space="0" w:color="auto"/>
            </w:tcBorders>
            <w:shd w:val="clear" w:color="auto" w:fill="D9D9D9" w:themeFill="background1" w:themeFillShade="D9"/>
            <w:vAlign w:val="center"/>
          </w:tcPr>
          <w:p w14:paraId="533DBFEC"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14:paraId="02F89362" w14:textId="77777777" w:rsidR="006D3C97" w:rsidRDefault="006D3C97" w:rsidP="006D3C97">
            <w:pPr>
              <w:jc w:val="center"/>
            </w:pPr>
            <w:r>
              <w:rPr>
                <w:rFonts w:eastAsia="Arial"/>
                <w:color w:val="000000"/>
              </w:rPr>
              <w:t>281</w:t>
            </w:r>
          </w:p>
        </w:tc>
      </w:tr>
      <w:tr w:rsidR="006D3C97" w14:paraId="718C85FF" w14:textId="77777777" w:rsidTr="006D3C97">
        <w:trPr>
          <w:trHeight w:val="260"/>
        </w:trPr>
        <w:tc>
          <w:tcPr>
            <w:cnfStyle w:val="000010000000" w:firstRow="0" w:lastRow="0" w:firstColumn="0" w:lastColumn="0" w:oddVBand="1" w:evenVBand="0" w:oddHBand="0" w:evenHBand="0" w:firstRowFirstColumn="0" w:firstRowLastColumn="0" w:lastRowFirstColumn="0" w:lastRowLastColumn="0"/>
            <w:tcW w:w="4205" w:type="dxa"/>
            <w:tcBorders>
              <w:left w:val="none" w:sz="0" w:space="0" w:color="auto"/>
              <w:bottom w:val="none" w:sz="0" w:space="0" w:color="auto"/>
              <w:right w:val="none" w:sz="0" w:space="0" w:color="auto"/>
            </w:tcBorders>
            <w:shd w:val="clear" w:color="auto" w:fill="FBD4B4" w:themeFill="accent6" w:themeFillTint="66"/>
          </w:tcPr>
          <w:p w14:paraId="0D69BBCB" w14:textId="77777777" w:rsidR="006D3C97" w:rsidRDefault="006D3C97" w:rsidP="006D3C97">
            <w:r>
              <w:rPr>
                <w:rFonts w:eastAsia="Arial"/>
                <w:color w:val="000000"/>
              </w:rPr>
              <w:t>Metropolitan areas</w:t>
            </w:r>
          </w:p>
        </w:tc>
        <w:tc>
          <w:tcPr>
            <w:tcW w:w="1138" w:type="dxa"/>
            <w:vAlign w:val="center"/>
          </w:tcPr>
          <w:p w14:paraId="2C561C03"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2.4</w:t>
            </w:r>
          </w:p>
        </w:tc>
        <w:tc>
          <w:tcPr>
            <w:cnfStyle w:val="000010000000" w:firstRow="0" w:lastRow="0" w:firstColumn="0" w:lastColumn="0" w:oddVBand="1" w:evenVBand="0" w:oddHBand="0" w:evenHBand="0" w:firstRowFirstColumn="0" w:firstRowLastColumn="0" w:lastRowFirstColumn="0" w:lastRowLastColumn="0"/>
            <w:tcW w:w="1139" w:type="dxa"/>
            <w:tcBorders>
              <w:left w:val="none" w:sz="0" w:space="0" w:color="auto"/>
              <w:bottom w:val="none" w:sz="0" w:space="0" w:color="auto"/>
              <w:right w:val="none" w:sz="0" w:space="0" w:color="auto"/>
            </w:tcBorders>
            <w:vAlign w:val="center"/>
          </w:tcPr>
          <w:p w14:paraId="7E7D5A94" w14:textId="77777777" w:rsidR="006D3C97" w:rsidRDefault="006D3C97" w:rsidP="006D3C97">
            <w:pPr>
              <w:jc w:val="center"/>
            </w:pPr>
            <w:r>
              <w:rPr>
                <w:rFonts w:eastAsia="Arial"/>
                <w:color w:val="000000"/>
              </w:rPr>
              <w:t>2.2</w:t>
            </w:r>
          </w:p>
        </w:tc>
        <w:tc>
          <w:tcPr>
            <w:tcW w:w="1139" w:type="dxa"/>
            <w:shd w:val="clear" w:color="auto" w:fill="D9D9D9" w:themeFill="background1" w:themeFillShade="D9"/>
            <w:vAlign w:val="center"/>
          </w:tcPr>
          <w:p w14:paraId="2A08E883"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1.9</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14:paraId="32CCB019" w14:textId="77777777" w:rsidR="006D3C97" w:rsidRDefault="006D3C97" w:rsidP="006D3C97">
            <w:pPr>
              <w:jc w:val="center"/>
            </w:pPr>
            <w:r>
              <w:rPr>
                <w:rFonts w:eastAsia="Arial"/>
                <w:color w:val="000000"/>
              </w:rPr>
              <w:t>879</w:t>
            </w:r>
          </w:p>
        </w:tc>
      </w:tr>
    </w:tbl>
    <w:p w14:paraId="36FD7C73" w14:textId="70BDBF83" w:rsidR="006D3C97" w:rsidRDefault="006D3C97" w:rsidP="006D3C97">
      <w:pPr>
        <w:rPr>
          <w:rFonts w:eastAsia="Arial"/>
          <w:i/>
        </w:rPr>
      </w:pPr>
      <w:r w:rsidRPr="009D2B2E">
        <w:rPr>
          <w:rFonts w:eastAsia="Arial"/>
          <w:i/>
        </w:rPr>
        <w:t>Note: categories will not sum to ‘all children’ due to missing or invalid data</w:t>
      </w:r>
    </w:p>
    <w:p w14:paraId="359C2883" w14:textId="2EA11EA5" w:rsidR="006D3C97" w:rsidRPr="006D3C97" w:rsidRDefault="006D3C97" w:rsidP="006D3C97">
      <w:pPr>
        <w:pStyle w:val="ESHeading1"/>
        <w:rPr>
          <w:rFonts w:eastAsia="Arial"/>
          <w:sz w:val="19"/>
          <w:szCs w:val="19"/>
        </w:rPr>
      </w:pPr>
      <w:r>
        <w:rPr>
          <w:rFonts w:eastAsia="Arial"/>
          <w:i/>
        </w:rPr>
        <w:br w:type="column"/>
      </w:r>
      <w:bookmarkStart w:id="43" w:name="_Toc419877265"/>
      <w:bookmarkStart w:id="44" w:name="_Toc426106065"/>
      <w:bookmarkStart w:id="45" w:name="_Toc499208679"/>
      <w:r>
        <w:lastRenderedPageBreak/>
        <w:t>Speech and Language</w:t>
      </w:r>
      <w:bookmarkEnd w:id="43"/>
      <w:bookmarkEnd w:id="44"/>
      <w:bookmarkEnd w:id="45"/>
    </w:p>
    <w:p w14:paraId="42CAF02C" w14:textId="77777777" w:rsidR="006D3C97" w:rsidRDefault="006D3C97" w:rsidP="006D3C97">
      <w:pPr>
        <w:pStyle w:val="Heading2"/>
      </w:pPr>
      <w:bookmarkStart w:id="46" w:name="_Toc419877266"/>
    </w:p>
    <w:p w14:paraId="7E6CA5DE" w14:textId="047E8A5E" w:rsidR="006D3C97" w:rsidRDefault="006D3C97" w:rsidP="00006D13">
      <w:pPr>
        <w:pStyle w:val="ESSubheading1"/>
        <w:ind w:firstLine="567"/>
      </w:pPr>
      <w:bookmarkStart w:id="47" w:name="_Toc426106066"/>
      <w:bookmarkStart w:id="48" w:name="_Toc499208680"/>
      <w:r>
        <w:t>Difficulties with speech and language</w:t>
      </w:r>
      <w:bookmarkEnd w:id="46"/>
      <w:bookmarkEnd w:id="47"/>
      <w:bookmarkEnd w:id="48"/>
      <w:r w:rsidR="00006D13">
        <w:br/>
      </w:r>
    </w:p>
    <w:p w14:paraId="29242658" w14:textId="41EA1B2B" w:rsidR="006D3C97" w:rsidRPr="00F30180" w:rsidRDefault="00FA09CD" w:rsidP="006D3C97">
      <w:r>
        <w:rPr>
          <w:rFonts w:eastAsia="Arial"/>
          <w:color w:val="000000"/>
        </w:rPr>
        <w:t>A</w:t>
      </w:r>
      <w:r w:rsidR="006D3C97">
        <w:rPr>
          <w:rFonts w:eastAsia="Arial"/>
          <w:color w:val="000000"/>
        </w:rPr>
        <w:t xml:space="preserve">pproximately one in seven parents </w:t>
      </w:r>
      <w:r>
        <w:rPr>
          <w:rFonts w:eastAsia="Arial"/>
          <w:color w:val="000000"/>
        </w:rPr>
        <w:t>report</w:t>
      </w:r>
      <w:r w:rsidR="006D3C97">
        <w:rPr>
          <w:rFonts w:eastAsia="Arial"/>
          <w:color w:val="000000"/>
        </w:rPr>
        <w:t xml:space="preserve"> that their child has difficulty with speech and language. Of these, fewer than two in three </w:t>
      </w:r>
      <w:r w:rsidR="006D3C97" w:rsidRPr="005009C5">
        <w:rPr>
          <w:rFonts w:eastAsia="Arial"/>
        </w:rPr>
        <w:t>(60</w:t>
      </w:r>
      <w:r w:rsidR="006D3C97">
        <w:rPr>
          <w:rFonts w:eastAsia="Arial"/>
        </w:rPr>
        <w:t>.4</w:t>
      </w:r>
      <w:r w:rsidR="006D3C97" w:rsidRPr="005009C5">
        <w:rPr>
          <w:rFonts w:eastAsia="Arial"/>
        </w:rPr>
        <w:t xml:space="preserve"> per cent)</w:t>
      </w:r>
      <w:r w:rsidR="006D3C97">
        <w:rPr>
          <w:rFonts w:eastAsia="Arial"/>
          <w:color w:val="000000"/>
        </w:rPr>
        <w:t xml:space="preserve"> reported that their child was currently seeing a speech pathologist.</w:t>
      </w:r>
      <w:r w:rsidR="006D3C97">
        <w:rPr>
          <w:rStyle w:val="FootnoteReference"/>
          <w:rFonts w:eastAsia="Arial"/>
          <w:color w:val="000000"/>
        </w:rPr>
        <w:footnoteReference w:id="8"/>
      </w:r>
      <w:r w:rsidR="006D3C97">
        <w:rPr>
          <w:rFonts w:eastAsia="Arial"/>
          <w:color w:val="000000"/>
        </w:rPr>
        <w:br/>
        <w:t xml:space="preserve">Population groups at risk that reported higher rates of difficulty with speech and language were Aboriginal or Torres Strait Islander children (one in four) and those from one-parent families (one in five). The 2016 SEHQ data indicates that almost one in five boys compared with around one in ten girls have a difficulty with speech and language as reported by their parents. Children living in rural/regional areas were also more likely to </w:t>
      </w:r>
      <w:proofErr w:type="gramStart"/>
      <w:r w:rsidR="006D3C97">
        <w:rPr>
          <w:rFonts w:eastAsia="Arial"/>
          <w:color w:val="000000"/>
        </w:rPr>
        <w:t>be reported</w:t>
      </w:r>
      <w:proofErr w:type="gramEnd"/>
      <w:r w:rsidR="006D3C97">
        <w:rPr>
          <w:rFonts w:eastAsia="Arial"/>
          <w:color w:val="000000"/>
        </w:rPr>
        <w:t xml:space="preserve"> as having a difficulty with their speech and language compared with metropolitan regions. Parents of children with a language background other than English report concerns with their child’s speech and language development at lower rates </w:t>
      </w:r>
      <w:proofErr w:type="gramStart"/>
      <w:r w:rsidR="006D3C97">
        <w:rPr>
          <w:rFonts w:eastAsia="Arial"/>
          <w:color w:val="000000"/>
        </w:rPr>
        <w:t>than parents of all children</w:t>
      </w:r>
      <w:proofErr w:type="gramEnd"/>
      <w:r w:rsidR="006D3C97">
        <w:rPr>
          <w:rFonts w:eastAsia="Arial"/>
          <w:color w:val="000000"/>
        </w:rPr>
        <w:t>.</w:t>
      </w:r>
      <w:r w:rsidR="009D582E">
        <w:rPr>
          <w:rFonts w:eastAsia="Arial"/>
          <w:color w:val="000000"/>
        </w:rPr>
        <w:br/>
      </w:r>
    </w:p>
    <w:p w14:paraId="6ADFB8A3" w14:textId="77777777" w:rsidR="006D3C97" w:rsidRDefault="006D3C97" w:rsidP="006D3C97">
      <w:pPr>
        <w:rPr>
          <w:b/>
        </w:rPr>
      </w:pPr>
      <w:r w:rsidRPr="007F4E59">
        <w:rPr>
          <w:b/>
        </w:rPr>
        <w:t>Table 9: Children reported to have difficulties with speech and language, by p</w:t>
      </w:r>
      <w:r>
        <w:rPr>
          <w:b/>
        </w:rPr>
        <w:t>opulation groups, Victoria, 2014</w:t>
      </w:r>
      <w:r w:rsidRPr="007F4E59">
        <w:rPr>
          <w:b/>
        </w:rPr>
        <w:t xml:space="preserve"> </w:t>
      </w:r>
      <w:r>
        <w:rPr>
          <w:b/>
        </w:rPr>
        <w:t>–2016</w:t>
      </w:r>
    </w:p>
    <w:tbl>
      <w:tblPr>
        <w:tblStyle w:val="LightList-Accent2"/>
        <w:tblW w:w="971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9: Children reported to have difficulties with speech and language, by population groups, Victoria, 2012 – 2014"/>
      </w:tblPr>
      <w:tblGrid>
        <w:gridCol w:w="3936"/>
        <w:gridCol w:w="1310"/>
        <w:gridCol w:w="1310"/>
        <w:gridCol w:w="1310"/>
        <w:gridCol w:w="1849"/>
      </w:tblGrid>
      <w:tr w:rsidR="006D3C97" w:rsidRPr="0048216B" w14:paraId="191BB9F2"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C0504D" w:themeColor="accent2"/>
            </w:tcBorders>
            <w:shd w:val="clear" w:color="auto" w:fill="CE2127"/>
          </w:tcPr>
          <w:p w14:paraId="23BB27AC" w14:textId="77777777" w:rsidR="006D3C97" w:rsidRPr="0048216B" w:rsidRDefault="006D3C97" w:rsidP="006D3C97">
            <w:r w:rsidRPr="0048216B">
              <w:rPr>
                <w:rFonts w:eastAsia="Arial"/>
              </w:rPr>
              <w:t>Population group</w:t>
            </w:r>
          </w:p>
        </w:tc>
        <w:tc>
          <w:tcPr>
            <w:tcW w:w="1310" w:type="dxa"/>
            <w:shd w:val="clear" w:color="auto" w:fill="CE2127"/>
          </w:tcPr>
          <w:p w14:paraId="5DEDBF09"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2014 (%)</w:t>
            </w:r>
          </w:p>
        </w:tc>
        <w:tc>
          <w:tcPr>
            <w:tcW w:w="1310" w:type="dxa"/>
            <w:shd w:val="clear" w:color="auto" w:fill="CE2127"/>
          </w:tcPr>
          <w:p w14:paraId="04C6960A"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2015 (%)</w:t>
            </w:r>
          </w:p>
        </w:tc>
        <w:tc>
          <w:tcPr>
            <w:tcW w:w="1310" w:type="dxa"/>
            <w:tcBorders>
              <w:bottom w:val="single" w:sz="4" w:space="0" w:color="C0504D" w:themeColor="accent2"/>
            </w:tcBorders>
            <w:shd w:val="clear" w:color="auto" w:fill="CE2127"/>
          </w:tcPr>
          <w:p w14:paraId="5176A1F9"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w:t>
            </w:r>
          </w:p>
        </w:tc>
        <w:tc>
          <w:tcPr>
            <w:tcW w:w="1849" w:type="dxa"/>
            <w:shd w:val="clear" w:color="auto" w:fill="CE2127"/>
          </w:tcPr>
          <w:p w14:paraId="4F30AAF8"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number</w:t>
            </w:r>
          </w:p>
        </w:tc>
      </w:tr>
      <w:tr w:rsidR="006D3C97" w:rsidRPr="0048216B" w14:paraId="0C8E73E0"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57B94830" w14:textId="77777777" w:rsidR="006D3C97" w:rsidRPr="0048216B" w:rsidRDefault="006D3C97" w:rsidP="006D3C97">
            <w:pPr>
              <w:rPr>
                <w:b w:val="0"/>
              </w:rPr>
            </w:pPr>
            <w:r w:rsidRPr="0048216B">
              <w:rPr>
                <w:rFonts w:eastAsia="Arial"/>
                <w:b w:val="0"/>
                <w:color w:val="000000"/>
              </w:rPr>
              <w:t>All Children</w:t>
            </w:r>
          </w:p>
        </w:tc>
        <w:tc>
          <w:tcPr>
            <w:tcW w:w="1310" w:type="dxa"/>
            <w:tcBorders>
              <w:top w:val="none" w:sz="0" w:space="0" w:color="auto"/>
              <w:bottom w:val="none" w:sz="0" w:space="0" w:color="auto"/>
            </w:tcBorders>
            <w:vAlign w:val="center"/>
          </w:tcPr>
          <w:p w14:paraId="7A133A0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14.2</w:t>
            </w:r>
          </w:p>
        </w:tc>
        <w:tc>
          <w:tcPr>
            <w:tcW w:w="1310" w:type="dxa"/>
            <w:tcBorders>
              <w:top w:val="none" w:sz="0" w:space="0" w:color="auto"/>
              <w:bottom w:val="none" w:sz="0" w:space="0" w:color="auto"/>
            </w:tcBorders>
            <w:vAlign w:val="center"/>
          </w:tcPr>
          <w:p w14:paraId="4EA5B0D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14.1</w:t>
            </w:r>
          </w:p>
        </w:tc>
        <w:tc>
          <w:tcPr>
            <w:tcW w:w="1310" w:type="dxa"/>
            <w:tcBorders>
              <w:top w:val="none" w:sz="0" w:space="0" w:color="auto"/>
              <w:bottom w:val="none" w:sz="0" w:space="0" w:color="auto"/>
            </w:tcBorders>
            <w:shd w:val="clear" w:color="auto" w:fill="D9D9D9" w:themeFill="background1" w:themeFillShade="D9"/>
            <w:vAlign w:val="center"/>
          </w:tcPr>
          <w:p w14:paraId="457D74C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13.9</w:t>
            </w:r>
          </w:p>
        </w:tc>
        <w:tc>
          <w:tcPr>
            <w:tcW w:w="1849" w:type="dxa"/>
            <w:tcBorders>
              <w:top w:val="none" w:sz="0" w:space="0" w:color="auto"/>
              <w:bottom w:val="none" w:sz="0" w:space="0" w:color="auto"/>
              <w:right w:val="none" w:sz="0" w:space="0" w:color="auto"/>
            </w:tcBorders>
            <w:vAlign w:val="center"/>
          </w:tcPr>
          <w:p w14:paraId="78F5E63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8,918</w:t>
            </w:r>
          </w:p>
        </w:tc>
      </w:tr>
      <w:tr w:rsidR="006D3C97" w:rsidRPr="0048216B" w14:paraId="6BCB456A"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50001764" w14:textId="77777777" w:rsidR="006D3C97" w:rsidRPr="0048216B" w:rsidRDefault="006D3C97" w:rsidP="006D3C97">
            <w:pPr>
              <w:rPr>
                <w:b w:val="0"/>
              </w:rPr>
            </w:pPr>
            <w:r w:rsidRPr="0048216B">
              <w:rPr>
                <w:rFonts w:eastAsia="Arial"/>
                <w:b w:val="0"/>
                <w:color w:val="000000"/>
              </w:rPr>
              <w:t>Language background other than English</w:t>
            </w:r>
          </w:p>
        </w:tc>
        <w:tc>
          <w:tcPr>
            <w:tcW w:w="1310" w:type="dxa"/>
            <w:vAlign w:val="center"/>
          </w:tcPr>
          <w:p w14:paraId="2E8E27F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10.3</w:t>
            </w:r>
          </w:p>
        </w:tc>
        <w:tc>
          <w:tcPr>
            <w:tcW w:w="1310" w:type="dxa"/>
            <w:vAlign w:val="center"/>
          </w:tcPr>
          <w:p w14:paraId="1E9F803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9.9</w:t>
            </w:r>
          </w:p>
        </w:tc>
        <w:tc>
          <w:tcPr>
            <w:tcW w:w="1310" w:type="dxa"/>
            <w:shd w:val="clear" w:color="auto" w:fill="D9D9D9" w:themeFill="background1" w:themeFillShade="D9"/>
            <w:vAlign w:val="center"/>
          </w:tcPr>
          <w:p w14:paraId="6806061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9.6</w:t>
            </w:r>
          </w:p>
        </w:tc>
        <w:tc>
          <w:tcPr>
            <w:tcW w:w="1849" w:type="dxa"/>
            <w:vAlign w:val="center"/>
          </w:tcPr>
          <w:p w14:paraId="4A24408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894</w:t>
            </w:r>
          </w:p>
        </w:tc>
      </w:tr>
      <w:tr w:rsidR="006D3C97" w:rsidRPr="0048216B" w14:paraId="7EB3F40C"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7032E852" w14:textId="77777777" w:rsidR="006D3C97" w:rsidRPr="0048216B" w:rsidRDefault="006D3C97" w:rsidP="006D3C97">
            <w:pPr>
              <w:rPr>
                <w:b w:val="0"/>
              </w:rPr>
            </w:pPr>
            <w:r w:rsidRPr="0048216B">
              <w:rPr>
                <w:rFonts w:eastAsia="Arial"/>
                <w:b w:val="0"/>
                <w:color w:val="000000"/>
              </w:rPr>
              <w:t>Aboriginal or Torres Strait Islander</w:t>
            </w:r>
          </w:p>
        </w:tc>
        <w:tc>
          <w:tcPr>
            <w:tcW w:w="1310" w:type="dxa"/>
            <w:tcBorders>
              <w:top w:val="none" w:sz="0" w:space="0" w:color="auto"/>
              <w:bottom w:val="none" w:sz="0" w:space="0" w:color="auto"/>
            </w:tcBorders>
            <w:vAlign w:val="center"/>
          </w:tcPr>
          <w:p w14:paraId="6C07728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24.3</w:t>
            </w:r>
          </w:p>
        </w:tc>
        <w:tc>
          <w:tcPr>
            <w:tcW w:w="1310" w:type="dxa"/>
            <w:tcBorders>
              <w:top w:val="none" w:sz="0" w:space="0" w:color="auto"/>
              <w:bottom w:val="none" w:sz="0" w:space="0" w:color="auto"/>
            </w:tcBorders>
            <w:vAlign w:val="center"/>
          </w:tcPr>
          <w:p w14:paraId="74C1455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25.6</w:t>
            </w:r>
          </w:p>
        </w:tc>
        <w:tc>
          <w:tcPr>
            <w:tcW w:w="1310" w:type="dxa"/>
            <w:tcBorders>
              <w:top w:val="none" w:sz="0" w:space="0" w:color="auto"/>
              <w:bottom w:val="none" w:sz="0" w:space="0" w:color="auto"/>
            </w:tcBorders>
            <w:shd w:val="clear" w:color="auto" w:fill="D9D9D9" w:themeFill="background1" w:themeFillShade="D9"/>
            <w:vAlign w:val="center"/>
          </w:tcPr>
          <w:p w14:paraId="358DD92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25.0</w:t>
            </w:r>
          </w:p>
        </w:tc>
        <w:tc>
          <w:tcPr>
            <w:tcW w:w="1849" w:type="dxa"/>
            <w:tcBorders>
              <w:top w:val="none" w:sz="0" w:space="0" w:color="auto"/>
              <w:bottom w:val="none" w:sz="0" w:space="0" w:color="auto"/>
              <w:right w:val="none" w:sz="0" w:space="0" w:color="auto"/>
            </w:tcBorders>
            <w:vAlign w:val="center"/>
          </w:tcPr>
          <w:p w14:paraId="1DD13A3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259</w:t>
            </w:r>
          </w:p>
        </w:tc>
      </w:tr>
      <w:tr w:rsidR="006D3C97" w:rsidRPr="0048216B" w14:paraId="59CD7600"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58A671E9" w14:textId="77777777" w:rsidR="006D3C97" w:rsidRPr="0048216B" w:rsidRDefault="006D3C97" w:rsidP="006D3C97">
            <w:pPr>
              <w:rPr>
                <w:b w:val="0"/>
              </w:rPr>
            </w:pPr>
            <w:r w:rsidRPr="0048216B">
              <w:rPr>
                <w:rFonts w:eastAsia="Arial"/>
                <w:b w:val="0"/>
                <w:color w:val="000000"/>
              </w:rPr>
              <w:t>Areas of most disadvantage (IRSD 1)</w:t>
            </w:r>
          </w:p>
        </w:tc>
        <w:tc>
          <w:tcPr>
            <w:tcW w:w="1310" w:type="dxa"/>
            <w:vAlign w:val="center"/>
          </w:tcPr>
          <w:p w14:paraId="046CD3B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16.0</w:t>
            </w:r>
          </w:p>
        </w:tc>
        <w:tc>
          <w:tcPr>
            <w:tcW w:w="1310" w:type="dxa"/>
            <w:vAlign w:val="center"/>
          </w:tcPr>
          <w:p w14:paraId="5E038FD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15.8</w:t>
            </w:r>
          </w:p>
        </w:tc>
        <w:tc>
          <w:tcPr>
            <w:tcW w:w="1310" w:type="dxa"/>
            <w:shd w:val="clear" w:color="auto" w:fill="D9D9D9" w:themeFill="background1" w:themeFillShade="D9"/>
            <w:vAlign w:val="center"/>
          </w:tcPr>
          <w:p w14:paraId="49B1FBF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15.3</w:t>
            </w:r>
          </w:p>
        </w:tc>
        <w:tc>
          <w:tcPr>
            <w:tcW w:w="1849" w:type="dxa"/>
            <w:vAlign w:val="center"/>
          </w:tcPr>
          <w:p w14:paraId="4C1B991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1,976</w:t>
            </w:r>
          </w:p>
        </w:tc>
      </w:tr>
      <w:tr w:rsidR="006D3C97" w:rsidRPr="0048216B" w14:paraId="15C258E2"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3A34CBFF" w14:textId="77777777" w:rsidR="006D3C97" w:rsidRPr="0048216B" w:rsidRDefault="006D3C97" w:rsidP="006D3C97">
            <w:pPr>
              <w:rPr>
                <w:b w:val="0"/>
              </w:rPr>
            </w:pPr>
            <w:r w:rsidRPr="0048216B">
              <w:rPr>
                <w:rFonts w:eastAsia="Arial"/>
                <w:b w:val="0"/>
                <w:color w:val="000000"/>
              </w:rPr>
              <w:t>Areas of least disadvantage (IRSD 5)</w:t>
            </w:r>
          </w:p>
        </w:tc>
        <w:tc>
          <w:tcPr>
            <w:tcW w:w="1310" w:type="dxa"/>
            <w:tcBorders>
              <w:top w:val="none" w:sz="0" w:space="0" w:color="auto"/>
              <w:bottom w:val="none" w:sz="0" w:space="0" w:color="auto"/>
            </w:tcBorders>
            <w:vAlign w:val="center"/>
          </w:tcPr>
          <w:p w14:paraId="1682C1F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11.5</w:t>
            </w:r>
          </w:p>
        </w:tc>
        <w:tc>
          <w:tcPr>
            <w:tcW w:w="1310" w:type="dxa"/>
            <w:tcBorders>
              <w:top w:val="none" w:sz="0" w:space="0" w:color="auto"/>
              <w:bottom w:val="none" w:sz="0" w:space="0" w:color="auto"/>
            </w:tcBorders>
            <w:vAlign w:val="center"/>
          </w:tcPr>
          <w:p w14:paraId="3158E44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11.7</w:t>
            </w:r>
          </w:p>
        </w:tc>
        <w:tc>
          <w:tcPr>
            <w:tcW w:w="1310" w:type="dxa"/>
            <w:tcBorders>
              <w:top w:val="none" w:sz="0" w:space="0" w:color="auto"/>
              <w:bottom w:val="none" w:sz="0" w:space="0" w:color="auto"/>
            </w:tcBorders>
            <w:shd w:val="clear" w:color="auto" w:fill="D9D9D9" w:themeFill="background1" w:themeFillShade="D9"/>
            <w:vAlign w:val="center"/>
          </w:tcPr>
          <w:p w14:paraId="3A3A115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11.6</w:t>
            </w:r>
          </w:p>
        </w:tc>
        <w:tc>
          <w:tcPr>
            <w:tcW w:w="1849" w:type="dxa"/>
            <w:tcBorders>
              <w:top w:val="none" w:sz="0" w:space="0" w:color="auto"/>
              <w:bottom w:val="none" w:sz="0" w:space="0" w:color="auto"/>
              <w:right w:val="none" w:sz="0" w:space="0" w:color="auto"/>
            </w:tcBorders>
            <w:vAlign w:val="center"/>
          </w:tcPr>
          <w:p w14:paraId="60B8347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1,578</w:t>
            </w:r>
          </w:p>
        </w:tc>
      </w:tr>
      <w:tr w:rsidR="006D3C97" w:rsidRPr="0048216B" w14:paraId="19909CC6"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5BD895CA" w14:textId="77777777" w:rsidR="006D3C97" w:rsidRPr="0048216B" w:rsidRDefault="006D3C97" w:rsidP="006D3C97">
            <w:pPr>
              <w:rPr>
                <w:b w:val="0"/>
              </w:rPr>
            </w:pPr>
            <w:r w:rsidRPr="0048216B">
              <w:rPr>
                <w:rFonts w:eastAsia="Arial"/>
                <w:b w:val="0"/>
                <w:color w:val="000000"/>
              </w:rPr>
              <w:t>One-parent family</w:t>
            </w:r>
          </w:p>
        </w:tc>
        <w:tc>
          <w:tcPr>
            <w:tcW w:w="1310" w:type="dxa"/>
            <w:vAlign w:val="center"/>
          </w:tcPr>
          <w:p w14:paraId="1EF74F5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18.9</w:t>
            </w:r>
          </w:p>
        </w:tc>
        <w:tc>
          <w:tcPr>
            <w:tcW w:w="1310" w:type="dxa"/>
            <w:vAlign w:val="center"/>
          </w:tcPr>
          <w:p w14:paraId="10AC424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19.9</w:t>
            </w:r>
          </w:p>
        </w:tc>
        <w:tc>
          <w:tcPr>
            <w:tcW w:w="1310" w:type="dxa"/>
            <w:shd w:val="clear" w:color="auto" w:fill="D9D9D9" w:themeFill="background1" w:themeFillShade="D9"/>
            <w:vAlign w:val="center"/>
          </w:tcPr>
          <w:p w14:paraId="3B769C8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20.1</w:t>
            </w:r>
          </w:p>
        </w:tc>
        <w:tc>
          <w:tcPr>
            <w:tcW w:w="1849" w:type="dxa"/>
            <w:vAlign w:val="center"/>
          </w:tcPr>
          <w:p w14:paraId="50604DA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1,474</w:t>
            </w:r>
          </w:p>
        </w:tc>
      </w:tr>
      <w:tr w:rsidR="006D3C97" w:rsidRPr="0048216B" w14:paraId="6DEBCC62"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5BDB10E0" w14:textId="77777777" w:rsidR="006D3C97" w:rsidRPr="0048216B" w:rsidRDefault="006D3C97" w:rsidP="006D3C97">
            <w:pPr>
              <w:rPr>
                <w:b w:val="0"/>
              </w:rPr>
            </w:pPr>
            <w:r w:rsidRPr="0048216B">
              <w:rPr>
                <w:rFonts w:eastAsia="Arial"/>
                <w:b w:val="0"/>
                <w:color w:val="000000"/>
              </w:rPr>
              <w:t>Boys</w:t>
            </w:r>
          </w:p>
        </w:tc>
        <w:tc>
          <w:tcPr>
            <w:tcW w:w="1310" w:type="dxa"/>
            <w:tcBorders>
              <w:top w:val="none" w:sz="0" w:space="0" w:color="auto"/>
              <w:bottom w:val="none" w:sz="0" w:space="0" w:color="auto"/>
            </w:tcBorders>
            <w:vAlign w:val="center"/>
          </w:tcPr>
          <w:p w14:paraId="7E233D02"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18.6</w:t>
            </w:r>
          </w:p>
        </w:tc>
        <w:tc>
          <w:tcPr>
            <w:tcW w:w="1310" w:type="dxa"/>
            <w:tcBorders>
              <w:top w:val="none" w:sz="0" w:space="0" w:color="auto"/>
              <w:bottom w:val="none" w:sz="0" w:space="0" w:color="auto"/>
            </w:tcBorders>
            <w:vAlign w:val="center"/>
          </w:tcPr>
          <w:p w14:paraId="28E87B8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19.3</w:t>
            </w:r>
          </w:p>
        </w:tc>
        <w:tc>
          <w:tcPr>
            <w:tcW w:w="1310" w:type="dxa"/>
            <w:tcBorders>
              <w:top w:val="none" w:sz="0" w:space="0" w:color="auto"/>
              <w:bottom w:val="none" w:sz="0" w:space="0" w:color="auto"/>
            </w:tcBorders>
            <w:shd w:val="clear" w:color="auto" w:fill="D9D9D9" w:themeFill="background1" w:themeFillShade="D9"/>
            <w:vAlign w:val="center"/>
          </w:tcPr>
          <w:p w14:paraId="79D8939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18.6</w:t>
            </w:r>
          </w:p>
        </w:tc>
        <w:tc>
          <w:tcPr>
            <w:tcW w:w="1849" w:type="dxa"/>
            <w:tcBorders>
              <w:top w:val="none" w:sz="0" w:space="0" w:color="auto"/>
              <w:bottom w:val="none" w:sz="0" w:space="0" w:color="auto"/>
              <w:right w:val="none" w:sz="0" w:space="0" w:color="auto"/>
            </w:tcBorders>
            <w:vAlign w:val="center"/>
          </w:tcPr>
          <w:p w14:paraId="04A2A04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5,793</w:t>
            </w:r>
          </w:p>
        </w:tc>
      </w:tr>
      <w:tr w:rsidR="006D3C97" w:rsidRPr="0048216B" w14:paraId="64E91C2F"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0A0CD0D4" w14:textId="77777777" w:rsidR="006D3C97" w:rsidRPr="0048216B" w:rsidRDefault="006D3C97" w:rsidP="006D3C97">
            <w:pPr>
              <w:rPr>
                <w:b w:val="0"/>
              </w:rPr>
            </w:pPr>
            <w:r w:rsidRPr="0048216B">
              <w:rPr>
                <w:rFonts w:eastAsia="Arial"/>
                <w:b w:val="0"/>
                <w:color w:val="000000"/>
              </w:rPr>
              <w:t>Girls</w:t>
            </w:r>
          </w:p>
        </w:tc>
        <w:tc>
          <w:tcPr>
            <w:tcW w:w="1310" w:type="dxa"/>
            <w:vAlign w:val="center"/>
          </w:tcPr>
          <w:p w14:paraId="28B406F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10.6</w:t>
            </w:r>
          </w:p>
        </w:tc>
        <w:tc>
          <w:tcPr>
            <w:tcW w:w="1310" w:type="dxa"/>
            <w:vAlign w:val="center"/>
          </w:tcPr>
          <w:p w14:paraId="1D7D1E0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10.2</w:t>
            </w:r>
          </w:p>
        </w:tc>
        <w:tc>
          <w:tcPr>
            <w:tcW w:w="1310" w:type="dxa"/>
            <w:shd w:val="clear" w:color="auto" w:fill="D9D9D9" w:themeFill="background1" w:themeFillShade="D9"/>
            <w:vAlign w:val="center"/>
          </w:tcPr>
          <w:p w14:paraId="63F5F7F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10.5</w:t>
            </w:r>
          </w:p>
        </w:tc>
        <w:tc>
          <w:tcPr>
            <w:tcW w:w="1849" w:type="dxa"/>
            <w:vAlign w:val="center"/>
          </w:tcPr>
          <w:p w14:paraId="6E37920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3,088</w:t>
            </w:r>
          </w:p>
        </w:tc>
      </w:tr>
      <w:tr w:rsidR="006D3C97" w:rsidRPr="0048216B" w14:paraId="47BDAF4D"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5DEB1F99" w14:textId="77777777" w:rsidR="006D3C97" w:rsidRPr="0048216B" w:rsidRDefault="006D3C97" w:rsidP="006D3C97">
            <w:pPr>
              <w:rPr>
                <w:b w:val="0"/>
              </w:rPr>
            </w:pPr>
            <w:r w:rsidRPr="0048216B">
              <w:rPr>
                <w:rFonts w:eastAsia="Arial"/>
                <w:b w:val="0"/>
                <w:color w:val="000000"/>
              </w:rPr>
              <w:t>Rural/Regional areas</w:t>
            </w:r>
          </w:p>
        </w:tc>
        <w:tc>
          <w:tcPr>
            <w:tcW w:w="1310" w:type="dxa"/>
            <w:tcBorders>
              <w:top w:val="none" w:sz="0" w:space="0" w:color="auto"/>
              <w:bottom w:val="none" w:sz="0" w:space="0" w:color="auto"/>
            </w:tcBorders>
            <w:vAlign w:val="center"/>
          </w:tcPr>
          <w:p w14:paraId="2028195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17.6</w:t>
            </w:r>
          </w:p>
        </w:tc>
        <w:tc>
          <w:tcPr>
            <w:tcW w:w="1310" w:type="dxa"/>
            <w:tcBorders>
              <w:top w:val="none" w:sz="0" w:space="0" w:color="auto"/>
              <w:bottom w:val="none" w:sz="0" w:space="0" w:color="auto"/>
            </w:tcBorders>
            <w:vAlign w:val="center"/>
          </w:tcPr>
          <w:p w14:paraId="3D60A92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17.4</w:t>
            </w:r>
          </w:p>
        </w:tc>
        <w:tc>
          <w:tcPr>
            <w:tcW w:w="1310" w:type="dxa"/>
            <w:tcBorders>
              <w:top w:val="none" w:sz="0" w:space="0" w:color="auto"/>
              <w:bottom w:val="none" w:sz="0" w:space="0" w:color="auto"/>
            </w:tcBorders>
            <w:shd w:val="clear" w:color="auto" w:fill="D9D9D9" w:themeFill="background1" w:themeFillShade="D9"/>
            <w:vAlign w:val="center"/>
          </w:tcPr>
          <w:p w14:paraId="4046C7E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17.2</w:t>
            </w:r>
          </w:p>
        </w:tc>
        <w:tc>
          <w:tcPr>
            <w:tcW w:w="1849" w:type="dxa"/>
            <w:tcBorders>
              <w:top w:val="none" w:sz="0" w:space="0" w:color="auto"/>
              <w:bottom w:val="none" w:sz="0" w:space="0" w:color="auto"/>
              <w:right w:val="none" w:sz="0" w:space="0" w:color="auto"/>
            </w:tcBorders>
            <w:vAlign w:val="center"/>
          </w:tcPr>
          <w:p w14:paraId="7670280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2,949</w:t>
            </w:r>
          </w:p>
        </w:tc>
      </w:tr>
      <w:tr w:rsidR="006D3C97" w:rsidRPr="0048216B" w14:paraId="6B11350F"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52FAED85" w14:textId="77777777" w:rsidR="006D3C97" w:rsidRPr="0048216B" w:rsidRDefault="006D3C97" w:rsidP="006D3C97">
            <w:pPr>
              <w:rPr>
                <w:b w:val="0"/>
              </w:rPr>
            </w:pPr>
            <w:r w:rsidRPr="0048216B">
              <w:rPr>
                <w:rFonts w:eastAsia="Arial"/>
                <w:b w:val="0"/>
                <w:color w:val="000000"/>
              </w:rPr>
              <w:t>Metropolitan areas</w:t>
            </w:r>
          </w:p>
        </w:tc>
        <w:tc>
          <w:tcPr>
            <w:tcW w:w="1310" w:type="dxa"/>
            <w:vAlign w:val="center"/>
          </w:tcPr>
          <w:p w14:paraId="7F76EB4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13.0</w:t>
            </w:r>
          </w:p>
        </w:tc>
        <w:tc>
          <w:tcPr>
            <w:tcW w:w="1310" w:type="dxa"/>
            <w:vAlign w:val="center"/>
          </w:tcPr>
          <w:p w14:paraId="102C9BB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12.8</w:t>
            </w:r>
          </w:p>
        </w:tc>
        <w:tc>
          <w:tcPr>
            <w:tcW w:w="1310" w:type="dxa"/>
            <w:shd w:val="clear" w:color="auto" w:fill="D9D9D9" w:themeFill="background1" w:themeFillShade="D9"/>
            <w:vAlign w:val="center"/>
          </w:tcPr>
          <w:p w14:paraId="1A5FB49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12.7</w:t>
            </w:r>
          </w:p>
        </w:tc>
        <w:tc>
          <w:tcPr>
            <w:tcW w:w="1849" w:type="dxa"/>
            <w:vAlign w:val="center"/>
          </w:tcPr>
          <w:p w14:paraId="64A00CA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5,957</w:t>
            </w:r>
          </w:p>
        </w:tc>
      </w:tr>
    </w:tbl>
    <w:p w14:paraId="0E2D5F9D" w14:textId="77777777" w:rsidR="006D3C97" w:rsidRPr="009D2B2E" w:rsidRDefault="006D3C97" w:rsidP="006D3C97">
      <w:r w:rsidRPr="009D2B2E">
        <w:rPr>
          <w:rFonts w:eastAsia="Arial"/>
          <w:i/>
        </w:rPr>
        <w:t>Note: categories will not sum to ‘all children’ due to missing or invalid data</w:t>
      </w:r>
    </w:p>
    <w:p w14:paraId="7DB9B185" w14:textId="77777777" w:rsidR="006D3C97" w:rsidRDefault="006D3C97" w:rsidP="006D3C97">
      <w:pPr>
        <w:pStyle w:val="Heading2"/>
      </w:pPr>
      <w:r>
        <w:br w:type="page"/>
      </w:r>
    </w:p>
    <w:p w14:paraId="57DC30F4" w14:textId="77777777" w:rsidR="006D3C97" w:rsidRDefault="006D3C97" w:rsidP="00006D13">
      <w:pPr>
        <w:pStyle w:val="ESSubheading1"/>
        <w:ind w:firstLine="567"/>
      </w:pPr>
      <w:bookmarkStart w:id="49" w:name="_Toc419877267"/>
      <w:bookmarkStart w:id="50" w:name="_Toc426106067"/>
      <w:bookmarkStart w:id="51" w:name="_Toc499208681"/>
      <w:r>
        <w:lastRenderedPageBreak/>
        <w:t>Types of speech and language difficulties</w:t>
      </w:r>
      <w:bookmarkEnd w:id="49"/>
      <w:bookmarkEnd w:id="50"/>
      <w:bookmarkEnd w:id="51"/>
    </w:p>
    <w:p w14:paraId="354EE160" w14:textId="77777777" w:rsidR="006D3C97" w:rsidRDefault="006D3C97" w:rsidP="006D3C97"/>
    <w:p w14:paraId="2E28E675" w14:textId="77777777" w:rsidR="006D3C97" w:rsidRPr="00F30180" w:rsidRDefault="006D3C97" w:rsidP="006D3C97">
      <w:pPr>
        <w:rPr>
          <w:rFonts w:eastAsia="Arial"/>
          <w:color w:val="000000"/>
        </w:rPr>
      </w:pPr>
      <w:r>
        <w:rPr>
          <w:rFonts w:eastAsia="Arial"/>
          <w:color w:val="000000"/>
        </w:rPr>
        <w:t xml:space="preserve">Parents </w:t>
      </w:r>
      <w:proofErr w:type="gramStart"/>
      <w:r>
        <w:rPr>
          <w:rFonts w:eastAsia="Arial"/>
          <w:color w:val="000000"/>
        </w:rPr>
        <w:t>were asked</w:t>
      </w:r>
      <w:proofErr w:type="gramEnd"/>
      <w:r>
        <w:rPr>
          <w:rFonts w:eastAsia="Arial"/>
          <w:color w:val="000000"/>
        </w:rPr>
        <w:t xml:space="preserve"> to indicate different types of speech and language difficulties from a list of nine. Table 10 shows parents with one or more concerns about their child’s speech and language, including parents who </w:t>
      </w:r>
      <w:proofErr w:type="gramStart"/>
      <w:r>
        <w:rPr>
          <w:rFonts w:eastAsia="Arial"/>
          <w:color w:val="000000"/>
        </w:rPr>
        <w:t>didn’t</w:t>
      </w:r>
      <w:proofErr w:type="gramEnd"/>
      <w:r>
        <w:rPr>
          <w:rFonts w:eastAsia="Arial"/>
          <w:color w:val="000000"/>
        </w:rPr>
        <w:t xml:space="preserve"> indicate that they had a difficulty with their speech and language in the previous question. The most common concern reported by parents were that their children’s speech was not clear to others.</w:t>
      </w:r>
    </w:p>
    <w:p w14:paraId="721DF463" w14:textId="77777777" w:rsidR="006D3C97" w:rsidRDefault="006D3C97" w:rsidP="006D3C97">
      <w:pPr>
        <w:rPr>
          <w:b/>
        </w:rPr>
      </w:pPr>
      <w:r w:rsidRPr="007F4E59">
        <w:rPr>
          <w:b/>
        </w:rPr>
        <w:t>Table 10: Types of speech and language concerns rep</w:t>
      </w:r>
      <w:r>
        <w:rPr>
          <w:b/>
        </w:rPr>
        <w:t>orted by parents, Victoria, 2014–2016</w:t>
      </w:r>
    </w:p>
    <w:tbl>
      <w:tblPr>
        <w:tblStyle w:val="LightList-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10: Types of speech and language concerns reported by parents, Victoria, 2012-2014"/>
      </w:tblPr>
      <w:tblGrid>
        <w:gridCol w:w="3819"/>
        <w:gridCol w:w="1247"/>
        <w:gridCol w:w="1248"/>
        <w:gridCol w:w="1248"/>
        <w:gridCol w:w="1455"/>
      </w:tblGrid>
      <w:tr w:rsidR="006D3C97" w:rsidRPr="0048216B" w14:paraId="5690859D"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C0504D" w:themeColor="accent2"/>
            </w:tcBorders>
            <w:shd w:val="clear" w:color="auto" w:fill="CE2127"/>
          </w:tcPr>
          <w:p w14:paraId="02356AA9" w14:textId="77777777" w:rsidR="006D3C97" w:rsidRPr="0048216B" w:rsidRDefault="006D3C97" w:rsidP="006D3C97">
            <w:r w:rsidRPr="0048216B">
              <w:rPr>
                <w:rFonts w:eastAsia="Arial"/>
              </w:rPr>
              <w:t>Type of speech and language difficulty</w:t>
            </w:r>
          </w:p>
        </w:tc>
        <w:tc>
          <w:tcPr>
            <w:tcW w:w="1275" w:type="dxa"/>
            <w:shd w:val="clear" w:color="auto" w:fill="CE2127"/>
          </w:tcPr>
          <w:p w14:paraId="56499010"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2014 (%)</w:t>
            </w:r>
          </w:p>
        </w:tc>
        <w:tc>
          <w:tcPr>
            <w:tcW w:w="1276" w:type="dxa"/>
            <w:shd w:val="clear" w:color="auto" w:fill="CE2127"/>
          </w:tcPr>
          <w:p w14:paraId="5F289845"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2015 (%)</w:t>
            </w:r>
          </w:p>
        </w:tc>
        <w:tc>
          <w:tcPr>
            <w:tcW w:w="1276" w:type="dxa"/>
            <w:tcBorders>
              <w:bottom w:val="single" w:sz="4" w:space="0" w:color="C0504D" w:themeColor="accent2"/>
            </w:tcBorders>
            <w:shd w:val="clear" w:color="auto" w:fill="CE2127"/>
          </w:tcPr>
          <w:p w14:paraId="33667379"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w:t>
            </w:r>
          </w:p>
        </w:tc>
        <w:tc>
          <w:tcPr>
            <w:tcW w:w="1480" w:type="dxa"/>
            <w:shd w:val="clear" w:color="auto" w:fill="CE2127"/>
          </w:tcPr>
          <w:p w14:paraId="7C68ABB7"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number</w:t>
            </w:r>
          </w:p>
        </w:tc>
      </w:tr>
      <w:tr w:rsidR="006D3C97" w:rsidRPr="0048216B" w14:paraId="1EAADEE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0162B4E0" w14:textId="77777777" w:rsidR="006D3C97" w:rsidRPr="0048216B" w:rsidRDefault="006D3C97" w:rsidP="006D3C97">
            <w:pPr>
              <w:rPr>
                <w:b w:val="0"/>
              </w:rPr>
            </w:pPr>
            <w:r w:rsidRPr="0048216B">
              <w:rPr>
                <w:rFonts w:eastAsia="Arial"/>
                <w:b w:val="0"/>
                <w:color w:val="000000"/>
              </w:rPr>
              <w:t>Reluctant to speak</w:t>
            </w:r>
          </w:p>
        </w:tc>
        <w:tc>
          <w:tcPr>
            <w:tcW w:w="1275" w:type="dxa"/>
            <w:tcBorders>
              <w:top w:val="none" w:sz="0" w:space="0" w:color="auto"/>
              <w:bottom w:val="none" w:sz="0" w:space="0" w:color="auto"/>
            </w:tcBorders>
            <w:vAlign w:val="center"/>
          </w:tcPr>
          <w:p w14:paraId="42C1AAE0"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1.9</w:t>
            </w:r>
          </w:p>
        </w:tc>
        <w:tc>
          <w:tcPr>
            <w:tcW w:w="1276" w:type="dxa"/>
            <w:tcBorders>
              <w:top w:val="none" w:sz="0" w:space="0" w:color="auto"/>
              <w:bottom w:val="none" w:sz="0" w:space="0" w:color="auto"/>
            </w:tcBorders>
            <w:vAlign w:val="center"/>
          </w:tcPr>
          <w:p w14:paraId="1AC5216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1.8</w:t>
            </w:r>
          </w:p>
        </w:tc>
        <w:tc>
          <w:tcPr>
            <w:tcW w:w="1276" w:type="dxa"/>
            <w:tcBorders>
              <w:top w:val="none" w:sz="0" w:space="0" w:color="auto"/>
              <w:bottom w:val="none" w:sz="0" w:space="0" w:color="auto"/>
            </w:tcBorders>
            <w:shd w:val="clear" w:color="auto" w:fill="D9D9D9" w:themeFill="background1" w:themeFillShade="D9"/>
            <w:vAlign w:val="center"/>
          </w:tcPr>
          <w:p w14:paraId="179E488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1.8</w:t>
            </w:r>
          </w:p>
        </w:tc>
        <w:tc>
          <w:tcPr>
            <w:tcW w:w="1480" w:type="dxa"/>
            <w:tcBorders>
              <w:top w:val="none" w:sz="0" w:space="0" w:color="auto"/>
              <w:bottom w:val="none" w:sz="0" w:space="0" w:color="auto"/>
              <w:right w:val="none" w:sz="0" w:space="0" w:color="auto"/>
            </w:tcBorders>
            <w:vAlign w:val="center"/>
          </w:tcPr>
          <w:p w14:paraId="2E52198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1,129</w:t>
            </w:r>
          </w:p>
        </w:tc>
      </w:tr>
      <w:tr w:rsidR="006D3C97" w:rsidRPr="0048216B" w14:paraId="5AB8347C"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1C365C53" w14:textId="77777777" w:rsidR="006D3C97" w:rsidRPr="0048216B" w:rsidRDefault="006D3C97" w:rsidP="006D3C97">
            <w:pPr>
              <w:rPr>
                <w:b w:val="0"/>
              </w:rPr>
            </w:pPr>
            <w:r w:rsidRPr="0048216B">
              <w:rPr>
                <w:rFonts w:eastAsia="Arial"/>
                <w:b w:val="0"/>
                <w:color w:val="000000"/>
              </w:rPr>
              <w:t>Speech not clear to the family</w:t>
            </w:r>
          </w:p>
        </w:tc>
        <w:tc>
          <w:tcPr>
            <w:tcW w:w="1275" w:type="dxa"/>
            <w:vAlign w:val="center"/>
          </w:tcPr>
          <w:p w14:paraId="6C80A12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3.5</w:t>
            </w:r>
          </w:p>
        </w:tc>
        <w:tc>
          <w:tcPr>
            <w:tcW w:w="1276" w:type="dxa"/>
            <w:vAlign w:val="center"/>
          </w:tcPr>
          <w:p w14:paraId="1DB386E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3.5</w:t>
            </w:r>
          </w:p>
        </w:tc>
        <w:tc>
          <w:tcPr>
            <w:tcW w:w="1276" w:type="dxa"/>
            <w:shd w:val="clear" w:color="auto" w:fill="D9D9D9" w:themeFill="background1" w:themeFillShade="D9"/>
            <w:vAlign w:val="center"/>
          </w:tcPr>
          <w:p w14:paraId="0B4AF9B4"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3.5</w:t>
            </w:r>
          </w:p>
        </w:tc>
        <w:tc>
          <w:tcPr>
            <w:tcW w:w="1480" w:type="dxa"/>
            <w:vAlign w:val="center"/>
          </w:tcPr>
          <w:p w14:paraId="565A213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2,231</w:t>
            </w:r>
          </w:p>
        </w:tc>
      </w:tr>
      <w:tr w:rsidR="006D3C97" w:rsidRPr="0048216B" w14:paraId="193B6250"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67C25129" w14:textId="77777777" w:rsidR="006D3C97" w:rsidRPr="0048216B" w:rsidRDefault="006D3C97" w:rsidP="006D3C97">
            <w:pPr>
              <w:rPr>
                <w:b w:val="0"/>
              </w:rPr>
            </w:pPr>
            <w:r w:rsidRPr="0048216B">
              <w:rPr>
                <w:rFonts w:eastAsia="Arial"/>
                <w:b w:val="0"/>
                <w:color w:val="000000"/>
              </w:rPr>
              <w:t>Speech not clear to others</w:t>
            </w:r>
          </w:p>
        </w:tc>
        <w:tc>
          <w:tcPr>
            <w:tcW w:w="1275" w:type="dxa"/>
            <w:tcBorders>
              <w:top w:val="none" w:sz="0" w:space="0" w:color="auto"/>
              <w:bottom w:val="none" w:sz="0" w:space="0" w:color="auto"/>
            </w:tcBorders>
            <w:vAlign w:val="center"/>
          </w:tcPr>
          <w:p w14:paraId="24B0831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7.9</w:t>
            </w:r>
          </w:p>
        </w:tc>
        <w:tc>
          <w:tcPr>
            <w:tcW w:w="1276" w:type="dxa"/>
            <w:tcBorders>
              <w:top w:val="none" w:sz="0" w:space="0" w:color="auto"/>
              <w:bottom w:val="none" w:sz="0" w:space="0" w:color="auto"/>
            </w:tcBorders>
            <w:vAlign w:val="center"/>
          </w:tcPr>
          <w:p w14:paraId="22A2B49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8.0</w:t>
            </w:r>
          </w:p>
        </w:tc>
        <w:tc>
          <w:tcPr>
            <w:tcW w:w="1276" w:type="dxa"/>
            <w:tcBorders>
              <w:top w:val="none" w:sz="0" w:space="0" w:color="auto"/>
              <w:bottom w:val="none" w:sz="0" w:space="0" w:color="auto"/>
            </w:tcBorders>
            <w:shd w:val="clear" w:color="auto" w:fill="D9D9D9" w:themeFill="background1" w:themeFillShade="D9"/>
            <w:vAlign w:val="center"/>
          </w:tcPr>
          <w:p w14:paraId="56F7FD5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7.9</w:t>
            </w:r>
          </w:p>
        </w:tc>
        <w:tc>
          <w:tcPr>
            <w:tcW w:w="1480" w:type="dxa"/>
            <w:tcBorders>
              <w:top w:val="none" w:sz="0" w:space="0" w:color="auto"/>
              <w:bottom w:val="none" w:sz="0" w:space="0" w:color="auto"/>
              <w:right w:val="none" w:sz="0" w:space="0" w:color="auto"/>
            </w:tcBorders>
            <w:vAlign w:val="center"/>
          </w:tcPr>
          <w:p w14:paraId="02BFF58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5,053</w:t>
            </w:r>
          </w:p>
        </w:tc>
      </w:tr>
      <w:tr w:rsidR="006D3C97" w:rsidRPr="0048216B" w14:paraId="7459AF24"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16374CDE" w14:textId="77777777" w:rsidR="006D3C97" w:rsidRPr="0048216B" w:rsidRDefault="006D3C97" w:rsidP="006D3C97">
            <w:pPr>
              <w:rPr>
                <w:b w:val="0"/>
              </w:rPr>
            </w:pPr>
            <w:r w:rsidRPr="0048216B">
              <w:rPr>
                <w:rFonts w:eastAsia="Arial"/>
                <w:b w:val="0"/>
                <w:color w:val="000000"/>
              </w:rPr>
              <w:t>Difficulty finding words</w:t>
            </w:r>
          </w:p>
        </w:tc>
        <w:tc>
          <w:tcPr>
            <w:tcW w:w="1275" w:type="dxa"/>
            <w:vAlign w:val="center"/>
          </w:tcPr>
          <w:p w14:paraId="628C94C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5.1</w:t>
            </w:r>
          </w:p>
        </w:tc>
        <w:tc>
          <w:tcPr>
            <w:tcW w:w="1276" w:type="dxa"/>
            <w:vAlign w:val="center"/>
          </w:tcPr>
          <w:p w14:paraId="4635402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5.1</w:t>
            </w:r>
          </w:p>
        </w:tc>
        <w:tc>
          <w:tcPr>
            <w:tcW w:w="1276" w:type="dxa"/>
            <w:shd w:val="clear" w:color="auto" w:fill="D9D9D9" w:themeFill="background1" w:themeFillShade="D9"/>
            <w:vAlign w:val="center"/>
          </w:tcPr>
          <w:p w14:paraId="03EA330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4.9</w:t>
            </w:r>
          </w:p>
        </w:tc>
        <w:tc>
          <w:tcPr>
            <w:tcW w:w="1480" w:type="dxa"/>
            <w:vAlign w:val="center"/>
          </w:tcPr>
          <w:p w14:paraId="4AB3F20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b/>
              </w:rPr>
            </w:pPr>
            <w:r w:rsidRPr="0048216B">
              <w:rPr>
                <w:rFonts w:eastAsia="Arial"/>
                <w:color w:val="000000"/>
              </w:rPr>
              <w:t>3,113</w:t>
            </w:r>
          </w:p>
        </w:tc>
      </w:tr>
      <w:tr w:rsidR="006D3C97" w:rsidRPr="0048216B" w14:paraId="73556462"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2FA0F0CA" w14:textId="77777777" w:rsidR="006D3C97" w:rsidRPr="0048216B" w:rsidRDefault="006D3C97" w:rsidP="006D3C97">
            <w:pPr>
              <w:rPr>
                <w:b w:val="0"/>
              </w:rPr>
            </w:pPr>
            <w:r w:rsidRPr="0048216B">
              <w:rPr>
                <w:rFonts w:eastAsia="Arial"/>
                <w:b w:val="0"/>
                <w:color w:val="000000"/>
              </w:rPr>
              <w:t>Difficulty putting words together</w:t>
            </w:r>
          </w:p>
        </w:tc>
        <w:tc>
          <w:tcPr>
            <w:tcW w:w="1275" w:type="dxa"/>
            <w:tcBorders>
              <w:top w:val="none" w:sz="0" w:space="0" w:color="auto"/>
              <w:bottom w:val="none" w:sz="0" w:space="0" w:color="auto"/>
            </w:tcBorders>
            <w:vAlign w:val="center"/>
          </w:tcPr>
          <w:p w14:paraId="4C4240D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4.8</w:t>
            </w:r>
          </w:p>
        </w:tc>
        <w:tc>
          <w:tcPr>
            <w:tcW w:w="1276" w:type="dxa"/>
            <w:tcBorders>
              <w:top w:val="none" w:sz="0" w:space="0" w:color="auto"/>
              <w:bottom w:val="none" w:sz="0" w:space="0" w:color="auto"/>
            </w:tcBorders>
            <w:vAlign w:val="center"/>
          </w:tcPr>
          <w:p w14:paraId="24BE2836"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4.9</w:t>
            </w:r>
          </w:p>
        </w:tc>
        <w:tc>
          <w:tcPr>
            <w:tcW w:w="1276" w:type="dxa"/>
            <w:tcBorders>
              <w:top w:val="none" w:sz="0" w:space="0" w:color="auto"/>
              <w:bottom w:val="none" w:sz="0" w:space="0" w:color="auto"/>
            </w:tcBorders>
            <w:shd w:val="clear" w:color="auto" w:fill="D9D9D9" w:themeFill="background1" w:themeFillShade="D9"/>
            <w:vAlign w:val="center"/>
          </w:tcPr>
          <w:p w14:paraId="2E196A9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4.7</w:t>
            </w:r>
          </w:p>
        </w:tc>
        <w:tc>
          <w:tcPr>
            <w:tcW w:w="1480" w:type="dxa"/>
            <w:tcBorders>
              <w:top w:val="none" w:sz="0" w:space="0" w:color="auto"/>
              <w:bottom w:val="none" w:sz="0" w:space="0" w:color="auto"/>
              <w:right w:val="none" w:sz="0" w:space="0" w:color="auto"/>
            </w:tcBorders>
            <w:vAlign w:val="center"/>
          </w:tcPr>
          <w:p w14:paraId="201C28C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b/>
              </w:rPr>
            </w:pPr>
            <w:r w:rsidRPr="0048216B">
              <w:rPr>
                <w:rFonts w:eastAsia="Arial"/>
                <w:color w:val="000000"/>
              </w:rPr>
              <w:t>3,014</w:t>
            </w:r>
          </w:p>
        </w:tc>
      </w:tr>
      <w:tr w:rsidR="006D3C97" w:rsidRPr="0048216B" w14:paraId="049FD1C7"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2DF8FABD" w14:textId="77777777" w:rsidR="006D3C97" w:rsidRPr="0048216B" w:rsidRDefault="006D3C97" w:rsidP="006D3C97">
            <w:pPr>
              <w:rPr>
                <w:rFonts w:eastAsia="Arial"/>
                <w:b w:val="0"/>
                <w:color w:val="000000"/>
              </w:rPr>
            </w:pPr>
            <w:r w:rsidRPr="0048216B">
              <w:rPr>
                <w:rFonts w:eastAsia="Arial"/>
                <w:b w:val="0"/>
                <w:color w:val="000000"/>
              </w:rPr>
              <w:t>Doesn't understand you when you speak</w:t>
            </w:r>
          </w:p>
        </w:tc>
        <w:tc>
          <w:tcPr>
            <w:tcW w:w="1275" w:type="dxa"/>
            <w:vAlign w:val="center"/>
          </w:tcPr>
          <w:p w14:paraId="43B7F74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1.0</w:t>
            </w:r>
          </w:p>
        </w:tc>
        <w:tc>
          <w:tcPr>
            <w:tcW w:w="1276" w:type="dxa"/>
            <w:vAlign w:val="center"/>
          </w:tcPr>
          <w:p w14:paraId="0397529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1.0</w:t>
            </w:r>
          </w:p>
        </w:tc>
        <w:tc>
          <w:tcPr>
            <w:tcW w:w="1276" w:type="dxa"/>
            <w:shd w:val="clear" w:color="auto" w:fill="D9D9D9" w:themeFill="background1" w:themeFillShade="D9"/>
            <w:vAlign w:val="center"/>
          </w:tcPr>
          <w:p w14:paraId="5F4829D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1.0</w:t>
            </w:r>
          </w:p>
        </w:tc>
        <w:tc>
          <w:tcPr>
            <w:tcW w:w="1480" w:type="dxa"/>
            <w:vAlign w:val="center"/>
          </w:tcPr>
          <w:p w14:paraId="6E7B20A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646</w:t>
            </w:r>
          </w:p>
        </w:tc>
      </w:tr>
      <w:tr w:rsidR="006D3C97" w:rsidRPr="0048216B" w14:paraId="39440C1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023F7A91" w14:textId="77777777" w:rsidR="006D3C97" w:rsidRPr="0048216B" w:rsidRDefault="006D3C97" w:rsidP="006D3C97">
            <w:pPr>
              <w:rPr>
                <w:rFonts w:eastAsia="Arial"/>
                <w:b w:val="0"/>
                <w:color w:val="000000"/>
              </w:rPr>
            </w:pPr>
            <w:r w:rsidRPr="0048216B">
              <w:rPr>
                <w:rFonts w:eastAsia="Arial"/>
                <w:b w:val="0"/>
                <w:color w:val="000000"/>
              </w:rPr>
              <w:t>Doesn't understand others when they speak</w:t>
            </w:r>
          </w:p>
        </w:tc>
        <w:tc>
          <w:tcPr>
            <w:tcW w:w="1275" w:type="dxa"/>
            <w:tcBorders>
              <w:top w:val="none" w:sz="0" w:space="0" w:color="auto"/>
              <w:bottom w:val="none" w:sz="0" w:space="0" w:color="auto"/>
            </w:tcBorders>
            <w:vAlign w:val="center"/>
          </w:tcPr>
          <w:p w14:paraId="584DB3C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1.3</w:t>
            </w:r>
          </w:p>
        </w:tc>
        <w:tc>
          <w:tcPr>
            <w:tcW w:w="1276" w:type="dxa"/>
            <w:tcBorders>
              <w:top w:val="none" w:sz="0" w:space="0" w:color="auto"/>
              <w:bottom w:val="none" w:sz="0" w:space="0" w:color="auto"/>
            </w:tcBorders>
            <w:vAlign w:val="center"/>
          </w:tcPr>
          <w:p w14:paraId="37F71F2F"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1.3</w:t>
            </w:r>
          </w:p>
        </w:tc>
        <w:tc>
          <w:tcPr>
            <w:tcW w:w="1276" w:type="dxa"/>
            <w:tcBorders>
              <w:top w:val="none" w:sz="0" w:space="0" w:color="auto"/>
              <w:bottom w:val="none" w:sz="0" w:space="0" w:color="auto"/>
            </w:tcBorders>
            <w:shd w:val="clear" w:color="auto" w:fill="D9D9D9" w:themeFill="background1" w:themeFillShade="D9"/>
            <w:vAlign w:val="center"/>
          </w:tcPr>
          <w:p w14:paraId="1E740D8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1.3</w:t>
            </w:r>
          </w:p>
        </w:tc>
        <w:tc>
          <w:tcPr>
            <w:tcW w:w="1480" w:type="dxa"/>
            <w:tcBorders>
              <w:top w:val="none" w:sz="0" w:space="0" w:color="auto"/>
              <w:bottom w:val="none" w:sz="0" w:space="0" w:color="auto"/>
              <w:right w:val="none" w:sz="0" w:space="0" w:color="auto"/>
            </w:tcBorders>
            <w:vAlign w:val="center"/>
          </w:tcPr>
          <w:p w14:paraId="65383B3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857</w:t>
            </w:r>
          </w:p>
        </w:tc>
      </w:tr>
      <w:tr w:rsidR="006D3C97" w:rsidRPr="0048216B" w14:paraId="7A1ABC13" w14:textId="77777777" w:rsidTr="006D3C97">
        <w:tc>
          <w:tcPr>
            <w:cnfStyle w:val="001000000000" w:firstRow="0" w:lastRow="0" w:firstColumn="1" w:lastColumn="0" w:oddVBand="0" w:evenVBand="0" w:oddHBand="0" w:evenHBand="0" w:firstRowFirstColumn="0" w:firstRowLastColumn="0" w:lastRowFirstColumn="0" w:lastRowLastColumn="0"/>
            <w:tcW w:w="3936" w:type="dxa"/>
            <w:shd w:val="clear" w:color="auto" w:fill="FBD4B4" w:themeFill="accent6" w:themeFillTint="66"/>
          </w:tcPr>
          <w:p w14:paraId="02908BCD" w14:textId="77777777" w:rsidR="006D3C97" w:rsidRPr="0048216B" w:rsidRDefault="006D3C97" w:rsidP="006D3C97">
            <w:pPr>
              <w:rPr>
                <w:rFonts w:eastAsia="Arial"/>
                <w:b w:val="0"/>
                <w:color w:val="000000"/>
              </w:rPr>
            </w:pPr>
            <w:r w:rsidRPr="0048216B">
              <w:rPr>
                <w:rFonts w:eastAsia="Arial"/>
                <w:b w:val="0"/>
                <w:color w:val="000000"/>
              </w:rPr>
              <w:t>Voice sounds unusual</w:t>
            </w:r>
          </w:p>
        </w:tc>
        <w:tc>
          <w:tcPr>
            <w:tcW w:w="1275" w:type="dxa"/>
            <w:vAlign w:val="center"/>
          </w:tcPr>
          <w:p w14:paraId="7E4FE8D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1.5</w:t>
            </w:r>
          </w:p>
        </w:tc>
        <w:tc>
          <w:tcPr>
            <w:tcW w:w="1276" w:type="dxa"/>
            <w:vAlign w:val="center"/>
          </w:tcPr>
          <w:p w14:paraId="5AA4C19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1.5</w:t>
            </w:r>
          </w:p>
        </w:tc>
        <w:tc>
          <w:tcPr>
            <w:tcW w:w="1276" w:type="dxa"/>
            <w:shd w:val="clear" w:color="auto" w:fill="D9D9D9" w:themeFill="background1" w:themeFillShade="D9"/>
            <w:vAlign w:val="center"/>
          </w:tcPr>
          <w:p w14:paraId="7DA2EECD"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1.5</w:t>
            </w:r>
          </w:p>
        </w:tc>
        <w:tc>
          <w:tcPr>
            <w:tcW w:w="1480" w:type="dxa"/>
            <w:vAlign w:val="center"/>
          </w:tcPr>
          <w:p w14:paraId="6EB03CD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942</w:t>
            </w:r>
          </w:p>
        </w:tc>
      </w:tr>
      <w:tr w:rsidR="006D3C97" w:rsidRPr="0048216B" w14:paraId="1531798B"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tcBorders>
            <w:shd w:val="clear" w:color="auto" w:fill="FBD4B4" w:themeFill="accent6" w:themeFillTint="66"/>
          </w:tcPr>
          <w:p w14:paraId="6EAE191D" w14:textId="77777777" w:rsidR="006D3C97" w:rsidRPr="0048216B" w:rsidRDefault="006D3C97" w:rsidP="006D3C97">
            <w:pPr>
              <w:rPr>
                <w:rFonts w:eastAsia="Arial"/>
                <w:b w:val="0"/>
                <w:color w:val="000000"/>
              </w:rPr>
            </w:pPr>
            <w:r w:rsidRPr="0048216B">
              <w:rPr>
                <w:rFonts w:eastAsia="Arial"/>
                <w:b w:val="0"/>
                <w:color w:val="000000"/>
              </w:rPr>
              <w:t>Stutters or stammers</w:t>
            </w:r>
          </w:p>
        </w:tc>
        <w:tc>
          <w:tcPr>
            <w:tcW w:w="1275" w:type="dxa"/>
            <w:tcBorders>
              <w:top w:val="none" w:sz="0" w:space="0" w:color="auto"/>
              <w:bottom w:val="none" w:sz="0" w:space="0" w:color="auto"/>
            </w:tcBorders>
            <w:vAlign w:val="center"/>
          </w:tcPr>
          <w:p w14:paraId="28066340"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2.8</w:t>
            </w:r>
          </w:p>
        </w:tc>
        <w:tc>
          <w:tcPr>
            <w:tcW w:w="1276" w:type="dxa"/>
            <w:tcBorders>
              <w:top w:val="none" w:sz="0" w:space="0" w:color="auto"/>
              <w:bottom w:val="none" w:sz="0" w:space="0" w:color="auto"/>
            </w:tcBorders>
            <w:vAlign w:val="center"/>
          </w:tcPr>
          <w:p w14:paraId="181A4F8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2.8</w:t>
            </w:r>
          </w:p>
        </w:tc>
        <w:tc>
          <w:tcPr>
            <w:tcW w:w="1276" w:type="dxa"/>
            <w:tcBorders>
              <w:top w:val="none" w:sz="0" w:space="0" w:color="auto"/>
              <w:bottom w:val="none" w:sz="0" w:space="0" w:color="auto"/>
            </w:tcBorders>
            <w:shd w:val="clear" w:color="auto" w:fill="D9D9D9" w:themeFill="background1" w:themeFillShade="D9"/>
            <w:vAlign w:val="center"/>
          </w:tcPr>
          <w:p w14:paraId="44693672"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2.9</w:t>
            </w:r>
          </w:p>
        </w:tc>
        <w:tc>
          <w:tcPr>
            <w:tcW w:w="1480" w:type="dxa"/>
            <w:tcBorders>
              <w:top w:val="none" w:sz="0" w:space="0" w:color="auto"/>
              <w:bottom w:val="none" w:sz="0" w:space="0" w:color="auto"/>
              <w:right w:val="none" w:sz="0" w:space="0" w:color="auto"/>
            </w:tcBorders>
            <w:vAlign w:val="center"/>
          </w:tcPr>
          <w:p w14:paraId="135A95C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1,860</w:t>
            </w:r>
          </w:p>
        </w:tc>
      </w:tr>
    </w:tbl>
    <w:p w14:paraId="26109972" w14:textId="77777777" w:rsidR="006D3C97" w:rsidRPr="009D2B2E" w:rsidRDefault="006D3C97" w:rsidP="006D3C97">
      <w:r w:rsidRPr="009D2B2E">
        <w:rPr>
          <w:rFonts w:eastAsia="Arial"/>
          <w:i/>
        </w:rPr>
        <w:t>Note: categories will not sum to ‘all children’ due to missing or invalid data</w:t>
      </w:r>
    </w:p>
    <w:p w14:paraId="65DB7CFC" w14:textId="77777777" w:rsidR="006D3C97" w:rsidRDefault="006D3C97" w:rsidP="006D3C97"/>
    <w:p w14:paraId="3056AFD5" w14:textId="7D90E8AD" w:rsidR="006D3C97" w:rsidRDefault="006D3C97" w:rsidP="006D3C97">
      <w:pPr>
        <w:jc w:val="center"/>
      </w:pPr>
    </w:p>
    <w:p w14:paraId="08A44185" w14:textId="77E2151C" w:rsidR="006D3C97" w:rsidRDefault="009D582E" w:rsidP="006D3C97">
      <w:pPr>
        <w:pStyle w:val="ESHeading1"/>
      </w:pPr>
      <w:bookmarkStart w:id="52" w:name="_Toc419877268"/>
      <w:bookmarkStart w:id="53" w:name="_Toc426106068"/>
      <w:r>
        <w:br w:type="column"/>
      </w:r>
      <w:bookmarkStart w:id="54" w:name="_Toc499208682"/>
      <w:r w:rsidR="006D3C97">
        <w:lastRenderedPageBreak/>
        <w:t>Service use</w:t>
      </w:r>
      <w:bookmarkEnd w:id="52"/>
      <w:bookmarkEnd w:id="53"/>
      <w:bookmarkEnd w:id="54"/>
    </w:p>
    <w:p w14:paraId="20723534" w14:textId="77777777" w:rsidR="006D3C97" w:rsidRDefault="006D3C97" w:rsidP="006D3C97">
      <w:pPr>
        <w:pStyle w:val="Heading2"/>
      </w:pPr>
      <w:bookmarkStart w:id="55" w:name="_Toc419877269"/>
    </w:p>
    <w:p w14:paraId="586FD3F8" w14:textId="493FD8E1" w:rsidR="006D3C97" w:rsidRDefault="006D3C97" w:rsidP="00006D13">
      <w:pPr>
        <w:pStyle w:val="ESSubheading1"/>
        <w:ind w:firstLine="567"/>
      </w:pPr>
      <w:bookmarkStart w:id="56" w:name="_Toc426106069"/>
      <w:bookmarkStart w:id="57" w:name="_Toc499208683"/>
      <w:r>
        <w:t>Involvement with health services</w:t>
      </w:r>
      <w:bookmarkEnd w:id="55"/>
      <w:bookmarkEnd w:id="56"/>
      <w:bookmarkEnd w:id="57"/>
      <w:r w:rsidR="00006D13">
        <w:br/>
      </w:r>
    </w:p>
    <w:p w14:paraId="5523C741" w14:textId="77777777" w:rsidR="006D3C97" w:rsidRDefault="006D3C97" w:rsidP="006D3C97">
      <w:pPr>
        <w:rPr>
          <w:rFonts w:eastAsia="Arial"/>
          <w:color w:val="000000"/>
        </w:rPr>
      </w:pPr>
      <w:r>
        <w:rPr>
          <w:rFonts w:eastAsia="Arial"/>
          <w:color w:val="000000"/>
        </w:rPr>
        <w:t xml:space="preserve">The SEHQ asks parents about their child’s involvement with health services over the previous twelve months. Of the services listed, nearly four in five (79 per cent) parents reported that their child had attended a General Practitioner in the past twelve months, as shown in Table 11.  </w:t>
      </w:r>
    </w:p>
    <w:p w14:paraId="589FF39C" w14:textId="77777777" w:rsidR="006D3C97" w:rsidRPr="00F30180" w:rsidRDefault="006D3C97" w:rsidP="006D3C97">
      <w:pPr>
        <w:rPr>
          <w:rFonts w:eastAsia="Arial"/>
          <w:color w:val="000000"/>
        </w:rPr>
      </w:pPr>
      <w:r w:rsidRPr="000C6CD0">
        <w:rPr>
          <w:rFonts w:eastAsia="Arial"/>
          <w:color w:val="000000"/>
        </w:rPr>
        <w:t xml:space="preserve">Responses to the 2016 SEHQ indicate increased use of Early Childhood Intervention Services and dental services (compared to 2014), but decreasing engagement with Maternal and Child Health </w:t>
      </w:r>
      <w:r>
        <w:rPr>
          <w:rFonts w:eastAsia="Arial"/>
          <w:color w:val="000000"/>
        </w:rPr>
        <w:t xml:space="preserve">(MCH) </w:t>
      </w:r>
      <w:r w:rsidRPr="000C6CD0">
        <w:rPr>
          <w:rFonts w:eastAsia="Arial"/>
          <w:color w:val="000000"/>
        </w:rPr>
        <w:t>nurses.</w:t>
      </w:r>
    </w:p>
    <w:p w14:paraId="0B519033" w14:textId="77777777" w:rsidR="006D3C97" w:rsidRDefault="006D3C97" w:rsidP="006D3C97">
      <w:pPr>
        <w:rPr>
          <w:b/>
        </w:rPr>
      </w:pPr>
      <w:r w:rsidRPr="007F4E59">
        <w:rPr>
          <w:b/>
        </w:rPr>
        <w:t xml:space="preserve">Table 11: Children reported to have attended </w:t>
      </w:r>
      <w:r>
        <w:rPr>
          <w:b/>
        </w:rPr>
        <w:t>a health service, Victoria, 2014-2016</w:t>
      </w:r>
    </w:p>
    <w:tbl>
      <w:tblPr>
        <w:tblStyle w:val="LightList-Accent2"/>
        <w:tblW w:w="971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11: Children reported to have attended a health service, Victoria, 2012-2014"/>
      </w:tblPr>
      <w:tblGrid>
        <w:gridCol w:w="4219"/>
        <w:gridCol w:w="1222"/>
        <w:gridCol w:w="1222"/>
        <w:gridCol w:w="1222"/>
        <w:gridCol w:w="1830"/>
      </w:tblGrid>
      <w:tr w:rsidR="006D3C97" w:rsidRPr="0048216B" w14:paraId="6C67B4AE"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Borders>
              <w:bottom w:val="single" w:sz="4" w:space="0" w:color="C0504D" w:themeColor="accent2"/>
            </w:tcBorders>
            <w:shd w:val="clear" w:color="auto" w:fill="CE2127"/>
          </w:tcPr>
          <w:p w14:paraId="5315B6EA" w14:textId="77777777" w:rsidR="006D3C97" w:rsidRPr="0048216B" w:rsidRDefault="006D3C97" w:rsidP="006D3C97">
            <w:r w:rsidRPr="0048216B">
              <w:rPr>
                <w:rFonts w:eastAsia="Arial"/>
              </w:rPr>
              <w:t>Service type</w:t>
            </w:r>
          </w:p>
        </w:tc>
        <w:tc>
          <w:tcPr>
            <w:tcW w:w="1222" w:type="dxa"/>
            <w:shd w:val="clear" w:color="auto" w:fill="CE2127"/>
          </w:tcPr>
          <w:p w14:paraId="0317064E"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2014 (%)</w:t>
            </w:r>
          </w:p>
        </w:tc>
        <w:tc>
          <w:tcPr>
            <w:tcW w:w="1222" w:type="dxa"/>
            <w:shd w:val="clear" w:color="auto" w:fill="CE2127"/>
          </w:tcPr>
          <w:p w14:paraId="255982E7"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2015 (%)</w:t>
            </w:r>
          </w:p>
        </w:tc>
        <w:tc>
          <w:tcPr>
            <w:tcW w:w="1222" w:type="dxa"/>
            <w:tcBorders>
              <w:bottom w:val="single" w:sz="4" w:space="0" w:color="C0504D" w:themeColor="accent2"/>
            </w:tcBorders>
            <w:shd w:val="clear" w:color="auto" w:fill="CE2127"/>
          </w:tcPr>
          <w:p w14:paraId="75FFA3F8"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w:t>
            </w:r>
          </w:p>
        </w:tc>
        <w:tc>
          <w:tcPr>
            <w:tcW w:w="1830" w:type="dxa"/>
            <w:shd w:val="clear" w:color="auto" w:fill="CE2127"/>
          </w:tcPr>
          <w:p w14:paraId="6B425FF2" w14:textId="77777777" w:rsidR="006D3C97" w:rsidRPr="0048216B" w:rsidRDefault="006D3C97" w:rsidP="006D3C97">
            <w:pPr>
              <w:jc w:val="center"/>
              <w:cnfStyle w:val="100000000000" w:firstRow="1" w:lastRow="0" w:firstColumn="0" w:lastColumn="0" w:oddVBand="0" w:evenVBand="0" w:oddHBand="0" w:evenHBand="0" w:firstRowFirstColumn="0" w:firstRowLastColumn="0" w:lastRowFirstColumn="0" w:lastRowLastColumn="0"/>
            </w:pPr>
            <w:r w:rsidRPr="0048216B">
              <w:t>2016 number</w:t>
            </w:r>
          </w:p>
        </w:tc>
      </w:tr>
      <w:tr w:rsidR="006D3C97" w:rsidRPr="0048216B" w14:paraId="776A4E74"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shd w:val="clear" w:color="auto" w:fill="FBD4B4" w:themeFill="accent6" w:themeFillTint="66"/>
          </w:tcPr>
          <w:p w14:paraId="618B7B75" w14:textId="77777777" w:rsidR="006D3C97" w:rsidRPr="0048216B" w:rsidRDefault="006D3C97" w:rsidP="006D3C97">
            <w:pPr>
              <w:rPr>
                <w:b w:val="0"/>
              </w:rPr>
            </w:pPr>
            <w:r w:rsidRPr="0048216B">
              <w:rPr>
                <w:rFonts w:eastAsia="Arial"/>
                <w:b w:val="0"/>
                <w:color w:val="000000"/>
              </w:rPr>
              <w:t>General Practitioner (GP)</w:t>
            </w:r>
          </w:p>
        </w:tc>
        <w:tc>
          <w:tcPr>
            <w:tcW w:w="1222" w:type="dxa"/>
            <w:tcBorders>
              <w:top w:val="none" w:sz="0" w:space="0" w:color="auto"/>
              <w:bottom w:val="none" w:sz="0" w:space="0" w:color="auto"/>
            </w:tcBorders>
            <w:vAlign w:val="center"/>
          </w:tcPr>
          <w:p w14:paraId="3F0C284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78.9</w:t>
            </w:r>
          </w:p>
        </w:tc>
        <w:tc>
          <w:tcPr>
            <w:tcW w:w="1222" w:type="dxa"/>
            <w:tcBorders>
              <w:top w:val="none" w:sz="0" w:space="0" w:color="auto"/>
              <w:bottom w:val="none" w:sz="0" w:space="0" w:color="auto"/>
            </w:tcBorders>
            <w:vAlign w:val="center"/>
          </w:tcPr>
          <w:p w14:paraId="5071C71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79.2</w:t>
            </w:r>
          </w:p>
        </w:tc>
        <w:tc>
          <w:tcPr>
            <w:tcW w:w="1222" w:type="dxa"/>
            <w:tcBorders>
              <w:top w:val="none" w:sz="0" w:space="0" w:color="auto"/>
              <w:bottom w:val="none" w:sz="0" w:space="0" w:color="auto"/>
            </w:tcBorders>
            <w:shd w:val="clear" w:color="auto" w:fill="D9D9D9" w:themeFill="background1" w:themeFillShade="D9"/>
            <w:vAlign w:val="center"/>
          </w:tcPr>
          <w:p w14:paraId="37EEB583"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78.9</w:t>
            </w:r>
          </w:p>
        </w:tc>
        <w:tc>
          <w:tcPr>
            <w:tcW w:w="1830" w:type="dxa"/>
            <w:tcBorders>
              <w:top w:val="none" w:sz="0" w:space="0" w:color="auto"/>
              <w:bottom w:val="none" w:sz="0" w:space="0" w:color="auto"/>
              <w:right w:val="none" w:sz="0" w:space="0" w:color="auto"/>
            </w:tcBorders>
            <w:vAlign w:val="center"/>
          </w:tcPr>
          <w:p w14:paraId="5BB6305D"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50,576</w:t>
            </w:r>
          </w:p>
        </w:tc>
      </w:tr>
      <w:tr w:rsidR="006D3C97" w:rsidRPr="0048216B" w14:paraId="3CAD53CF" w14:textId="77777777" w:rsidTr="006D3C97">
        <w:tc>
          <w:tcPr>
            <w:cnfStyle w:val="001000000000" w:firstRow="0" w:lastRow="0" w:firstColumn="1" w:lastColumn="0" w:oddVBand="0" w:evenVBand="0" w:oddHBand="0" w:evenHBand="0" w:firstRowFirstColumn="0" w:firstRowLastColumn="0" w:lastRowFirstColumn="0" w:lastRowLastColumn="0"/>
            <w:tcW w:w="4219" w:type="dxa"/>
            <w:shd w:val="clear" w:color="auto" w:fill="FBD4B4" w:themeFill="accent6" w:themeFillTint="66"/>
          </w:tcPr>
          <w:p w14:paraId="44509CD8" w14:textId="77777777" w:rsidR="006D3C97" w:rsidRPr="0048216B" w:rsidRDefault="006D3C97" w:rsidP="006D3C97">
            <w:pPr>
              <w:rPr>
                <w:b w:val="0"/>
              </w:rPr>
            </w:pPr>
            <w:r w:rsidRPr="0048216B">
              <w:rPr>
                <w:rFonts w:eastAsia="Arial"/>
                <w:b w:val="0"/>
                <w:color w:val="000000"/>
              </w:rPr>
              <w:t>Hospital Emergency Department (ED) Staff</w:t>
            </w:r>
          </w:p>
        </w:tc>
        <w:tc>
          <w:tcPr>
            <w:tcW w:w="1222" w:type="dxa"/>
            <w:vAlign w:val="center"/>
          </w:tcPr>
          <w:p w14:paraId="639DE91A"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15.2</w:t>
            </w:r>
          </w:p>
        </w:tc>
        <w:tc>
          <w:tcPr>
            <w:tcW w:w="1222" w:type="dxa"/>
            <w:vAlign w:val="center"/>
          </w:tcPr>
          <w:p w14:paraId="3C04741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15.1</w:t>
            </w:r>
          </w:p>
        </w:tc>
        <w:tc>
          <w:tcPr>
            <w:tcW w:w="1222" w:type="dxa"/>
            <w:shd w:val="clear" w:color="auto" w:fill="D9D9D9" w:themeFill="background1" w:themeFillShade="D9"/>
            <w:vAlign w:val="center"/>
          </w:tcPr>
          <w:p w14:paraId="11E69AE8"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14.7</w:t>
            </w:r>
          </w:p>
        </w:tc>
        <w:tc>
          <w:tcPr>
            <w:tcW w:w="1830" w:type="dxa"/>
            <w:vAlign w:val="center"/>
          </w:tcPr>
          <w:p w14:paraId="56D1761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9,398</w:t>
            </w:r>
          </w:p>
        </w:tc>
      </w:tr>
      <w:tr w:rsidR="006D3C97" w:rsidRPr="0048216B" w14:paraId="6CDB2CA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shd w:val="clear" w:color="auto" w:fill="FBD4B4" w:themeFill="accent6" w:themeFillTint="66"/>
          </w:tcPr>
          <w:p w14:paraId="60751027" w14:textId="77777777" w:rsidR="006D3C97" w:rsidRPr="0048216B" w:rsidRDefault="006D3C97" w:rsidP="006D3C97">
            <w:pPr>
              <w:rPr>
                <w:b w:val="0"/>
              </w:rPr>
            </w:pPr>
            <w:r w:rsidRPr="0048216B">
              <w:rPr>
                <w:rFonts w:eastAsia="Arial"/>
                <w:b w:val="0"/>
                <w:color w:val="000000"/>
              </w:rPr>
              <w:t>Paediatrician</w:t>
            </w:r>
          </w:p>
        </w:tc>
        <w:tc>
          <w:tcPr>
            <w:tcW w:w="1222" w:type="dxa"/>
            <w:tcBorders>
              <w:top w:val="none" w:sz="0" w:space="0" w:color="auto"/>
              <w:bottom w:val="none" w:sz="0" w:space="0" w:color="auto"/>
            </w:tcBorders>
            <w:vAlign w:val="center"/>
          </w:tcPr>
          <w:p w14:paraId="05F98DD9"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10.8</w:t>
            </w:r>
          </w:p>
        </w:tc>
        <w:tc>
          <w:tcPr>
            <w:tcW w:w="1222" w:type="dxa"/>
            <w:tcBorders>
              <w:top w:val="none" w:sz="0" w:space="0" w:color="auto"/>
              <w:bottom w:val="none" w:sz="0" w:space="0" w:color="auto"/>
            </w:tcBorders>
            <w:vAlign w:val="center"/>
          </w:tcPr>
          <w:p w14:paraId="51C383F7"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10.7</w:t>
            </w:r>
          </w:p>
        </w:tc>
        <w:tc>
          <w:tcPr>
            <w:tcW w:w="1222" w:type="dxa"/>
            <w:tcBorders>
              <w:top w:val="none" w:sz="0" w:space="0" w:color="auto"/>
              <w:bottom w:val="none" w:sz="0" w:space="0" w:color="auto"/>
            </w:tcBorders>
            <w:shd w:val="clear" w:color="auto" w:fill="D9D9D9" w:themeFill="background1" w:themeFillShade="D9"/>
            <w:vAlign w:val="center"/>
          </w:tcPr>
          <w:p w14:paraId="54AA752B"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10.7</w:t>
            </w:r>
          </w:p>
        </w:tc>
        <w:tc>
          <w:tcPr>
            <w:tcW w:w="1830" w:type="dxa"/>
            <w:tcBorders>
              <w:top w:val="none" w:sz="0" w:space="0" w:color="auto"/>
              <w:bottom w:val="none" w:sz="0" w:space="0" w:color="auto"/>
              <w:right w:val="none" w:sz="0" w:space="0" w:color="auto"/>
            </w:tcBorders>
            <w:vAlign w:val="center"/>
          </w:tcPr>
          <w:p w14:paraId="2A5DD5A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6,869</w:t>
            </w:r>
          </w:p>
        </w:tc>
      </w:tr>
      <w:tr w:rsidR="006D3C97" w:rsidRPr="0048216B" w14:paraId="7745527F" w14:textId="77777777" w:rsidTr="006D3C97">
        <w:tc>
          <w:tcPr>
            <w:cnfStyle w:val="001000000000" w:firstRow="0" w:lastRow="0" w:firstColumn="1" w:lastColumn="0" w:oddVBand="0" w:evenVBand="0" w:oddHBand="0" w:evenHBand="0" w:firstRowFirstColumn="0" w:firstRowLastColumn="0" w:lastRowFirstColumn="0" w:lastRowLastColumn="0"/>
            <w:tcW w:w="4219" w:type="dxa"/>
            <w:shd w:val="clear" w:color="auto" w:fill="FBD4B4" w:themeFill="accent6" w:themeFillTint="66"/>
          </w:tcPr>
          <w:p w14:paraId="2F4C1413" w14:textId="226B6E86" w:rsidR="006D3C97" w:rsidRPr="0048216B" w:rsidRDefault="006D3C97" w:rsidP="009F1642">
            <w:pPr>
              <w:rPr>
                <w:b w:val="0"/>
              </w:rPr>
            </w:pPr>
            <w:r w:rsidRPr="0048216B">
              <w:rPr>
                <w:rFonts w:eastAsia="Arial"/>
                <w:b w:val="0"/>
                <w:color w:val="000000"/>
              </w:rPr>
              <w:t>Maternal &amp; Child Health nurse</w:t>
            </w:r>
          </w:p>
        </w:tc>
        <w:tc>
          <w:tcPr>
            <w:tcW w:w="1222" w:type="dxa"/>
            <w:vAlign w:val="center"/>
          </w:tcPr>
          <w:p w14:paraId="14AAF2D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6.6</w:t>
            </w:r>
          </w:p>
        </w:tc>
        <w:tc>
          <w:tcPr>
            <w:tcW w:w="1222" w:type="dxa"/>
            <w:vAlign w:val="center"/>
          </w:tcPr>
          <w:p w14:paraId="7D332F6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7.2</w:t>
            </w:r>
          </w:p>
        </w:tc>
        <w:tc>
          <w:tcPr>
            <w:tcW w:w="1222" w:type="dxa"/>
            <w:shd w:val="clear" w:color="auto" w:fill="D9D9D9" w:themeFill="background1" w:themeFillShade="D9"/>
            <w:vAlign w:val="center"/>
          </w:tcPr>
          <w:p w14:paraId="2FAF0BB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5.5</w:t>
            </w:r>
          </w:p>
        </w:tc>
        <w:tc>
          <w:tcPr>
            <w:tcW w:w="1830" w:type="dxa"/>
            <w:vAlign w:val="center"/>
          </w:tcPr>
          <w:p w14:paraId="696232D7"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3,504</w:t>
            </w:r>
          </w:p>
        </w:tc>
      </w:tr>
      <w:tr w:rsidR="006D3C97" w:rsidRPr="0048216B" w14:paraId="4D0B48BD"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shd w:val="clear" w:color="auto" w:fill="FBD4B4" w:themeFill="accent6" w:themeFillTint="66"/>
          </w:tcPr>
          <w:p w14:paraId="397ABDA9" w14:textId="77777777" w:rsidR="006D3C97" w:rsidRPr="0048216B" w:rsidRDefault="006D3C97" w:rsidP="006D3C97">
            <w:pPr>
              <w:rPr>
                <w:b w:val="0"/>
              </w:rPr>
            </w:pPr>
            <w:r w:rsidRPr="0048216B">
              <w:rPr>
                <w:rFonts w:eastAsia="Arial"/>
                <w:b w:val="0"/>
                <w:color w:val="000000"/>
              </w:rPr>
              <w:t>Optometrist/eye doctor</w:t>
            </w:r>
          </w:p>
        </w:tc>
        <w:tc>
          <w:tcPr>
            <w:tcW w:w="1222" w:type="dxa"/>
            <w:tcBorders>
              <w:top w:val="none" w:sz="0" w:space="0" w:color="auto"/>
              <w:bottom w:val="none" w:sz="0" w:space="0" w:color="auto"/>
            </w:tcBorders>
            <w:vAlign w:val="center"/>
          </w:tcPr>
          <w:p w14:paraId="34CAC90C"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18.1</w:t>
            </w:r>
          </w:p>
        </w:tc>
        <w:tc>
          <w:tcPr>
            <w:tcW w:w="1222" w:type="dxa"/>
            <w:tcBorders>
              <w:top w:val="none" w:sz="0" w:space="0" w:color="auto"/>
              <w:bottom w:val="none" w:sz="0" w:space="0" w:color="auto"/>
            </w:tcBorders>
            <w:vAlign w:val="center"/>
          </w:tcPr>
          <w:p w14:paraId="628FA43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18.6</w:t>
            </w:r>
          </w:p>
        </w:tc>
        <w:tc>
          <w:tcPr>
            <w:tcW w:w="1222" w:type="dxa"/>
            <w:tcBorders>
              <w:top w:val="none" w:sz="0" w:space="0" w:color="auto"/>
              <w:bottom w:val="none" w:sz="0" w:space="0" w:color="auto"/>
            </w:tcBorders>
            <w:shd w:val="clear" w:color="auto" w:fill="D9D9D9" w:themeFill="background1" w:themeFillShade="D9"/>
            <w:vAlign w:val="center"/>
          </w:tcPr>
          <w:p w14:paraId="3B9C413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18.0</w:t>
            </w:r>
          </w:p>
        </w:tc>
        <w:tc>
          <w:tcPr>
            <w:tcW w:w="1830" w:type="dxa"/>
            <w:tcBorders>
              <w:top w:val="none" w:sz="0" w:space="0" w:color="auto"/>
              <w:bottom w:val="none" w:sz="0" w:space="0" w:color="auto"/>
              <w:right w:val="none" w:sz="0" w:space="0" w:color="auto"/>
            </w:tcBorders>
            <w:vAlign w:val="center"/>
          </w:tcPr>
          <w:p w14:paraId="747F2715"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11,568</w:t>
            </w:r>
          </w:p>
        </w:tc>
      </w:tr>
      <w:tr w:rsidR="006D3C97" w:rsidRPr="0048216B" w14:paraId="79E92F45" w14:textId="77777777" w:rsidTr="006D3C97">
        <w:tc>
          <w:tcPr>
            <w:cnfStyle w:val="001000000000" w:firstRow="0" w:lastRow="0" w:firstColumn="1" w:lastColumn="0" w:oddVBand="0" w:evenVBand="0" w:oddHBand="0" w:evenHBand="0" w:firstRowFirstColumn="0" w:firstRowLastColumn="0" w:lastRowFirstColumn="0" w:lastRowLastColumn="0"/>
            <w:tcW w:w="4219" w:type="dxa"/>
            <w:shd w:val="clear" w:color="auto" w:fill="FBD4B4" w:themeFill="accent6" w:themeFillTint="66"/>
          </w:tcPr>
          <w:p w14:paraId="44F25B18" w14:textId="0008D119" w:rsidR="006D3C97" w:rsidRPr="0048216B" w:rsidRDefault="006D3C97" w:rsidP="006D3C97">
            <w:pPr>
              <w:rPr>
                <w:b w:val="0"/>
              </w:rPr>
            </w:pPr>
            <w:r w:rsidRPr="0048216B">
              <w:rPr>
                <w:rFonts w:eastAsia="Arial"/>
                <w:b w:val="0"/>
                <w:color w:val="000000"/>
              </w:rPr>
              <w:t>Audiologist/hearing specialist</w:t>
            </w:r>
          </w:p>
        </w:tc>
        <w:tc>
          <w:tcPr>
            <w:tcW w:w="1222" w:type="dxa"/>
            <w:vAlign w:val="center"/>
          </w:tcPr>
          <w:p w14:paraId="209D78CB"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10.0</w:t>
            </w:r>
          </w:p>
        </w:tc>
        <w:tc>
          <w:tcPr>
            <w:tcW w:w="1222" w:type="dxa"/>
            <w:vAlign w:val="center"/>
          </w:tcPr>
          <w:p w14:paraId="542FCBC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10.3</w:t>
            </w:r>
          </w:p>
        </w:tc>
        <w:tc>
          <w:tcPr>
            <w:tcW w:w="1222" w:type="dxa"/>
            <w:shd w:val="clear" w:color="auto" w:fill="D9D9D9" w:themeFill="background1" w:themeFillShade="D9"/>
            <w:vAlign w:val="center"/>
          </w:tcPr>
          <w:p w14:paraId="48A873F2"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10.0</w:t>
            </w:r>
          </w:p>
        </w:tc>
        <w:tc>
          <w:tcPr>
            <w:tcW w:w="1830" w:type="dxa"/>
            <w:vAlign w:val="center"/>
          </w:tcPr>
          <w:p w14:paraId="0174D3AC"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48216B">
              <w:rPr>
                <w:rFonts w:eastAsia="Arial"/>
                <w:color w:val="000000"/>
              </w:rPr>
              <w:t>6,379</w:t>
            </w:r>
          </w:p>
        </w:tc>
      </w:tr>
      <w:tr w:rsidR="006D3C97" w:rsidRPr="0048216B" w14:paraId="3C7BE06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shd w:val="clear" w:color="auto" w:fill="FBD4B4" w:themeFill="accent6" w:themeFillTint="66"/>
          </w:tcPr>
          <w:p w14:paraId="01C75658" w14:textId="77777777" w:rsidR="006D3C97" w:rsidRPr="0048216B" w:rsidRDefault="006D3C97" w:rsidP="006D3C97">
            <w:pPr>
              <w:rPr>
                <w:b w:val="0"/>
              </w:rPr>
            </w:pPr>
            <w:r w:rsidRPr="0048216B">
              <w:rPr>
                <w:rFonts w:eastAsia="Arial"/>
                <w:b w:val="0"/>
                <w:color w:val="000000"/>
              </w:rPr>
              <w:t>Speech Pathologist/Speech Therapist</w:t>
            </w:r>
          </w:p>
        </w:tc>
        <w:tc>
          <w:tcPr>
            <w:tcW w:w="1222" w:type="dxa"/>
            <w:tcBorders>
              <w:top w:val="none" w:sz="0" w:space="0" w:color="auto"/>
              <w:bottom w:val="none" w:sz="0" w:space="0" w:color="auto"/>
            </w:tcBorders>
            <w:vAlign w:val="center"/>
          </w:tcPr>
          <w:p w14:paraId="574818C0"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11.9</w:t>
            </w:r>
          </w:p>
        </w:tc>
        <w:tc>
          <w:tcPr>
            <w:tcW w:w="1222" w:type="dxa"/>
            <w:tcBorders>
              <w:top w:val="none" w:sz="0" w:space="0" w:color="auto"/>
              <w:bottom w:val="none" w:sz="0" w:space="0" w:color="auto"/>
            </w:tcBorders>
            <w:vAlign w:val="center"/>
          </w:tcPr>
          <w:p w14:paraId="03EA7318"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11.9</w:t>
            </w:r>
          </w:p>
        </w:tc>
        <w:tc>
          <w:tcPr>
            <w:tcW w:w="1222" w:type="dxa"/>
            <w:tcBorders>
              <w:top w:val="none" w:sz="0" w:space="0" w:color="auto"/>
              <w:bottom w:val="none" w:sz="0" w:space="0" w:color="auto"/>
            </w:tcBorders>
            <w:shd w:val="clear" w:color="auto" w:fill="D9D9D9" w:themeFill="background1" w:themeFillShade="D9"/>
            <w:vAlign w:val="center"/>
          </w:tcPr>
          <w:p w14:paraId="544E151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12.2</w:t>
            </w:r>
          </w:p>
        </w:tc>
        <w:tc>
          <w:tcPr>
            <w:tcW w:w="1830" w:type="dxa"/>
            <w:tcBorders>
              <w:top w:val="none" w:sz="0" w:space="0" w:color="auto"/>
              <w:bottom w:val="none" w:sz="0" w:space="0" w:color="auto"/>
              <w:right w:val="none" w:sz="0" w:space="0" w:color="auto"/>
            </w:tcBorders>
            <w:vAlign w:val="center"/>
          </w:tcPr>
          <w:p w14:paraId="528B139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48216B">
              <w:rPr>
                <w:rFonts w:eastAsia="Arial"/>
                <w:color w:val="000000"/>
              </w:rPr>
              <w:t>7,806</w:t>
            </w:r>
          </w:p>
        </w:tc>
      </w:tr>
      <w:tr w:rsidR="006D3C97" w:rsidRPr="0048216B" w14:paraId="6ECB77D0" w14:textId="77777777" w:rsidTr="006D3C97">
        <w:tc>
          <w:tcPr>
            <w:cnfStyle w:val="001000000000" w:firstRow="0" w:lastRow="0" w:firstColumn="1" w:lastColumn="0" w:oddVBand="0" w:evenVBand="0" w:oddHBand="0" w:evenHBand="0" w:firstRowFirstColumn="0" w:firstRowLastColumn="0" w:lastRowFirstColumn="0" w:lastRowLastColumn="0"/>
            <w:tcW w:w="4219" w:type="dxa"/>
            <w:shd w:val="clear" w:color="auto" w:fill="FBD4B4" w:themeFill="accent6" w:themeFillTint="66"/>
          </w:tcPr>
          <w:p w14:paraId="775C80A5" w14:textId="77777777" w:rsidR="006D3C97" w:rsidRPr="0048216B" w:rsidRDefault="006D3C97" w:rsidP="006D3C97">
            <w:pPr>
              <w:rPr>
                <w:rFonts w:eastAsia="Arial"/>
                <w:b w:val="0"/>
                <w:color w:val="000000"/>
              </w:rPr>
            </w:pPr>
            <w:r w:rsidRPr="0048216B">
              <w:rPr>
                <w:rFonts w:eastAsia="Arial"/>
                <w:b w:val="0"/>
                <w:color w:val="000000"/>
              </w:rPr>
              <w:t>Early Childhood Intervention Services (ECIS) Therapist or Practitioner</w:t>
            </w:r>
          </w:p>
        </w:tc>
        <w:tc>
          <w:tcPr>
            <w:tcW w:w="1222" w:type="dxa"/>
            <w:vAlign w:val="center"/>
          </w:tcPr>
          <w:p w14:paraId="32C020B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6.2</w:t>
            </w:r>
          </w:p>
        </w:tc>
        <w:tc>
          <w:tcPr>
            <w:tcW w:w="1222" w:type="dxa"/>
            <w:vAlign w:val="center"/>
          </w:tcPr>
          <w:p w14:paraId="0FB4FAF5"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6.5</w:t>
            </w:r>
          </w:p>
        </w:tc>
        <w:tc>
          <w:tcPr>
            <w:tcW w:w="1222" w:type="dxa"/>
            <w:shd w:val="clear" w:color="auto" w:fill="D9D9D9" w:themeFill="background1" w:themeFillShade="D9"/>
            <w:vAlign w:val="center"/>
          </w:tcPr>
          <w:p w14:paraId="2D0C4BFE"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7.1</w:t>
            </w:r>
          </w:p>
        </w:tc>
        <w:tc>
          <w:tcPr>
            <w:tcW w:w="1830" w:type="dxa"/>
            <w:vAlign w:val="center"/>
          </w:tcPr>
          <w:p w14:paraId="4BCC1196"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4,547</w:t>
            </w:r>
          </w:p>
        </w:tc>
      </w:tr>
      <w:tr w:rsidR="006D3C97" w:rsidRPr="0048216B" w14:paraId="3B491D2C"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shd w:val="clear" w:color="auto" w:fill="FBD4B4" w:themeFill="accent6" w:themeFillTint="66"/>
          </w:tcPr>
          <w:p w14:paraId="0EC05BFA" w14:textId="77777777" w:rsidR="006D3C97" w:rsidRPr="0048216B" w:rsidRDefault="006D3C97" w:rsidP="006D3C97">
            <w:pPr>
              <w:rPr>
                <w:rFonts w:eastAsia="Arial"/>
                <w:b w:val="0"/>
                <w:color w:val="000000"/>
              </w:rPr>
            </w:pPr>
            <w:r w:rsidRPr="0048216B">
              <w:rPr>
                <w:rFonts w:eastAsia="Arial"/>
                <w:b w:val="0"/>
                <w:color w:val="000000"/>
              </w:rPr>
              <w:t xml:space="preserve">Dentist (including orthodontist, periodontist </w:t>
            </w:r>
            <w:proofErr w:type="spellStart"/>
            <w:r w:rsidRPr="0048216B">
              <w:rPr>
                <w:rFonts w:eastAsia="Arial"/>
                <w:b w:val="0"/>
                <w:color w:val="000000"/>
              </w:rPr>
              <w:t>etc</w:t>
            </w:r>
            <w:proofErr w:type="spellEnd"/>
            <w:r w:rsidRPr="0048216B">
              <w:rPr>
                <w:rFonts w:eastAsia="Arial"/>
                <w:b w:val="0"/>
                <w:color w:val="000000"/>
              </w:rPr>
              <w:t>)</w:t>
            </w:r>
          </w:p>
        </w:tc>
        <w:tc>
          <w:tcPr>
            <w:tcW w:w="1222" w:type="dxa"/>
            <w:tcBorders>
              <w:top w:val="none" w:sz="0" w:space="0" w:color="auto"/>
              <w:bottom w:val="none" w:sz="0" w:space="0" w:color="auto"/>
            </w:tcBorders>
            <w:vAlign w:val="center"/>
          </w:tcPr>
          <w:p w14:paraId="04955194"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50.3</w:t>
            </w:r>
          </w:p>
        </w:tc>
        <w:tc>
          <w:tcPr>
            <w:tcW w:w="1222" w:type="dxa"/>
            <w:tcBorders>
              <w:top w:val="none" w:sz="0" w:space="0" w:color="auto"/>
              <w:bottom w:val="none" w:sz="0" w:space="0" w:color="auto"/>
            </w:tcBorders>
            <w:vAlign w:val="center"/>
          </w:tcPr>
          <w:p w14:paraId="6F674061"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53.4</w:t>
            </w:r>
          </w:p>
        </w:tc>
        <w:tc>
          <w:tcPr>
            <w:tcW w:w="1222" w:type="dxa"/>
            <w:tcBorders>
              <w:top w:val="none" w:sz="0" w:space="0" w:color="auto"/>
              <w:bottom w:val="none" w:sz="0" w:space="0" w:color="auto"/>
            </w:tcBorders>
            <w:shd w:val="clear" w:color="auto" w:fill="D9D9D9" w:themeFill="background1" w:themeFillShade="D9"/>
            <w:vAlign w:val="center"/>
          </w:tcPr>
          <w:p w14:paraId="671DAA1E"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54.0</w:t>
            </w:r>
          </w:p>
        </w:tc>
        <w:tc>
          <w:tcPr>
            <w:tcW w:w="1830" w:type="dxa"/>
            <w:tcBorders>
              <w:top w:val="none" w:sz="0" w:space="0" w:color="auto"/>
              <w:bottom w:val="none" w:sz="0" w:space="0" w:color="auto"/>
              <w:right w:val="none" w:sz="0" w:space="0" w:color="auto"/>
            </w:tcBorders>
            <w:vAlign w:val="center"/>
          </w:tcPr>
          <w:p w14:paraId="78143BDA" w14:textId="77777777" w:rsidR="006D3C97" w:rsidRPr="0048216B"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sidRPr="0048216B">
              <w:rPr>
                <w:rFonts w:eastAsia="Arial"/>
                <w:color w:val="000000"/>
              </w:rPr>
              <w:t>34,583</w:t>
            </w:r>
          </w:p>
        </w:tc>
      </w:tr>
      <w:tr w:rsidR="006D3C97" w:rsidRPr="0048216B" w14:paraId="19464C5F" w14:textId="77777777" w:rsidTr="006D3C97">
        <w:tc>
          <w:tcPr>
            <w:cnfStyle w:val="001000000000" w:firstRow="0" w:lastRow="0" w:firstColumn="1" w:lastColumn="0" w:oddVBand="0" w:evenVBand="0" w:oddHBand="0" w:evenHBand="0" w:firstRowFirstColumn="0" w:firstRowLastColumn="0" w:lastRowFirstColumn="0" w:lastRowLastColumn="0"/>
            <w:tcW w:w="4219" w:type="dxa"/>
            <w:shd w:val="clear" w:color="auto" w:fill="FBD4B4" w:themeFill="accent6" w:themeFillTint="66"/>
          </w:tcPr>
          <w:p w14:paraId="7EF0E7F0" w14:textId="77777777" w:rsidR="006D3C97" w:rsidRPr="0048216B" w:rsidRDefault="006D3C97" w:rsidP="006D3C97">
            <w:pPr>
              <w:rPr>
                <w:rFonts w:eastAsia="Arial"/>
                <w:b w:val="0"/>
                <w:color w:val="000000"/>
              </w:rPr>
            </w:pPr>
            <w:r w:rsidRPr="0048216B">
              <w:rPr>
                <w:rFonts w:eastAsia="Arial"/>
                <w:b w:val="0"/>
                <w:color w:val="000000"/>
              </w:rPr>
              <w:t>Complementary practitioner</w:t>
            </w:r>
          </w:p>
        </w:tc>
        <w:tc>
          <w:tcPr>
            <w:tcW w:w="1222" w:type="dxa"/>
            <w:vAlign w:val="center"/>
          </w:tcPr>
          <w:p w14:paraId="7AFEE2E9"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3.7</w:t>
            </w:r>
          </w:p>
        </w:tc>
        <w:tc>
          <w:tcPr>
            <w:tcW w:w="1222" w:type="dxa"/>
            <w:vAlign w:val="center"/>
          </w:tcPr>
          <w:p w14:paraId="1F54073F"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3.8</w:t>
            </w:r>
          </w:p>
        </w:tc>
        <w:tc>
          <w:tcPr>
            <w:tcW w:w="1222" w:type="dxa"/>
            <w:shd w:val="clear" w:color="auto" w:fill="D9D9D9" w:themeFill="background1" w:themeFillShade="D9"/>
            <w:vAlign w:val="center"/>
          </w:tcPr>
          <w:p w14:paraId="75A6C670"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3.5</w:t>
            </w:r>
          </w:p>
        </w:tc>
        <w:tc>
          <w:tcPr>
            <w:tcW w:w="1830" w:type="dxa"/>
            <w:vAlign w:val="center"/>
          </w:tcPr>
          <w:p w14:paraId="1A17ACA1" w14:textId="77777777" w:rsidR="006D3C97" w:rsidRPr="0048216B"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0048216B">
              <w:rPr>
                <w:rFonts w:eastAsia="Arial"/>
                <w:color w:val="000000"/>
              </w:rPr>
              <w:t>2,247</w:t>
            </w:r>
          </w:p>
        </w:tc>
      </w:tr>
    </w:tbl>
    <w:p w14:paraId="38EC8E9C" w14:textId="77777777" w:rsidR="006D3C97" w:rsidRPr="00A015D2" w:rsidRDefault="006D3C97" w:rsidP="006D3C97">
      <w:pPr>
        <w:rPr>
          <w:i/>
        </w:rPr>
      </w:pPr>
      <w:bookmarkStart w:id="58" w:name="_Toc419877270"/>
      <w:r w:rsidRPr="00F13DA6">
        <w:rPr>
          <w:i/>
        </w:rPr>
        <w:t xml:space="preserve">Note: categories will not sum to ‘all children’ due to missing or invalid data </w:t>
      </w:r>
    </w:p>
    <w:p w14:paraId="711F96A3" w14:textId="3DB540F7" w:rsidR="006D3C97" w:rsidRDefault="006D3C97" w:rsidP="00006D13">
      <w:pPr>
        <w:spacing w:after="0" w:line="240" w:lineRule="auto"/>
      </w:pPr>
      <w:r>
        <w:br w:type="page"/>
      </w:r>
    </w:p>
    <w:p w14:paraId="6D8A1E51" w14:textId="77777777" w:rsidR="00006D13" w:rsidRPr="00006D13" w:rsidRDefault="00006D13" w:rsidP="00006D13">
      <w:pPr>
        <w:spacing w:after="0" w:line="240" w:lineRule="auto"/>
        <w:rPr>
          <w:rFonts w:eastAsia="Arial"/>
          <w:b/>
          <w:bCs/>
          <w:iCs/>
          <w:color w:val="CE2127"/>
          <w:sz w:val="24"/>
        </w:rPr>
      </w:pPr>
    </w:p>
    <w:p w14:paraId="63E2D529" w14:textId="42E0C179" w:rsidR="006D3C97" w:rsidRDefault="006D3C97" w:rsidP="00006D13">
      <w:pPr>
        <w:pStyle w:val="ESSubheading1"/>
        <w:ind w:left="0"/>
      </w:pPr>
      <w:bookmarkStart w:id="59" w:name="_Toc426106070"/>
      <w:bookmarkStart w:id="60" w:name="_Toc499208684"/>
      <w:r>
        <w:t>Maternal child health</w:t>
      </w:r>
      <w:bookmarkEnd w:id="58"/>
      <w:bookmarkEnd w:id="59"/>
      <w:bookmarkEnd w:id="60"/>
      <w:r w:rsidR="00006D13">
        <w:br/>
      </w:r>
    </w:p>
    <w:p w14:paraId="1018801B" w14:textId="43728B38" w:rsidR="006D3C97" w:rsidRDefault="006D3C97" w:rsidP="006D3C97">
      <w:pPr>
        <w:rPr>
          <w:rFonts w:eastAsia="Arial"/>
          <w:color w:val="000000"/>
        </w:rPr>
      </w:pPr>
      <w:r>
        <w:rPr>
          <w:rFonts w:eastAsia="Arial"/>
          <w:color w:val="000000"/>
        </w:rPr>
        <w:t>Fewer than three in four parents reported that their child attend</w:t>
      </w:r>
      <w:r w:rsidR="00B93797">
        <w:rPr>
          <w:rFonts w:eastAsia="Arial"/>
          <w:color w:val="000000"/>
        </w:rPr>
        <w:t xml:space="preserve">ed a MCH Service for a </w:t>
      </w:r>
      <w:proofErr w:type="gramStart"/>
      <w:r w:rsidR="00B93797">
        <w:rPr>
          <w:rFonts w:eastAsia="Arial"/>
          <w:color w:val="000000"/>
        </w:rPr>
        <w:t>3.5 year-</w:t>
      </w:r>
      <w:proofErr w:type="gramEnd"/>
      <w:r>
        <w:rPr>
          <w:rFonts w:eastAsia="Arial"/>
          <w:color w:val="000000"/>
        </w:rPr>
        <w:t>old check in 2016. Responses show that engagement has decreased for all population groups since 2014.</w:t>
      </w:r>
      <w:r>
        <w:rPr>
          <w:rFonts w:eastAsia="Arial"/>
          <w:color w:val="000000"/>
        </w:rPr>
        <w:br/>
      </w:r>
      <w:r>
        <w:rPr>
          <w:rFonts w:eastAsia="Arial"/>
          <w:color w:val="000000"/>
        </w:rPr>
        <w:br/>
        <w:t xml:space="preserve">Table 12 shows that some population groups are less likely to attend a MCH service, with children from a language background other than English having the lowest reported attendance rate, and children from rural/regional areas more likely than those from metropolitan </w:t>
      </w:r>
      <w:proofErr w:type="gramStart"/>
      <w:r>
        <w:rPr>
          <w:rFonts w:eastAsia="Arial"/>
          <w:color w:val="000000"/>
        </w:rPr>
        <w:t>areas</w:t>
      </w:r>
      <w:proofErr w:type="gramEnd"/>
      <w:r>
        <w:rPr>
          <w:rFonts w:eastAsia="Arial"/>
          <w:color w:val="000000"/>
        </w:rPr>
        <w:t xml:space="preserve"> to have a higher attendance rate.</w:t>
      </w:r>
    </w:p>
    <w:p w14:paraId="16F7491A" w14:textId="77777777" w:rsidR="006D3C97" w:rsidRDefault="006D3C97" w:rsidP="006D3C97">
      <w:pPr>
        <w:rPr>
          <w:b/>
        </w:rPr>
      </w:pPr>
    </w:p>
    <w:p w14:paraId="27BC3440" w14:textId="77777777" w:rsidR="006D3C97" w:rsidRDefault="006D3C97" w:rsidP="006D3C97">
      <w:pPr>
        <w:rPr>
          <w:b/>
        </w:rPr>
      </w:pPr>
      <w:r w:rsidRPr="007F4E59">
        <w:rPr>
          <w:b/>
        </w:rPr>
        <w:t xml:space="preserve">Table 12: Children reported to have attended a Maternal and Child Health Centre for their </w:t>
      </w:r>
      <w:proofErr w:type="gramStart"/>
      <w:r w:rsidRPr="007F4E59">
        <w:rPr>
          <w:b/>
        </w:rPr>
        <w:t>3.5 year-</w:t>
      </w:r>
      <w:proofErr w:type="gramEnd"/>
      <w:r w:rsidRPr="007F4E59">
        <w:rPr>
          <w:b/>
        </w:rPr>
        <w:t>old check, by p</w:t>
      </w:r>
      <w:r>
        <w:rPr>
          <w:b/>
        </w:rPr>
        <w:t>opulation groups, Victoria, 2014-2016</w:t>
      </w:r>
    </w:p>
    <w:tbl>
      <w:tblPr>
        <w:tblStyle w:val="LightList-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020" w:firstRow="1" w:lastRow="0" w:firstColumn="0" w:lastColumn="0" w:noHBand="0" w:noVBand="0"/>
        <w:tblDescription w:val="Table 12: Children reported to have attended a Maternal and Child Health Centre for their 3.5 year-old check, by population groups , Victoria, 2012-2014"/>
      </w:tblPr>
      <w:tblGrid>
        <w:gridCol w:w="3652"/>
        <w:gridCol w:w="1197"/>
        <w:gridCol w:w="1197"/>
        <w:gridCol w:w="1198"/>
        <w:gridCol w:w="1447"/>
      </w:tblGrid>
      <w:tr w:rsidR="006D3C97" w:rsidRPr="000731AA" w14:paraId="4A91B286" w14:textId="77777777" w:rsidTr="006D3C9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0010000000" w:firstRow="0" w:lastRow="0" w:firstColumn="0" w:lastColumn="0" w:oddVBand="1" w:evenVBand="0" w:oddHBand="0" w:evenHBand="0" w:firstRowFirstColumn="0" w:firstRowLastColumn="0" w:lastRowFirstColumn="0" w:lastRowLastColumn="0"/>
            <w:tcW w:w="3652" w:type="dxa"/>
            <w:tcBorders>
              <w:top w:val="none" w:sz="0" w:space="0" w:color="auto"/>
              <w:left w:val="none" w:sz="0" w:space="0" w:color="auto"/>
              <w:bottom w:val="single" w:sz="4" w:space="0" w:color="C0504D" w:themeColor="accent2"/>
              <w:right w:val="none" w:sz="0" w:space="0" w:color="auto"/>
            </w:tcBorders>
            <w:shd w:val="clear" w:color="auto" w:fill="C00000"/>
          </w:tcPr>
          <w:p w14:paraId="7A2D51DD" w14:textId="77777777" w:rsidR="006D3C97" w:rsidRPr="000731AA" w:rsidRDefault="006D3C97" w:rsidP="006D3C97">
            <w:r>
              <w:rPr>
                <w:rFonts w:eastAsia="Arial"/>
              </w:rPr>
              <w:t>Population g</w:t>
            </w:r>
            <w:r w:rsidRPr="000731AA">
              <w:rPr>
                <w:rFonts w:eastAsia="Arial"/>
              </w:rPr>
              <w:t>roup</w:t>
            </w:r>
          </w:p>
        </w:tc>
        <w:tc>
          <w:tcPr>
            <w:tcW w:w="1197" w:type="dxa"/>
            <w:shd w:val="clear" w:color="auto" w:fill="C00000"/>
          </w:tcPr>
          <w:p w14:paraId="37AA8A97"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cnfStyle w:val="000010000000" w:firstRow="0" w:lastRow="0" w:firstColumn="0" w:lastColumn="0" w:oddVBand="1" w:evenVBand="0" w:oddHBand="0" w:evenHBand="0" w:firstRowFirstColumn="0" w:firstRowLastColumn="0" w:lastRowFirstColumn="0" w:lastRowLastColumn="0"/>
            <w:tcW w:w="1197" w:type="dxa"/>
            <w:tcBorders>
              <w:top w:val="none" w:sz="0" w:space="0" w:color="auto"/>
              <w:left w:val="none" w:sz="0" w:space="0" w:color="auto"/>
              <w:right w:val="none" w:sz="0" w:space="0" w:color="auto"/>
            </w:tcBorders>
            <w:shd w:val="clear" w:color="auto" w:fill="C00000"/>
          </w:tcPr>
          <w:p w14:paraId="24938DB6" w14:textId="77777777" w:rsidR="006D3C97" w:rsidRPr="000731AA" w:rsidRDefault="006D3C97" w:rsidP="006D3C97">
            <w:pPr>
              <w:jc w:val="center"/>
            </w:pPr>
            <w:r>
              <w:t>2015 (%)</w:t>
            </w:r>
          </w:p>
        </w:tc>
        <w:tc>
          <w:tcPr>
            <w:tcW w:w="1198" w:type="dxa"/>
            <w:tcBorders>
              <w:bottom w:val="single" w:sz="4" w:space="0" w:color="C0504D" w:themeColor="accent2"/>
            </w:tcBorders>
            <w:shd w:val="clear" w:color="auto" w:fill="C00000"/>
          </w:tcPr>
          <w:p w14:paraId="4BB04433"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cnfStyle w:val="000010000000" w:firstRow="0" w:lastRow="0" w:firstColumn="0" w:lastColumn="0" w:oddVBand="1" w:evenVBand="0" w:oddHBand="0" w:evenHBand="0" w:firstRowFirstColumn="0" w:firstRowLastColumn="0" w:lastRowFirstColumn="0" w:lastRowLastColumn="0"/>
            <w:tcW w:w="1447" w:type="dxa"/>
            <w:tcBorders>
              <w:top w:val="none" w:sz="0" w:space="0" w:color="auto"/>
              <w:left w:val="none" w:sz="0" w:space="0" w:color="auto"/>
              <w:right w:val="none" w:sz="0" w:space="0" w:color="auto"/>
            </w:tcBorders>
            <w:shd w:val="clear" w:color="auto" w:fill="C00000"/>
          </w:tcPr>
          <w:p w14:paraId="44354480" w14:textId="77777777" w:rsidR="006D3C97" w:rsidRPr="000731AA" w:rsidRDefault="006D3C97" w:rsidP="006D3C97">
            <w:pPr>
              <w:jc w:val="center"/>
            </w:pPr>
            <w:r>
              <w:t>2016</w:t>
            </w:r>
            <w:r w:rsidRPr="00EC20F3">
              <w:t xml:space="preserve"> </w:t>
            </w:r>
            <w:r>
              <w:t>n</w:t>
            </w:r>
            <w:r w:rsidRPr="00EC20F3">
              <w:t>umber</w:t>
            </w:r>
          </w:p>
        </w:tc>
      </w:tr>
      <w:tr w:rsidR="006D3C97" w14:paraId="0EA9C88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527A9838" w14:textId="77777777" w:rsidR="006D3C97" w:rsidRDefault="006D3C97" w:rsidP="006D3C97">
            <w:r>
              <w:rPr>
                <w:rFonts w:eastAsia="Arial"/>
                <w:color w:val="000000"/>
              </w:rPr>
              <w:t>All Children</w:t>
            </w:r>
          </w:p>
        </w:tc>
        <w:tc>
          <w:tcPr>
            <w:tcW w:w="1197" w:type="dxa"/>
            <w:tcBorders>
              <w:top w:val="none" w:sz="0" w:space="0" w:color="auto"/>
              <w:bottom w:val="none" w:sz="0" w:space="0" w:color="auto"/>
            </w:tcBorders>
            <w:vAlign w:val="center"/>
          </w:tcPr>
          <w:p w14:paraId="442E7881"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75.0</w:t>
            </w:r>
          </w:p>
        </w:tc>
        <w:tc>
          <w:tcPr>
            <w:cnfStyle w:val="000010000000" w:firstRow="0" w:lastRow="0" w:firstColumn="0" w:lastColumn="0" w:oddVBand="1"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vAlign w:val="center"/>
          </w:tcPr>
          <w:p w14:paraId="45D1D6BD" w14:textId="77777777" w:rsidR="006D3C97" w:rsidRDefault="006D3C97" w:rsidP="006D3C97">
            <w:pPr>
              <w:jc w:val="center"/>
            </w:pPr>
            <w:r>
              <w:rPr>
                <w:rFonts w:eastAsia="Arial"/>
                <w:color w:val="000000"/>
              </w:rPr>
              <w:t>74.0</w:t>
            </w:r>
          </w:p>
        </w:tc>
        <w:tc>
          <w:tcPr>
            <w:tcW w:w="1198" w:type="dxa"/>
            <w:tcBorders>
              <w:top w:val="none" w:sz="0" w:space="0" w:color="auto"/>
              <w:bottom w:val="none" w:sz="0" w:space="0" w:color="auto"/>
            </w:tcBorders>
            <w:shd w:val="clear" w:color="auto" w:fill="D9D9D9" w:themeFill="background1" w:themeFillShade="D9"/>
            <w:vAlign w:val="center"/>
          </w:tcPr>
          <w:p w14:paraId="1E27DD64"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71.4</w:t>
            </w:r>
          </w:p>
        </w:tc>
        <w:tc>
          <w:tcPr>
            <w:cnfStyle w:val="000010000000" w:firstRow="0" w:lastRow="0" w:firstColumn="0" w:lastColumn="0" w:oddVBand="1" w:evenVBand="0"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vAlign w:val="center"/>
          </w:tcPr>
          <w:p w14:paraId="7A64F8CD" w14:textId="77777777" w:rsidR="006D3C97" w:rsidRDefault="006D3C97" w:rsidP="006D3C97">
            <w:pPr>
              <w:jc w:val="center"/>
            </w:pPr>
            <w:r>
              <w:rPr>
                <w:rFonts w:eastAsia="Arial"/>
                <w:color w:val="000000"/>
              </w:rPr>
              <w:t>45,732</w:t>
            </w:r>
          </w:p>
        </w:tc>
      </w:tr>
      <w:tr w:rsidR="006D3C97" w14:paraId="02CCAE1F" w14:textId="77777777" w:rsidTr="006D3C97">
        <w:trPr>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right w:val="none" w:sz="0" w:space="0" w:color="auto"/>
            </w:tcBorders>
            <w:shd w:val="clear" w:color="auto" w:fill="FBD4B4" w:themeFill="accent6" w:themeFillTint="66"/>
          </w:tcPr>
          <w:p w14:paraId="227DFCC5" w14:textId="77777777" w:rsidR="006D3C97" w:rsidRDefault="006D3C97" w:rsidP="006D3C97">
            <w:r>
              <w:rPr>
                <w:rFonts w:eastAsia="Arial"/>
                <w:color w:val="000000"/>
              </w:rPr>
              <w:t>Language background other than English</w:t>
            </w:r>
          </w:p>
        </w:tc>
        <w:tc>
          <w:tcPr>
            <w:tcW w:w="1197" w:type="dxa"/>
            <w:vAlign w:val="center"/>
          </w:tcPr>
          <w:p w14:paraId="5656C75D"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62.2</w:t>
            </w:r>
          </w:p>
        </w:tc>
        <w:tc>
          <w:tcPr>
            <w:cnfStyle w:val="000010000000" w:firstRow="0" w:lastRow="0" w:firstColumn="0" w:lastColumn="0" w:oddVBand="1" w:evenVBand="0" w:oddHBand="0" w:evenHBand="0" w:firstRowFirstColumn="0" w:firstRowLastColumn="0" w:lastRowFirstColumn="0" w:lastRowLastColumn="0"/>
            <w:tcW w:w="1197" w:type="dxa"/>
            <w:tcBorders>
              <w:left w:val="none" w:sz="0" w:space="0" w:color="auto"/>
              <w:right w:val="none" w:sz="0" w:space="0" w:color="auto"/>
            </w:tcBorders>
            <w:vAlign w:val="center"/>
          </w:tcPr>
          <w:p w14:paraId="5A2B24A8" w14:textId="77777777" w:rsidR="006D3C97" w:rsidRDefault="006D3C97" w:rsidP="006D3C97">
            <w:pPr>
              <w:jc w:val="center"/>
            </w:pPr>
            <w:r>
              <w:rPr>
                <w:rFonts w:eastAsia="Arial"/>
                <w:color w:val="000000"/>
              </w:rPr>
              <w:t>63.8</w:t>
            </w:r>
          </w:p>
        </w:tc>
        <w:tc>
          <w:tcPr>
            <w:tcW w:w="1198" w:type="dxa"/>
            <w:shd w:val="clear" w:color="auto" w:fill="D9D9D9" w:themeFill="background1" w:themeFillShade="D9"/>
            <w:vAlign w:val="center"/>
          </w:tcPr>
          <w:p w14:paraId="442A341F"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60.0</w:t>
            </w:r>
          </w:p>
        </w:tc>
        <w:tc>
          <w:tcPr>
            <w:cnfStyle w:val="000010000000" w:firstRow="0" w:lastRow="0" w:firstColumn="0" w:lastColumn="0" w:oddVBand="1" w:evenVBand="0" w:oddHBand="0" w:evenHBand="0" w:firstRowFirstColumn="0" w:firstRowLastColumn="0" w:lastRowFirstColumn="0" w:lastRowLastColumn="0"/>
            <w:tcW w:w="1447" w:type="dxa"/>
            <w:tcBorders>
              <w:left w:val="none" w:sz="0" w:space="0" w:color="auto"/>
              <w:right w:val="none" w:sz="0" w:space="0" w:color="auto"/>
            </w:tcBorders>
            <w:vAlign w:val="center"/>
          </w:tcPr>
          <w:p w14:paraId="221E631A" w14:textId="77777777" w:rsidR="006D3C97" w:rsidRDefault="006D3C97" w:rsidP="006D3C97">
            <w:pPr>
              <w:jc w:val="center"/>
            </w:pPr>
            <w:r>
              <w:rPr>
                <w:rFonts w:eastAsia="Arial"/>
                <w:color w:val="000000"/>
              </w:rPr>
              <w:t>5,571</w:t>
            </w:r>
          </w:p>
        </w:tc>
      </w:tr>
      <w:tr w:rsidR="006D3C97" w14:paraId="166D0BBF"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01408E4B" w14:textId="77777777" w:rsidR="006D3C97" w:rsidRDefault="006D3C97" w:rsidP="006D3C97">
            <w:r>
              <w:rPr>
                <w:rFonts w:eastAsia="Arial"/>
                <w:color w:val="000000"/>
              </w:rPr>
              <w:t>Aboriginal or Torres Strait Islander</w:t>
            </w:r>
          </w:p>
        </w:tc>
        <w:tc>
          <w:tcPr>
            <w:tcW w:w="1197" w:type="dxa"/>
            <w:tcBorders>
              <w:top w:val="none" w:sz="0" w:space="0" w:color="auto"/>
              <w:bottom w:val="none" w:sz="0" w:space="0" w:color="auto"/>
            </w:tcBorders>
            <w:vAlign w:val="center"/>
          </w:tcPr>
          <w:p w14:paraId="249F7B1D"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70.8</w:t>
            </w:r>
          </w:p>
        </w:tc>
        <w:tc>
          <w:tcPr>
            <w:cnfStyle w:val="000010000000" w:firstRow="0" w:lastRow="0" w:firstColumn="0" w:lastColumn="0" w:oddVBand="1"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vAlign w:val="center"/>
          </w:tcPr>
          <w:p w14:paraId="1542C3ED" w14:textId="77777777" w:rsidR="006D3C97" w:rsidRDefault="006D3C97" w:rsidP="006D3C97">
            <w:pPr>
              <w:jc w:val="center"/>
            </w:pPr>
            <w:r>
              <w:rPr>
                <w:rFonts w:eastAsia="Arial"/>
                <w:color w:val="000000"/>
              </w:rPr>
              <w:t>73.3</w:t>
            </w:r>
          </w:p>
        </w:tc>
        <w:tc>
          <w:tcPr>
            <w:tcW w:w="1198" w:type="dxa"/>
            <w:tcBorders>
              <w:top w:val="none" w:sz="0" w:space="0" w:color="auto"/>
              <w:bottom w:val="none" w:sz="0" w:space="0" w:color="auto"/>
            </w:tcBorders>
            <w:shd w:val="clear" w:color="auto" w:fill="D9D9D9" w:themeFill="background1" w:themeFillShade="D9"/>
            <w:vAlign w:val="center"/>
          </w:tcPr>
          <w:p w14:paraId="3D630ADD"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70.4</w:t>
            </w:r>
          </w:p>
        </w:tc>
        <w:tc>
          <w:tcPr>
            <w:cnfStyle w:val="000010000000" w:firstRow="0" w:lastRow="0" w:firstColumn="0" w:lastColumn="0" w:oddVBand="1" w:evenVBand="0"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vAlign w:val="center"/>
          </w:tcPr>
          <w:p w14:paraId="1BA4A57A" w14:textId="77777777" w:rsidR="006D3C97" w:rsidRDefault="006D3C97" w:rsidP="006D3C97">
            <w:pPr>
              <w:jc w:val="center"/>
            </w:pPr>
            <w:r>
              <w:rPr>
                <w:rFonts w:eastAsia="Arial"/>
                <w:color w:val="000000"/>
              </w:rPr>
              <w:t>729</w:t>
            </w:r>
          </w:p>
        </w:tc>
      </w:tr>
      <w:tr w:rsidR="006D3C97" w14:paraId="7833D21F" w14:textId="77777777" w:rsidTr="006D3C97">
        <w:trPr>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right w:val="none" w:sz="0" w:space="0" w:color="auto"/>
            </w:tcBorders>
            <w:shd w:val="clear" w:color="auto" w:fill="FBD4B4" w:themeFill="accent6" w:themeFillTint="66"/>
          </w:tcPr>
          <w:p w14:paraId="70684A5E" w14:textId="77777777" w:rsidR="006D3C97" w:rsidRDefault="006D3C97" w:rsidP="006D3C97">
            <w:r>
              <w:rPr>
                <w:rFonts w:eastAsia="Arial"/>
                <w:color w:val="000000"/>
              </w:rPr>
              <w:t>Areas of most disadvantage (IRSD 1)</w:t>
            </w:r>
          </w:p>
        </w:tc>
        <w:tc>
          <w:tcPr>
            <w:tcW w:w="1197" w:type="dxa"/>
            <w:vAlign w:val="center"/>
          </w:tcPr>
          <w:p w14:paraId="6BF9E9E3"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70.8</w:t>
            </w:r>
          </w:p>
        </w:tc>
        <w:tc>
          <w:tcPr>
            <w:cnfStyle w:val="000010000000" w:firstRow="0" w:lastRow="0" w:firstColumn="0" w:lastColumn="0" w:oddVBand="1" w:evenVBand="0" w:oddHBand="0" w:evenHBand="0" w:firstRowFirstColumn="0" w:firstRowLastColumn="0" w:lastRowFirstColumn="0" w:lastRowLastColumn="0"/>
            <w:tcW w:w="1197" w:type="dxa"/>
            <w:tcBorders>
              <w:left w:val="none" w:sz="0" w:space="0" w:color="auto"/>
              <w:right w:val="none" w:sz="0" w:space="0" w:color="auto"/>
            </w:tcBorders>
            <w:vAlign w:val="center"/>
          </w:tcPr>
          <w:p w14:paraId="6D8E9F79" w14:textId="77777777" w:rsidR="006D3C97" w:rsidRDefault="006D3C97" w:rsidP="006D3C97">
            <w:pPr>
              <w:jc w:val="center"/>
            </w:pPr>
            <w:r>
              <w:rPr>
                <w:rFonts w:eastAsia="Arial"/>
                <w:color w:val="000000"/>
              </w:rPr>
              <w:t>71.6</w:t>
            </w:r>
          </w:p>
        </w:tc>
        <w:tc>
          <w:tcPr>
            <w:tcW w:w="1198" w:type="dxa"/>
            <w:shd w:val="clear" w:color="auto" w:fill="D9D9D9" w:themeFill="background1" w:themeFillShade="D9"/>
            <w:vAlign w:val="center"/>
          </w:tcPr>
          <w:p w14:paraId="1388E876"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68.9</w:t>
            </w:r>
          </w:p>
        </w:tc>
        <w:tc>
          <w:tcPr>
            <w:cnfStyle w:val="000010000000" w:firstRow="0" w:lastRow="0" w:firstColumn="0" w:lastColumn="0" w:oddVBand="1" w:evenVBand="0" w:oddHBand="0" w:evenHBand="0" w:firstRowFirstColumn="0" w:firstRowLastColumn="0" w:lastRowFirstColumn="0" w:lastRowLastColumn="0"/>
            <w:tcW w:w="1447" w:type="dxa"/>
            <w:tcBorders>
              <w:left w:val="none" w:sz="0" w:space="0" w:color="auto"/>
              <w:right w:val="none" w:sz="0" w:space="0" w:color="auto"/>
            </w:tcBorders>
            <w:vAlign w:val="center"/>
          </w:tcPr>
          <w:p w14:paraId="064AA1F4" w14:textId="77777777" w:rsidR="006D3C97" w:rsidRDefault="006D3C97" w:rsidP="006D3C97">
            <w:pPr>
              <w:jc w:val="center"/>
            </w:pPr>
            <w:r>
              <w:rPr>
                <w:rFonts w:eastAsia="Arial"/>
                <w:color w:val="000000"/>
              </w:rPr>
              <w:t>8,880</w:t>
            </w:r>
          </w:p>
        </w:tc>
      </w:tr>
      <w:tr w:rsidR="006D3C97" w14:paraId="5FB2CECF"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7710F036" w14:textId="77777777" w:rsidR="006D3C97" w:rsidRDefault="006D3C97" w:rsidP="006D3C97">
            <w:r>
              <w:rPr>
                <w:rFonts w:eastAsia="Arial"/>
                <w:color w:val="000000"/>
              </w:rPr>
              <w:t>Areas of least disadvantage (IRSD 5)</w:t>
            </w:r>
          </w:p>
        </w:tc>
        <w:tc>
          <w:tcPr>
            <w:tcW w:w="1197" w:type="dxa"/>
            <w:tcBorders>
              <w:top w:val="none" w:sz="0" w:space="0" w:color="auto"/>
              <w:bottom w:val="none" w:sz="0" w:space="0" w:color="auto"/>
            </w:tcBorders>
            <w:vAlign w:val="center"/>
          </w:tcPr>
          <w:p w14:paraId="5FDC38AF"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75.8</w:t>
            </w:r>
          </w:p>
        </w:tc>
        <w:tc>
          <w:tcPr>
            <w:cnfStyle w:val="000010000000" w:firstRow="0" w:lastRow="0" w:firstColumn="0" w:lastColumn="0" w:oddVBand="1"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vAlign w:val="center"/>
          </w:tcPr>
          <w:p w14:paraId="1E776F29" w14:textId="77777777" w:rsidR="006D3C97" w:rsidRDefault="006D3C97" w:rsidP="006D3C97">
            <w:pPr>
              <w:jc w:val="center"/>
            </w:pPr>
            <w:r>
              <w:rPr>
                <w:rFonts w:eastAsia="Arial"/>
                <w:color w:val="000000"/>
              </w:rPr>
              <w:t>73.7</w:t>
            </w:r>
          </w:p>
        </w:tc>
        <w:tc>
          <w:tcPr>
            <w:tcW w:w="1198" w:type="dxa"/>
            <w:tcBorders>
              <w:top w:val="none" w:sz="0" w:space="0" w:color="auto"/>
              <w:bottom w:val="none" w:sz="0" w:space="0" w:color="auto"/>
            </w:tcBorders>
            <w:shd w:val="clear" w:color="auto" w:fill="D9D9D9" w:themeFill="background1" w:themeFillShade="D9"/>
            <w:vAlign w:val="center"/>
          </w:tcPr>
          <w:p w14:paraId="66F04CB6"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71.7</w:t>
            </w:r>
          </w:p>
        </w:tc>
        <w:tc>
          <w:tcPr>
            <w:cnfStyle w:val="000010000000" w:firstRow="0" w:lastRow="0" w:firstColumn="0" w:lastColumn="0" w:oddVBand="1" w:evenVBand="0"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vAlign w:val="center"/>
          </w:tcPr>
          <w:p w14:paraId="2BBBD3A3" w14:textId="77777777" w:rsidR="006D3C97" w:rsidRDefault="006D3C97" w:rsidP="006D3C97">
            <w:pPr>
              <w:jc w:val="center"/>
            </w:pPr>
            <w:r>
              <w:rPr>
                <w:rFonts w:eastAsia="Arial"/>
                <w:color w:val="000000"/>
              </w:rPr>
              <w:t>9,772</w:t>
            </w:r>
          </w:p>
        </w:tc>
      </w:tr>
      <w:tr w:rsidR="006D3C97" w14:paraId="3E3666F2" w14:textId="77777777" w:rsidTr="006D3C97">
        <w:trPr>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right w:val="none" w:sz="0" w:space="0" w:color="auto"/>
            </w:tcBorders>
            <w:shd w:val="clear" w:color="auto" w:fill="FBD4B4" w:themeFill="accent6" w:themeFillTint="66"/>
          </w:tcPr>
          <w:p w14:paraId="69B4B6AF" w14:textId="77777777" w:rsidR="006D3C97" w:rsidRDefault="006D3C97" w:rsidP="006D3C97">
            <w:r>
              <w:rPr>
                <w:rFonts w:eastAsia="Arial"/>
                <w:color w:val="000000"/>
              </w:rPr>
              <w:t>One-parent family</w:t>
            </w:r>
          </w:p>
        </w:tc>
        <w:tc>
          <w:tcPr>
            <w:tcW w:w="1197" w:type="dxa"/>
            <w:vAlign w:val="center"/>
          </w:tcPr>
          <w:p w14:paraId="54D14F75"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74.4</w:t>
            </w:r>
          </w:p>
        </w:tc>
        <w:tc>
          <w:tcPr>
            <w:cnfStyle w:val="000010000000" w:firstRow="0" w:lastRow="0" w:firstColumn="0" w:lastColumn="0" w:oddVBand="1" w:evenVBand="0" w:oddHBand="0" w:evenHBand="0" w:firstRowFirstColumn="0" w:firstRowLastColumn="0" w:lastRowFirstColumn="0" w:lastRowLastColumn="0"/>
            <w:tcW w:w="1197" w:type="dxa"/>
            <w:tcBorders>
              <w:left w:val="none" w:sz="0" w:space="0" w:color="auto"/>
              <w:right w:val="none" w:sz="0" w:space="0" w:color="auto"/>
            </w:tcBorders>
            <w:vAlign w:val="center"/>
          </w:tcPr>
          <w:p w14:paraId="7CE22D51" w14:textId="77777777" w:rsidR="006D3C97" w:rsidRDefault="006D3C97" w:rsidP="006D3C97">
            <w:pPr>
              <w:jc w:val="center"/>
            </w:pPr>
            <w:r>
              <w:rPr>
                <w:rFonts w:eastAsia="Arial"/>
                <w:color w:val="000000"/>
              </w:rPr>
              <w:t>76.6</w:t>
            </w:r>
          </w:p>
        </w:tc>
        <w:tc>
          <w:tcPr>
            <w:tcW w:w="1198" w:type="dxa"/>
            <w:shd w:val="clear" w:color="auto" w:fill="D9D9D9" w:themeFill="background1" w:themeFillShade="D9"/>
            <w:vAlign w:val="center"/>
          </w:tcPr>
          <w:p w14:paraId="0BF17943"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72.7</w:t>
            </w:r>
          </w:p>
        </w:tc>
        <w:tc>
          <w:tcPr>
            <w:cnfStyle w:val="000010000000" w:firstRow="0" w:lastRow="0" w:firstColumn="0" w:lastColumn="0" w:oddVBand="1" w:evenVBand="0" w:oddHBand="0" w:evenHBand="0" w:firstRowFirstColumn="0" w:firstRowLastColumn="0" w:lastRowFirstColumn="0" w:lastRowLastColumn="0"/>
            <w:tcW w:w="1447" w:type="dxa"/>
            <w:tcBorders>
              <w:left w:val="none" w:sz="0" w:space="0" w:color="auto"/>
              <w:right w:val="none" w:sz="0" w:space="0" w:color="auto"/>
            </w:tcBorders>
            <w:vAlign w:val="center"/>
          </w:tcPr>
          <w:p w14:paraId="49C5A421" w14:textId="77777777" w:rsidR="006D3C97" w:rsidRDefault="006D3C97" w:rsidP="006D3C97">
            <w:pPr>
              <w:jc w:val="center"/>
            </w:pPr>
            <w:r>
              <w:rPr>
                <w:rFonts w:eastAsia="Arial"/>
                <w:color w:val="000000"/>
              </w:rPr>
              <w:t>5,341</w:t>
            </w:r>
          </w:p>
        </w:tc>
      </w:tr>
      <w:tr w:rsidR="006D3C97" w14:paraId="52D5F29F"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48182D67" w14:textId="77777777" w:rsidR="006D3C97" w:rsidRDefault="006D3C97" w:rsidP="006D3C97">
            <w:r>
              <w:rPr>
                <w:rFonts w:eastAsia="Arial"/>
                <w:color w:val="000000"/>
              </w:rPr>
              <w:t>Boys</w:t>
            </w:r>
          </w:p>
        </w:tc>
        <w:tc>
          <w:tcPr>
            <w:tcW w:w="1197" w:type="dxa"/>
            <w:tcBorders>
              <w:top w:val="none" w:sz="0" w:space="0" w:color="auto"/>
              <w:bottom w:val="none" w:sz="0" w:space="0" w:color="auto"/>
            </w:tcBorders>
            <w:vAlign w:val="center"/>
          </w:tcPr>
          <w:p w14:paraId="629299F0"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77.2</w:t>
            </w:r>
          </w:p>
        </w:tc>
        <w:tc>
          <w:tcPr>
            <w:cnfStyle w:val="000010000000" w:firstRow="0" w:lastRow="0" w:firstColumn="0" w:lastColumn="0" w:oddVBand="1"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vAlign w:val="center"/>
          </w:tcPr>
          <w:p w14:paraId="2D287E01" w14:textId="77777777" w:rsidR="006D3C97" w:rsidRDefault="006D3C97" w:rsidP="006D3C97">
            <w:pPr>
              <w:jc w:val="center"/>
            </w:pPr>
            <w:r>
              <w:rPr>
                <w:rFonts w:eastAsia="Arial"/>
                <w:color w:val="000000"/>
              </w:rPr>
              <w:t>78.1</w:t>
            </w:r>
          </w:p>
        </w:tc>
        <w:tc>
          <w:tcPr>
            <w:tcW w:w="1198" w:type="dxa"/>
            <w:tcBorders>
              <w:top w:val="none" w:sz="0" w:space="0" w:color="auto"/>
              <w:bottom w:val="none" w:sz="0" w:space="0" w:color="auto"/>
            </w:tcBorders>
            <w:shd w:val="clear" w:color="auto" w:fill="D9D9D9" w:themeFill="background1" w:themeFillShade="D9"/>
            <w:vAlign w:val="center"/>
          </w:tcPr>
          <w:p w14:paraId="0576C2D6"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75.4</w:t>
            </w:r>
          </w:p>
        </w:tc>
        <w:tc>
          <w:tcPr>
            <w:cnfStyle w:val="000010000000" w:firstRow="0" w:lastRow="0" w:firstColumn="0" w:lastColumn="0" w:oddVBand="1" w:evenVBand="0"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vAlign w:val="center"/>
          </w:tcPr>
          <w:p w14:paraId="381D3062" w14:textId="77777777" w:rsidR="006D3C97" w:rsidRDefault="006D3C97" w:rsidP="006D3C97">
            <w:pPr>
              <w:jc w:val="center"/>
            </w:pPr>
            <w:r>
              <w:rPr>
                <w:rFonts w:eastAsia="Arial"/>
                <w:color w:val="000000"/>
              </w:rPr>
              <w:t>23,441</w:t>
            </w:r>
          </w:p>
        </w:tc>
      </w:tr>
      <w:tr w:rsidR="006D3C97" w14:paraId="7597F0AB" w14:textId="77777777" w:rsidTr="006D3C97">
        <w:trPr>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right w:val="none" w:sz="0" w:space="0" w:color="auto"/>
            </w:tcBorders>
            <w:shd w:val="clear" w:color="auto" w:fill="FBD4B4" w:themeFill="accent6" w:themeFillTint="66"/>
          </w:tcPr>
          <w:p w14:paraId="74C9A17D" w14:textId="77777777" w:rsidR="006D3C97" w:rsidRDefault="006D3C97" w:rsidP="006D3C97">
            <w:r>
              <w:rPr>
                <w:rFonts w:eastAsia="Arial"/>
                <w:color w:val="000000"/>
              </w:rPr>
              <w:t>Girls</w:t>
            </w:r>
          </w:p>
        </w:tc>
        <w:tc>
          <w:tcPr>
            <w:tcW w:w="1197" w:type="dxa"/>
            <w:vAlign w:val="center"/>
          </w:tcPr>
          <w:p w14:paraId="76452F8B"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77.7</w:t>
            </w:r>
          </w:p>
        </w:tc>
        <w:tc>
          <w:tcPr>
            <w:cnfStyle w:val="000010000000" w:firstRow="0" w:lastRow="0" w:firstColumn="0" w:lastColumn="0" w:oddVBand="1" w:evenVBand="0" w:oddHBand="0" w:evenHBand="0" w:firstRowFirstColumn="0" w:firstRowLastColumn="0" w:lastRowFirstColumn="0" w:lastRowLastColumn="0"/>
            <w:tcW w:w="1197" w:type="dxa"/>
            <w:tcBorders>
              <w:left w:val="none" w:sz="0" w:space="0" w:color="auto"/>
              <w:right w:val="none" w:sz="0" w:space="0" w:color="auto"/>
            </w:tcBorders>
            <w:vAlign w:val="center"/>
          </w:tcPr>
          <w:p w14:paraId="573DE081" w14:textId="77777777" w:rsidR="006D3C97" w:rsidRDefault="006D3C97" w:rsidP="006D3C97">
            <w:pPr>
              <w:jc w:val="center"/>
            </w:pPr>
            <w:r>
              <w:rPr>
                <w:rFonts w:eastAsia="Arial"/>
                <w:color w:val="000000"/>
              </w:rPr>
              <w:t>77.9</w:t>
            </w:r>
          </w:p>
        </w:tc>
        <w:tc>
          <w:tcPr>
            <w:tcW w:w="1198" w:type="dxa"/>
            <w:shd w:val="clear" w:color="auto" w:fill="D9D9D9" w:themeFill="background1" w:themeFillShade="D9"/>
            <w:vAlign w:val="center"/>
          </w:tcPr>
          <w:p w14:paraId="7BDA9C30"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74.9</w:t>
            </w:r>
          </w:p>
        </w:tc>
        <w:tc>
          <w:tcPr>
            <w:cnfStyle w:val="000010000000" w:firstRow="0" w:lastRow="0" w:firstColumn="0" w:lastColumn="0" w:oddVBand="1" w:evenVBand="0" w:oddHBand="0" w:evenHBand="0" w:firstRowFirstColumn="0" w:firstRowLastColumn="0" w:lastRowFirstColumn="0" w:lastRowLastColumn="0"/>
            <w:tcW w:w="1447" w:type="dxa"/>
            <w:tcBorders>
              <w:left w:val="none" w:sz="0" w:space="0" w:color="auto"/>
              <w:right w:val="none" w:sz="0" w:space="0" w:color="auto"/>
            </w:tcBorders>
            <w:vAlign w:val="center"/>
          </w:tcPr>
          <w:p w14:paraId="0CA6C9CA" w14:textId="77777777" w:rsidR="006D3C97" w:rsidRDefault="006D3C97" w:rsidP="006D3C97">
            <w:pPr>
              <w:jc w:val="center"/>
            </w:pPr>
            <w:r>
              <w:rPr>
                <w:rFonts w:eastAsia="Arial"/>
                <w:color w:val="000000"/>
              </w:rPr>
              <w:t>22,109</w:t>
            </w:r>
          </w:p>
        </w:tc>
      </w:tr>
      <w:tr w:rsidR="006D3C97" w14:paraId="48372649"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60F8C95A" w14:textId="77777777" w:rsidR="006D3C97" w:rsidRDefault="006D3C97" w:rsidP="006D3C97">
            <w:r>
              <w:rPr>
                <w:rFonts w:eastAsia="Arial"/>
                <w:color w:val="000000"/>
              </w:rPr>
              <w:t>Rural/Regional areas</w:t>
            </w:r>
          </w:p>
        </w:tc>
        <w:tc>
          <w:tcPr>
            <w:tcW w:w="1197" w:type="dxa"/>
            <w:tcBorders>
              <w:top w:val="none" w:sz="0" w:space="0" w:color="auto"/>
              <w:bottom w:val="none" w:sz="0" w:space="0" w:color="auto"/>
            </w:tcBorders>
            <w:vAlign w:val="center"/>
          </w:tcPr>
          <w:p w14:paraId="43517E00"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79.8</w:t>
            </w:r>
          </w:p>
        </w:tc>
        <w:tc>
          <w:tcPr>
            <w:cnfStyle w:val="000010000000" w:firstRow="0" w:lastRow="0" w:firstColumn="0" w:lastColumn="0" w:oddVBand="1"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vAlign w:val="center"/>
          </w:tcPr>
          <w:p w14:paraId="285BACF4" w14:textId="77777777" w:rsidR="006D3C97" w:rsidRDefault="006D3C97" w:rsidP="006D3C97">
            <w:pPr>
              <w:jc w:val="center"/>
            </w:pPr>
            <w:r>
              <w:rPr>
                <w:rFonts w:eastAsia="Arial"/>
                <w:color w:val="000000"/>
              </w:rPr>
              <w:t>78.0</w:t>
            </w:r>
          </w:p>
        </w:tc>
        <w:tc>
          <w:tcPr>
            <w:tcW w:w="1198" w:type="dxa"/>
            <w:tcBorders>
              <w:top w:val="none" w:sz="0" w:space="0" w:color="auto"/>
              <w:bottom w:val="none" w:sz="0" w:space="0" w:color="auto"/>
            </w:tcBorders>
            <w:shd w:val="clear" w:color="auto" w:fill="D9D9D9" w:themeFill="background1" w:themeFillShade="D9"/>
            <w:vAlign w:val="center"/>
          </w:tcPr>
          <w:p w14:paraId="6006D625"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76.0</w:t>
            </w:r>
          </w:p>
        </w:tc>
        <w:tc>
          <w:tcPr>
            <w:cnfStyle w:val="000010000000" w:firstRow="0" w:lastRow="0" w:firstColumn="0" w:lastColumn="0" w:oddVBand="1" w:evenVBand="0"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vAlign w:val="center"/>
          </w:tcPr>
          <w:p w14:paraId="01522A8D" w14:textId="77777777" w:rsidR="006D3C97" w:rsidRDefault="006D3C97" w:rsidP="006D3C97">
            <w:pPr>
              <w:jc w:val="center"/>
            </w:pPr>
            <w:r>
              <w:rPr>
                <w:rFonts w:eastAsia="Arial"/>
                <w:color w:val="000000"/>
              </w:rPr>
              <w:t>12,997</w:t>
            </w:r>
          </w:p>
        </w:tc>
      </w:tr>
      <w:tr w:rsidR="006D3C97" w14:paraId="61A1874F" w14:textId="77777777" w:rsidTr="006D3C97">
        <w:trPr>
          <w:trHeight w:hRule="exact" w:val="340"/>
        </w:trPr>
        <w:tc>
          <w:tcPr>
            <w:cnfStyle w:val="000010000000" w:firstRow="0" w:lastRow="0" w:firstColumn="0" w:lastColumn="0" w:oddVBand="1"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FBD4B4" w:themeFill="accent6" w:themeFillTint="66"/>
          </w:tcPr>
          <w:p w14:paraId="06C487CE" w14:textId="77777777" w:rsidR="006D3C97" w:rsidRDefault="006D3C97" w:rsidP="006D3C97">
            <w:r>
              <w:rPr>
                <w:rFonts w:eastAsia="Arial"/>
                <w:color w:val="000000"/>
              </w:rPr>
              <w:t>Metropolitan areas</w:t>
            </w:r>
          </w:p>
        </w:tc>
        <w:tc>
          <w:tcPr>
            <w:tcW w:w="1197" w:type="dxa"/>
            <w:vAlign w:val="center"/>
          </w:tcPr>
          <w:p w14:paraId="3C9A9B24"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73.2</w:t>
            </w:r>
          </w:p>
        </w:tc>
        <w:tc>
          <w:tcPr>
            <w:cnfStyle w:val="000010000000" w:firstRow="0" w:lastRow="0" w:firstColumn="0" w:lastColumn="0" w:oddVBand="1" w:evenVBand="0" w:oddHBand="0" w:evenHBand="0" w:firstRowFirstColumn="0" w:firstRowLastColumn="0" w:lastRowFirstColumn="0" w:lastRowLastColumn="0"/>
            <w:tcW w:w="1197" w:type="dxa"/>
            <w:tcBorders>
              <w:left w:val="none" w:sz="0" w:space="0" w:color="auto"/>
              <w:bottom w:val="none" w:sz="0" w:space="0" w:color="auto"/>
              <w:right w:val="none" w:sz="0" w:space="0" w:color="auto"/>
            </w:tcBorders>
            <w:vAlign w:val="center"/>
          </w:tcPr>
          <w:p w14:paraId="123E7B7D" w14:textId="77777777" w:rsidR="006D3C97" w:rsidRDefault="006D3C97" w:rsidP="006D3C97">
            <w:pPr>
              <w:jc w:val="center"/>
            </w:pPr>
            <w:r>
              <w:rPr>
                <w:rFonts w:eastAsia="Arial"/>
                <w:color w:val="000000"/>
              </w:rPr>
              <w:t>72.5</w:t>
            </w:r>
          </w:p>
        </w:tc>
        <w:tc>
          <w:tcPr>
            <w:tcW w:w="1198" w:type="dxa"/>
            <w:shd w:val="clear" w:color="auto" w:fill="D9D9D9" w:themeFill="background1" w:themeFillShade="D9"/>
            <w:vAlign w:val="center"/>
          </w:tcPr>
          <w:p w14:paraId="021421DC"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69.7</w:t>
            </w:r>
          </w:p>
        </w:tc>
        <w:tc>
          <w:tcPr>
            <w:cnfStyle w:val="000010000000" w:firstRow="0" w:lastRow="0" w:firstColumn="0" w:lastColumn="0" w:oddVBand="1" w:evenVBand="0" w:oddHBand="0" w:evenHBand="0" w:firstRowFirstColumn="0" w:firstRowLastColumn="0" w:lastRowFirstColumn="0" w:lastRowLastColumn="0"/>
            <w:tcW w:w="1447" w:type="dxa"/>
            <w:tcBorders>
              <w:left w:val="none" w:sz="0" w:space="0" w:color="auto"/>
              <w:bottom w:val="none" w:sz="0" w:space="0" w:color="auto"/>
              <w:right w:val="none" w:sz="0" w:space="0" w:color="auto"/>
            </w:tcBorders>
            <w:vAlign w:val="center"/>
          </w:tcPr>
          <w:p w14:paraId="5963B848" w14:textId="77777777" w:rsidR="006D3C97" w:rsidRDefault="006D3C97" w:rsidP="006D3C97">
            <w:pPr>
              <w:jc w:val="center"/>
            </w:pPr>
            <w:r>
              <w:rPr>
                <w:rFonts w:eastAsia="Arial"/>
                <w:color w:val="000000"/>
              </w:rPr>
              <w:t>32,697</w:t>
            </w:r>
          </w:p>
        </w:tc>
      </w:tr>
    </w:tbl>
    <w:p w14:paraId="0CD0DAC9" w14:textId="418551F2" w:rsidR="006D3C97" w:rsidRDefault="006D3C97" w:rsidP="006D3C97">
      <w:pPr>
        <w:rPr>
          <w:i/>
        </w:rPr>
      </w:pPr>
      <w:r w:rsidRPr="00F13DA6">
        <w:rPr>
          <w:i/>
        </w:rPr>
        <w:t>Note: categories will not sum to ‘all children’ due to missing or invalid data</w:t>
      </w:r>
    </w:p>
    <w:p w14:paraId="32A58E93" w14:textId="77777777" w:rsidR="00006D13" w:rsidRPr="00F13DA6" w:rsidRDefault="00006D13" w:rsidP="006D3C97">
      <w:pPr>
        <w:rPr>
          <w:i/>
        </w:rPr>
      </w:pPr>
    </w:p>
    <w:p w14:paraId="3ED52AA2" w14:textId="570E8E47" w:rsidR="006D3C97" w:rsidRDefault="00006D13" w:rsidP="00006D13">
      <w:pPr>
        <w:pStyle w:val="ESSubheading1"/>
        <w:ind w:firstLine="567"/>
      </w:pPr>
      <w:bookmarkStart w:id="61" w:name="_Toc419877271"/>
      <w:bookmarkStart w:id="62" w:name="_Toc426106071"/>
      <w:bookmarkStart w:id="63" w:name="_Toc499208685"/>
      <w:r>
        <w:br w:type="column"/>
      </w:r>
      <w:r w:rsidR="006D3C97">
        <w:lastRenderedPageBreak/>
        <w:t>Kindergarten</w:t>
      </w:r>
      <w:bookmarkEnd w:id="61"/>
      <w:bookmarkEnd w:id="62"/>
      <w:bookmarkEnd w:id="63"/>
      <w:r>
        <w:br/>
      </w:r>
    </w:p>
    <w:p w14:paraId="12D159DA" w14:textId="77777777" w:rsidR="006D3C97" w:rsidRDefault="006D3C97" w:rsidP="006D3C97">
      <w:r>
        <w:rPr>
          <w:rFonts w:eastAsia="Arial"/>
          <w:color w:val="000000"/>
        </w:rPr>
        <w:t>The SEHQ asks parents if their child attended a preschool or kindergarten program led by a qualified (early childhood) teacher in the twelve months prior to starting school. In 2016, around nine in ten (89.8 per cent) of parents indicated that their child attended a preschool program.</w:t>
      </w:r>
      <w:r>
        <w:rPr>
          <w:rStyle w:val="FootnoteReference"/>
          <w:rFonts w:eastAsia="Arial"/>
          <w:color w:val="000000"/>
        </w:rPr>
        <w:footnoteReference w:id="9"/>
      </w:r>
      <w:r>
        <w:rPr>
          <w:rFonts w:eastAsia="Arial"/>
          <w:color w:val="000000"/>
        </w:rPr>
        <w:t xml:space="preserve"> </w:t>
      </w:r>
    </w:p>
    <w:p w14:paraId="0470C13D" w14:textId="77777777" w:rsidR="006D3C97" w:rsidRDefault="006D3C97" w:rsidP="006D3C97">
      <w:pPr>
        <w:rPr>
          <w:rFonts w:eastAsia="Arial"/>
          <w:color w:val="000000"/>
        </w:rPr>
      </w:pPr>
      <w:r>
        <w:rPr>
          <w:rFonts w:eastAsia="Arial"/>
          <w:color w:val="000000"/>
        </w:rPr>
        <w:br/>
        <w:t>Table 13 shows that parents of children in population groups at risk were more likely to report that their child attended a preschool or kindergarten program in 2016, with larger differences between children from rural/regional areas and metropolitan areas than other population groups.</w:t>
      </w:r>
    </w:p>
    <w:p w14:paraId="74B1E7BF" w14:textId="77777777" w:rsidR="006D3C97" w:rsidRDefault="006D3C97" w:rsidP="006D3C97">
      <w:pPr>
        <w:rPr>
          <w:rFonts w:eastAsia="Arial"/>
          <w:color w:val="000000"/>
        </w:rPr>
      </w:pPr>
    </w:p>
    <w:p w14:paraId="68147921" w14:textId="77777777" w:rsidR="006D3C97" w:rsidRDefault="006D3C97" w:rsidP="006D3C97">
      <w:pPr>
        <w:rPr>
          <w:rFonts w:eastAsia="Arial"/>
          <w:color w:val="000000"/>
        </w:rPr>
      </w:pPr>
    </w:p>
    <w:p w14:paraId="7477D2CF" w14:textId="77777777" w:rsidR="006D3C97" w:rsidRDefault="006D3C97" w:rsidP="006D3C97">
      <w:pPr>
        <w:rPr>
          <w:b/>
        </w:rPr>
      </w:pPr>
      <w:r w:rsidRPr="007742D9">
        <w:rPr>
          <w:b/>
        </w:rPr>
        <w:t xml:space="preserve">Table 13: Children reported to have attended preschool or kindergarten program, by population </w:t>
      </w:r>
      <w:r>
        <w:rPr>
          <w:b/>
        </w:rPr>
        <w:t>groups, Victoria, 2014-2016</w:t>
      </w:r>
    </w:p>
    <w:tbl>
      <w:tblPr>
        <w:tblStyle w:val="LightList-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13: Children reported to have attended preschool or kindergarten program, by population groups, Victoria, 2012-2014"/>
      </w:tblPr>
      <w:tblGrid>
        <w:gridCol w:w="3652"/>
        <w:gridCol w:w="1181"/>
        <w:gridCol w:w="1181"/>
        <w:gridCol w:w="1182"/>
        <w:gridCol w:w="1645"/>
      </w:tblGrid>
      <w:tr w:rsidR="006D3C97" w:rsidRPr="000731AA" w14:paraId="670AF0C1" w14:textId="77777777" w:rsidTr="006D3C9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504D" w:themeColor="accent2"/>
            </w:tcBorders>
            <w:shd w:val="clear" w:color="auto" w:fill="CE2127"/>
          </w:tcPr>
          <w:p w14:paraId="33DF37A6" w14:textId="77777777" w:rsidR="006D3C97" w:rsidRPr="000731AA" w:rsidRDefault="006D3C97" w:rsidP="006D3C97">
            <w:r w:rsidRPr="000731AA">
              <w:rPr>
                <w:rFonts w:eastAsia="Arial"/>
              </w:rPr>
              <w:t xml:space="preserve">Population </w:t>
            </w:r>
            <w:r>
              <w:rPr>
                <w:rFonts w:eastAsia="Arial"/>
              </w:rPr>
              <w:t>g</w:t>
            </w:r>
            <w:r w:rsidRPr="000731AA">
              <w:rPr>
                <w:rFonts w:eastAsia="Arial"/>
              </w:rPr>
              <w:t>roup</w:t>
            </w:r>
          </w:p>
        </w:tc>
        <w:tc>
          <w:tcPr>
            <w:tcW w:w="1181" w:type="dxa"/>
            <w:shd w:val="clear" w:color="auto" w:fill="CE2127"/>
          </w:tcPr>
          <w:p w14:paraId="1566BD3D"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181" w:type="dxa"/>
            <w:shd w:val="clear" w:color="auto" w:fill="CE2127"/>
          </w:tcPr>
          <w:p w14:paraId="21769026"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182" w:type="dxa"/>
            <w:tcBorders>
              <w:bottom w:val="single" w:sz="4" w:space="0" w:color="C0504D" w:themeColor="accent2"/>
            </w:tcBorders>
            <w:shd w:val="clear" w:color="auto" w:fill="CE2127"/>
          </w:tcPr>
          <w:p w14:paraId="5C84C41D"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645" w:type="dxa"/>
            <w:shd w:val="clear" w:color="auto" w:fill="CE2127"/>
          </w:tcPr>
          <w:p w14:paraId="6C648338" w14:textId="77777777" w:rsidR="006D3C97" w:rsidRPr="000731AA"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C84CC6" w14:paraId="74BD8594"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29C30E3B" w14:textId="77777777" w:rsidR="006D3C97" w:rsidRPr="00C84CC6" w:rsidRDefault="006D3C97" w:rsidP="006D3C97">
            <w:pPr>
              <w:rPr>
                <w:b w:val="0"/>
              </w:rPr>
            </w:pPr>
            <w:r w:rsidRPr="00C84CC6">
              <w:rPr>
                <w:rFonts w:eastAsia="Arial"/>
                <w:b w:val="0"/>
                <w:color w:val="000000"/>
              </w:rPr>
              <w:t>All Children</w:t>
            </w:r>
          </w:p>
        </w:tc>
        <w:tc>
          <w:tcPr>
            <w:tcW w:w="1181" w:type="dxa"/>
            <w:tcBorders>
              <w:top w:val="none" w:sz="0" w:space="0" w:color="auto"/>
              <w:bottom w:val="none" w:sz="0" w:space="0" w:color="auto"/>
            </w:tcBorders>
            <w:vAlign w:val="center"/>
          </w:tcPr>
          <w:p w14:paraId="3B05B969"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89.9</w:t>
            </w:r>
          </w:p>
        </w:tc>
        <w:tc>
          <w:tcPr>
            <w:tcW w:w="1181" w:type="dxa"/>
            <w:tcBorders>
              <w:top w:val="none" w:sz="0" w:space="0" w:color="auto"/>
              <w:bottom w:val="none" w:sz="0" w:space="0" w:color="auto"/>
            </w:tcBorders>
            <w:vAlign w:val="center"/>
          </w:tcPr>
          <w:p w14:paraId="65A6D206"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91.4</w:t>
            </w:r>
          </w:p>
        </w:tc>
        <w:tc>
          <w:tcPr>
            <w:tcW w:w="1182" w:type="dxa"/>
            <w:tcBorders>
              <w:top w:val="none" w:sz="0" w:space="0" w:color="auto"/>
              <w:bottom w:val="none" w:sz="0" w:space="0" w:color="auto"/>
            </w:tcBorders>
            <w:shd w:val="clear" w:color="auto" w:fill="D9D9D9" w:themeFill="background1" w:themeFillShade="D9"/>
            <w:vAlign w:val="center"/>
          </w:tcPr>
          <w:p w14:paraId="4BD42B10"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89.8</w:t>
            </w:r>
          </w:p>
        </w:tc>
        <w:tc>
          <w:tcPr>
            <w:tcW w:w="1645" w:type="dxa"/>
            <w:tcBorders>
              <w:top w:val="none" w:sz="0" w:space="0" w:color="auto"/>
              <w:bottom w:val="none" w:sz="0" w:space="0" w:color="auto"/>
              <w:right w:val="none" w:sz="0" w:space="0" w:color="auto"/>
            </w:tcBorders>
            <w:vAlign w:val="center"/>
          </w:tcPr>
          <w:p w14:paraId="2584DA75"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57,525</w:t>
            </w:r>
          </w:p>
        </w:tc>
      </w:tr>
      <w:tr w:rsidR="006D3C97" w:rsidRPr="00C84CC6" w14:paraId="1C3EFDC9"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25BA7F1F" w14:textId="77777777" w:rsidR="006D3C97" w:rsidRPr="00C84CC6" w:rsidRDefault="006D3C97" w:rsidP="006D3C97">
            <w:pPr>
              <w:rPr>
                <w:b w:val="0"/>
              </w:rPr>
            </w:pPr>
            <w:r w:rsidRPr="00C84CC6">
              <w:rPr>
                <w:rFonts w:eastAsia="Arial"/>
                <w:b w:val="0"/>
                <w:color w:val="000000"/>
              </w:rPr>
              <w:t>Language background other than English</w:t>
            </w:r>
          </w:p>
        </w:tc>
        <w:tc>
          <w:tcPr>
            <w:tcW w:w="1181" w:type="dxa"/>
            <w:vAlign w:val="center"/>
          </w:tcPr>
          <w:p w14:paraId="7EAB8194"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89.2</w:t>
            </w:r>
          </w:p>
        </w:tc>
        <w:tc>
          <w:tcPr>
            <w:tcW w:w="1181" w:type="dxa"/>
            <w:vAlign w:val="center"/>
          </w:tcPr>
          <w:p w14:paraId="1497093F"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93.7</w:t>
            </w:r>
          </w:p>
        </w:tc>
        <w:tc>
          <w:tcPr>
            <w:tcW w:w="1182" w:type="dxa"/>
            <w:shd w:val="clear" w:color="auto" w:fill="D9D9D9" w:themeFill="background1" w:themeFillShade="D9"/>
            <w:vAlign w:val="center"/>
          </w:tcPr>
          <w:p w14:paraId="014A80BF"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91.0</w:t>
            </w:r>
          </w:p>
        </w:tc>
        <w:tc>
          <w:tcPr>
            <w:tcW w:w="1645" w:type="dxa"/>
            <w:vAlign w:val="center"/>
          </w:tcPr>
          <w:p w14:paraId="2239BE1C"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8,460</w:t>
            </w:r>
          </w:p>
        </w:tc>
      </w:tr>
      <w:tr w:rsidR="006D3C97" w:rsidRPr="00C84CC6" w14:paraId="4741D71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379ABD2F" w14:textId="77777777" w:rsidR="006D3C97" w:rsidRPr="00C84CC6" w:rsidRDefault="006D3C97" w:rsidP="006D3C97">
            <w:pPr>
              <w:rPr>
                <w:b w:val="0"/>
              </w:rPr>
            </w:pPr>
            <w:r w:rsidRPr="00C84CC6">
              <w:rPr>
                <w:rFonts w:eastAsia="Arial"/>
                <w:b w:val="0"/>
                <w:color w:val="000000"/>
              </w:rPr>
              <w:t>Aboriginal or Torres Strait Islander</w:t>
            </w:r>
          </w:p>
        </w:tc>
        <w:tc>
          <w:tcPr>
            <w:tcW w:w="1181" w:type="dxa"/>
            <w:tcBorders>
              <w:top w:val="none" w:sz="0" w:space="0" w:color="auto"/>
              <w:bottom w:val="none" w:sz="0" w:space="0" w:color="auto"/>
            </w:tcBorders>
            <w:vAlign w:val="center"/>
          </w:tcPr>
          <w:p w14:paraId="465875E6"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87.0</w:t>
            </w:r>
          </w:p>
        </w:tc>
        <w:tc>
          <w:tcPr>
            <w:tcW w:w="1181" w:type="dxa"/>
            <w:tcBorders>
              <w:top w:val="none" w:sz="0" w:space="0" w:color="auto"/>
              <w:bottom w:val="none" w:sz="0" w:space="0" w:color="auto"/>
            </w:tcBorders>
            <w:vAlign w:val="center"/>
          </w:tcPr>
          <w:p w14:paraId="4AAFD52A"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92.3</w:t>
            </w:r>
          </w:p>
        </w:tc>
        <w:tc>
          <w:tcPr>
            <w:tcW w:w="1182" w:type="dxa"/>
            <w:tcBorders>
              <w:top w:val="none" w:sz="0" w:space="0" w:color="auto"/>
              <w:bottom w:val="none" w:sz="0" w:space="0" w:color="auto"/>
            </w:tcBorders>
            <w:shd w:val="clear" w:color="auto" w:fill="D9D9D9" w:themeFill="background1" w:themeFillShade="D9"/>
            <w:vAlign w:val="center"/>
          </w:tcPr>
          <w:p w14:paraId="56919994"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90.7</w:t>
            </w:r>
          </w:p>
        </w:tc>
        <w:tc>
          <w:tcPr>
            <w:tcW w:w="1645" w:type="dxa"/>
            <w:tcBorders>
              <w:top w:val="none" w:sz="0" w:space="0" w:color="auto"/>
              <w:bottom w:val="none" w:sz="0" w:space="0" w:color="auto"/>
              <w:right w:val="none" w:sz="0" w:space="0" w:color="auto"/>
            </w:tcBorders>
            <w:vAlign w:val="center"/>
          </w:tcPr>
          <w:p w14:paraId="2ABD9D21"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939</w:t>
            </w:r>
          </w:p>
        </w:tc>
      </w:tr>
      <w:tr w:rsidR="006D3C97" w:rsidRPr="00C84CC6" w14:paraId="0CBF9596"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43E4D6CF" w14:textId="77777777" w:rsidR="006D3C97" w:rsidRPr="00C84CC6" w:rsidRDefault="006D3C97" w:rsidP="006D3C97">
            <w:pPr>
              <w:rPr>
                <w:rFonts w:eastAsia="Arial"/>
                <w:b w:val="0"/>
                <w:color w:val="000000"/>
              </w:rPr>
            </w:pPr>
            <w:r w:rsidRPr="00C84CC6">
              <w:rPr>
                <w:rFonts w:eastAsia="Arial"/>
                <w:b w:val="0"/>
                <w:color w:val="000000"/>
              </w:rPr>
              <w:t>Areas of most disadvantage (IRSD 1)</w:t>
            </w:r>
          </w:p>
        </w:tc>
        <w:tc>
          <w:tcPr>
            <w:tcW w:w="1181" w:type="dxa"/>
            <w:vAlign w:val="center"/>
          </w:tcPr>
          <w:p w14:paraId="3D11940C"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86.7</w:t>
            </w:r>
          </w:p>
        </w:tc>
        <w:tc>
          <w:tcPr>
            <w:tcW w:w="1181" w:type="dxa"/>
            <w:vAlign w:val="center"/>
          </w:tcPr>
          <w:p w14:paraId="666969D2"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90.1</w:t>
            </w:r>
          </w:p>
        </w:tc>
        <w:tc>
          <w:tcPr>
            <w:tcW w:w="1182" w:type="dxa"/>
            <w:shd w:val="clear" w:color="auto" w:fill="D9D9D9" w:themeFill="background1" w:themeFillShade="D9"/>
            <w:vAlign w:val="center"/>
          </w:tcPr>
          <w:p w14:paraId="750D98D8"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88.6</w:t>
            </w:r>
          </w:p>
        </w:tc>
        <w:tc>
          <w:tcPr>
            <w:tcW w:w="1645" w:type="dxa"/>
            <w:vAlign w:val="center"/>
          </w:tcPr>
          <w:p w14:paraId="25AD8477"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11,423</w:t>
            </w:r>
          </w:p>
        </w:tc>
      </w:tr>
      <w:tr w:rsidR="006D3C97" w:rsidRPr="00C84CC6" w14:paraId="24CB7934"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2CDA527E" w14:textId="77777777" w:rsidR="006D3C97" w:rsidRPr="00C84CC6" w:rsidRDefault="006D3C97" w:rsidP="006D3C97">
            <w:pPr>
              <w:rPr>
                <w:rFonts w:eastAsia="Arial"/>
                <w:b w:val="0"/>
                <w:color w:val="000000"/>
              </w:rPr>
            </w:pPr>
            <w:r w:rsidRPr="00C84CC6">
              <w:rPr>
                <w:rFonts w:eastAsia="Arial"/>
                <w:b w:val="0"/>
                <w:color w:val="000000"/>
              </w:rPr>
              <w:t>Areas of least disadvantage (IRSD 5)</w:t>
            </w:r>
          </w:p>
        </w:tc>
        <w:tc>
          <w:tcPr>
            <w:tcW w:w="1181" w:type="dxa"/>
            <w:tcBorders>
              <w:top w:val="none" w:sz="0" w:space="0" w:color="auto"/>
              <w:bottom w:val="none" w:sz="0" w:space="0" w:color="auto"/>
            </w:tcBorders>
            <w:vAlign w:val="center"/>
          </w:tcPr>
          <w:p w14:paraId="4E9B6BB0"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90.0</w:t>
            </w:r>
          </w:p>
        </w:tc>
        <w:tc>
          <w:tcPr>
            <w:tcW w:w="1181" w:type="dxa"/>
            <w:tcBorders>
              <w:top w:val="none" w:sz="0" w:space="0" w:color="auto"/>
              <w:bottom w:val="none" w:sz="0" w:space="0" w:color="auto"/>
            </w:tcBorders>
            <w:vAlign w:val="center"/>
          </w:tcPr>
          <w:p w14:paraId="3B7F1674"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90.5</w:t>
            </w:r>
          </w:p>
        </w:tc>
        <w:tc>
          <w:tcPr>
            <w:tcW w:w="1182" w:type="dxa"/>
            <w:tcBorders>
              <w:top w:val="none" w:sz="0" w:space="0" w:color="auto"/>
              <w:bottom w:val="none" w:sz="0" w:space="0" w:color="auto"/>
            </w:tcBorders>
            <w:shd w:val="clear" w:color="auto" w:fill="D9D9D9" w:themeFill="background1" w:themeFillShade="D9"/>
            <w:vAlign w:val="center"/>
          </w:tcPr>
          <w:p w14:paraId="158D3FFA"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88.7</w:t>
            </w:r>
          </w:p>
        </w:tc>
        <w:tc>
          <w:tcPr>
            <w:tcW w:w="1645" w:type="dxa"/>
            <w:tcBorders>
              <w:top w:val="none" w:sz="0" w:space="0" w:color="auto"/>
              <w:bottom w:val="none" w:sz="0" w:space="0" w:color="auto"/>
              <w:right w:val="none" w:sz="0" w:space="0" w:color="auto"/>
            </w:tcBorders>
            <w:vAlign w:val="center"/>
          </w:tcPr>
          <w:p w14:paraId="66DC1982"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12,081</w:t>
            </w:r>
          </w:p>
        </w:tc>
      </w:tr>
      <w:tr w:rsidR="006D3C97" w:rsidRPr="00C84CC6" w14:paraId="4F12D31B"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2CF585BA" w14:textId="77777777" w:rsidR="006D3C97" w:rsidRPr="00C84CC6" w:rsidRDefault="006D3C97" w:rsidP="006D3C97">
            <w:pPr>
              <w:rPr>
                <w:rFonts w:eastAsia="Arial"/>
                <w:b w:val="0"/>
                <w:color w:val="000000"/>
              </w:rPr>
            </w:pPr>
            <w:r w:rsidRPr="00C84CC6">
              <w:rPr>
                <w:rFonts w:eastAsia="Arial"/>
                <w:b w:val="0"/>
                <w:color w:val="000000"/>
              </w:rPr>
              <w:t>One-parent family</w:t>
            </w:r>
          </w:p>
        </w:tc>
        <w:tc>
          <w:tcPr>
            <w:tcW w:w="1181" w:type="dxa"/>
            <w:vAlign w:val="center"/>
          </w:tcPr>
          <w:p w14:paraId="6217EF22"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89.7</w:t>
            </w:r>
          </w:p>
        </w:tc>
        <w:tc>
          <w:tcPr>
            <w:tcW w:w="1181" w:type="dxa"/>
            <w:vAlign w:val="center"/>
          </w:tcPr>
          <w:p w14:paraId="4B3DDEE4"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94.9</w:t>
            </w:r>
          </w:p>
        </w:tc>
        <w:tc>
          <w:tcPr>
            <w:tcW w:w="1182" w:type="dxa"/>
            <w:shd w:val="clear" w:color="auto" w:fill="D9D9D9" w:themeFill="background1" w:themeFillShade="D9"/>
            <w:vAlign w:val="center"/>
          </w:tcPr>
          <w:p w14:paraId="1F9CAE1E"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92.3</w:t>
            </w:r>
          </w:p>
        </w:tc>
        <w:tc>
          <w:tcPr>
            <w:tcW w:w="1645" w:type="dxa"/>
            <w:vAlign w:val="center"/>
          </w:tcPr>
          <w:p w14:paraId="58D06DD8"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6,778</w:t>
            </w:r>
          </w:p>
        </w:tc>
      </w:tr>
      <w:tr w:rsidR="006D3C97" w:rsidRPr="00C84CC6" w14:paraId="6AB6ACAA"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20399245" w14:textId="77777777" w:rsidR="006D3C97" w:rsidRPr="00C84CC6" w:rsidRDefault="006D3C97" w:rsidP="006D3C97">
            <w:pPr>
              <w:rPr>
                <w:rFonts w:eastAsia="Arial"/>
                <w:b w:val="0"/>
                <w:color w:val="000000"/>
              </w:rPr>
            </w:pPr>
            <w:r w:rsidRPr="00C84CC6">
              <w:rPr>
                <w:rFonts w:eastAsia="Arial"/>
                <w:b w:val="0"/>
                <w:color w:val="000000"/>
              </w:rPr>
              <w:t>Boys</w:t>
            </w:r>
          </w:p>
        </w:tc>
        <w:tc>
          <w:tcPr>
            <w:tcW w:w="1181" w:type="dxa"/>
            <w:tcBorders>
              <w:top w:val="none" w:sz="0" w:space="0" w:color="auto"/>
              <w:bottom w:val="none" w:sz="0" w:space="0" w:color="auto"/>
            </w:tcBorders>
            <w:vAlign w:val="center"/>
          </w:tcPr>
          <w:p w14:paraId="5BAD2447"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92.7</w:t>
            </w:r>
          </w:p>
        </w:tc>
        <w:tc>
          <w:tcPr>
            <w:tcW w:w="1181" w:type="dxa"/>
            <w:tcBorders>
              <w:top w:val="none" w:sz="0" w:space="0" w:color="auto"/>
              <w:bottom w:val="none" w:sz="0" w:space="0" w:color="auto"/>
            </w:tcBorders>
            <w:vAlign w:val="center"/>
          </w:tcPr>
          <w:p w14:paraId="1C558F03"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96.3</w:t>
            </w:r>
          </w:p>
        </w:tc>
        <w:tc>
          <w:tcPr>
            <w:tcW w:w="1182" w:type="dxa"/>
            <w:tcBorders>
              <w:top w:val="none" w:sz="0" w:space="0" w:color="auto"/>
              <w:bottom w:val="none" w:sz="0" w:space="0" w:color="auto"/>
            </w:tcBorders>
            <w:shd w:val="clear" w:color="auto" w:fill="D9D9D9" w:themeFill="background1" w:themeFillShade="D9"/>
            <w:vAlign w:val="center"/>
          </w:tcPr>
          <w:p w14:paraId="195C2A0D"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94.4</w:t>
            </w:r>
          </w:p>
        </w:tc>
        <w:tc>
          <w:tcPr>
            <w:tcW w:w="1645" w:type="dxa"/>
            <w:tcBorders>
              <w:top w:val="none" w:sz="0" w:space="0" w:color="auto"/>
              <w:bottom w:val="none" w:sz="0" w:space="0" w:color="auto"/>
              <w:right w:val="none" w:sz="0" w:space="0" w:color="auto"/>
            </w:tcBorders>
            <w:vAlign w:val="center"/>
          </w:tcPr>
          <w:p w14:paraId="7FC604E4"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29,359</w:t>
            </w:r>
          </w:p>
        </w:tc>
      </w:tr>
      <w:tr w:rsidR="006D3C97" w:rsidRPr="00C84CC6" w14:paraId="412DEF0B"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7D0AF01D" w14:textId="77777777" w:rsidR="006D3C97" w:rsidRPr="00C84CC6" w:rsidRDefault="006D3C97" w:rsidP="006D3C97">
            <w:pPr>
              <w:rPr>
                <w:rFonts w:eastAsia="Arial"/>
                <w:b w:val="0"/>
                <w:color w:val="000000"/>
              </w:rPr>
            </w:pPr>
            <w:r w:rsidRPr="00C84CC6">
              <w:rPr>
                <w:rFonts w:eastAsia="Arial"/>
                <w:b w:val="0"/>
                <w:color w:val="000000"/>
              </w:rPr>
              <w:t>Girls</w:t>
            </w:r>
          </w:p>
        </w:tc>
        <w:tc>
          <w:tcPr>
            <w:tcW w:w="1181" w:type="dxa"/>
            <w:vAlign w:val="center"/>
          </w:tcPr>
          <w:p w14:paraId="27AA7A21"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93.0</w:t>
            </w:r>
          </w:p>
        </w:tc>
        <w:tc>
          <w:tcPr>
            <w:tcW w:w="1181" w:type="dxa"/>
            <w:vAlign w:val="center"/>
          </w:tcPr>
          <w:p w14:paraId="521C058D"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96.4</w:t>
            </w:r>
          </w:p>
        </w:tc>
        <w:tc>
          <w:tcPr>
            <w:tcW w:w="1182" w:type="dxa"/>
            <w:shd w:val="clear" w:color="auto" w:fill="D9D9D9" w:themeFill="background1" w:themeFillShade="D9"/>
            <w:vAlign w:val="center"/>
          </w:tcPr>
          <w:p w14:paraId="180DC998"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94.7</w:t>
            </w:r>
          </w:p>
        </w:tc>
        <w:tc>
          <w:tcPr>
            <w:tcW w:w="1645" w:type="dxa"/>
            <w:vAlign w:val="center"/>
          </w:tcPr>
          <w:p w14:paraId="63FB77C0"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27,932</w:t>
            </w:r>
          </w:p>
        </w:tc>
      </w:tr>
      <w:tr w:rsidR="006D3C97" w:rsidRPr="00C84CC6" w14:paraId="5EC2650C"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1A386139" w14:textId="77777777" w:rsidR="006D3C97" w:rsidRPr="00C84CC6" w:rsidRDefault="006D3C97" w:rsidP="006D3C97">
            <w:pPr>
              <w:rPr>
                <w:rFonts w:eastAsia="Arial"/>
                <w:b w:val="0"/>
                <w:color w:val="000000"/>
              </w:rPr>
            </w:pPr>
            <w:r w:rsidRPr="00C84CC6">
              <w:rPr>
                <w:rFonts w:eastAsia="Arial"/>
                <w:b w:val="0"/>
                <w:color w:val="000000"/>
              </w:rPr>
              <w:t>Rural/Regional areas</w:t>
            </w:r>
          </w:p>
        </w:tc>
        <w:tc>
          <w:tcPr>
            <w:tcW w:w="1181" w:type="dxa"/>
            <w:tcBorders>
              <w:top w:val="none" w:sz="0" w:space="0" w:color="auto"/>
              <w:bottom w:val="none" w:sz="0" w:space="0" w:color="auto"/>
            </w:tcBorders>
            <w:vAlign w:val="center"/>
          </w:tcPr>
          <w:p w14:paraId="7FF69494"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90.7</w:t>
            </w:r>
          </w:p>
        </w:tc>
        <w:tc>
          <w:tcPr>
            <w:tcW w:w="1181" w:type="dxa"/>
            <w:tcBorders>
              <w:top w:val="none" w:sz="0" w:space="0" w:color="auto"/>
              <w:bottom w:val="none" w:sz="0" w:space="0" w:color="auto"/>
            </w:tcBorders>
            <w:vAlign w:val="center"/>
          </w:tcPr>
          <w:p w14:paraId="31AEFFE8"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92.6</w:t>
            </w:r>
          </w:p>
        </w:tc>
        <w:tc>
          <w:tcPr>
            <w:tcW w:w="1182" w:type="dxa"/>
            <w:tcBorders>
              <w:top w:val="none" w:sz="0" w:space="0" w:color="auto"/>
              <w:bottom w:val="none" w:sz="0" w:space="0" w:color="auto"/>
            </w:tcBorders>
            <w:shd w:val="clear" w:color="auto" w:fill="D9D9D9" w:themeFill="background1" w:themeFillShade="D9"/>
            <w:vAlign w:val="center"/>
          </w:tcPr>
          <w:p w14:paraId="219C30CA"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91.4</w:t>
            </w:r>
          </w:p>
        </w:tc>
        <w:tc>
          <w:tcPr>
            <w:tcW w:w="1645" w:type="dxa"/>
            <w:tcBorders>
              <w:top w:val="none" w:sz="0" w:space="0" w:color="auto"/>
              <w:bottom w:val="none" w:sz="0" w:space="0" w:color="auto"/>
              <w:right w:val="none" w:sz="0" w:space="0" w:color="auto"/>
            </w:tcBorders>
            <w:vAlign w:val="center"/>
          </w:tcPr>
          <w:p w14:paraId="00087021" w14:textId="77777777" w:rsidR="006D3C97" w:rsidRPr="00C84CC6"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15,624</w:t>
            </w:r>
          </w:p>
        </w:tc>
      </w:tr>
      <w:tr w:rsidR="006D3C97" w:rsidRPr="00C84CC6" w14:paraId="44464E27"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62AB6D01" w14:textId="77777777" w:rsidR="006D3C97" w:rsidRPr="00C84CC6" w:rsidRDefault="006D3C97" w:rsidP="006D3C97">
            <w:pPr>
              <w:rPr>
                <w:rFonts w:eastAsia="Arial"/>
                <w:b w:val="0"/>
                <w:color w:val="000000"/>
              </w:rPr>
            </w:pPr>
            <w:r w:rsidRPr="00C84CC6">
              <w:rPr>
                <w:rFonts w:eastAsia="Arial"/>
                <w:b w:val="0"/>
                <w:color w:val="000000"/>
              </w:rPr>
              <w:t>Metropolitan areas</w:t>
            </w:r>
          </w:p>
        </w:tc>
        <w:tc>
          <w:tcPr>
            <w:tcW w:w="1181" w:type="dxa"/>
            <w:vAlign w:val="center"/>
          </w:tcPr>
          <w:p w14:paraId="65819933"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89.6</w:t>
            </w:r>
          </w:p>
        </w:tc>
        <w:tc>
          <w:tcPr>
            <w:tcW w:w="1181" w:type="dxa"/>
            <w:vAlign w:val="center"/>
          </w:tcPr>
          <w:p w14:paraId="37DF3190"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91.1</w:t>
            </w:r>
          </w:p>
        </w:tc>
        <w:tc>
          <w:tcPr>
            <w:tcW w:w="1182" w:type="dxa"/>
            <w:shd w:val="clear" w:color="auto" w:fill="D9D9D9" w:themeFill="background1" w:themeFillShade="D9"/>
            <w:vAlign w:val="center"/>
          </w:tcPr>
          <w:p w14:paraId="087D3AB5"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89.2</w:t>
            </w:r>
          </w:p>
        </w:tc>
        <w:tc>
          <w:tcPr>
            <w:tcW w:w="1645" w:type="dxa"/>
            <w:vAlign w:val="center"/>
          </w:tcPr>
          <w:p w14:paraId="4741D99E" w14:textId="77777777" w:rsidR="006D3C97" w:rsidRPr="00C84CC6"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41,857</w:t>
            </w:r>
          </w:p>
        </w:tc>
      </w:tr>
    </w:tbl>
    <w:p w14:paraId="69F93E52" w14:textId="049E356A" w:rsidR="006D3C97" w:rsidRPr="00006D13" w:rsidRDefault="006D3C97" w:rsidP="00006D13">
      <w:pPr>
        <w:rPr>
          <w:b/>
        </w:rPr>
      </w:pPr>
      <w:r w:rsidRPr="00F13DA6">
        <w:rPr>
          <w:rFonts w:eastAsia="Arial"/>
          <w:i/>
        </w:rPr>
        <w:t>Note: categories will not sum to ‘all children’ due to missing or invalid data</w:t>
      </w:r>
      <w:bookmarkStart w:id="64" w:name="_Toc419877272"/>
    </w:p>
    <w:p w14:paraId="19D8CAAD" w14:textId="77777777" w:rsidR="006D3C97" w:rsidRDefault="006D3C97" w:rsidP="006D3C97">
      <w:pPr>
        <w:pStyle w:val="Heading2"/>
      </w:pPr>
    </w:p>
    <w:p w14:paraId="2CE3FE21" w14:textId="30E4BF68" w:rsidR="006D3C97" w:rsidRDefault="00006D13" w:rsidP="00006D13">
      <w:pPr>
        <w:pStyle w:val="ESSubheading1"/>
        <w:ind w:firstLine="567"/>
      </w:pPr>
      <w:bookmarkStart w:id="65" w:name="_Toc426106072"/>
      <w:bookmarkStart w:id="66" w:name="_Toc499208686"/>
      <w:r>
        <w:br w:type="column"/>
      </w:r>
      <w:r w:rsidR="006D3C97">
        <w:lastRenderedPageBreak/>
        <w:t>Vision Services</w:t>
      </w:r>
      <w:bookmarkEnd w:id="64"/>
      <w:bookmarkEnd w:id="65"/>
      <w:bookmarkEnd w:id="66"/>
      <w:r>
        <w:br/>
      </w:r>
    </w:p>
    <w:p w14:paraId="41990311" w14:textId="46E68234" w:rsidR="006D3C97" w:rsidRDefault="006D3C97" w:rsidP="006D3C97">
      <w:pPr>
        <w:rPr>
          <w:rFonts w:eastAsia="Arial"/>
          <w:color w:val="000000"/>
        </w:rPr>
      </w:pPr>
      <w:r>
        <w:rPr>
          <w:rFonts w:eastAsia="Arial"/>
          <w:color w:val="000000"/>
        </w:rPr>
        <w:t xml:space="preserve">In 2016, </w:t>
      </w:r>
      <w:proofErr w:type="gramStart"/>
      <w:r>
        <w:rPr>
          <w:rFonts w:eastAsia="Arial"/>
          <w:color w:val="000000"/>
        </w:rPr>
        <w:t>fewer</w:t>
      </w:r>
      <w:proofErr w:type="gramEnd"/>
      <w:r>
        <w:rPr>
          <w:rFonts w:eastAsia="Arial"/>
          <w:color w:val="000000"/>
        </w:rPr>
        <w:t xml:space="preserve"> than one in fourteen (7.2 per cent) parents reported that they were concerned about their child’s vision. Table 14 shows that of the population groups at risk, parents of</w:t>
      </w:r>
      <w:r w:rsidR="00B93797">
        <w:rPr>
          <w:rFonts w:eastAsia="Arial"/>
          <w:color w:val="000000"/>
        </w:rPr>
        <w:t xml:space="preserve"> children from one-</w:t>
      </w:r>
      <w:r>
        <w:rPr>
          <w:rFonts w:eastAsia="Arial"/>
          <w:color w:val="000000"/>
        </w:rPr>
        <w:t>parent families (8.7 per cent), Aboriginal or Torres Strait Islander (8.7 per cent) and with a language background other than English (8.6 per cent) reported the highest level of concerns about their child’s vision. Of all parents that reported a concern about their child’s vision in 2016, over half (58.0 per cent) reported that their child had seen an Optometrist/Eye Doctor in the last twelve months.</w:t>
      </w:r>
    </w:p>
    <w:p w14:paraId="26177D2B" w14:textId="77777777" w:rsidR="006D3C97" w:rsidRDefault="006D3C97" w:rsidP="006D3C97">
      <w:pPr>
        <w:rPr>
          <w:b/>
        </w:rPr>
      </w:pPr>
    </w:p>
    <w:p w14:paraId="6E2993DD" w14:textId="77777777" w:rsidR="006D3C97" w:rsidRDefault="006D3C97" w:rsidP="006D3C97">
      <w:pPr>
        <w:rPr>
          <w:b/>
        </w:rPr>
      </w:pPr>
      <w:r w:rsidRPr="00C84CC6">
        <w:rPr>
          <w:b/>
        </w:rPr>
        <w:t xml:space="preserve">Table 14: Parents concerned about their child's eyesight, by </w:t>
      </w:r>
      <w:r>
        <w:rPr>
          <w:b/>
        </w:rPr>
        <w:t>population group, Victoria, 2014-2016</w:t>
      </w:r>
    </w:p>
    <w:tbl>
      <w:tblPr>
        <w:tblStyle w:val="LightList-Accent2"/>
        <w:tblW w:w="9479"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14: Parents concerned about their child's eyesight, by population group, Victoria, 2012-2014"/>
      </w:tblPr>
      <w:tblGrid>
        <w:gridCol w:w="3652"/>
        <w:gridCol w:w="1326"/>
        <w:gridCol w:w="1326"/>
        <w:gridCol w:w="1326"/>
        <w:gridCol w:w="1849"/>
      </w:tblGrid>
      <w:tr w:rsidR="006D3C97" w:rsidRPr="00C3157D" w14:paraId="7C31DBF2"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504D" w:themeColor="accent2"/>
            </w:tcBorders>
            <w:shd w:val="clear" w:color="auto" w:fill="CE2127"/>
          </w:tcPr>
          <w:p w14:paraId="4C1A7CCC" w14:textId="77777777" w:rsidR="006D3C97" w:rsidRPr="00C3157D" w:rsidRDefault="006D3C97" w:rsidP="006D3C97">
            <w:r>
              <w:rPr>
                <w:rFonts w:eastAsia="Arial"/>
                <w:color w:val="FFFFFF"/>
              </w:rPr>
              <w:t>Population g</w:t>
            </w:r>
            <w:r w:rsidRPr="00C3157D">
              <w:rPr>
                <w:rFonts w:eastAsia="Arial"/>
                <w:color w:val="FFFFFF"/>
              </w:rPr>
              <w:t>roup</w:t>
            </w:r>
          </w:p>
        </w:tc>
        <w:tc>
          <w:tcPr>
            <w:tcW w:w="1326" w:type="dxa"/>
            <w:shd w:val="clear" w:color="auto" w:fill="CE2127"/>
          </w:tcPr>
          <w:p w14:paraId="2F326D29"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326" w:type="dxa"/>
            <w:shd w:val="clear" w:color="auto" w:fill="CE2127"/>
          </w:tcPr>
          <w:p w14:paraId="3C928993"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326" w:type="dxa"/>
            <w:tcBorders>
              <w:bottom w:val="single" w:sz="4" w:space="0" w:color="C0504D" w:themeColor="accent2"/>
            </w:tcBorders>
            <w:shd w:val="clear" w:color="auto" w:fill="CE2127"/>
          </w:tcPr>
          <w:p w14:paraId="5CB49169"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849" w:type="dxa"/>
            <w:shd w:val="clear" w:color="auto" w:fill="CE2127"/>
          </w:tcPr>
          <w:p w14:paraId="163B4E27"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5B406F" w14:paraId="114C3CBC"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1FCFD272" w14:textId="77777777" w:rsidR="006D3C97" w:rsidRPr="005B406F" w:rsidRDefault="006D3C97" w:rsidP="006D3C97">
            <w:pPr>
              <w:rPr>
                <w:rFonts w:eastAsia="Arial"/>
                <w:b w:val="0"/>
                <w:color w:val="FFFFFF"/>
              </w:rPr>
            </w:pPr>
            <w:r w:rsidRPr="005B406F">
              <w:rPr>
                <w:rFonts w:eastAsia="Arial"/>
                <w:b w:val="0"/>
                <w:color w:val="000000"/>
              </w:rPr>
              <w:t>All Children</w:t>
            </w:r>
          </w:p>
        </w:tc>
        <w:tc>
          <w:tcPr>
            <w:tcW w:w="1326" w:type="dxa"/>
            <w:tcBorders>
              <w:top w:val="none" w:sz="0" w:space="0" w:color="auto"/>
              <w:bottom w:val="none" w:sz="0" w:space="0" w:color="auto"/>
            </w:tcBorders>
            <w:vAlign w:val="center"/>
          </w:tcPr>
          <w:p w14:paraId="02C918E3"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8.0</w:t>
            </w:r>
          </w:p>
        </w:tc>
        <w:tc>
          <w:tcPr>
            <w:tcW w:w="1326" w:type="dxa"/>
            <w:tcBorders>
              <w:top w:val="none" w:sz="0" w:space="0" w:color="auto"/>
              <w:bottom w:val="none" w:sz="0" w:space="0" w:color="auto"/>
            </w:tcBorders>
            <w:vAlign w:val="center"/>
          </w:tcPr>
          <w:p w14:paraId="77CC7C27"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7.6</w:t>
            </w:r>
          </w:p>
        </w:tc>
        <w:tc>
          <w:tcPr>
            <w:tcW w:w="1326" w:type="dxa"/>
            <w:tcBorders>
              <w:top w:val="none" w:sz="0" w:space="0" w:color="auto"/>
              <w:bottom w:val="none" w:sz="0" w:space="0" w:color="auto"/>
            </w:tcBorders>
            <w:shd w:val="clear" w:color="auto" w:fill="D9D9D9" w:themeFill="background1" w:themeFillShade="D9"/>
            <w:vAlign w:val="center"/>
          </w:tcPr>
          <w:p w14:paraId="7AC3CD24"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7.2</w:t>
            </w:r>
          </w:p>
        </w:tc>
        <w:tc>
          <w:tcPr>
            <w:tcW w:w="1849" w:type="dxa"/>
            <w:tcBorders>
              <w:top w:val="none" w:sz="0" w:space="0" w:color="auto"/>
              <w:bottom w:val="none" w:sz="0" w:space="0" w:color="auto"/>
              <w:right w:val="none" w:sz="0" w:space="0" w:color="auto"/>
            </w:tcBorders>
            <w:vAlign w:val="center"/>
          </w:tcPr>
          <w:p w14:paraId="44A1E147"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4,587</w:t>
            </w:r>
          </w:p>
        </w:tc>
      </w:tr>
      <w:tr w:rsidR="006D3C97" w:rsidRPr="005B406F" w14:paraId="50577D78"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34C2A6E7" w14:textId="77777777" w:rsidR="006D3C97" w:rsidRPr="005B406F" w:rsidRDefault="006D3C97" w:rsidP="006D3C97">
            <w:pPr>
              <w:rPr>
                <w:rFonts w:eastAsia="Arial"/>
                <w:b w:val="0"/>
                <w:color w:val="FFFFFF"/>
              </w:rPr>
            </w:pPr>
            <w:r w:rsidRPr="005B406F">
              <w:rPr>
                <w:rFonts w:eastAsia="Arial"/>
                <w:b w:val="0"/>
                <w:color w:val="000000"/>
              </w:rPr>
              <w:t>Language background other than English</w:t>
            </w:r>
          </w:p>
        </w:tc>
        <w:tc>
          <w:tcPr>
            <w:tcW w:w="1326" w:type="dxa"/>
            <w:vAlign w:val="center"/>
          </w:tcPr>
          <w:p w14:paraId="2A89C502"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FFFFFF"/>
              </w:rPr>
            </w:pPr>
            <w:r>
              <w:rPr>
                <w:rFonts w:eastAsia="Arial"/>
                <w:color w:val="000000"/>
              </w:rPr>
              <w:t>9.7</w:t>
            </w:r>
          </w:p>
        </w:tc>
        <w:tc>
          <w:tcPr>
            <w:tcW w:w="1326" w:type="dxa"/>
            <w:vAlign w:val="center"/>
          </w:tcPr>
          <w:p w14:paraId="0257B672"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FFFFFF"/>
              </w:rPr>
            </w:pPr>
            <w:r>
              <w:rPr>
                <w:rFonts w:eastAsia="Arial"/>
                <w:color w:val="000000"/>
              </w:rPr>
              <w:t>9.3</w:t>
            </w:r>
          </w:p>
        </w:tc>
        <w:tc>
          <w:tcPr>
            <w:tcW w:w="1326" w:type="dxa"/>
            <w:shd w:val="clear" w:color="auto" w:fill="D9D9D9" w:themeFill="background1" w:themeFillShade="D9"/>
            <w:vAlign w:val="center"/>
          </w:tcPr>
          <w:p w14:paraId="79FEE949"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FFFFFF"/>
              </w:rPr>
            </w:pPr>
            <w:r>
              <w:rPr>
                <w:rFonts w:eastAsia="Arial"/>
                <w:color w:val="000000"/>
              </w:rPr>
              <w:t>8.6</w:t>
            </w:r>
          </w:p>
        </w:tc>
        <w:tc>
          <w:tcPr>
            <w:tcW w:w="1849" w:type="dxa"/>
            <w:vAlign w:val="center"/>
          </w:tcPr>
          <w:p w14:paraId="4348865D"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FFFFFF"/>
              </w:rPr>
            </w:pPr>
            <w:r>
              <w:rPr>
                <w:rFonts w:eastAsia="Arial"/>
                <w:color w:val="000000"/>
              </w:rPr>
              <w:t>802</w:t>
            </w:r>
          </w:p>
        </w:tc>
      </w:tr>
      <w:tr w:rsidR="006D3C97" w:rsidRPr="005B406F" w14:paraId="188F16B4"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47753CB6" w14:textId="77777777" w:rsidR="006D3C97" w:rsidRPr="005B406F" w:rsidRDefault="006D3C97" w:rsidP="006D3C97">
            <w:pPr>
              <w:rPr>
                <w:rFonts w:eastAsia="Arial"/>
                <w:b w:val="0"/>
                <w:color w:val="FFFFFF"/>
              </w:rPr>
            </w:pPr>
            <w:r w:rsidRPr="005B406F">
              <w:rPr>
                <w:rFonts w:eastAsia="Arial"/>
                <w:b w:val="0"/>
                <w:color w:val="000000"/>
              </w:rPr>
              <w:t>Aboriginal or Torres Strait Islander</w:t>
            </w:r>
          </w:p>
        </w:tc>
        <w:tc>
          <w:tcPr>
            <w:tcW w:w="1326" w:type="dxa"/>
            <w:tcBorders>
              <w:top w:val="none" w:sz="0" w:space="0" w:color="auto"/>
              <w:bottom w:val="none" w:sz="0" w:space="0" w:color="auto"/>
            </w:tcBorders>
            <w:vAlign w:val="center"/>
          </w:tcPr>
          <w:p w14:paraId="77A6DCF8"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10.1</w:t>
            </w:r>
          </w:p>
        </w:tc>
        <w:tc>
          <w:tcPr>
            <w:tcW w:w="1326" w:type="dxa"/>
            <w:tcBorders>
              <w:top w:val="none" w:sz="0" w:space="0" w:color="auto"/>
              <w:bottom w:val="none" w:sz="0" w:space="0" w:color="auto"/>
            </w:tcBorders>
            <w:vAlign w:val="center"/>
          </w:tcPr>
          <w:p w14:paraId="5778018A"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9.0</w:t>
            </w:r>
          </w:p>
        </w:tc>
        <w:tc>
          <w:tcPr>
            <w:tcW w:w="1326" w:type="dxa"/>
            <w:tcBorders>
              <w:top w:val="none" w:sz="0" w:space="0" w:color="auto"/>
              <w:bottom w:val="none" w:sz="0" w:space="0" w:color="auto"/>
            </w:tcBorders>
            <w:shd w:val="clear" w:color="auto" w:fill="D9D9D9" w:themeFill="background1" w:themeFillShade="D9"/>
            <w:vAlign w:val="center"/>
          </w:tcPr>
          <w:p w14:paraId="31DFF741"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8.7</w:t>
            </w:r>
          </w:p>
        </w:tc>
        <w:tc>
          <w:tcPr>
            <w:tcW w:w="1849" w:type="dxa"/>
            <w:tcBorders>
              <w:top w:val="none" w:sz="0" w:space="0" w:color="auto"/>
              <w:bottom w:val="none" w:sz="0" w:space="0" w:color="auto"/>
              <w:right w:val="none" w:sz="0" w:space="0" w:color="auto"/>
            </w:tcBorders>
            <w:vAlign w:val="center"/>
          </w:tcPr>
          <w:p w14:paraId="781D5692"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FFFFFF"/>
              </w:rPr>
            </w:pPr>
            <w:r>
              <w:rPr>
                <w:rFonts w:eastAsia="Arial"/>
                <w:color w:val="000000"/>
              </w:rPr>
              <w:t>90</w:t>
            </w:r>
          </w:p>
        </w:tc>
      </w:tr>
      <w:tr w:rsidR="006D3C97" w:rsidRPr="005B406F" w14:paraId="778E2698"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4466AE03" w14:textId="77777777" w:rsidR="006D3C97" w:rsidRPr="005B406F" w:rsidRDefault="006D3C97" w:rsidP="006D3C97">
            <w:pPr>
              <w:rPr>
                <w:rFonts w:eastAsia="Arial"/>
                <w:b w:val="0"/>
                <w:color w:val="000000"/>
              </w:rPr>
            </w:pPr>
            <w:r w:rsidRPr="005B406F">
              <w:rPr>
                <w:rFonts w:eastAsia="Arial"/>
                <w:b w:val="0"/>
                <w:color w:val="000000"/>
              </w:rPr>
              <w:t>Areas of most disadvantage (IRSD 1)</w:t>
            </w:r>
          </w:p>
        </w:tc>
        <w:tc>
          <w:tcPr>
            <w:tcW w:w="1326" w:type="dxa"/>
            <w:vAlign w:val="center"/>
          </w:tcPr>
          <w:p w14:paraId="322E92E4"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7.4</w:t>
            </w:r>
          </w:p>
        </w:tc>
        <w:tc>
          <w:tcPr>
            <w:tcW w:w="1326" w:type="dxa"/>
            <w:vAlign w:val="center"/>
          </w:tcPr>
          <w:p w14:paraId="3FC5FA96"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7.8</w:t>
            </w:r>
          </w:p>
        </w:tc>
        <w:tc>
          <w:tcPr>
            <w:tcW w:w="1326" w:type="dxa"/>
            <w:shd w:val="clear" w:color="auto" w:fill="D9D9D9" w:themeFill="background1" w:themeFillShade="D9"/>
            <w:vAlign w:val="center"/>
          </w:tcPr>
          <w:p w14:paraId="292B2A74"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6.8</w:t>
            </w:r>
          </w:p>
        </w:tc>
        <w:tc>
          <w:tcPr>
            <w:tcW w:w="1849" w:type="dxa"/>
            <w:vAlign w:val="center"/>
          </w:tcPr>
          <w:p w14:paraId="7808756F"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877</w:t>
            </w:r>
          </w:p>
        </w:tc>
      </w:tr>
      <w:tr w:rsidR="006D3C97" w:rsidRPr="005B406F" w14:paraId="7835A1E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236B9E6A" w14:textId="77777777" w:rsidR="006D3C97" w:rsidRPr="005B406F" w:rsidRDefault="006D3C97" w:rsidP="006D3C97">
            <w:pPr>
              <w:rPr>
                <w:rFonts w:eastAsia="Arial"/>
                <w:b w:val="0"/>
                <w:color w:val="000000"/>
              </w:rPr>
            </w:pPr>
            <w:r w:rsidRPr="005B406F">
              <w:rPr>
                <w:rFonts w:eastAsia="Arial"/>
                <w:b w:val="0"/>
                <w:color w:val="000000"/>
              </w:rPr>
              <w:t>Areas of least disadvantage (IRSD 5)</w:t>
            </w:r>
          </w:p>
        </w:tc>
        <w:tc>
          <w:tcPr>
            <w:tcW w:w="1326" w:type="dxa"/>
            <w:tcBorders>
              <w:top w:val="none" w:sz="0" w:space="0" w:color="auto"/>
              <w:bottom w:val="none" w:sz="0" w:space="0" w:color="auto"/>
            </w:tcBorders>
            <w:vAlign w:val="center"/>
          </w:tcPr>
          <w:p w14:paraId="72A91276"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8.1</w:t>
            </w:r>
          </w:p>
        </w:tc>
        <w:tc>
          <w:tcPr>
            <w:tcW w:w="1326" w:type="dxa"/>
            <w:tcBorders>
              <w:top w:val="none" w:sz="0" w:space="0" w:color="auto"/>
              <w:bottom w:val="none" w:sz="0" w:space="0" w:color="auto"/>
            </w:tcBorders>
            <w:vAlign w:val="center"/>
          </w:tcPr>
          <w:p w14:paraId="5B361D6B"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7.8</w:t>
            </w:r>
          </w:p>
        </w:tc>
        <w:tc>
          <w:tcPr>
            <w:tcW w:w="1326" w:type="dxa"/>
            <w:tcBorders>
              <w:top w:val="none" w:sz="0" w:space="0" w:color="auto"/>
              <w:bottom w:val="none" w:sz="0" w:space="0" w:color="auto"/>
            </w:tcBorders>
            <w:shd w:val="clear" w:color="auto" w:fill="D9D9D9" w:themeFill="background1" w:themeFillShade="D9"/>
            <w:vAlign w:val="center"/>
          </w:tcPr>
          <w:p w14:paraId="46138915"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7.5</w:t>
            </w:r>
          </w:p>
        </w:tc>
        <w:tc>
          <w:tcPr>
            <w:tcW w:w="1849" w:type="dxa"/>
            <w:tcBorders>
              <w:top w:val="none" w:sz="0" w:space="0" w:color="auto"/>
              <w:bottom w:val="none" w:sz="0" w:space="0" w:color="auto"/>
              <w:right w:val="none" w:sz="0" w:space="0" w:color="auto"/>
            </w:tcBorders>
            <w:vAlign w:val="center"/>
          </w:tcPr>
          <w:p w14:paraId="767EC417"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1,017</w:t>
            </w:r>
          </w:p>
        </w:tc>
      </w:tr>
      <w:tr w:rsidR="006D3C97" w:rsidRPr="005B406F" w14:paraId="7CB00CE8"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3C9155B7" w14:textId="77777777" w:rsidR="006D3C97" w:rsidRPr="005B406F" w:rsidRDefault="006D3C97" w:rsidP="006D3C97">
            <w:pPr>
              <w:rPr>
                <w:rFonts w:eastAsia="Arial"/>
                <w:b w:val="0"/>
                <w:color w:val="000000"/>
              </w:rPr>
            </w:pPr>
            <w:r w:rsidRPr="005B406F">
              <w:rPr>
                <w:rFonts w:eastAsia="Arial"/>
                <w:b w:val="0"/>
                <w:color w:val="000000"/>
              </w:rPr>
              <w:t>One-parent family</w:t>
            </w:r>
          </w:p>
        </w:tc>
        <w:tc>
          <w:tcPr>
            <w:tcW w:w="1326" w:type="dxa"/>
            <w:vAlign w:val="center"/>
          </w:tcPr>
          <w:p w14:paraId="2E9220E1"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9.4</w:t>
            </w:r>
          </w:p>
        </w:tc>
        <w:tc>
          <w:tcPr>
            <w:tcW w:w="1326" w:type="dxa"/>
            <w:vAlign w:val="center"/>
          </w:tcPr>
          <w:p w14:paraId="37041195"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9.5</w:t>
            </w:r>
          </w:p>
        </w:tc>
        <w:tc>
          <w:tcPr>
            <w:tcW w:w="1326" w:type="dxa"/>
            <w:shd w:val="clear" w:color="auto" w:fill="D9D9D9" w:themeFill="background1" w:themeFillShade="D9"/>
            <w:vAlign w:val="center"/>
          </w:tcPr>
          <w:p w14:paraId="322363A9"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8.7</w:t>
            </w:r>
          </w:p>
        </w:tc>
        <w:tc>
          <w:tcPr>
            <w:tcW w:w="1849" w:type="dxa"/>
            <w:vAlign w:val="center"/>
          </w:tcPr>
          <w:p w14:paraId="12B31EC4"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642</w:t>
            </w:r>
          </w:p>
        </w:tc>
      </w:tr>
      <w:tr w:rsidR="006D3C97" w:rsidRPr="005B406F" w14:paraId="7D585AF0"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08EC19F8" w14:textId="77777777" w:rsidR="006D3C97" w:rsidRPr="005B406F" w:rsidRDefault="006D3C97" w:rsidP="006D3C97">
            <w:pPr>
              <w:rPr>
                <w:rFonts w:eastAsia="Arial"/>
                <w:b w:val="0"/>
                <w:color w:val="000000"/>
              </w:rPr>
            </w:pPr>
            <w:r w:rsidRPr="005B406F">
              <w:rPr>
                <w:rFonts w:eastAsia="Arial"/>
                <w:b w:val="0"/>
                <w:color w:val="000000"/>
              </w:rPr>
              <w:t>Boys</w:t>
            </w:r>
          </w:p>
        </w:tc>
        <w:tc>
          <w:tcPr>
            <w:tcW w:w="1326" w:type="dxa"/>
            <w:tcBorders>
              <w:top w:val="none" w:sz="0" w:space="0" w:color="auto"/>
              <w:bottom w:val="none" w:sz="0" w:space="0" w:color="auto"/>
            </w:tcBorders>
            <w:vAlign w:val="center"/>
          </w:tcPr>
          <w:p w14:paraId="64ACF1F8"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8.4</w:t>
            </w:r>
          </w:p>
        </w:tc>
        <w:tc>
          <w:tcPr>
            <w:tcW w:w="1326" w:type="dxa"/>
            <w:tcBorders>
              <w:top w:val="none" w:sz="0" w:space="0" w:color="auto"/>
              <w:bottom w:val="none" w:sz="0" w:space="0" w:color="auto"/>
            </w:tcBorders>
            <w:vAlign w:val="center"/>
          </w:tcPr>
          <w:p w14:paraId="59CB9DBF"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8.0</w:t>
            </w:r>
          </w:p>
        </w:tc>
        <w:tc>
          <w:tcPr>
            <w:tcW w:w="1326" w:type="dxa"/>
            <w:tcBorders>
              <w:top w:val="none" w:sz="0" w:space="0" w:color="auto"/>
              <w:bottom w:val="none" w:sz="0" w:space="0" w:color="auto"/>
            </w:tcBorders>
            <w:shd w:val="clear" w:color="auto" w:fill="D9D9D9" w:themeFill="background1" w:themeFillShade="D9"/>
            <w:vAlign w:val="center"/>
          </w:tcPr>
          <w:p w14:paraId="736F7C61"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7.7</w:t>
            </w:r>
          </w:p>
        </w:tc>
        <w:tc>
          <w:tcPr>
            <w:tcW w:w="1849" w:type="dxa"/>
            <w:tcBorders>
              <w:top w:val="none" w:sz="0" w:space="0" w:color="auto"/>
              <w:bottom w:val="none" w:sz="0" w:space="0" w:color="auto"/>
              <w:right w:val="none" w:sz="0" w:space="0" w:color="auto"/>
            </w:tcBorders>
            <w:vAlign w:val="center"/>
          </w:tcPr>
          <w:p w14:paraId="170386D5"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2,410</w:t>
            </w:r>
          </w:p>
        </w:tc>
      </w:tr>
      <w:tr w:rsidR="006D3C97" w:rsidRPr="005B406F" w14:paraId="0A2A4569"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41A5A6EB" w14:textId="77777777" w:rsidR="006D3C97" w:rsidRPr="005B406F" w:rsidRDefault="006D3C97" w:rsidP="006D3C97">
            <w:pPr>
              <w:rPr>
                <w:rFonts w:eastAsia="Arial"/>
                <w:b w:val="0"/>
                <w:color w:val="000000"/>
              </w:rPr>
            </w:pPr>
            <w:r w:rsidRPr="005B406F">
              <w:rPr>
                <w:rFonts w:eastAsia="Arial"/>
                <w:b w:val="0"/>
                <w:color w:val="000000"/>
              </w:rPr>
              <w:t>Girls</w:t>
            </w:r>
          </w:p>
        </w:tc>
        <w:tc>
          <w:tcPr>
            <w:tcW w:w="1326" w:type="dxa"/>
            <w:vAlign w:val="center"/>
          </w:tcPr>
          <w:p w14:paraId="0B01576C"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8.0</w:t>
            </w:r>
          </w:p>
        </w:tc>
        <w:tc>
          <w:tcPr>
            <w:tcW w:w="1326" w:type="dxa"/>
            <w:vAlign w:val="center"/>
          </w:tcPr>
          <w:p w14:paraId="4D8379BD"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8.0</w:t>
            </w:r>
          </w:p>
        </w:tc>
        <w:tc>
          <w:tcPr>
            <w:tcW w:w="1326" w:type="dxa"/>
            <w:shd w:val="clear" w:color="auto" w:fill="D9D9D9" w:themeFill="background1" w:themeFillShade="D9"/>
            <w:vAlign w:val="center"/>
          </w:tcPr>
          <w:p w14:paraId="47E227A5"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7.3</w:t>
            </w:r>
          </w:p>
        </w:tc>
        <w:tc>
          <w:tcPr>
            <w:tcW w:w="1849" w:type="dxa"/>
            <w:vAlign w:val="center"/>
          </w:tcPr>
          <w:p w14:paraId="4A17B291"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2,161</w:t>
            </w:r>
          </w:p>
        </w:tc>
      </w:tr>
      <w:tr w:rsidR="006D3C97" w:rsidRPr="005B406F" w14:paraId="62CA5137"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12B593BB" w14:textId="77777777" w:rsidR="006D3C97" w:rsidRPr="005B406F" w:rsidRDefault="006D3C97" w:rsidP="006D3C97">
            <w:pPr>
              <w:rPr>
                <w:rFonts w:eastAsia="Arial"/>
                <w:b w:val="0"/>
                <w:color w:val="000000"/>
              </w:rPr>
            </w:pPr>
            <w:r w:rsidRPr="005B406F">
              <w:rPr>
                <w:rFonts w:eastAsia="Arial"/>
                <w:b w:val="0"/>
                <w:color w:val="000000"/>
              </w:rPr>
              <w:t>Rural/Regional areas</w:t>
            </w:r>
          </w:p>
        </w:tc>
        <w:tc>
          <w:tcPr>
            <w:tcW w:w="1326" w:type="dxa"/>
            <w:tcBorders>
              <w:top w:val="none" w:sz="0" w:space="0" w:color="auto"/>
              <w:bottom w:val="none" w:sz="0" w:space="0" w:color="auto"/>
            </w:tcBorders>
            <w:vAlign w:val="center"/>
          </w:tcPr>
          <w:p w14:paraId="5AF12474"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7.6</w:t>
            </w:r>
          </w:p>
        </w:tc>
        <w:tc>
          <w:tcPr>
            <w:tcW w:w="1326" w:type="dxa"/>
            <w:tcBorders>
              <w:top w:val="none" w:sz="0" w:space="0" w:color="auto"/>
              <w:bottom w:val="none" w:sz="0" w:space="0" w:color="auto"/>
            </w:tcBorders>
            <w:vAlign w:val="center"/>
          </w:tcPr>
          <w:p w14:paraId="701066D5"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7.2</w:t>
            </w:r>
          </w:p>
        </w:tc>
        <w:tc>
          <w:tcPr>
            <w:tcW w:w="1326" w:type="dxa"/>
            <w:tcBorders>
              <w:top w:val="none" w:sz="0" w:space="0" w:color="auto"/>
              <w:bottom w:val="none" w:sz="0" w:space="0" w:color="auto"/>
            </w:tcBorders>
            <w:shd w:val="clear" w:color="auto" w:fill="D9D9D9" w:themeFill="background1" w:themeFillShade="D9"/>
            <w:vAlign w:val="center"/>
          </w:tcPr>
          <w:p w14:paraId="4045DA69"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6.8</w:t>
            </w:r>
          </w:p>
        </w:tc>
        <w:tc>
          <w:tcPr>
            <w:tcW w:w="1849" w:type="dxa"/>
            <w:tcBorders>
              <w:top w:val="none" w:sz="0" w:space="0" w:color="auto"/>
              <w:bottom w:val="none" w:sz="0" w:space="0" w:color="auto"/>
              <w:right w:val="none" w:sz="0" w:space="0" w:color="auto"/>
            </w:tcBorders>
            <w:vAlign w:val="center"/>
          </w:tcPr>
          <w:p w14:paraId="52D8D0AD" w14:textId="77777777" w:rsidR="006D3C97" w:rsidRPr="005B406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1,165</w:t>
            </w:r>
          </w:p>
        </w:tc>
      </w:tr>
      <w:tr w:rsidR="006D3C97" w:rsidRPr="005B406F" w14:paraId="56D01E32"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069A990E" w14:textId="77777777" w:rsidR="006D3C97" w:rsidRPr="005B406F" w:rsidRDefault="006D3C97" w:rsidP="006D3C97">
            <w:pPr>
              <w:rPr>
                <w:rFonts w:eastAsia="Arial"/>
                <w:b w:val="0"/>
                <w:color w:val="000000"/>
              </w:rPr>
            </w:pPr>
            <w:r w:rsidRPr="005B406F">
              <w:rPr>
                <w:rFonts w:eastAsia="Arial"/>
                <w:b w:val="0"/>
                <w:color w:val="000000"/>
              </w:rPr>
              <w:t>Metropolitan areas</w:t>
            </w:r>
          </w:p>
        </w:tc>
        <w:tc>
          <w:tcPr>
            <w:tcW w:w="1326" w:type="dxa"/>
            <w:vAlign w:val="center"/>
          </w:tcPr>
          <w:p w14:paraId="73EE5B0A"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8.1</w:t>
            </w:r>
          </w:p>
        </w:tc>
        <w:tc>
          <w:tcPr>
            <w:tcW w:w="1326" w:type="dxa"/>
            <w:vAlign w:val="center"/>
          </w:tcPr>
          <w:p w14:paraId="1A278E3D"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7.8</w:t>
            </w:r>
          </w:p>
        </w:tc>
        <w:tc>
          <w:tcPr>
            <w:tcW w:w="1326" w:type="dxa"/>
            <w:shd w:val="clear" w:color="auto" w:fill="D9D9D9" w:themeFill="background1" w:themeFillShade="D9"/>
            <w:vAlign w:val="center"/>
          </w:tcPr>
          <w:p w14:paraId="7A887A85"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7.3</w:t>
            </w:r>
          </w:p>
        </w:tc>
        <w:tc>
          <w:tcPr>
            <w:tcW w:w="1849" w:type="dxa"/>
            <w:vAlign w:val="center"/>
          </w:tcPr>
          <w:p w14:paraId="60D141A4" w14:textId="77777777" w:rsidR="006D3C97" w:rsidRPr="005B406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3,417</w:t>
            </w:r>
          </w:p>
        </w:tc>
      </w:tr>
    </w:tbl>
    <w:p w14:paraId="09235A68" w14:textId="77777777" w:rsidR="006D3C97" w:rsidRPr="00F13DA6" w:rsidRDefault="006D3C97" w:rsidP="006D3C97">
      <w:pPr>
        <w:rPr>
          <w:i/>
        </w:rPr>
      </w:pPr>
      <w:bookmarkStart w:id="67" w:name="_Toc419877273"/>
      <w:r w:rsidRPr="00F13DA6">
        <w:rPr>
          <w:i/>
        </w:rPr>
        <w:t>Note: categories will not sum to ‘all children’ due to missing or invalid data</w:t>
      </w:r>
    </w:p>
    <w:p w14:paraId="2C4FED06" w14:textId="77777777" w:rsidR="006D3C97" w:rsidRDefault="006D3C97" w:rsidP="006D3C97">
      <w:pPr>
        <w:pStyle w:val="Heading2"/>
      </w:pPr>
    </w:p>
    <w:p w14:paraId="1144BD39" w14:textId="3A781D76" w:rsidR="006D3C97" w:rsidRDefault="009D582E" w:rsidP="00006D13">
      <w:pPr>
        <w:pStyle w:val="ESSubheading1"/>
        <w:ind w:firstLine="567"/>
      </w:pPr>
      <w:bookmarkStart w:id="68" w:name="_Toc426106073"/>
      <w:bookmarkStart w:id="69" w:name="_Toc499208687"/>
      <w:r>
        <w:br w:type="column"/>
      </w:r>
      <w:r w:rsidR="006D3C97">
        <w:lastRenderedPageBreak/>
        <w:t>Oral Health Services</w:t>
      </w:r>
      <w:bookmarkEnd w:id="67"/>
      <w:bookmarkEnd w:id="68"/>
      <w:bookmarkEnd w:id="69"/>
      <w:r w:rsidR="00006D13">
        <w:br/>
      </w:r>
    </w:p>
    <w:p w14:paraId="151BF679" w14:textId="77777777" w:rsidR="006D3C97" w:rsidRDefault="006D3C97" w:rsidP="006D3C97">
      <w:r>
        <w:rPr>
          <w:rFonts w:eastAsia="Arial"/>
          <w:color w:val="000000"/>
        </w:rPr>
        <w:t>In 2016, over one in eight (13.8 per cent) parents reported a concern about their child’s oral health. Of these, fewer than two in three (</w:t>
      </w:r>
      <w:r>
        <w:rPr>
          <w:rFonts w:eastAsia="Arial"/>
        </w:rPr>
        <w:t>63.4</w:t>
      </w:r>
      <w:r w:rsidRPr="00264D6A">
        <w:rPr>
          <w:rFonts w:eastAsia="Arial"/>
          <w:color w:val="FF0000"/>
        </w:rPr>
        <w:t xml:space="preserve"> </w:t>
      </w:r>
      <w:r>
        <w:rPr>
          <w:rFonts w:eastAsia="Arial"/>
          <w:color w:val="000000"/>
        </w:rPr>
        <w:t>per cent) reported that their child had seen a dentist in the past twelve months. Parents of children from population groups at risk were more likely to report a concern about their child’s oral health, with parents of Aboriginal or Torres Strait Islander children holding the highest concerns (23.0 per cent). There was little difference between children from rural/regional and metropolitan areas and between boys and girls, and a slight difference between areas of most and least disadvantage.</w:t>
      </w:r>
      <w:r>
        <w:t xml:space="preserve"> </w:t>
      </w:r>
    </w:p>
    <w:p w14:paraId="6CCB2D5C" w14:textId="557C2259" w:rsidR="006D3C97" w:rsidRDefault="006D3C97" w:rsidP="006D3C97">
      <w:pPr>
        <w:spacing w:after="0" w:line="240" w:lineRule="auto"/>
        <w:jc w:val="center"/>
        <w:rPr>
          <w:rFonts w:eastAsia="Arial"/>
          <w:b/>
          <w:sz w:val="19"/>
          <w:szCs w:val="19"/>
        </w:rPr>
      </w:pPr>
    </w:p>
    <w:p w14:paraId="49982579" w14:textId="77777777" w:rsidR="006D3C97" w:rsidRPr="00CD1C45" w:rsidRDefault="006D3C97" w:rsidP="006D3C97">
      <w:pPr>
        <w:rPr>
          <w:rFonts w:eastAsia="Arial"/>
          <w:b/>
          <w:szCs w:val="19"/>
        </w:rPr>
      </w:pPr>
      <w:r w:rsidRPr="00CD1C45">
        <w:rPr>
          <w:rFonts w:eastAsia="Arial"/>
          <w:b/>
          <w:szCs w:val="19"/>
        </w:rPr>
        <w:t>Table 15: Parent's concern about their chi</w:t>
      </w:r>
      <w:r>
        <w:rPr>
          <w:rFonts w:eastAsia="Arial"/>
          <w:b/>
          <w:szCs w:val="19"/>
        </w:rPr>
        <w:t>ld's oral health, Victoria, 2014-2016</w:t>
      </w:r>
    </w:p>
    <w:tbl>
      <w:tblPr>
        <w:tblStyle w:val="LightList-Accent2"/>
        <w:tblW w:w="9479"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15: Parent's concern about their child's oral health, Victoria, 2012-2014"/>
      </w:tblPr>
      <w:tblGrid>
        <w:gridCol w:w="3652"/>
        <w:gridCol w:w="1417"/>
        <w:gridCol w:w="1418"/>
        <w:gridCol w:w="1418"/>
        <w:gridCol w:w="1574"/>
      </w:tblGrid>
      <w:tr w:rsidR="006D3C97" w:rsidRPr="00C3157D" w14:paraId="026B32A7" w14:textId="77777777" w:rsidTr="006D3C9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504D" w:themeColor="accent2"/>
            </w:tcBorders>
            <w:shd w:val="clear" w:color="auto" w:fill="CE2127"/>
          </w:tcPr>
          <w:p w14:paraId="6CE260F4" w14:textId="77777777" w:rsidR="006D3C97" w:rsidRPr="00C3157D" w:rsidRDefault="006D3C97" w:rsidP="006D3C97">
            <w:pPr>
              <w:rPr>
                <w:rFonts w:eastAsia="Arial"/>
                <w:color w:val="C00000"/>
                <w:sz w:val="19"/>
                <w:szCs w:val="19"/>
              </w:rPr>
            </w:pPr>
            <w:r w:rsidRPr="00C3157D">
              <w:rPr>
                <w:rFonts w:eastAsia="Arial"/>
                <w:color w:val="FFFFFF"/>
              </w:rPr>
              <w:t xml:space="preserve">Population </w:t>
            </w:r>
            <w:r>
              <w:rPr>
                <w:rFonts w:eastAsia="Arial"/>
                <w:color w:val="FFFFFF"/>
              </w:rPr>
              <w:t>g</w:t>
            </w:r>
            <w:r w:rsidRPr="00C3157D">
              <w:rPr>
                <w:rFonts w:eastAsia="Arial"/>
                <w:color w:val="FFFFFF"/>
              </w:rPr>
              <w:t>roup</w:t>
            </w:r>
          </w:p>
        </w:tc>
        <w:tc>
          <w:tcPr>
            <w:tcW w:w="1417" w:type="dxa"/>
            <w:shd w:val="clear" w:color="auto" w:fill="CE2127"/>
          </w:tcPr>
          <w:p w14:paraId="43AE7437"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color w:val="C00000"/>
                <w:sz w:val="19"/>
                <w:szCs w:val="19"/>
              </w:rPr>
            </w:pPr>
            <w:r>
              <w:t>2014 (%)</w:t>
            </w:r>
          </w:p>
        </w:tc>
        <w:tc>
          <w:tcPr>
            <w:tcW w:w="1418" w:type="dxa"/>
            <w:shd w:val="clear" w:color="auto" w:fill="CE2127"/>
          </w:tcPr>
          <w:p w14:paraId="16AD3A53"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color w:val="C00000"/>
                <w:sz w:val="19"/>
                <w:szCs w:val="19"/>
              </w:rPr>
            </w:pPr>
            <w:r>
              <w:t>2015 (%)</w:t>
            </w:r>
          </w:p>
        </w:tc>
        <w:tc>
          <w:tcPr>
            <w:tcW w:w="1418" w:type="dxa"/>
            <w:tcBorders>
              <w:bottom w:val="single" w:sz="4" w:space="0" w:color="C0504D" w:themeColor="accent2"/>
            </w:tcBorders>
            <w:shd w:val="clear" w:color="auto" w:fill="CE2127"/>
          </w:tcPr>
          <w:p w14:paraId="0EA33B8D"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color w:val="C00000"/>
                <w:sz w:val="19"/>
                <w:szCs w:val="19"/>
              </w:rPr>
            </w:pPr>
            <w:r>
              <w:t>2016 (%)</w:t>
            </w:r>
          </w:p>
        </w:tc>
        <w:tc>
          <w:tcPr>
            <w:tcW w:w="1574" w:type="dxa"/>
            <w:shd w:val="clear" w:color="auto" w:fill="CE2127"/>
          </w:tcPr>
          <w:p w14:paraId="273048F2"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rFonts w:eastAsia="Arial"/>
                <w:color w:val="C00000"/>
                <w:sz w:val="19"/>
                <w:szCs w:val="19"/>
              </w:rPr>
            </w:pPr>
            <w:r>
              <w:t>2016</w:t>
            </w:r>
            <w:r w:rsidRPr="00EC20F3">
              <w:t xml:space="preserve"> </w:t>
            </w:r>
            <w:r>
              <w:t>n</w:t>
            </w:r>
            <w:r w:rsidRPr="00EC20F3">
              <w:t>umber</w:t>
            </w:r>
          </w:p>
        </w:tc>
      </w:tr>
      <w:tr w:rsidR="006D3C97" w:rsidRPr="002E7AA1" w14:paraId="751A4ED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6582CFC3" w14:textId="77777777" w:rsidR="006D3C97" w:rsidRPr="002E7AA1" w:rsidRDefault="006D3C97" w:rsidP="006D3C97">
            <w:pPr>
              <w:rPr>
                <w:rFonts w:eastAsia="Arial"/>
                <w:b w:val="0"/>
                <w:color w:val="C00000"/>
                <w:sz w:val="19"/>
                <w:szCs w:val="19"/>
              </w:rPr>
            </w:pPr>
            <w:r w:rsidRPr="002E7AA1">
              <w:rPr>
                <w:rFonts w:eastAsia="Arial"/>
                <w:b w:val="0"/>
                <w:color w:val="000000"/>
              </w:rPr>
              <w:t>All Children</w:t>
            </w:r>
          </w:p>
        </w:tc>
        <w:tc>
          <w:tcPr>
            <w:tcW w:w="1417" w:type="dxa"/>
            <w:tcBorders>
              <w:top w:val="none" w:sz="0" w:space="0" w:color="auto"/>
              <w:bottom w:val="none" w:sz="0" w:space="0" w:color="auto"/>
            </w:tcBorders>
            <w:vAlign w:val="center"/>
          </w:tcPr>
          <w:p w14:paraId="6669544A"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14.5</w:t>
            </w:r>
          </w:p>
        </w:tc>
        <w:tc>
          <w:tcPr>
            <w:tcW w:w="1418" w:type="dxa"/>
            <w:tcBorders>
              <w:top w:val="none" w:sz="0" w:space="0" w:color="auto"/>
              <w:bottom w:val="none" w:sz="0" w:space="0" w:color="auto"/>
            </w:tcBorders>
            <w:vAlign w:val="center"/>
          </w:tcPr>
          <w:p w14:paraId="71D393AA"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14.3</w:t>
            </w:r>
          </w:p>
        </w:tc>
        <w:tc>
          <w:tcPr>
            <w:tcW w:w="1418" w:type="dxa"/>
            <w:tcBorders>
              <w:top w:val="none" w:sz="0" w:space="0" w:color="auto"/>
              <w:bottom w:val="none" w:sz="0" w:space="0" w:color="auto"/>
            </w:tcBorders>
            <w:shd w:val="clear" w:color="auto" w:fill="D9D9D9" w:themeFill="background1" w:themeFillShade="D9"/>
            <w:vAlign w:val="center"/>
          </w:tcPr>
          <w:p w14:paraId="5CD4D977"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13.8</w:t>
            </w:r>
          </w:p>
        </w:tc>
        <w:tc>
          <w:tcPr>
            <w:tcW w:w="1574" w:type="dxa"/>
            <w:tcBorders>
              <w:top w:val="none" w:sz="0" w:space="0" w:color="auto"/>
              <w:bottom w:val="none" w:sz="0" w:space="0" w:color="auto"/>
              <w:right w:val="none" w:sz="0" w:space="0" w:color="auto"/>
            </w:tcBorders>
            <w:vAlign w:val="center"/>
          </w:tcPr>
          <w:p w14:paraId="6CA79C0B"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8,824</w:t>
            </w:r>
          </w:p>
        </w:tc>
      </w:tr>
      <w:tr w:rsidR="006D3C97" w:rsidRPr="002E7AA1" w14:paraId="4B751575"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0D4EE62C" w14:textId="77777777" w:rsidR="006D3C97" w:rsidRPr="002E7AA1" w:rsidRDefault="006D3C97" w:rsidP="006D3C97">
            <w:pPr>
              <w:rPr>
                <w:rFonts w:eastAsia="Arial"/>
                <w:b w:val="0"/>
                <w:color w:val="C00000"/>
                <w:sz w:val="19"/>
                <w:szCs w:val="19"/>
              </w:rPr>
            </w:pPr>
            <w:r w:rsidRPr="002E7AA1">
              <w:rPr>
                <w:rFonts w:eastAsia="Arial"/>
                <w:b w:val="0"/>
                <w:color w:val="000000"/>
              </w:rPr>
              <w:t>Language background other than English</w:t>
            </w:r>
          </w:p>
        </w:tc>
        <w:tc>
          <w:tcPr>
            <w:tcW w:w="1417" w:type="dxa"/>
            <w:vAlign w:val="center"/>
          </w:tcPr>
          <w:p w14:paraId="26E0E0A8"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20.0</w:t>
            </w:r>
          </w:p>
        </w:tc>
        <w:tc>
          <w:tcPr>
            <w:tcW w:w="1418" w:type="dxa"/>
            <w:vAlign w:val="center"/>
          </w:tcPr>
          <w:p w14:paraId="1C174920"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19.0</w:t>
            </w:r>
          </w:p>
        </w:tc>
        <w:tc>
          <w:tcPr>
            <w:tcW w:w="1418" w:type="dxa"/>
            <w:shd w:val="clear" w:color="auto" w:fill="D9D9D9" w:themeFill="background1" w:themeFillShade="D9"/>
            <w:vAlign w:val="center"/>
          </w:tcPr>
          <w:p w14:paraId="445D1E07"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18.7</w:t>
            </w:r>
          </w:p>
        </w:tc>
        <w:tc>
          <w:tcPr>
            <w:tcW w:w="1574" w:type="dxa"/>
            <w:vAlign w:val="center"/>
          </w:tcPr>
          <w:p w14:paraId="4355BE5F"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1,740</w:t>
            </w:r>
          </w:p>
        </w:tc>
      </w:tr>
      <w:tr w:rsidR="006D3C97" w:rsidRPr="002E7AA1" w14:paraId="6898DED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65C50643" w14:textId="77777777" w:rsidR="006D3C97" w:rsidRPr="002E7AA1" w:rsidRDefault="006D3C97" w:rsidP="006D3C97">
            <w:pPr>
              <w:rPr>
                <w:rFonts w:eastAsia="Arial"/>
                <w:b w:val="0"/>
                <w:color w:val="C00000"/>
                <w:sz w:val="19"/>
                <w:szCs w:val="19"/>
              </w:rPr>
            </w:pPr>
            <w:r w:rsidRPr="002E7AA1">
              <w:rPr>
                <w:rFonts w:eastAsia="Arial"/>
                <w:b w:val="0"/>
                <w:color w:val="000000"/>
              </w:rPr>
              <w:t>Aboriginal or Torres Strait Islander</w:t>
            </w:r>
          </w:p>
        </w:tc>
        <w:tc>
          <w:tcPr>
            <w:tcW w:w="1417" w:type="dxa"/>
            <w:tcBorders>
              <w:top w:val="none" w:sz="0" w:space="0" w:color="auto"/>
              <w:bottom w:val="none" w:sz="0" w:space="0" w:color="auto"/>
            </w:tcBorders>
            <w:vAlign w:val="center"/>
          </w:tcPr>
          <w:p w14:paraId="528E3399"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24.2</w:t>
            </w:r>
          </w:p>
        </w:tc>
        <w:tc>
          <w:tcPr>
            <w:tcW w:w="1418" w:type="dxa"/>
            <w:tcBorders>
              <w:top w:val="none" w:sz="0" w:space="0" w:color="auto"/>
              <w:bottom w:val="none" w:sz="0" w:space="0" w:color="auto"/>
            </w:tcBorders>
            <w:vAlign w:val="center"/>
          </w:tcPr>
          <w:p w14:paraId="345E46B4"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22.0</w:t>
            </w:r>
          </w:p>
        </w:tc>
        <w:tc>
          <w:tcPr>
            <w:tcW w:w="1418" w:type="dxa"/>
            <w:tcBorders>
              <w:top w:val="none" w:sz="0" w:space="0" w:color="auto"/>
              <w:bottom w:val="none" w:sz="0" w:space="0" w:color="auto"/>
            </w:tcBorders>
            <w:shd w:val="clear" w:color="auto" w:fill="D9D9D9" w:themeFill="background1" w:themeFillShade="D9"/>
            <w:vAlign w:val="center"/>
          </w:tcPr>
          <w:p w14:paraId="1FCB443B"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23.0</w:t>
            </w:r>
          </w:p>
        </w:tc>
        <w:tc>
          <w:tcPr>
            <w:tcW w:w="1574" w:type="dxa"/>
            <w:tcBorders>
              <w:top w:val="none" w:sz="0" w:space="0" w:color="auto"/>
              <w:bottom w:val="none" w:sz="0" w:space="0" w:color="auto"/>
              <w:right w:val="none" w:sz="0" w:space="0" w:color="auto"/>
            </w:tcBorders>
            <w:vAlign w:val="center"/>
          </w:tcPr>
          <w:p w14:paraId="540540EE"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238</w:t>
            </w:r>
          </w:p>
        </w:tc>
      </w:tr>
      <w:tr w:rsidR="006D3C97" w:rsidRPr="002E7AA1" w14:paraId="0CEF7A72"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4BA921DD" w14:textId="77777777" w:rsidR="006D3C97" w:rsidRPr="002E7AA1" w:rsidRDefault="006D3C97" w:rsidP="006D3C97">
            <w:pPr>
              <w:rPr>
                <w:rFonts w:eastAsia="Arial"/>
                <w:b w:val="0"/>
                <w:color w:val="C00000"/>
                <w:sz w:val="19"/>
                <w:szCs w:val="19"/>
              </w:rPr>
            </w:pPr>
            <w:r w:rsidRPr="002E7AA1">
              <w:rPr>
                <w:rFonts w:eastAsia="Arial"/>
                <w:b w:val="0"/>
                <w:color w:val="000000"/>
              </w:rPr>
              <w:t>Areas of most disadvantage (IRSD 1)</w:t>
            </w:r>
          </w:p>
        </w:tc>
        <w:tc>
          <w:tcPr>
            <w:tcW w:w="1417" w:type="dxa"/>
            <w:vAlign w:val="center"/>
          </w:tcPr>
          <w:p w14:paraId="3284F3A0"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17.3</w:t>
            </w:r>
          </w:p>
        </w:tc>
        <w:tc>
          <w:tcPr>
            <w:tcW w:w="1418" w:type="dxa"/>
            <w:vAlign w:val="center"/>
          </w:tcPr>
          <w:p w14:paraId="318320E2"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17.0</w:t>
            </w:r>
          </w:p>
        </w:tc>
        <w:tc>
          <w:tcPr>
            <w:tcW w:w="1418" w:type="dxa"/>
            <w:shd w:val="clear" w:color="auto" w:fill="D9D9D9" w:themeFill="background1" w:themeFillShade="D9"/>
            <w:vAlign w:val="center"/>
          </w:tcPr>
          <w:p w14:paraId="0E915D30"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15.2</w:t>
            </w:r>
          </w:p>
        </w:tc>
        <w:tc>
          <w:tcPr>
            <w:tcW w:w="1574" w:type="dxa"/>
            <w:vAlign w:val="center"/>
          </w:tcPr>
          <w:p w14:paraId="79B0C12B"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1,962</w:t>
            </w:r>
          </w:p>
        </w:tc>
      </w:tr>
      <w:tr w:rsidR="006D3C97" w:rsidRPr="002E7AA1" w14:paraId="6D3C83BE"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5A392993" w14:textId="77777777" w:rsidR="006D3C97" w:rsidRPr="002E7AA1" w:rsidRDefault="006D3C97" w:rsidP="006D3C97">
            <w:pPr>
              <w:rPr>
                <w:rFonts w:eastAsia="Arial"/>
                <w:b w:val="0"/>
                <w:color w:val="C00000"/>
                <w:sz w:val="19"/>
                <w:szCs w:val="19"/>
              </w:rPr>
            </w:pPr>
            <w:r w:rsidRPr="002E7AA1">
              <w:rPr>
                <w:rFonts w:eastAsia="Arial"/>
                <w:b w:val="0"/>
                <w:color w:val="000000"/>
              </w:rPr>
              <w:t>Areas of least disadvantage (IRSD 5)</w:t>
            </w:r>
          </w:p>
        </w:tc>
        <w:tc>
          <w:tcPr>
            <w:tcW w:w="1417" w:type="dxa"/>
            <w:tcBorders>
              <w:top w:val="none" w:sz="0" w:space="0" w:color="auto"/>
              <w:bottom w:val="none" w:sz="0" w:space="0" w:color="auto"/>
            </w:tcBorders>
            <w:vAlign w:val="center"/>
          </w:tcPr>
          <w:p w14:paraId="5DFCD527"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12.3</w:t>
            </w:r>
          </w:p>
        </w:tc>
        <w:tc>
          <w:tcPr>
            <w:tcW w:w="1418" w:type="dxa"/>
            <w:tcBorders>
              <w:top w:val="none" w:sz="0" w:space="0" w:color="auto"/>
              <w:bottom w:val="none" w:sz="0" w:space="0" w:color="auto"/>
            </w:tcBorders>
            <w:vAlign w:val="center"/>
          </w:tcPr>
          <w:p w14:paraId="478A1076"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11.9</w:t>
            </w:r>
          </w:p>
        </w:tc>
        <w:tc>
          <w:tcPr>
            <w:tcW w:w="1418" w:type="dxa"/>
            <w:tcBorders>
              <w:top w:val="none" w:sz="0" w:space="0" w:color="auto"/>
              <w:bottom w:val="none" w:sz="0" w:space="0" w:color="auto"/>
            </w:tcBorders>
            <w:shd w:val="clear" w:color="auto" w:fill="D9D9D9" w:themeFill="background1" w:themeFillShade="D9"/>
            <w:vAlign w:val="center"/>
          </w:tcPr>
          <w:p w14:paraId="16A649CC"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12.6</w:t>
            </w:r>
          </w:p>
        </w:tc>
        <w:tc>
          <w:tcPr>
            <w:tcW w:w="1574" w:type="dxa"/>
            <w:tcBorders>
              <w:top w:val="none" w:sz="0" w:space="0" w:color="auto"/>
              <w:bottom w:val="none" w:sz="0" w:space="0" w:color="auto"/>
              <w:right w:val="none" w:sz="0" w:space="0" w:color="auto"/>
            </w:tcBorders>
            <w:vAlign w:val="center"/>
          </w:tcPr>
          <w:p w14:paraId="0469E32A"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1,722</w:t>
            </w:r>
          </w:p>
        </w:tc>
      </w:tr>
      <w:tr w:rsidR="006D3C97" w:rsidRPr="002E7AA1" w14:paraId="5FDB5BBA"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459706C9" w14:textId="77777777" w:rsidR="006D3C97" w:rsidRPr="002E7AA1" w:rsidRDefault="006D3C97" w:rsidP="006D3C97">
            <w:pPr>
              <w:rPr>
                <w:rFonts w:eastAsia="Arial"/>
                <w:b w:val="0"/>
                <w:color w:val="C00000"/>
                <w:sz w:val="19"/>
                <w:szCs w:val="19"/>
              </w:rPr>
            </w:pPr>
            <w:r w:rsidRPr="002E7AA1">
              <w:rPr>
                <w:rFonts w:eastAsia="Arial"/>
                <w:b w:val="0"/>
                <w:color w:val="000000"/>
              </w:rPr>
              <w:t>One-parent family</w:t>
            </w:r>
          </w:p>
        </w:tc>
        <w:tc>
          <w:tcPr>
            <w:tcW w:w="1417" w:type="dxa"/>
            <w:vAlign w:val="center"/>
          </w:tcPr>
          <w:p w14:paraId="4DEC231D"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19.5</w:t>
            </w:r>
          </w:p>
        </w:tc>
        <w:tc>
          <w:tcPr>
            <w:tcW w:w="1418" w:type="dxa"/>
            <w:vAlign w:val="center"/>
          </w:tcPr>
          <w:p w14:paraId="770BDE0F"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19.5</w:t>
            </w:r>
          </w:p>
        </w:tc>
        <w:tc>
          <w:tcPr>
            <w:tcW w:w="1418" w:type="dxa"/>
            <w:shd w:val="clear" w:color="auto" w:fill="D9D9D9" w:themeFill="background1" w:themeFillShade="D9"/>
            <w:vAlign w:val="center"/>
          </w:tcPr>
          <w:p w14:paraId="1D52CD14"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18.2</w:t>
            </w:r>
          </w:p>
        </w:tc>
        <w:tc>
          <w:tcPr>
            <w:tcW w:w="1574" w:type="dxa"/>
            <w:vAlign w:val="center"/>
          </w:tcPr>
          <w:p w14:paraId="0C9233D6"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C00000"/>
                <w:sz w:val="19"/>
                <w:szCs w:val="19"/>
              </w:rPr>
            </w:pPr>
            <w:r>
              <w:rPr>
                <w:rFonts w:eastAsia="Arial"/>
                <w:color w:val="000000"/>
              </w:rPr>
              <w:t>1,333</w:t>
            </w:r>
          </w:p>
        </w:tc>
      </w:tr>
      <w:tr w:rsidR="006D3C97" w:rsidRPr="002E7AA1" w14:paraId="750A59AF"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7D5AD73E" w14:textId="77777777" w:rsidR="006D3C97" w:rsidRPr="002E7AA1" w:rsidRDefault="006D3C97" w:rsidP="006D3C97">
            <w:pPr>
              <w:rPr>
                <w:rFonts w:eastAsia="Arial"/>
                <w:b w:val="0"/>
                <w:color w:val="C00000"/>
                <w:sz w:val="19"/>
                <w:szCs w:val="19"/>
              </w:rPr>
            </w:pPr>
            <w:r w:rsidRPr="002E7AA1">
              <w:rPr>
                <w:rFonts w:eastAsia="Arial"/>
                <w:b w:val="0"/>
                <w:color w:val="000000"/>
              </w:rPr>
              <w:t>Boys</w:t>
            </w:r>
          </w:p>
        </w:tc>
        <w:tc>
          <w:tcPr>
            <w:tcW w:w="1417" w:type="dxa"/>
            <w:tcBorders>
              <w:top w:val="none" w:sz="0" w:space="0" w:color="auto"/>
              <w:bottom w:val="none" w:sz="0" w:space="0" w:color="auto"/>
            </w:tcBorders>
            <w:vAlign w:val="center"/>
          </w:tcPr>
          <w:p w14:paraId="21005C36"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14.9</w:t>
            </w:r>
          </w:p>
        </w:tc>
        <w:tc>
          <w:tcPr>
            <w:tcW w:w="1418" w:type="dxa"/>
            <w:tcBorders>
              <w:top w:val="none" w:sz="0" w:space="0" w:color="auto"/>
              <w:bottom w:val="none" w:sz="0" w:space="0" w:color="auto"/>
            </w:tcBorders>
            <w:vAlign w:val="center"/>
          </w:tcPr>
          <w:p w14:paraId="25DE52AB"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14.9</w:t>
            </w:r>
          </w:p>
        </w:tc>
        <w:tc>
          <w:tcPr>
            <w:tcW w:w="1418" w:type="dxa"/>
            <w:tcBorders>
              <w:top w:val="none" w:sz="0" w:space="0" w:color="auto"/>
              <w:bottom w:val="none" w:sz="0" w:space="0" w:color="auto"/>
            </w:tcBorders>
            <w:shd w:val="clear" w:color="auto" w:fill="D9D9D9" w:themeFill="background1" w:themeFillShade="D9"/>
            <w:vAlign w:val="center"/>
          </w:tcPr>
          <w:p w14:paraId="5D1635CC"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14.6</w:t>
            </w:r>
          </w:p>
        </w:tc>
        <w:tc>
          <w:tcPr>
            <w:tcW w:w="1574" w:type="dxa"/>
            <w:tcBorders>
              <w:top w:val="none" w:sz="0" w:space="0" w:color="auto"/>
              <w:bottom w:val="none" w:sz="0" w:space="0" w:color="auto"/>
              <w:right w:val="none" w:sz="0" w:space="0" w:color="auto"/>
            </w:tcBorders>
            <w:vAlign w:val="center"/>
          </w:tcPr>
          <w:p w14:paraId="381ABE7C"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C00000"/>
                <w:sz w:val="19"/>
                <w:szCs w:val="19"/>
              </w:rPr>
            </w:pPr>
            <w:r>
              <w:rPr>
                <w:rFonts w:eastAsia="Arial"/>
                <w:color w:val="000000"/>
              </w:rPr>
              <w:t>4,546</w:t>
            </w:r>
          </w:p>
        </w:tc>
      </w:tr>
      <w:tr w:rsidR="006D3C97" w:rsidRPr="002E7AA1" w14:paraId="36F441B7"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291F8915" w14:textId="77777777" w:rsidR="006D3C97" w:rsidRPr="002E7AA1" w:rsidRDefault="006D3C97" w:rsidP="006D3C97">
            <w:pPr>
              <w:rPr>
                <w:rFonts w:eastAsia="Arial"/>
                <w:b w:val="0"/>
                <w:color w:val="000000"/>
              </w:rPr>
            </w:pPr>
            <w:r w:rsidRPr="002E7AA1">
              <w:rPr>
                <w:rFonts w:eastAsia="Arial"/>
                <w:b w:val="0"/>
                <w:color w:val="000000"/>
              </w:rPr>
              <w:t>Girls</w:t>
            </w:r>
          </w:p>
        </w:tc>
        <w:tc>
          <w:tcPr>
            <w:tcW w:w="1417" w:type="dxa"/>
            <w:vAlign w:val="center"/>
          </w:tcPr>
          <w:p w14:paraId="39DAC3DF"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15.0</w:t>
            </w:r>
          </w:p>
        </w:tc>
        <w:tc>
          <w:tcPr>
            <w:tcW w:w="1418" w:type="dxa"/>
            <w:vAlign w:val="center"/>
          </w:tcPr>
          <w:p w14:paraId="1899024E"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15.2</w:t>
            </w:r>
          </w:p>
        </w:tc>
        <w:tc>
          <w:tcPr>
            <w:tcW w:w="1418" w:type="dxa"/>
            <w:shd w:val="clear" w:color="auto" w:fill="D9D9D9" w:themeFill="background1" w:themeFillShade="D9"/>
            <w:vAlign w:val="center"/>
          </w:tcPr>
          <w:p w14:paraId="40FA17F8"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14.4</w:t>
            </w:r>
          </w:p>
        </w:tc>
        <w:tc>
          <w:tcPr>
            <w:tcW w:w="1574" w:type="dxa"/>
            <w:vAlign w:val="center"/>
          </w:tcPr>
          <w:p w14:paraId="55765052"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4,240</w:t>
            </w:r>
          </w:p>
        </w:tc>
      </w:tr>
      <w:tr w:rsidR="006D3C97" w:rsidRPr="002E7AA1" w14:paraId="75810027"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5389E0D9" w14:textId="77777777" w:rsidR="006D3C97" w:rsidRPr="002E7AA1" w:rsidRDefault="006D3C97" w:rsidP="006D3C97">
            <w:pPr>
              <w:rPr>
                <w:rFonts w:eastAsia="Arial"/>
                <w:b w:val="0"/>
                <w:color w:val="000000"/>
              </w:rPr>
            </w:pPr>
            <w:r w:rsidRPr="002E7AA1">
              <w:rPr>
                <w:rFonts w:eastAsia="Arial"/>
                <w:b w:val="0"/>
                <w:color w:val="000000"/>
              </w:rPr>
              <w:t>Rural/Regional areas</w:t>
            </w:r>
          </w:p>
        </w:tc>
        <w:tc>
          <w:tcPr>
            <w:tcW w:w="1417" w:type="dxa"/>
            <w:tcBorders>
              <w:top w:val="none" w:sz="0" w:space="0" w:color="auto"/>
              <w:bottom w:val="none" w:sz="0" w:space="0" w:color="auto"/>
            </w:tcBorders>
            <w:vAlign w:val="center"/>
          </w:tcPr>
          <w:p w14:paraId="6B83B6BA"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14.7</w:t>
            </w:r>
          </w:p>
        </w:tc>
        <w:tc>
          <w:tcPr>
            <w:tcW w:w="1418" w:type="dxa"/>
            <w:tcBorders>
              <w:top w:val="none" w:sz="0" w:space="0" w:color="auto"/>
              <w:bottom w:val="none" w:sz="0" w:space="0" w:color="auto"/>
            </w:tcBorders>
            <w:vAlign w:val="center"/>
          </w:tcPr>
          <w:p w14:paraId="3705EBDE"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13.9</w:t>
            </w:r>
          </w:p>
        </w:tc>
        <w:tc>
          <w:tcPr>
            <w:tcW w:w="1418" w:type="dxa"/>
            <w:tcBorders>
              <w:top w:val="none" w:sz="0" w:space="0" w:color="auto"/>
              <w:bottom w:val="none" w:sz="0" w:space="0" w:color="auto"/>
            </w:tcBorders>
            <w:shd w:val="clear" w:color="auto" w:fill="D9D9D9" w:themeFill="background1" w:themeFillShade="D9"/>
            <w:vAlign w:val="center"/>
          </w:tcPr>
          <w:p w14:paraId="79366582"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13.6</w:t>
            </w:r>
          </w:p>
        </w:tc>
        <w:tc>
          <w:tcPr>
            <w:tcW w:w="1574" w:type="dxa"/>
            <w:tcBorders>
              <w:top w:val="none" w:sz="0" w:space="0" w:color="auto"/>
              <w:bottom w:val="none" w:sz="0" w:space="0" w:color="auto"/>
              <w:right w:val="none" w:sz="0" w:space="0" w:color="auto"/>
            </w:tcBorders>
            <w:vAlign w:val="center"/>
          </w:tcPr>
          <w:p w14:paraId="36E11F78" w14:textId="77777777" w:rsidR="006D3C97" w:rsidRPr="002E7AA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2,327</w:t>
            </w:r>
          </w:p>
        </w:tc>
      </w:tr>
      <w:tr w:rsidR="006D3C97" w:rsidRPr="002E7AA1" w14:paraId="793E67FB"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70EFD5E5" w14:textId="77777777" w:rsidR="006D3C97" w:rsidRPr="002E7AA1" w:rsidRDefault="006D3C97" w:rsidP="006D3C97">
            <w:pPr>
              <w:rPr>
                <w:rFonts w:eastAsia="Arial"/>
                <w:b w:val="0"/>
                <w:color w:val="000000"/>
              </w:rPr>
            </w:pPr>
            <w:r w:rsidRPr="002E7AA1">
              <w:rPr>
                <w:rFonts w:eastAsia="Arial"/>
                <w:b w:val="0"/>
                <w:color w:val="000000"/>
              </w:rPr>
              <w:t>Metropolitan areas</w:t>
            </w:r>
          </w:p>
        </w:tc>
        <w:tc>
          <w:tcPr>
            <w:tcW w:w="1417" w:type="dxa"/>
            <w:vAlign w:val="center"/>
          </w:tcPr>
          <w:p w14:paraId="3BEDAA9A"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14.4</w:t>
            </w:r>
          </w:p>
        </w:tc>
        <w:tc>
          <w:tcPr>
            <w:tcW w:w="1418" w:type="dxa"/>
            <w:vAlign w:val="center"/>
          </w:tcPr>
          <w:p w14:paraId="27B6ABE4"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14.4</w:t>
            </w:r>
          </w:p>
        </w:tc>
        <w:tc>
          <w:tcPr>
            <w:tcW w:w="1418" w:type="dxa"/>
            <w:shd w:val="clear" w:color="auto" w:fill="D9D9D9" w:themeFill="background1" w:themeFillShade="D9"/>
            <w:vAlign w:val="center"/>
          </w:tcPr>
          <w:p w14:paraId="25ED0A6B"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13.8</w:t>
            </w:r>
          </w:p>
        </w:tc>
        <w:tc>
          <w:tcPr>
            <w:tcW w:w="1574" w:type="dxa"/>
            <w:vAlign w:val="center"/>
          </w:tcPr>
          <w:p w14:paraId="11B57461" w14:textId="77777777" w:rsidR="006D3C97" w:rsidRPr="002E7AA1"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6,488</w:t>
            </w:r>
          </w:p>
        </w:tc>
      </w:tr>
    </w:tbl>
    <w:p w14:paraId="6A27F19B" w14:textId="77777777" w:rsidR="006D3C97" w:rsidRPr="00C159F8" w:rsidRDefault="006D3C97" w:rsidP="006D3C97">
      <w:pPr>
        <w:rPr>
          <w:i/>
        </w:rPr>
      </w:pPr>
      <w:r w:rsidRPr="00C159F8">
        <w:rPr>
          <w:i/>
        </w:rPr>
        <w:t>Note: categories will not sum to ‘all children’ due to missing or invalid data</w:t>
      </w:r>
    </w:p>
    <w:p w14:paraId="196CB708" w14:textId="77777777" w:rsidR="006D3C97" w:rsidRDefault="006D3C97" w:rsidP="006D3C97"/>
    <w:p w14:paraId="7AB65AB6" w14:textId="13D39111" w:rsidR="006D3C97" w:rsidRDefault="00FA09CD" w:rsidP="006D3C97">
      <w:pPr>
        <w:rPr>
          <w:b/>
        </w:rPr>
      </w:pPr>
      <w:r>
        <w:rPr>
          <w:rFonts w:eastAsia="Arial"/>
        </w:rPr>
        <w:t>I</w:t>
      </w:r>
      <w:r w:rsidR="006D3C97" w:rsidRPr="009370BB">
        <w:rPr>
          <w:rFonts w:eastAsia="Arial"/>
        </w:rPr>
        <w:t xml:space="preserve">n 2016, </w:t>
      </w:r>
      <w:r w:rsidR="006D3C97">
        <w:rPr>
          <w:rFonts w:eastAsia="Arial"/>
        </w:rPr>
        <w:t>over one in two (5</w:t>
      </w:r>
      <w:r w:rsidR="006D3C97" w:rsidRPr="009370BB">
        <w:rPr>
          <w:rFonts w:eastAsia="Arial"/>
        </w:rPr>
        <w:t>4.0 per cent</w:t>
      </w:r>
      <w:r w:rsidR="006D3C97">
        <w:rPr>
          <w:rFonts w:eastAsia="Arial"/>
        </w:rPr>
        <w:t>)</w:t>
      </w:r>
      <w:r w:rsidR="006D3C97" w:rsidRPr="009370BB">
        <w:rPr>
          <w:rFonts w:eastAsia="Arial"/>
        </w:rPr>
        <w:t xml:space="preserve"> children</w:t>
      </w:r>
      <w:r w:rsidR="006D3C97">
        <w:rPr>
          <w:rFonts w:eastAsia="Arial"/>
          <w:color w:val="000000"/>
        </w:rPr>
        <w:t xml:space="preserve"> </w:t>
      </w:r>
      <w:proofErr w:type="gramStart"/>
      <w:r w:rsidR="006D3C97">
        <w:rPr>
          <w:rFonts w:eastAsia="Arial"/>
          <w:color w:val="000000"/>
        </w:rPr>
        <w:t>were reported</w:t>
      </w:r>
      <w:proofErr w:type="gramEnd"/>
      <w:r w:rsidR="006D3C97">
        <w:rPr>
          <w:rFonts w:eastAsia="Arial"/>
          <w:color w:val="000000"/>
        </w:rPr>
        <w:t xml:space="preserve"> to have seen a dentist in the past twelve months (see Table 16). Proportions of </w:t>
      </w:r>
      <w:r>
        <w:rPr>
          <w:rFonts w:eastAsia="Arial"/>
          <w:color w:val="000000"/>
        </w:rPr>
        <w:t xml:space="preserve">all </w:t>
      </w:r>
      <w:r w:rsidR="006D3C97">
        <w:rPr>
          <w:rFonts w:eastAsia="Arial"/>
          <w:color w:val="000000"/>
        </w:rPr>
        <w:t xml:space="preserve">population groups seeing a dentist over the course of the year have increased since 2014. </w:t>
      </w:r>
      <w:r w:rsidR="006D3C97">
        <w:rPr>
          <w:rFonts w:eastAsia="Arial"/>
          <w:color w:val="000000"/>
        </w:rPr>
        <w:br/>
      </w:r>
      <w:r w:rsidR="006D3C97">
        <w:rPr>
          <w:rFonts w:eastAsia="Arial"/>
          <w:color w:val="000000"/>
        </w:rPr>
        <w:br/>
        <w:t>Children from population groups at risk were less likely to have seen a dentist, the least likely being children from a language background other than English (39.2 per cent). There was slightly higher reporting of dental visitation in rural/regional areas compared with metropolitan areas, and significantly higher reporting of visitation for children in areas of least disadvantage when compared to children in areas of most disadvantage.</w:t>
      </w:r>
    </w:p>
    <w:p w14:paraId="40C2E9C9" w14:textId="77777777" w:rsidR="006D3C97" w:rsidRPr="002F2331" w:rsidRDefault="006D3C97" w:rsidP="006D3C97">
      <w:pPr>
        <w:rPr>
          <w:b/>
        </w:rPr>
      </w:pPr>
      <w:r w:rsidRPr="002F2331">
        <w:rPr>
          <w:b/>
        </w:rPr>
        <w:t>Table 16: Proportion of children who have seen a dentist in th</w:t>
      </w:r>
      <w:r>
        <w:rPr>
          <w:b/>
        </w:rPr>
        <w:t>e past 12 months, Victoria, 2014</w:t>
      </w:r>
      <w:r w:rsidRPr="002F2331">
        <w:rPr>
          <w:b/>
        </w:rPr>
        <w:t>-2</w:t>
      </w:r>
      <w:r>
        <w:rPr>
          <w:b/>
        </w:rPr>
        <w:t>016</w:t>
      </w:r>
    </w:p>
    <w:tbl>
      <w:tblPr>
        <w:tblStyle w:val="LightList-Accent2"/>
        <w:tblW w:w="946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16: Proportion of children who have seen a dentist in the past 12 months, Victoria, 2012-2014"/>
      </w:tblPr>
      <w:tblGrid>
        <w:gridCol w:w="3652"/>
        <w:gridCol w:w="1417"/>
        <w:gridCol w:w="1418"/>
        <w:gridCol w:w="1418"/>
        <w:gridCol w:w="1559"/>
      </w:tblGrid>
      <w:tr w:rsidR="006D3C97" w:rsidRPr="00C3157D" w14:paraId="342CF716" w14:textId="77777777" w:rsidTr="006D3C9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0000"/>
            </w:tcBorders>
            <w:shd w:val="clear" w:color="auto" w:fill="CE2127"/>
          </w:tcPr>
          <w:p w14:paraId="108F8CA1" w14:textId="77777777" w:rsidR="006D3C97" w:rsidRPr="00C3157D" w:rsidRDefault="006D3C97" w:rsidP="006D3C97">
            <w:r>
              <w:rPr>
                <w:rFonts w:eastAsia="Arial"/>
                <w:color w:val="FFFFFF"/>
              </w:rPr>
              <w:t>Population g</w:t>
            </w:r>
            <w:r w:rsidRPr="00C3157D">
              <w:rPr>
                <w:rFonts w:eastAsia="Arial"/>
                <w:color w:val="FFFFFF"/>
              </w:rPr>
              <w:t>roup</w:t>
            </w:r>
          </w:p>
        </w:tc>
        <w:tc>
          <w:tcPr>
            <w:tcW w:w="1417" w:type="dxa"/>
            <w:shd w:val="clear" w:color="auto" w:fill="CE2127"/>
          </w:tcPr>
          <w:p w14:paraId="6E12B056"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418" w:type="dxa"/>
            <w:shd w:val="clear" w:color="auto" w:fill="CE2127"/>
          </w:tcPr>
          <w:p w14:paraId="5E03C7C1"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418" w:type="dxa"/>
            <w:tcBorders>
              <w:bottom w:val="single" w:sz="4" w:space="0" w:color="C00000"/>
            </w:tcBorders>
            <w:shd w:val="clear" w:color="auto" w:fill="CE2127"/>
          </w:tcPr>
          <w:p w14:paraId="52132256"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559" w:type="dxa"/>
            <w:shd w:val="clear" w:color="auto" w:fill="CE2127"/>
          </w:tcPr>
          <w:p w14:paraId="4319144F"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14:paraId="275D6EEC"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3C0FDF68" w14:textId="77777777" w:rsidR="006D3C97" w:rsidRDefault="006D3C97" w:rsidP="006D3C97">
            <w:r w:rsidRPr="000364AF">
              <w:rPr>
                <w:rFonts w:eastAsia="Arial"/>
                <w:b w:val="0"/>
                <w:color w:val="000000"/>
              </w:rPr>
              <w:t>All Children</w:t>
            </w:r>
          </w:p>
        </w:tc>
        <w:tc>
          <w:tcPr>
            <w:tcW w:w="1417" w:type="dxa"/>
            <w:tcBorders>
              <w:top w:val="none" w:sz="0" w:space="0" w:color="auto"/>
              <w:bottom w:val="none" w:sz="0" w:space="0" w:color="auto"/>
            </w:tcBorders>
            <w:vAlign w:val="center"/>
          </w:tcPr>
          <w:p w14:paraId="47FA7F82"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50.3</w:t>
            </w:r>
          </w:p>
        </w:tc>
        <w:tc>
          <w:tcPr>
            <w:tcW w:w="1418" w:type="dxa"/>
            <w:tcBorders>
              <w:top w:val="none" w:sz="0" w:space="0" w:color="auto"/>
              <w:bottom w:val="none" w:sz="0" w:space="0" w:color="auto"/>
            </w:tcBorders>
            <w:vAlign w:val="center"/>
          </w:tcPr>
          <w:p w14:paraId="6FFA7930"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53.4</w:t>
            </w:r>
          </w:p>
        </w:tc>
        <w:tc>
          <w:tcPr>
            <w:tcW w:w="1418" w:type="dxa"/>
            <w:tcBorders>
              <w:top w:val="none" w:sz="0" w:space="0" w:color="auto"/>
              <w:bottom w:val="none" w:sz="0" w:space="0" w:color="auto"/>
            </w:tcBorders>
            <w:shd w:val="clear" w:color="auto" w:fill="D9D9D9" w:themeFill="background1" w:themeFillShade="D9"/>
            <w:vAlign w:val="center"/>
          </w:tcPr>
          <w:p w14:paraId="770813E8"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54.0</w:t>
            </w:r>
          </w:p>
        </w:tc>
        <w:tc>
          <w:tcPr>
            <w:tcW w:w="1559" w:type="dxa"/>
            <w:tcBorders>
              <w:top w:val="none" w:sz="0" w:space="0" w:color="auto"/>
              <w:bottom w:val="none" w:sz="0" w:space="0" w:color="auto"/>
              <w:right w:val="none" w:sz="0" w:space="0" w:color="auto"/>
            </w:tcBorders>
            <w:vAlign w:val="center"/>
          </w:tcPr>
          <w:p w14:paraId="0BF093A9"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34,583</w:t>
            </w:r>
          </w:p>
        </w:tc>
      </w:tr>
      <w:tr w:rsidR="006D3C97" w14:paraId="7135752F"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467513DF" w14:textId="77777777" w:rsidR="006D3C97" w:rsidRDefault="006D3C97" w:rsidP="006D3C97">
            <w:r w:rsidRPr="000364AF">
              <w:rPr>
                <w:rFonts w:eastAsia="Arial"/>
                <w:b w:val="0"/>
                <w:color w:val="000000"/>
              </w:rPr>
              <w:t>Language background other than English</w:t>
            </w:r>
          </w:p>
        </w:tc>
        <w:tc>
          <w:tcPr>
            <w:tcW w:w="1417" w:type="dxa"/>
            <w:vAlign w:val="center"/>
          </w:tcPr>
          <w:p w14:paraId="14883E70"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34.2</w:t>
            </w:r>
          </w:p>
        </w:tc>
        <w:tc>
          <w:tcPr>
            <w:tcW w:w="1418" w:type="dxa"/>
            <w:vAlign w:val="center"/>
          </w:tcPr>
          <w:p w14:paraId="49CFFBCB"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38.8</w:t>
            </w:r>
          </w:p>
        </w:tc>
        <w:tc>
          <w:tcPr>
            <w:tcW w:w="1418" w:type="dxa"/>
            <w:shd w:val="clear" w:color="auto" w:fill="D9D9D9" w:themeFill="background1" w:themeFillShade="D9"/>
            <w:vAlign w:val="center"/>
          </w:tcPr>
          <w:p w14:paraId="4AFB81EC"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39.2</w:t>
            </w:r>
          </w:p>
        </w:tc>
        <w:tc>
          <w:tcPr>
            <w:tcW w:w="1559" w:type="dxa"/>
            <w:vAlign w:val="center"/>
          </w:tcPr>
          <w:p w14:paraId="2DB41925"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3,646</w:t>
            </w:r>
          </w:p>
        </w:tc>
      </w:tr>
      <w:tr w:rsidR="006D3C97" w14:paraId="708D1D82"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2ADD76A0" w14:textId="77777777" w:rsidR="006D3C97" w:rsidRDefault="006D3C97" w:rsidP="006D3C97">
            <w:r w:rsidRPr="000364AF">
              <w:rPr>
                <w:rFonts w:eastAsia="Arial"/>
                <w:b w:val="0"/>
                <w:color w:val="000000"/>
              </w:rPr>
              <w:t xml:space="preserve">Aboriginal or Torres Strait </w:t>
            </w:r>
            <w:r>
              <w:rPr>
                <w:rFonts w:eastAsia="Arial"/>
                <w:b w:val="0"/>
                <w:color w:val="000000"/>
              </w:rPr>
              <w:t>I</w:t>
            </w:r>
            <w:r w:rsidRPr="000364AF">
              <w:rPr>
                <w:rFonts w:eastAsia="Arial"/>
                <w:b w:val="0"/>
                <w:color w:val="000000"/>
              </w:rPr>
              <w:t>slander</w:t>
            </w:r>
          </w:p>
        </w:tc>
        <w:tc>
          <w:tcPr>
            <w:tcW w:w="1417" w:type="dxa"/>
            <w:tcBorders>
              <w:top w:val="none" w:sz="0" w:space="0" w:color="auto"/>
              <w:bottom w:val="none" w:sz="0" w:space="0" w:color="auto"/>
            </w:tcBorders>
            <w:vAlign w:val="center"/>
          </w:tcPr>
          <w:p w14:paraId="0D1C96FE"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44.0</w:t>
            </w:r>
          </w:p>
        </w:tc>
        <w:tc>
          <w:tcPr>
            <w:tcW w:w="1418" w:type="dxa"/>
            <w:tcBorders>
              <w:top w:val="none" w:sz="0" w:space="0" w:color="auto"/>
              <w:bottom w:val="none" w:sz="0" w:space="0" w:color="auto"/>
            </w:tcBorders>
            <w:vAlign w:val="center"/>
          </w:tcPr>
          <w:p w14:paraId="1CD950F6"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50.4</w:t>
            </w:r>
          </w:p>
        </w:tc>
        <w:tc>
          <w:tcPr>
            <w:tcW w:w="1418" w:type="dxa"/>
            <w:tcBorders>
              <w:top w:val="none" w:sz="0" w:space="0" w:color="auto"/>
              <w:bottom w:val="none" w:sz="0" w:space="0" w:color="auto"/>
            </w:tcBorders>
            <w:shd w:val="clear" w:color="auto" w:fill="D9D9D9" w:themeFill="background1" w:themeFillShade="D9"/>
            <w:vAlign w:val="center"/>
          </w:tcPr>
          <w:p w14:paraId="5803BA2B"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50.2</w:t>
            </w:r>
          </w:p>
        </w:tc>
        <w:tc>
          <w:tcPr>
            <w:tcW w:w="1559" w:type="dxa"/>
            <w:tcBorders>
              <w:top w:val="none" w:sz="0" w:space="0" w:color="auto"/>
              <w:bottom w:val="none" w:sz="0" w:space="0" w:color="auto"/>
              <w:right w:val="none" w:sz="0" w:space="0" w:color="auto"/>
            </w:tcBorders>
            <w:vAlign w:val="center"/>
          </w:tcPr>
          <w:p w14:paraId="2209E46E"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520</w:t>
            </w:r>
          </w:p>
        </w:tc>
      </w:tr>
      <w:tr w:rsidR="006D3C97" w14:paraId="149CFCC5"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70B2045A" w14:textId="77777777" w:rsidR="006D3C97" w:rsidRDefault="006D3C97" w:rsidP="006D3C97">
            <w:r w:rsidRPr="000364AF">
              <w:rPr>
                <w:rFonts w:eastAsia="Arial"/>
                <w:b w:val="0"/>
                <w:color w:val="000000"/>
              </w:rPr>
              <w:t>Areas of most disadvantage (IRSD 1)</w:t>
            </w:r>
          </w:p>
        </w:tc>
        <w:tc>
          <w:tcPr>
            <w:tcW w:w="1417" w:type="dxa"/>
            <w:vAlign w:val="center"/>
          </w:tcPr>
          <w:p w14:paraId="785DE1E9"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42.3</w:t>
            </w:r>
          </w:p>
        </w:tc>
        <w:tc>
          <w:tcPr>
            <w:tcW w:w="1418" w:type="dxa"/>
            <w:vAlign w:val="center"/>
          </w:tcPr>
          <w:p w14:paraId="44B0932B"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46.5</w:t>
            </w:r>
          </w:p>
        </w:tc>
        <w:tc>
          <w:tcPr>
            <w:tcW w:w="1418" w:type="dxa"/>
            <w:shd w:val="clear" w:color="auto" w:fill="D9D9D9" w:themeFill="background1" w:themeFillShade="D9"/>
            <w:vAlign w:val="center"/>
          </w:tcPr>
          <w:p w14:paraId="450AA546"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48.0</w:t>
            </w:r>
          </w:p>
        </w:tc>
        <w:tc>
          <w:tcPr>
            <w:tcW w:w="1559" w:type="dxa"/>
            <w:vAlign w:val="center"/>
          </w:tcPr>
          <w:p w14:paraId="4473414D"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6,182</w:t>
            </w:r>
          </w:p>
        </w:tc>
      </w:tr>
      <w:tr w:rsidR="006D3C97" w14:paraId="75809437"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6599C437" w14:textId="77777777" w:rsidR="006D3C97" w:rsidRDefault="006D3C97" w:rsidP="006D3C97">
            <w:r w:rsidRPr="000364AF">
              <w:rPr>
                <w:rFonts w:eastAsia="Arial"/>
                <w:b w:val="0"/>
                <w:color w:val="000000"/>
              </w:rPr>
              <w:t>Areas of least disadvantage (IRSD 5)</w:t>
            </w:r>
          </w:p>
        </w:tc>
        <w:tc>
          <w:tcPr>
            <w:tcW w:w="1417" w:type="dxa"/>
            <w:tcBorders>
              <w:top w:val="none" w:sz="0" w:space="0" w:color="auto"/>
              <w:bottom w:val="none" w:sz="0" w:space="0" w:color="auto"/>
            </w:tcBorders>
            <w:vAlign w:val="center"/>
          </w:tcPr>
          <w:p w14:paraId="57096A17"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58.8</w:t>
            </w:r>
          </w:p>
        </w:tc>
        <w:tc>
          <w:tcPr>
            <w:tcW w:w="1418" w:type="dxa"/>
            <w:tcBorders>
              <w:top w:val="none" w:sz="0" w:space="0" w:color="auto"/>
              <w:bottom w:val="none" w:sz="0" w:space="0" w:color="auto"/>
            </w:tcBorders>
            <w:vAlign w:val="center"/>
          </w:tcPr>
          <w:p w14:paraId="1F37D4B7"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60.8</w:t>
            </w:r>
          </w:p>
        </w:tc>
        <w:tc>
          <w:tcPr>
            <w:tcW w:w="1418" w:type="dxa"/>
            <w:tcBorders>
              <w:top w:val="none" w:sz="0" w:space="0" w:color="auto"/>
              <w:bottom w:val="none" w:sz="0" w:space="0" w:color="auto"/>
            </w:tcBorders>
            <w:shd w:val="clear" w:color="auto" w:fill="D9D9D9" w:themeFill="background1" w:themeFillShade="D9"/>
            <w:vAlign w:val="center"/>
          </w:tcPr>
          <w:p w14:paraId="3BE83A96"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59.7</w:t>
            </w:r>
          </w:p>
        </w:tc>
        <w:tc>
          <w:tcPr>
            <w:tcW w:w="1559" w:type="dxa"/>
            <w:tcBorders>
              <w:top w:val="none" w:sz="0" w:space="0" w:color="auto"/>
              <w:bottom w:val="none" w:sz="0" w:space="0" w:color="auto"/>
              <w:right w:val="none" w:sz="0" w:space="0" w:color="auto"/>
            </w:tcBorders>
            <w:vAlign w:val="center"/>
          </w:tcPr>
          <w:p w14:paraId="571C589E"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8,130</w:t>
            </w:r>
          </w:p>
        </w:tc>
      </w:tr>
      <w:tr w:rsidR="006D3C97" w14:paraId="6F65DF30"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60C2F49E" w14:textId="77777777" w:rsidR="006D3C97" w:rsidRDefault="006D3C97" w:rsidP="006D3C97">
            <w:r w:rsidRPr="000364AF">
              <w:rPr>
                <w:rFonts w:eastAsia="Arial"/>
                <w:b w:val="0"/>
                <w:color w:val="000000"/>
              </w:rPr>
              <w:lastRenderedPageBreak/>
              <w:t>One-parent family</w:t>
            </w:r>
          </w:p>
        </w:tc>
        <w:tc>
          <w:tcPr>
            <w:tcW w:w="1417" w:type="dxa"/>
            <w:vAlign w:val="center"/>
          </w:tcPr>
          <w:p w14:paraId="322F4E4E"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44.0</w:t>
            </w:r>
          </w:p>
        </w:tc>
        <w:tc>
          <w:tcPr>
            <w:tcW w:w="1418" w:type="dxa"/>
            <w:vAlign w:val="center"/>
          </w:tcPr>
          <w:p w14:paraId="5BDBD84E"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49.9</w:t>
            </w:r>
          </w:p>
        </w:tc>
        <w:tc>
          <w:tcPr>
            <w:tcW w:w="1418" w:type="dxa"/>
            <w:shd w:val="clear" w:color="auto" w:fill="D9D9D9" w:themeFill="background1" w:themeFillShade="D9"/>
            <w:vAlign w:val="center"/>
          </w:tcPr>
          <w:p w14:paraId="1C061D9A"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52.5</w:t>
            </w:r>
          </w:p>
        </w:tc>
        <w:tc>
          <w:tcPr>
            <w:tcW w:w="1559" w:type="dxa"/>
            <w:vAlign w:val="center"/>
          </w:tcPr>
          <w:p w14:paraId="31AA5AB0"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3,853</w:t>
            </w:r>
          </w:p>
        </w:tc>
      </w:tr>
      <w:tr w:rsidR="006D3C97" w14:paraId="12EC2741"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tcPr>
          <w:p w14:paraId="323018B1" w14:textId="77777777" w:rsidR="006D3C97" w:rsidRDefault="006D3C97" w:rsidP="006D3C97">
            <w:r w:rsidRPr="000364AF">
              <w:rPr>
                <w:rFonts w:eastAsia="Arial"/>
                <w:b w:val="0"/>
                <w:color w:val="000000"/>
              </w:rPr>
              <w:t>Boys</w:t>
            </w:r>
          </w:p>
        </w:tc>
        <w:tc>
          <w:tcPr>
            <w:tcW w:w="1417" w:type="dxa"/>
            <w:tcBorders>
              <w:top w:val="none" w:sz="0" w:space="0" w:color="auto"/>
              <w:bottom w:val="none" w:sz="0" w:space="0" w:color="auto"/>
            </w:tcBorders>
            <w:vAlign w:val="center"/>
          </w:tcPr>
          <w:p w14:paraId="7A3019A3"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51.8</w:t>
            </w:r>
          </w:p>
        </w:tc>
        <w:tc>
          <w:tcPr>
            <w:tcW w:w="1418" w:type="dxa"/>
            <w:tcBorders>
              <w:top w:val="none" w:sz="0" w:space="0" w:color="auto"/>
              <w:bottom w:val="none" w:sz="0" w:space="0" w:color="auto"/>
            </w:tcBorders>
            <w:vAlign w:val="center"/>
          </w:tcPr>
          <w:p w14:paraId="22546C2A"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55.7</w:t>
            </w:r>
          </w:p>
        </w:tc>
        <w:tc>
          <w:tcPr>
            <w:tcW w:w="1418" w:type="dxa"/>
            <w:tcBorders>
              <w:top w:val="none" w:sz="0" w:space="0" w:color="auto"/>
              <w:bottom w:val="none" w:sz="0" w:space="0" w:color="auto"/>
            </w:tcBorders>
            <w:shd w:val="clear" w:color="auto" w:fill="D9D9D9" w:themeFill="background1" w:themeFillShade="D9"/>
            <w:vAlign w:val="center"/>
          </w:tcPr>
          <w:p w14:paraId="1BC65B1B"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56.3</w:t>
            </w:r>
          </w:p>
        </w:tc>
        <w:tc>
          <w:tcPr>
            <w:tcW w:w="1559" w:type="dxa"/>
            <w:tcBorders>
              <w:top w:val="none" w:sz="0" w:space="0" w:color="auto"/>
              <w:bottom w:val="none" w:sz="0" w:space="0" w:color="auto"/>
              <w:right w:val="none" w:sz="0" w:space="0" w:color="auto"/>
            </w:tcBorders>
            <w:vAlign w:val="center"/>
          </w:tcPr>
          <w:p w14:paraId="23A1D81A"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17,506</w:t>
            </w:r>
          </w:p>
        </w:tc>
      </w:tr>
      <w:tr w:rsidR="006D3C97" w14:paraId="7366FD43"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08AA98DF" w14:textId="77777777" w:rsidR="006D3C97" w:rsidRPr="000364AF" w:rsidRDefault="006D3C97" w:rsidP="006D3C97">
            <w:pPr>
              <w:rPr>
                <w:rFonts w:eastAsia="Arial"/>
                <w:b w:val="0"/>
                <w:color w:val="000000"/>
              </w:rPr>
            </w:pPr>
            <w:r>
              <w:rPr>
                <w:rFonts w:eastAsia="Arial"/>
                <w:b w:val="0"/>
                <w:color w:val="000000"/>
              </w:rPr>
              <w:t>Girls</w:t>
            </w:r>
          </w:p>
        </w:tc>
        <w:tc>
          <w:tcPr>
            <w:tcW w:w="1417" w:type="dxa"/>
            <w:vAlign w:val="center"/>
          </w:tcPr>
          <w:p w14:paraId="13B75597"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52.1</w:t>
            </w:r>
          </w:p>
        </w:tc>
        <w:tc>
          <w:tcPr>
            <w:tcW w:w="1418" w:type="dxa"/>
            <w:vAlign w:val="center"/>
          </w:tcPr>
          <w:p w14:paraId="7B5B4CA1"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57.0</w:t>
            </w:r>
          </w:p>
        </w:tc>
        <w:tc>
          <w:tcPr>
            <w:tcW w:w="1418" w:type="dxa"/>
            <w:shd w:val="clear" w:color="auto" w:fill="D9D9D9" w:themeFill="background1" w:themeFillShade="D9"/>
            <w:vAlign w:val="center"/>
          </w:tcPr>
          <w:p w14:paraId="7897C754"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57.4</w:t>
            </w:r>
          </w:p>
        </w:tc>
        <w:tc>
          <w:tcPr>
            <w:tcW w:w="1559" w:type="dxa"/>
            <w:vAlign w:val="center"/>
          </w:tcPr>
          <w:p w14:paraId="71C6D1AE"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16,949</w:t>
            </w:r>
          </w:p>
        </w:tc>
      </w:tr>
      <w:tr w:rsidR="006D3C97" w14:paraId="6DE9C662"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510EF9B0" w14:textId="77777777" w:rsidR="006D3C97" w:rsidRPr="000364AF" w:rsidRDefault="006D3C97" w:rsidP="006D3C97">
            <w:pPr>
              <w:rPr>
                <w:rFonts w:eastAsia="Arial"/>
                <w:b w:val="0"/>
                <w:color w:val="000000"/>
              </w:rPr>
            </w:pPr>
            <w:r>
              <w:rPr>
                <w:rFonts w:eastAsia="Arial"/>
                <w:b w:val="0"/>
                <w:color w:val="000000"/>
              </w:rPr>
              <w:t>Rural/Regional areas</w:t>
            </w:r>
          </w:p>
        </w:tc>
        <w:tc>
          <w:tcPr>
            <w:tcW w:w="1417" w:type="dxa"/>
            <w:vAlign w:val="center"/>
          </w:tcPr>
          <w:p w14:paraId="468DA2A3" w14:textId="77777777" w:rsidR="006D3C97" w:rsidRPr="000364A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54.9</w:t>
            </w:r>
          </w:p>
        </w:tc>
        <w:tc>
          <w:tcPr>
            <w:tcW w:w="1418" w:type="dxa"/>
            <w:vAlign w:val="center"/>
          </w:tcPr>
          <w:p w14:paraId="42A52EEA" w14:textId="77777777" w:rsidR="006D3C97" w:rsidRPr="000364A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57.7</w:t>
            </w:r>
          </w:p>
        </w:tc>
        <w:tc>
          <w:tcPr>
            <w:tcW w:w="1418" w:type="dxa"/>
            <w:shd w:val="clear" w:color="auto" w:fill="D9D9D9" w:themeFill="background1" w:themeFillShade="D9"/>
            <w:vAlign w:val="center"/>
          </w:tcPr>
          <w:p w14:paraId="5605AFD5" w14:textId="77777777" w:rsidR="006D3C97" w:rsidRPr="000364A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59.2</w:t>
            </w:r>
          </w:p>
        </w:tc>
        <w:tc>
          <w:tcPr>
            <w:tcW w:w="1559" w:type="dxa"/>
            <w:vAlign w:val="center"/>
          </w:tcPr>
          <w:p w14:paraId="33375CA4" w14:textId="77777777" w:rsidR="006D3C97" w:rsidRPr="000364AF"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10,122</w:t>
            </w:r>
          </w:p>
        </w:tc>
      </w:tr>
      <w:tr w:rsidR="006D3C97" w14:paraId="02508C77"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tcPr>
          <w:p w14:paraId="3C6C9064" w14:textId="77777777" w:rsidR="006D3C97" w:rsidRPr="000364AF" w:rsidRDefault="006D3C97" w:rsidP="006D3C97">
            <w:pPr>
              <w:rPr>
                <w:rFonts w:eastAsia="Arial"/>
                <w:b w:val="0"/>
                <w:color w:val="000000"/>
              </w:rPr>
            </w:pPr>
            <w:r>
              <w:rPr>
                <w:rFonts w:eastAsia="Arial"/>
                <w:b w:val="0"/>
                <w:color w:val="000000"/>
              </w:rPr>
              <w:t>Metropolitan areas</w:t>
            </w:r>
          </w:p>
        </w:tc>
        <w:tc>
          <w:tcPr>
            <w:tcW w:w="1417" w:type="dxa"/>
            <w:vAlign w:val="center"/>
          </w:tcPr>
          <w:p w14:paraId="2BEC30A9"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48.6</w:t>
            </w:r>
          </w:p>
        </w:tc>
        <w:tc>
          <w:tcPr>
            <w:tcW w:w="1418" w:type="dxa"/>
            <w:vAlign w:val="center"/>
          </w:tcPr>
          <w:p w14:paraId="1F137F31"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51.8</w:t>
            </w:r>
          </w:p>
        </w:tc>
        <w:tc>
          <w:tcPr>
            <w:tcW w:w="1418" w:type="dxa"/>
            <w:shd w:val="clear" w:color="auto" w:fill="D9D9D9" w:themeFill="background1" w:themeFillShade="D9"/>
            <w:vAlign w:val="center"/>
          </w:tcPr>
          <w:p w14:paraId="4A032C54"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52.1</w:t>
            </w:r>
          </w:p>
        </w:tc>
        <w:tc>
          <w:tcPr>
            <w:tcW w:w="1559" w:type="dxa"/>
            <w:vAlign w:val="center"/>
          </w:tcPr>
          <w:p w14:paraId="76C86ED3" w14:textId="77777777" w:rsidR="006D3C97" w:rsidRPr="000364AF"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24,424</w:t>
            </w:r>
          </w:p>
        </w:tc>
      </w:tr>
    </w:tbl>
    <w:p w14:paraId="672975CA" w14:textId="77777777" w:rsidR="006D3C97" w:rsidRPr="002F2331" w:rsidRDefault="006D3C97" w:rsidP="006D3C97">
      <w:pPr>
        <w:rPr>
          <w:i/>
        </w:rPr>
      </w:pPr>
      <w:r w:rsidRPr="002F2331">
        <w:rPr>
          <w:i/>
        </w:rPr>
        <w:t>Note: categories will not sum to ‘all children’ due to missing or invalid data</w:t>
      </w:r>
    </w:p>
    <w:p w14:paraId="3C98A7F1" w14:textId="54123A80" w:rsidR="006D3C97" w:rsidRDefault="00006D13" w:rsidP="00006D13">
      <w:pPr>
        <w:pStyle w:val="ESHeading1"/>
      </w:pPr>
      <w:bookmarkStart w:id="70" w:name="_Toc419877274"/>
      <w:bookmarkStart w:id="71" w:name="_Toc426106074"/>
      <w:bookmarkStart w:id="72" w:name="_Toc499208688"/>
      <w:r>
        <w:br w:type="column"/>
      </w:r>
      <w:r w:rsidR="006D3C97">
        <w:lastRenderedPageBreak/>
        <w:t>General Development</w:t>
      </w:r>
      <w:bookmarkEnd w:id="70"/>
      <w:bookmarkEnd w:id="71"/>
      <w:bookmarkEnd w:id="72"/>
    </w:p>
    <w:p w14:paraId="476FA610" w14:textId="77777777" w:rsidR="006D3C97" w:rsidRDefault="006D3C97" w:rsidP="006D3C97">
      <w:pPr>
        <w:pStyle w:val="Heading2"/>
      </w:pPr>
      <w:bookmarkStart w:id="73" w:name="_Toc419877275"/>
    </w:p>
    <w:p w14:paraId="214281AA" w14:textId="749F14EF" w:rsidR="006D3C97" w:rsidRDefault="006D3C97" w:rsidP="00006D13">
      <w:pPr>
        <w:pStyle w:val="ESSubheading1"/>
        <w:ind w:firstLine="567"/>
      </w:pPr>
      <w:bookmarkStart w:id="74" w:name="_Toc426106075"/>
      <w:bookmarkStart w:id="75" w:name="_Toc499208689"/>
      <w:r>
        <w:t>Children at risk of developmental and/or behavioural problems</w:t>
      </w:r>
      <w:bookmarkEnd w:id="73"/>
      <w:bookmarkEnd w:id="74"/>
      <w:bookmarkEnd w:id="75"/>
      <w:r w:rsidR="00006D13">
        <w:br/>
      </w:r>
    </w:p>
    <w:p w14:paraId="0F752609" w14:textId="1EB05DF9" w:rsidR="006D3C97" w:rsidRDefault="006D3C97" w:rsidP="006D3C97">
      <w:pPr>
        <w:rPr>
          <w:rFonts w:eastAsia="Arial"/>
          <w:color w:val="000000"/>
        </w:rPr>
      </w:pPr>
      <w:r>
        <w:rPr>
          <w:rFonts w:eastAsia="Arial"/>
          <w:color w:val="000000"/>
        </w:rPr>
        <w:t>The Parental Evaluation of Developmental Status (PEDS) is a methodology for detecting developmental and behavioural problems in children from birth to eight years of age</w:t>
      </w:r>
      <w:r>
        <w:rPr>
          <w:rStyle w:val="FootnoteReference"/>
          <w:rFonts w:eastAsia="Arial"/>
          <w:color w:val="000000"/>
        </w:rPr>
        <w:footnoteReference w:id="10"/>
      </w:r>
      <w:r>
        <w:rPr>
          <w:rFonts w:eastAsia="Arial"/>
          <w:color w:val="000000"/>
        </w:rPr>
        <w:t xml:space="preserve">. This methodology involves asking parents to complete a </w:t>
      </w:r>
      <w:r w:rsidR="00B93797">
        <w:rPr>
          <w:rFonts w:eastAsia="Arial"/>
          <w:color w:val="000000"/>
        </w:rPr>
        <w:t>ten-item</w:t>
      </w:r>
      <w:r>
        <w:rPr>
          <w:rFonts w:eastAsia="Arial"/>
          <w:color w:val="000000"/>
        </w:rPr>
        <w:t xml:space="preserve"> questionnaire, which </w:t>
      </w:r>
      <w:proofErr w:type="gramStart"/>
      <w:r>
        <w:rPr>
          <w:rFonts w:eastAsia="Arial"/>
          <w:color w:val="000000"/>
        </w:rPr>
        <w:t>has been incorporated</w:t>
      </w:r>
      <w:proofErr w:type="gramEnd"/>
      <w:r>
        <w:rPr>
          <w:rFonts w:eastAsia="Arial"/>
          <w:color w:val="000000"/>
        </w:rPr>
        <w:t xml:space="preserve"> in the SEHQ since 2007.</w:t>
      </w:r>
      <w:r>
        <w:rPr>
          <w:rStyle w:val="FootnoteReference"/>
          <w:rFonts w:eastAsia="Arial"/>
          <w:color w:val="000000"/>
        </w:rPr>
        <w:footnoteReference w:id="11"/>
      </w:r>
      <w:r>
        <w:rPr>
          <w:rFonts w:eastAsia="Arial"/>
          <w:color w:val="000000"/>
        </w:rPr>
        <w:t xml:space="preserve"> The PEDS </w:t>
      </w:r>
      <w:proofErr w:type="gramStart"/>
      <w:r>
        <w:rPr>
          <w:rFonts w:eastAsia="Arial"/>
          <w:color w:val="000000"/>
        </w:rPr>
        <w:t>can be used</w:t>
      </w:r>
      <w:proofErr w:type="gramEnd"/>
      <w:r>
        <w:rPr>
          <w:rFonts w:eastAsia="Arial"/>
          <w:color w:val="000000"/>
        </w:rPr>
        <w:t xml:space="preserve"> as a developmental screening test, or an informal means to elicit and respond to parent concerns. </w:t>
      </w:r>
    </w:p>
    <w:p w14:paraId="1C40E17E" w14:textId="1865F1CD" w:rsidR="006D3C97" w:rsidRDefault="006D3C97" w:rsidP="006D3C97">
      <w:pPr>
        <w:rPr>
          <w:b/>
          <w:sz w:val="19"/>
          <w:szCs w:val="19"/>
        </w:rPr>
      </w:pPr>
      <w:r>
        <w:rPr>
          <w:rFonts w:eastAsia="Arial"/>
          <w:color w:val="000000"/>
        </w:rPr>
        <w:t>Rates of children at risk of developmental and/or behavioural problems, as identified by their parents, have been increasing, from 14.7 per cent in 2014 to 15.1 per cent in 2016 (high risk</w:t>
      </w:r>
      <w:r w:rsidR="00FA09CD">
        <w:rPr>
          <w:rFonts w:eastAsia="Arial"/>
          <w:color w:val="000000"/>
        </w:rPr>
        <w:t>, Table 17a</w:t>
      </w:r>
      <w:r>
        <w:rPr>
          <w:rFonts w:eastAsia="Arial"/>
          <w:color w:val="000000"/>
        </w:rPr>
        <w:t>) and 27.1 per cent in 2014 to 28.1 per cent in 2016 (moderate risk</w:t>
      </w:r>
      <w:r w:rsidR="00FA09CD">
        <w:rPr>
          <w:rFonts w:eastAsia="Arial"/>
          <w:color w:val="000000"/>
        </w:rPr>
        <w:t>, Table 17b</w:t>
      </w:r>
      <w:r>
        <w:rPr>
          <w:rFonts w:eastAsia="Arial"/>
          <w:color w:val="000000"/>
        </w:rPr>
        <w:t>).</w:t>
      </w:r>
      <w:r w:rsidR="009D582E">
        <w:rPr>
          <w:rFonts w:eastAsia="Arial"/>
          <w:color w:val="000000"/>
        </w:rPr>
        <w:br/>
      </w:r>
    </w:p>
    <w:p w14:paraId="0017576C" w14:textId="77777777" w:rsidR="006D3C97" w:rsidRPr="00CD1C45" w:rsidRDefault="006D3C97" w:rsidP="006D3C97">
      <w:pPr>
        <w:rPr>
          <w:b/>
          <w:szCs w:val="19"/>
        </w:rPr>
      </w:pPr>
      <w:r w:rsidRPr="00CD1C45">
        <w:rPr>
          <w:b/>
          <w:szCs w:val="19"/>
        </w:rPr>
        <w:t>Table 17a: Children at risk of developmental and/or behavioural problems, Victori</w:t>
      </w:r>
      <w:r>
        <w:rPr>
          <w:b/>
          <w:szCs w:val="19"/>
        </w:rPr>
        <w:t>a, 2014-2016</w:t>
      </w:r>
      <w:r w:rsidRPr="00CD1C45">
        <w:rPr>
          <w:b/>
          <w:szCs w:val="19"/>
        </w:rPr>
        <w:t xml:space="preserve"> - PEDS Pathway A (High risk)</w:t>
      </w:r>
    </w:p>
    <w:tbl>
      <w:tblPr>
        <w:tblStyle w:val="LightList-Accent2"/>
        <w:tblW w:w="971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17a: Children at risk of developmental and/or behavioural problems, Victoria, 2012-2014 - PEDS Pathway A (high risk)"/>
      </w:tblPr>
      <w:tblGrid>
        <w:gridCol w:w="3794"/>
        <w:gridCol w:w="1357"/>
        <w:gridCol w:w="1357"/>
        <w:gridCol w:w="1358"/>
        <w:gridCol w:w="1849"/>
      </w:tblGrid>
      <w:tr w:rsidR="006D3C97" w:rsidRPr="00403E09" w14:paraId="42D52D6B"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C00000"/>
            </w:tcBorders>
            <w:shd w:val="clear" w:color="auto" w:fill="CE2127"/>
          </w:tcPr>
          <w:p w14:paraId="1A818A00" w14:textId="77777777" w:rsidR="006D3C97" w:rsidRPr="00C3157D" w:rsidRDefault="006D3C97" w:rsidP="006D3C97">
            <w:pPr>
              <w:tabs>
                <w:tab w:val="left" w:pos="709"/>
                <w:tab w:val="left" w:pos="1418"/>
                <w:tab w:val="right" w:pos="1868"/>
              </w:tabs>
              <w:rPr>
                <w:color w:val="C00000"/>
                <w:sz w:val="19"/>
                <w:szCs w:val="19"/>
              </w:rPr>
            </w:pPr>
            <w:r>
              <w:rPr>
                <w:rFonts w:eastAsia="Arial"/>
              </w:rPr>
              <w:t>Population g</w:t>
            </w:r>
            <w:r w:rsidRPr="00C3157D">
              <w:rPr>
                <w:rFonts w:eastAsia="Arial"/>
              </w:rPr>
              <w:t>roup</w:t>
            </w:r>
          </w:p>
        </w:tc>
        <w:tc>
          <w:tcPr>
            <w:tcW w:w="1357" w:type="dxa"/>
            <w:shd w:val="clear" w:color="auto" w:fill="CE2127"/>
          </w:tcPr>
          <w:p w14:paraId="7697EB94"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color w:val="C00000"/>
                <w:sz w:val="19"/>
                <w:szCs w:val="19"/>
              </w:rPr>
            </w:pPr>
            <w:r>
              <w:t>2014 (%)</w:t>
            </w:r>
          </w:p>
        </w:tc>
        <w:tc>
          <w:tcPr>
            <w:tcW w:w="1357" w:type="dxa"/>
            <w:shd w:val="clear" w:color="auto" w:fill="CE2127"/>
          </w:tcPr>
          <w:p w14:paraId="3D35827F"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color w:val="C00000"/>
                <w:sz w:val="19"/>
                <w:szCs w:val="19"/>
              </w:rPr>
            </w:pPr>
            <w:r>
              <w:t>2015 (%)</w:t>
            </w:r>
          </w:p>
        </w:tc>
        <w:tc>
          <w:tcPr>
            <w:tcW w:w="1358" w:type="dxa"/>
            <w:tcBorders>
              <w:bottom w:val="single" w:sz="4" w:space="0" w:color="C00000"/>
            </w:tcBorders>
            <w:shd w:val="clear" w:color="auto" w:fill="CE2127"/>
          </w:tcPr>
          <w:p w14:paraId="48DC21F8"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color w:val="C00000"/>
                <w:sz w:val="19"/>
                <w:szCs w:val="19"/>
              </w:rPr>
            </w:pPr>
            <w:r>
              <w:t>2016 (%)</w:t>
            </w:r>
          </w:p>
        </w:tc>
        <w:tc>
          <w:tcPr>
            <w:tcW w:w="1849" w:type="dxa"/>
            <w:shd w:val="clear" w:color="auto" w:fill="CE2127"/>
          </w:tcPr>
          <w:p w14:paraId="40100D25"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rPr>
                <w:color w:val="C00000"/>
                <w:sz w:val="19"/>
                <w:szCs w:val="19"/>
              </w:rPr>
            </w:pPr>
            <w:r>
              <w:t>2016</w:t>
            </w:r>
            <w:r w:rsidRPr="00EC20F3">
              <w:t xml:space="preserve"> </w:t>
            </w:r>
            <w:r>
              <w:t>n</w:t>
            </w:r>
            <w:r w:rsidRPr="00EC20F3">
              <w:t>umber</w:t>
            </w:r>
          </w:p>
        </w:tc>
      </w:tr>
      <w:tr w:rsidR="006D3C97" w:rsidRPr="00403E09" w14:paraId="15051C7B"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FBD4B4" w:themeFill="accent6" w:themeFillTint="66"/>
          </w:tcPr>
          <w:p w14:paraId="073C27B5" w14:textId="77777777" w:rsidR="006D3C97" w:rsidRPr="00403E09" w:rsidRDefault="006D3C97" w:rsidP="006D3C97">
            <w:pPr>
              <w:rPr>
                <w:b w:val="0"/>
                <w:color w:val="C00000"/>
                <w:sz w:val="19"/>
                <w:szCs w:val="19"/>
              </w:rPr>
            </w:pPr>
            <w:r w:rsidRPr="00403E09">
              <w:rPr>
                <w:rFonts w:eastAsia="Arial"/>
                <w:b w:val="0"/>
                <w:color w:val="000000"/>
              </w:rPr>
              <w:t>All Children</w:t>
            </w:r>
          </w:p>
        </w:tc>
        <w:tc>
          <w:tcPr>
            <w:tcW w:w="1357" w:type="dxa"/>
            <w:tcBorders>
              <w:top w:val="none" w:sz="0" w:space="0" w:color="auto"/>
              <w:bottom w:val="none" w:sz="0" w:space="0" w:color="auto"/>
            </w:tcBorders>
          </w:tcPr>
          <w:p w14:paraId="29CC0952"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C00000"/>
                <w:sz w:val="19"/>
                <w:szCs w:val="19"/>
              </w:rPr>
            </w:pPr>
            <w:r w:rsidRPr="00C64155">
              <w:rPr>
                <w:rFonts w:eastAsia="Arial"/>
                <w:color w:val="000000"/>
              </w:rPr>
              <w:t>14.7</w:t>
            </w:r>
          </w:p>
        </w:tc>
        <w:tc>
          <w:tcPr>
            <w:tcW w:w="1357" w:type="dxa"/>
            <w:tcBorders>
              <w:top w:val="none" w:sz="0" w:space="0" w:color="auto"/>
              <w:bottom w:val="none" w:sz="0" w:space="0" w:color="auto"/>
            </w:tcBorders>
            <w:vAlign w:val="center"/>
          </w:tcPr>
          <w:p w14:paraId="138E5BF8"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C00000"/>
                <w:sz w:val="19"/>
                <w:szCs w:val="19"/>
              </w:rPr>
            </w:pPr>
            <w:r>
              <w:rPr>
                <w:rFonts w:eastAsia="Arial"/>
                <w:color w:val="000000"/>
              </w:rPr>
              <w:t>14.5</w:t>
            </w:r>
          </w:p>
        </w:tc>
        <w:tc>
          <w:tcPr>
            <w:tcW w:w="1358" w:type="dxa"/>
            <w:tcBorders>
              <w:top w:val="none" w:sz="0" w:space="0" w:color="auto"/>
              <w:bottom w:val="none" w:sz="0" w:space="0" w:color="auto"/>
            </w:tcBorders>
            <w:shd w:val="clear" w:color="auto" w:fill="D9D9D9" w:themeFill="background1" w:themeFillShade="D9"/>
            <w:vAlign w:val="center"/>
          </w:tcPr>
          <w:p w14:paraId="576AF004"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C00000"/>
                <w:sz w:val="19"/>
                <w:szCs w:val="19"/>
              </w:rPr>
            </w:pPr>
            <w:r>
              <w:rPr>
                <w:rFonts w:eastAsia="Arial"/>
                <w:color w:val="000000"/>
              </w:rPr>
              <w:t>15.1</w:t>
            </w:r>
          </w:p>
        </w:tc>
        <w:tc>
          <w:tcPr>
            <w:tcW w:w="1849" w:type="dxa"/>
            <w:tcBorders>
              <w:top w:val="none" w:sz="0" w:space="0" w:color="auto"/>
              <w:bottom w:val="none" w:sz="0" w:space="0" w:color="auto"/>
              <w:right w:val="none" w:sz="0" w:space="0" w:color="auto"/>
            </w:tcBorders>
            <w:vAlign w:val="center"/>
          </w:tcPr>
          <w:p w14:paraId="3C86A8C3"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C00000"/>
                <w:sz w:val="19"/>
                <w:szCs w:val="19"/>
              </w:rPr>
            </w:pPr>
            <w:r>
              <w:rPr>
                <w:rFonts w:eastAsia="Arial"/>
                <w:color w:val="000000"/>
              </w:rPr>
              <w:t>9,694</w:t>
            </w:r>
          </w:p>
        </w:tc>
      </w:tr>
      <w:tr w:rsidR="006D3C97" w:rsidRPr="00403E09" w14:paraId="2227721B" w14:textId="77777777" w:rsidTr="006D3C97">
        <w:tc>
          <w:tcPr>
            <w:cnfStyle w:val="001000000000" w:firstRow="0" w:lastRow="0" w:firstColumn="1" w:lastColumn="0" w:oddVBand="0" w:evenVBand="0" w:oddHBand="0" w:evenHBand="0" w:firstRowFirstColumn="0" w:firstRowLastColumn="0" w:lastRowFirstColumn="0" w:lastRowLastColumn="0"/>
            <w:tcW w:w="3794" w:type="dxa"/>
            <w:shd w:val="clear" w:color="auto" w:fill="FBD4B4" w:themeFill="accent6" w:themeFillTint="66"/>
          </w:tcPr>
          <w:p w14:paraId="002253C8" w14:textId="77777777" w:rsidR="006D3C97" w:rsidRPr="00403E09" w:rsidRDefault="006D3C97" w:rsidP="006D3C97">
            <w:pPr>
              <w:rPr>
                <w:rFonts w:eastAsia="Arial"/>
                <w:b w:val="0"/>
                <w:color w:val="000000"/>
              </w:rPr>
            </w:pPr>
            <w:r w:rsidRPr="00403E09">
              <w:rPr>
                <w:rFonts w:eastAsia="Arial"/>
                <w:b w:val="0"/>
                <w:color w:val="000000"/>
              </w:rPr>
              <w:t>Language background other than English</w:t>
            </w:r>
          </w:p>
        </w:tc>
        <w:tc>
          <w:tcPr>
            <w:tcW w:w="1357" w:type="dxa"/>
          </w:tcPr>
          <w:p w14:paraId="3FF4E2DE"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15.8</w:t>
            </w:r>
          </w:p>
        </w:tc>
        <w:tc>
          <w:tcPr>
            <w:tcW w:w="1357" w:type="dxa"/>
            <w:vAlign w:val="center"/>
          </w:tcPr>
          <w:p w14:paraId="30B035DE"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15.8</w:t>
            </w:r>
          </w:p>
        </w:tc>
        <w:tc>
          <w:tcPr>
            <w:tcW w:w="1358" w:type="dxa"/>
            <w:shd w:val="clear" w:color="auto" w:fill="D9D9D9" w:themeFill="background1" w:themeFillShade="D9"/>
            <w:vAlign w:val="center"/>
          </w:tcPr>
          <w:p w14:paraId="730F57FE"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15.8</w:t>
            </w:r>
          </w:p>
        </w:tc>
        <w:tc>
          <w:tcPr>
            <w:tcW w:w="1849" w:type="dxa"/>
            <w:vAlign w:val="center"/>
          </w:tcPr>
          <w:p w14:paraId="2EAF9D04"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1,468</w:t>
            </w:r>
          </w:p>
        </w:tc>
      </w:tr>
      <w:tr w:rsidR="006D3C97" w:rsidRPr="00403E09" w14:paraId="0A9C069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FBD4B4" w:themeFill="accent6" w:themeFillTint="66"/>
          </w:tcPr>
          <w:p w14:paraId="5E512C81" w14:textId="77777777" w:rsidR="006D3C97" w:rsidRPr="00403E09" w:rsidRDefault="006D3C97" w:rsidP="006D3C97">
            <w:pPr>
              <w:rPr>
                <w:rFonts w:eastAsia="Arial"/>
                <w:b w:val="0"/>
                <w:color w:val="000000"/>
              </w:rPr>
            </w:pPr>
            <w:r w:rsidRPr="00403E09">
              <w:rPr>
                <w:rFonts w:eastAsia="Arial"/>
                <w:b w:val="0"/>
                <w:color w:val="000000"/>
              </w:rPr>
              <w:t>Aboriginal or Torres Strait Islander</w:t>
            </w:r>
          </w:p>
        </w:tc>
        <w:tc>
          <w:tcPr>
            <w:tcW w:w="1357" w:type="dxa"/>
            <w:tcBorders>
              <w:top w:val="none" w:sz="0" w:space="0" w:color="auto"/>
              <w:bottom w:val="none" w:sz="0" w:space="0" w:color="auto"/>
            </w:tcBorders>
          </w:tcPr>
          <w:p w14:paraId="6B2541A1"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4155">
              <w:rPr>
                <w:rFonts w:eastAsia="Arial"/>
                <w:color w:val="000000"/>
              </w:rPr>
              <w:t>21.9</w:t>
            </w:r>
          </w:p>
        </w:tc>
        <w:tc>
          <w:tcPr>
            <w:tcW w:w="1357" w:type="dxa"/>
            <w:tcBorders>
              <w:top w:val="none" w:sz="0" w:space="0" w:color="auto"/>
              <w:bottom w:val="none" w:sz="0" w:space="0" w:color="auto"/>
            </w:tcBorders>
            <w:vAlign w:val="center"/>
          </w:tcPr>
          <w:p w14:paraId="0F53A57E"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22.4</w:t>
            </w:r>
          </w:p>
        </w:tc>
        <w:tc>
          <w:tcPr>
            <w:tcW w:w="1358" w:type="dxa"/>
            <w:tcBorders>
              <w:top w:val="none" w:sz="0" w:space="0" w:color="auto"/>
              <w:bottom w:val="none" w:sz="0" w:space="0" w:color="auto"/>
            </w:tcBorders>
            <w:shd w:val="clear" w:color="auto" w:fill="D9D9D9" w:themeFill="background1" w:themeFillShade="D9"/>
            <w:vAlign w:val="center"/>
          </w:tcPr>
          <w:p w14:paraId="17008ABF"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24.3</w:t>
            </w:r>
          </w:p>
        </w:tc>
        <w:tc>
          <w:tcPr>
            <w:tcW w:w="1849" w:type="dxa"/>
            <w:tcBorders>
              <w:top w:val="none" w:sz="0" w:space="0" w:color="auto"/>
              <w:bottom w:val="none" w:sz="0" w:space="0" w:color="auto"/>
              <w:right w:val="none" w:sz="0" w:space="0" w:color="auto"/>
            </w:tcBorders>
            <w:vAlign w:val="center"/>
          </w:tcPr>
          <w:p w14:paraId="0AD78F2A"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252</w:t>
            </w:r>
          </w:p>
        </w:tc>
      </w:tr>
      <w:tr w:rsidR="006D3C97" w:rsidRPr="00403E09" w14:paraId="78AB259E" w14:textId="77777777" w:rsidTr="006D3C97">
        <w:tc>
          <w:tcPr>
            <w:cnfStyle w:val="001000000000" w:firstRow="0" w:lastRow="0" w:firstColumn="1" w:lastColumn="0" w:oddVBand="0" w:evenVBand="0" w:oddHBand="0" w:evenHBand="0" w:firstRowFirstColumn="0" w:firstRowLastColumn="0" w:lastRowFirstColumn="0" w:lastRowLastColumn="0"/>
            <w:tcW w:w="3794" w:type="dxa"/>
            <w:shd w:val="clear" w:color="auto" w:fill="FBD4B4" w:themeFill="accent6" w:themeFillTint="66"/>
          </w:tcPr>
          <w:p w14:paraId="1EB4A705" w14:textId="77777777" w:rsidR="006D3C97" w:rsidRPr="00403E09" w:rsidRDefault="006D3C97" w:rsidP="006D3C97">
            <w:pPr>
              <w:rPr>
                <w:rFonts w:eastAsia="Arial"/>
                <w:b w:val="0"/>
                <w:color w:val="000000"/>
              </w:rPr>
            </w:pPr>
            <w:r w:rsidRPr="00403E09">
              <w:rPr>
                <w:rFonts w:eastAsia="Arial"/>
                <w:b w:val="0"/>
                <w:color w:val="000000"/>
              </w:rPr>
              <w:t>Areas of most disadvantage (IRSD 1)</w:t>
            </w:r>
          </w:p>
        </w:tc>
        <w:tc>
          <w:tcPr>
            <w:tcW w:w="1357" w:type="dxa"/>
          </w:tcPr>
          <w:p w14:paraId="13782317"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15.7</w:t>
            </w:r>
          </w:p>
        </w:tc>
        <w:tc>
          <w:tcPr>
            <w:tcW w:w="1357" w:type="dxa"/>
            <w:vAlign w:val="center"/>
          </w:tcPr>
          <w:p w14:paraId="02E6ECA5"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15.8</w:t>
            </w:r>
          </w:p>
        </w:tc>
        <w:tc>
          <w:tcPr>
            <w:tcW w:w="1358" w:type="dxa"/>
            <w:shd w:val="clear" w:color="auto" w:fill="D9D9D9" w:themeFill="background1" w:themeFillShade="D9"/>
            <w:vAlign w:val="center"/>
          </w:tcPr>
          <w:p w14:paraId="70112DC3"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16.4</w:t>
            </w:r>
          </w:p>
        </w:tc>
        <w:tc>
          <w:tcPr>
            <w:tcW w:w="1849" w:type="dxa"/>
            <w:vAlign w:val="center"/>
          </w:tcPr>
          <w:p w14:paraId="5E15780B"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2,119</w:t>
            </w:r>
          </w:p>
        </w:tc>
      </w:tr>
      <w:tr w:rsidR="006D3C97" w:rsidRPr="00403E09" w14:paraId="6640074D"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FBD4B4" w:themeFill="accent6" w:themeFillTint="66"/>
          </w:tcPr>
          <w:p w14:paraId="58CF269E" w14:textId="77777777" w:rsidR="006D3C97" w:rsidRPr="00403E09" w:rsidRDefault="006D3C97" w:rsidP="006D3C97">
            <w:pPr>
              <w:rPr>
                <w:rFonts w:eastAsia="Arial"/>
                <w:b w:val="0"/>
                <w:color w:val="000000"/>
              </w:rPr>
            </w:pPr>
            <w:r w:rsidRPr="00403E09">
              <w:rPr>
                <w:rFonts w:eastAsia="Arial"/>
                <w:b w:val="0"/>
                <w:color w:val="000000"/>
              </w:rPr>
              <w:t>Areas of least disadvantage (IRSD 5)</w:t>
            </w:r>
          </w:p>
        </w:tc>
        <w:tc>
          <w:tcPr>
            <w:tcW w:w="1357" w:type="dxa"/>
            <w:tcBorders>
              <w:top w:val="none" w:sz="0" w:space="0" w:color="auto"/>
              <w:bottom w:val="none" w:sz="0" w:space="0" w:color="auto"/>
            </w:tcBorders>
          </w:tcPr>
          <w:p w14:paraId="1E095DEE"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4155">
              <w:rPr>
                <w:rFonts w:eastAsia="Arial"/>
                <w:color w:val="000000"/>
              </w:rPr>
              <w:t>13.1</w:t>
            </w:r>
          </w:p>
        </w:tc>
        <w:tc>
          <w:tcPr>
            <w:tcW w:w="1357" w:type="dxa"/>
            <w:tcBorders>
              <w:top w:val="none" w:sz="0" w:space="0" w:color="auto"/>
              <w:bottom w:val="none" w:sz="0" w:space="0" w:color="auto"/>
            </w:tcBorders>
            <w:vAlign w:val="center"/>
          </w:tcPr>
          <w:p w14:paraId="686547D4"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13.0</w:t>
            </w:r>
          </w:p>
        </w:tc>
        <w:tc>
          <w:tcPr>
            <w:tcW w:w="1358" w:type="dxa"/>
            <w:tcBorders>
              <w:top w:val="none" w:sz="0" w:space="0" w:color="auto"/>
              <w:bottom w:val="none" w:sz="0" w:space="0" w:color="auto"/>
            </w:tcBorders>
            <w:shd w:val="clear" w:color="auto" w:fill="D9D9D9" w:themeFill="background1" w:themeFillShade="D9"/>
            <w:vAlign w:val="center"/>
          </w:tcPr>
          <w:p w14:paraId="10817E17"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13.3</w:t>
            </w:r>
          </w:p>
        </w:tc>
        <w:tc>
          <w:tcPr>
            <w:tcW w:w="1849" w:type="dxa"/>
            <w:tcBorders>
              <w:top w:val="none" w:sz="0" w:space="0" w:color="auto"/>
              <w:bottom w:val="none" w:sz="0" w:space="0" w:color="auto"/>
              <w:right w:val="none" w:sz="0" w:space="0" w:color="auto"/>
            </w:tcBorders>
            <w:vAlign w:val="center"/>
          </w:tcPr>
          <w:p w14:paraId="52CEE550"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1,811</w:t>
            </w:r>
          </w:p>
        </w:tc>
      </w:tr>
      <w:tr w:rsidR="006D3C97" w:rsidRPr="00403E09" w14:paraId="04DC7C93" w14:textId="77777777" w:rsidTr="006D3C97">
        <w:tc>
          <w:tcPr>
            <w:cnfStyle w:val="001000000000" w:firstRow="0" w:lastRow="0" w:firstColumn="1" w:lastColumn="0" w:oddVBand="0" w:evenVBand="0" w:oddHBand="0" w:evenHBand="0" w:firstRowFirstColumn="0" w:firstRowLastColumn="0" w:lastRowFirstColumn="0" w:lastRowLastColumn="0"/>
            <w:tcW w:w="3794" w:type="dxa"/>
            <w:shd w:val="clear" w:color="auto" w:fill="FBD4B4" w:themeFill="accent6" w:themeFillTint="66"/>
          </w:tcPr>
          <w:p w14:paraId="4164FBA0" w14:textId="77777777" w:rsidR="006D3C97" w:rsidRPr="00403E09" w:rsidRDefault="006D3C97" w:rsidP="006D3C97">
            <w:pPr>
              <w:rPr>
                <w:rFonts w:eastAsia="Arial"/>
                <w:b w:val="0"/>
                <w:color w:val="000000"/>
              </w:rPr>
            </w:pPr>
            <w:r w:rsidRPr="00403E09">
              <w:rPr>
                <w:rFonts w:eastAsia="Arial"/>
                <w:b w:val="0"/>
                <w:color w:val="000000"/>
              </w:rPr>
              <w:t>One-parent family</w:t>
            </w:r>
          </w:p>
        </w:tc>
        <w:tc>
          <w:tcPr>
            <w:tcW w:w="1357" w:type="dxa"/>
          </w:tcPr>
          <w:p w14:paraId="5A15FD1E"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19.8</w:t>
            </w:r>
          </w:p>
        </w:tc>
        <w:tc>
          <w:tcPr>
            <w:tcW w:w="1357" w:type="dxa"/>
            <w:vAlign w:val="center"/>
          </w:tcPr>
          <w:p w14:paraId="189C597E"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20.5</w:t>
            </w:r>
          </w:p>
        </w:tc>
        <w:tc>
          <w:tcPr>
            <w:tcW w:w="1358" w:type="dxa"/>
            <w:shd w:val="clear" w:color="auto" w:fill="D9D9D9" w:themeFill="background1" w:themeFillShade="D9"/>
            <w:vAlign w:val="center"/>
          </w:tcPr>
          <w:p w14:paraId="4121F856"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20.7</w:t>
            </w:r>
          </w:p>
        </w:tc>
        <w:tc>
          <w:tcPr>
            <w:tcW w:w="1849" w:type="dxa"/>
            <w:vAlign w:val="center"/>
          </w:tcPr>
          <w:p w14:paraId="4F40D29C"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1,521</w:t>
            </w:r>
          </w:p>
        </w:tc>
      </w:tr>
      <w:tr w:rsidR="006D3C97" w:rsidRPr="00403E09" w14:paraId="167DD8AB"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FBD4B4" w:themeFill="accent6" w:themeFillTint="66"/>
          </w:tcPr>
          <w:p w14:paraId="19A3B4F9" w14:textId="77777777" w:rsidR="006D3C97" w:rsidRPr="00403E09" w:rsidRDefault="006D3C97" w:rsidP="006D3C97">
            <w:pPr>
              <w:rPr>
                <w:rFonts w:eastAsia="Arial"/>
                <w:b w:val="0"/>
                <w:color w:val="000000"/>
              </w:rPr>
            </w:pPr>
            <w:r w:rsidRPr="00403E09">
              <w:rPr>
                <w:rFonts w:eastAsia="Arial"/>
                <w:b w:val="0"/>
                <w:color w:val="000000"/>
              </w:rPr>
              <w:t>Boys</w:t>
            </w:r>
          </w:p>
        </w:tc>
        <w:tc>
          <w:tcPr>
            <w:tcW w:w="1357" w:type="dxa"/>
            <w:tcBorders>
              <w:top w:val="none" w:sz="0" w:space="0" w:color="auto"/>
              <w:bottom w:val="none" w:sz="0" w:space="0" w:color="auto"/>
            </w:tcBorders>
          </w:tcPr>
          <w:p w14:paraId="38627652"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4155">
              <w:rPr>
                <w:rFonts w:eastAsia="Arial"/>
                <w:color w:val="000000"/>
              </w:rPr>
              <w:t>18.4</w:t>
            </w:r>
          </w:p>
        </w:tc>
        <w:tc>
          <w:tcPr>
            <w:tcW w:w="1357" w:type="dxa"/>
            <w:tcBorders>
              <w:top w:val="none" w:sz="0" w:space="0" w:color="auto"/>
              <w:bottom w:val="none" w:sz="0" w:space="0" w:color="auto"/>
            </w:tcBorders>
            <w:vAlign w:val="center"/>
          </w:tcPr>
          <w:p w14:paraId="3461F4AB"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18.8</w:t>
            </w:r>
          </w:p>
        </w:tc>
        <w:tc>
          <w:tcPr>
            <w:tcW w:w="1358" w:type="dxa"/>
            <w:tcBorders>
              <w:top w:val="none" w:sz="0" w:space="0" w:color="auto"/>
              <w:bottom w:val="none" w:sz="0" w:space="0" w:color="auto"/>
            </w:tcBorders>
            <w:shd w:val="clear" w:color="auto" w:fill="D9D9D9" w:themeFill="background1" w:themeFillShade="D9"/>
            <w:vAlign w:val="center"/>
          </w:tcPr>
          <w:p w14:paraId="2CF40589"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19.2</w:t>
            </w:r>
          </w:p>
        </w:tc>
        <w:tc>
          <w:tcPr>
            <w:tcW w:w="1849" w:type="dxa"/>
            <w:tcBorders>
              <w:top w:val="none" w:sz="0" w:space="0" w:color="auto"/>
              <w:bottom w:val="none" w:sz="0" w:space="0" w:color="auto"/>
              <w:right w:val="none" w:sz="0" w:space="0" w:color="auto"/>
            </w:tcBorders>
            <w:vAlign w:val="center"/>
          </w:tcPr>
          <w:p w14:paraId="28852233"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5,961</w:t>
            </w:r>
          </w:p>
        </w:tc>
      </w:tr>
      <w:tr w:rsidR="006D3C97" w:rsidRPr="00403E09" w14:paraId="5E5EDA3F" w14:textId="77777777" w:rsidTr="006D3C97">
        <w:tc>
          <w:tcPr>
            <w:cnfStyle w:val="001000000000" w:firstRow="0" w:lastRow="0" w:firstColumn="1" w:lastColumn="0" w:oddVBand="0" w:evenVBand="0" w:oddHBand="0" w:evenHBand="0" w:firstRowFirstColumn="0" w:firstRowLastColumn="0" w:lastRowFirstColumn="0" w:lastRowLastColumn="0"/>
            <w:tcW w:w="3794" w:type="dxa"/>
            <w:shd w:val="clear" w:color="auto" w:fill="FBD4B4" w:themeFill="accent6" w:themeFillTint="66"/>
          </w:tcPr>
          <w:p w14:paraId="74EDDF4D" w14:textId="77777777" w:rsidR="006D3C97" w:rsidRPr="00403E09" w:rsidRDefault="006D3C97" w:rsidP="006D3C97">
            <w:pPr>
              <w:rPr>
                <w:rFonts w:eastAsia="Arial"/>
                <w:b w:val="0"/>
                <w:color w:val="000000"/>
              </w:rPr>
            </w:pPr>
            <w:r w:rsidRPr="00403E09">
              <w:rPr>
                <w:rFonts w:eastAsia="Arial"/>
                <w:b w:val="0"/>
                <w:color w:val="000000"/>
              </w:rPr>
              <w:t>Girls</w:t>
            </w:r>
          </w:p>
        </w:tc>
        <w:tc>
          <w:tcPr>
            <w:tcW w:w="1357" w:type="dxa"/>
          </w:tcPr>
          <w:p w14:paraId="649C7C3D"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11.8</w:t>
            </w:r>
          </w:p>
        </w:tc>
        <w:tc>
          <w:tcPr>
            <w:tcW w:w="1357" w:type="dxa"/>
            <w:vAlign w:val="center"/>
          </w:tcPr>
          <w:p w14:paraId="62572652"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11.7</w:t>
            </w:r>
          </w:p>
        </w:tc>
        <w:tc>
          <w:tcPr>
            <w:tcW w:w="1358" w:type="dxa"/>
            <w:shd w:val="clear" w:color="auto" w:fill="D9D9D9" w:themeFill="background1" w:themeFillShade="D9"/>
            <w:vAlign w:val="center"/>
          </w:tcPr>
          <w:p w14:paraId="446602C9"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12.5</w:t>
            </w:r>
          </w:p>
        </w:tc>
        <w:tc>
          <w:tcPr>
            <w:tcW w:w="1849" w:type="dxa"/>
            <w:vAlign w:val="center"/>
          </w:tcPr>
          <w:p w14:paraId="1885C18C"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3,681</w:t>
            </w:r>
          </w:p>
        </w:tc>
      </w:tr>
      <w:tr w:rsidR="006D3C97" w:rsidRPr="00403E09" w14:paraId="411FE21F"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FBD4B4" w:themeFill="accent6" w:themeFillTint="66"/>
          </w:tcPr>
          <w:p w14:paraId="77E77A2D" w14:textId="77777777" w:rsidR="006D3C97" w:rsidRPr="00403E09" w:rsidRDefault="006D3C97" w:rsidP="006D3C97">
            <w:pPr>
              <w:rPr>
                <w:rFonts w:eastAsia="Arial"/>
                <w:b w:val="0"/>
                <w:color w:val="000000"/>
              </w:rPr>
            </w:pPr>
            <w:r w:rsidRPr="00403E09">
              <w:rPr>
                <w:rFonts w:eastAsia="Arial"/>
                <w:b w:val="0"/>
                <w:color w:val="000000"/>
              </w:rPr>
              <w:t>Rural/Regional areas</w:t>
            </w:r>
          </w:p>
        </w:tc>
        <w:tc>
          <w:tcPr>
            <w:tcW w:w="1357" w:type="dxa"/>
            <w:tcBorders>
              <w:top w:val="none" w:sz="0" w:space="0" w:color="auto"/>
              <w:bottom w:val="none" w:sz="0" w:space="0" w:color="auto"/>
            </w:tcBorders>
          </w:tcPr>
          <w:p w14:paraId="064701A5"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4155">
              <w:rPr>
                <w:rFonts w:eastAsia="Arial"/>
                <w:color w:val="000000"/>
              </w:rPr>
              <w:t>14.5</w:t>
            </w:r>
          </w:p>
        </w:tc>
        <w:tc>
          <w:tcPr>
            <w:tcW w:w="1357" w:type="dxa"/>
            <w:tcBorders>
              <w:top w:val="none" w:sz="0" w:space="0" w:color="auto"/>
              <w:bottom w:val="none" w:sz="0" w:space="0" w:color="auto"/>
            </w:tcBorders>
            <w:vAlign w:val="center"/>
          </w:tcPr>
          <w:p w14:paraId="6D16BCA1"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14.5</w:t>
            </w:r>
          </w:p>
        </w:tc>
        <w:tc>
          <w:tcPr>
            <w:tcW w:w="1358" w:type="dxa"/>
            <w:tcBorders>
              <w:top w:val="none" w:sz="0" w:space="0" w:color="auto"/>
              <w:bottom w:val="none" w:sz="0" w:space="0" w:color="auto"/>
            </w:tcBorders>
            <w:shd w:val="clear" w:color="auto" w:fill="D9D9D9" w:themeFill="background1" w:themeFillShade="D9"/>
            <w:vAlign w:val="center"/>
          </w:tcPr>
          <w:p w14:paraId="1C4F5457"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15.0</w:t>
            </w:r>
          </w:p>
        </w:tc>
        <w:tc>
          <w:tcPr>
            <w:tcW w:w="1849" w:type="dxa"/>
            <w:tcBorders>
              <w:top w:val="none" w:sz="0" w:space="0" w:color="auto"/>
              <w:bottom w:val="none" w:sz="0" w:space="0" w:color="auto"/>
              <w:right w:val="none" w:sz="0" w:space="0" w:color="auto"/>
            </w:tcBorders>
            <w:vAlign w:val="center"/>
          </w:tcPr>
          <w:p w14:paraId="2A635E28"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2,571</w:t>
            </w:r>
          </w:p>
        </w:tc>
      </w:tr>
      <w:tr w:rsidR="006D3C97" w:rsidRPr="00403E09" w14:paraId="206C154B" w14:textId="77777777" w:rsidTr="006D3C97">
        <w:tc>
          <w:tcPr>
            <w:cnfStyle w:val="001000000000" w:firstRow="0" w:lastRow="0" w:firstColumn="1" w:lastColumn="0" w:oddVBand="0" w:evenVBand="0" w:oddHBand="0" w:evenHBand="0" w:firstRowFirstColumn="0" w:firstRowLastColumn="0" w:lastRowFirstColumn="0" w:lastRowLastColumn="0"/>
            <w:tcW w:w="3794" w:type="dxa"/>
            <w:shd w:val="clear" w:color="auto" w:fill="FBD4B4" w:themeFill="accent6" w:themeFillTint="66"/>
          </w:tcPr>
          <w:p w14:paraId="7F32A4F0" w14:textId="77777777" w:rsidR="006D3C97" w:rsidRPr="00403E09" w:rsidRDefault="006D3C97" w:rsidP="006D3C97">
            <w:pPr>
              <w:rPr>
                <w:rFonts w:eastAsia="Arial"/>
                <w:b w:val="0"/>
                <w:color w:val="000000"/>
              </w:rPr>
            </w:pPr>
            <w:r w:rsidRPr="00403E09">
              <w:rPr>
                <w:rFonts w:eastAsia="Arial"/>
                <w:b w:val="0"/>
                <w:color w:val="000000"/>
              </w:rPr>
              <w:t>Metropolitan areas</w:t>
            </w:r>
          </w:p>
        </w:tc>
        <w:tc>
          <w:tcPr>
            <w:tcW w:w="1357" w:type="dxa"/>
          </w:tcPr>
          <w:p w14:paraId="54EE77AF"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14.8</w:t>
            </w:r>
          </w:p>
        </w:tc>
        <w:tc>
          <w:tcPr>
            <w:tcW w:w="1357" w:type="dxa"/>
            <w:vAlign w:val="center"/>
          </w:tcPr>
          <w:p w14:paraId="5B724F03"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14.5</w:t>
            </w:r>
          </w:p>
        </w:tc>
        <w:tc>
          <w:tcPr>
            <w:tcW w:w="1358" w:type="dxa"/>
            <w:shd w:val="clear" w:color="auto" w:fill="D9D9D9" w:themeFill="background1" w:themeFillShade="D9"/>
            <w:vAlign w:val="center"/>
          </w:tcPr>
          <w:p w14:paraId="4B4E0925"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15.2</w:t>
            </w:r>
          </w:p>
        </w:tc>
        <w:tc>
          <w:tcPr>
            <w:tcW w:w="1849" w:type="dxa"/>
            <w:vAlign w:val="center"/>
          </w:tcPr>
          <w:p w14:paraId="0BC1AF3B"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7,112</w:t>
            </w:r>
          </w:p>
        </w:tc>
      </w:tr>
    </w:tbl>
    <w:p w14:paraId="6D79B430" w14:textId="77777777" w:rsidR="006D3C97" w:rsidRPr="002F2331" w:rsidRDefault="006D3C97" w:rsidP="006D3C97">
      <w:pPr>
        <w:rPr>
          <w:i/>
          <w:sz w:val="19"/>
          <w:szCs w:val="19"/>
        </w:rPr>
      </w:pPr>
      <w:r w:rsidRPr="002F2331">
        <w:rPr>
          <w:i/>
          <w:sz w:val="19"/>
          <w:szCs w:val="19"/>
        </w:rPr>
        <w:t>Note: categories will not sum to ‘all children’ due to missing or invalid data</w:t>
      </w:r>
    </w:p>
    <w:p w14:paraId="71027C63" w14:textId="77777777" w:rsidR="006D3C97" w:rsidRDefault="006D3C97" w:rsidP="006D3C97">
      <w:pPr>
        <w:spacing w:after="0" w:line="240" w:lineRule="auto"/>
      </w:pPr>
      <w:r>
        <w:br w:type="page"/>
      </w:r>
    </w:p>
    <w:p w14:paraId="076AD1FD" w14:textId="77777777" w:rsidR="006D3C97" w:rsidRPr="002F2331" w:rsidRDefault="006D3C97" w:rsidP="006D3C97">
      <w:pPr>
        <w:spacing w:after="0" w:line="240" w:lineRule="auto"/>
        <w:rPr>
          <w:b/>
        </w:rPr>
      </w:pPr>
      <w:r w:rsidRPr="002F2331">
        <w:rPr>
          <w:b/>
        </w:rPr>
        <w:lastRenderedPageBreak/>
        <w:t>Table 17b: Children at risk of developmental and/or beha</w:t>
      </w:r>
      <w:r>
        <w:rPr>
          <w:b/>
        </w:rPr>
        <w:t>vioural problems, Victoria, 2014-2016</w:t>
      </w:r>
      <w:r w:rsidRPr="002F2331">
        <w:rPr>
          <w:b/>
        </w:rPr>
        <w:t xml:space="preserve"> - PEDS Pathway B (</w:t>
      </w:r>
      <w:r>
        <w:rPr>
          <w:b/>
        </w:rPr>
        <w:t>M</w:t>
      </w:r>
      <w:r w:rsidRPr="002F2331">
        <w:rPr>
          <w:b/>
        </w:rPr>
        <w:t>oderate risk)</w:t>
      </w:r>
    </w:p>
    <w:p w14:paraId="2806794E" w14:textId="77777777" w:rsidR="006D3C97" w:rsidRDefault="006D3C97" w:rsidP="006D3C97">
      <w:pPr>
        <w:spacing w:after="0" w:line="240" w:lineRule="auto"/>
      </w:pPr>
    </w:p>
    <w:tbl>
      <w:tblPr>
        <w:tblStyle w:val="LightList-Accent2"/>
        <w:tblW w:w="927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17b: Children at risk of developmental and/or behavioural problems, Victoria, 2012-2014 - PEDS Pathway B (moderate risk)"/>
      </w:tblPr>
      <w:tblGrid>
        <w:gridCol w:w="3652"/>
        <w:gridCol w:w="1404"/>
        <w:gridCol w:w="1405"/>
        <w:gridCol w:w="1405"/>
        <w:gridCol w:w="1407"/>
      </w:tblGrid>
      <w:tr w:rsidR="006D3C97" w:rsidRPr="00C3157D" w14:paraId="0FDDB892"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C00000"/>
            </w:tcBorders>
            <w:shd w:val="clear" w:color="auto" w:fill="CE2127"/>
          </w:tcPr>
          <w:p w14:paraId="1B686720" w14:textId="77777777" w:rsidR="006D3C97" w:rsidRPr="00C3157D" w:rsidRDefault="006D3C97" w:rsidP="006D3C97">
            <w:r>
              <w:rPr>
                <w:rFonts w:eastAsia="Arial"/>
              </w:rPr>
              <w:t>Population g</w:t>
            </w:r>
            <w:r w:rsidRPr="00C3157D">
              <w:rPr>
                <w:rFonts w:eastAsia="Arial"/>
              </w:rPr>
              <w:t>roup</w:t>
            </w:r>
          </w:p>
        </w:tc>
        <w:tc>
          <w:tcPr>
            <w:tcW w:w="1404" w:type="dxa"/>
            <w:shd w:val="clear" w:color="auto" w:fill="CE2127"/>
          </w:tcPr>
          <w:p w14:paraId="0F48FC89"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405" w:type="dxa"/>
            <w:shd w:val="clear" w:color="auto" w:fill="CE2127"/>
          </w:tcPr>
          <w:p w14:paraId="7E0CD94D"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405" w:type="dxa"/>
            <w:tcBorders>
              <w:bottom w:val="single" w:sz="4" w:space="0" w:color="C00000"/>
            </w:tcBorders>
            <w:shd w:val="clear" w:color="auto" w:fill="CE2127"/>
          </w:tcPr>
          <w:p w14:paraId="4DF94E64"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407" w:type="dxa"/>
            <w:shd w:val="clear" w:color="auto" w:fill="CE2127"/>
          </w:tcPr>
          <w:p w14:paraId="70413010"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403E09" w14:paraId="7465B7BF"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47FE7C1A" w14:textId="77777777" w:rsidR="006D3C97" w:rsidRPr="00754A8B" w:rsidRDefault="006D3C97" w:rsidP="006D3C97">
            <w:pPr>
              <w:rPr>
                <w:b w:val="0"/>
              </w:rPr>
            </w:pPr>
            <w:r w:rsidRPr="00754A8B">
              <w:rPr>
                <w:rFonts w:eastAsia="Arial"/>
                <w:b w:val="0"/>
                <w:color w:val="000000"/>
              </w:rPr>
              <w:t>All Children</w:t>
            </w:r>
          </w:p>
        </w:tc>
        <w:tc>
          <w:tcPr>
            <w:tcW w:w="1404" w:type="dxa"/>
            <w:tcBorders>
              <w:top w:val="none" w:sz="0" w:space="0" w:color="auto"/>
              <w:bottom w:val="none" w:sz="0" w:space="0" w:color="auto"/>
            </w:tcBorders>
            <w:vAlign w:val="center"/>
          </w:tcPr>
          <w:p w14:paraId="08EBBABB"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C64155">
              <w:rPr>
                <w:rFonts w:eastAsia="Arial"/>
                <w:color w:val="000000"/>
              </w:rPr>
              <w:t>27.1</w:t>
            </w:r>
          </w:p>
        </w:tc>
        <w:tc>
          <w:tcPr>
            <w:tcW w:w="1405" w:type="dxa"/>
            <w:tcBorders>
              <w:top w:val="none" w:sz="0" w:space="0" w:color="auto"/>
              <w:bottom w:val="none" w:sz="0" w:space="0" w:color="auto"/>
            </w:tcBorders>
            <w:vAlign w:val="center"/>
          </w:tcPr>
          <w:p w14:paraId="56673DC5"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27.0</w:t>
            </w:r>
          </w:p>
        </w:tc>
        <w:tc>
          <w:tcPr>
            <w:tcW w:w="1405" w:type="dxa"/>
            <w:tcBorders>
              <w:top w:val="none" w:sz="0" w:space="0" w:color="auto"/>
              <w:bottom w:val="none" w:sz="0" w:space="0" w:color="auto"/>
            </w:tcBorders>
            <w:shd w:val="clear" w:color="auto" w:fill="D9D9D9" w:themeFill="background1" w:themeFillShade="D9"/>
            <w:vAlign w:val="center"/>
          </w:tcPr>
          <w:p w14:paraId="51B9A45A"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28.1</w:t>
            </w:r>
          </w:p>
        </w:tc>
        <w:tc>
          <w:tcPr>
            <w:tcW w:w="1407" w:type="dxa"/>
            <w:tcBorders>
              <w:top w:val="none" w:sz="0" w:space="0" w:color="auto"/>
              <w:bottom w:val="none" w:sz="0" w:space="0" w:color="auto"/>
              <w:right w:val="none" w:sz="0" w:space="0" w:color="auto"/>
            </w:tcBorders>
            <w:vAlign w:val="center"/>
          </w:tcPr>
          <w:p w14:paraId="59E2FF37"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18,003</w:t>
            </w:r>
          </w:p>
        </w:tc>
      </w:tr>
      <w:tr w:rsidR="006D3C97" w:rsidRPr="00403E09" w14:paraId="6C4147FD"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7D470143" w14:textId="77777777" w:rsidR="006D3C97" w:rsidRPr="00754A8B" w:rsidRDefault="006D3C97" w:rsidP="006D3C97">
            <w:pPr>
              <w:rPr>
                <w:b w:val="0"/>
              </w:rPr>
            </w:pPr>
            <w:r w:rsidRPr="00754A8B">
              <w:rPr>
                <w:rFonts w:eastAsia="Arial"/>
                <w:b w:val="0"/>
                <w:color w:val="000000"/>
              </w:rPr>
              <w:t>Language background other than English</w:t>
            </w:r>
          </w:p>
        </w:tc>
        <w:tc>
          <w:tcPr>
            <w:tcW w:w="1404" w:type="dxa"/>
            <w:vAlign w:val="center"/>
          </w:tcPr>
          <w:p w14:paraId="28085051"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C64155">
              <w:rPr>
                <w:rFonts w:eastAsia="Arial"/>
                <w:color w:val="000000"/>
              </w:rPr>
              <w:t>27.8</w:t>
            </w:r>
          </w:p>
        </w:tc>
        <w:tc>
          <w:tcPr>
            <w:tcW w:w="1405" w:type="dxa"/>
            <w:vAlign w:val="center"/>
          </w:tcPr>
          <w:p w14:paraId="61FDF955"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28.0</w:t>
            </w:r>
          </w:p>
        </w:tc>
        <w:tc>
          <w:tcPr>
            <w:tcW w:w="1405" w:type="dxa"/>
            <w:shd w:val="clear" w:color="auto" w:fill="D9D9D9" w:themeFill="background1" w:themeFillShade="D9"/>
            <w:vAlign w:val="center"/>
          </w:tcPr>
          <w:p w14:paraId="67531DC6"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29.8</w:t>
            </w:r>
          </w:p>
        </w:tc>
        <w:tc>
          <w:tcPr>
            <w:tcW w:w="1407" w:type="dxa"/>
            <w:vAlign w:val="center"/>
          </w:tcPr>
          <w:p w14:paraId="7AAA2458"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2,768</w:t>
            </w:r>
          </w:p>
        </w:tc>
      </w:tr>
      <w:tr w:rsidR="006D3C97" w:rsidRPr="00403E09" w14:paraId="5D02159A"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1F73B736" w14:textId="77777777" w:rsidR="006D3C97" w:rsidRPr="00754A8B" w:rsidRDefault="006D3C97" w:rsidP="006D3C97">
            <w:pPr>
              <w:rPr>
                <w:b w:val="0"/>
              </w:rPr>
            </w:pPr>
            <w:r w:rsidRPr="00754A8B">
              <w:rPr>
                <w:rFonts w:eastAsia="Arial"/>
                <w:b w:val="0"/>
                <w:color w:val="000000"/>
              </w:rPr>
              <w:t>Aboriginal or Torres Strait Islander</w:t>
            </w:r>
          </w:p>
        </w:tc>
        <w:tc>
          <w:tcPr>
            <w:tcW w:w="1404" w:type="dxa"/>
            <w:tcBorders>
              <w:top w:val="none" w:sz="0" w:space="0" w:color="auto"/>
              <w:bottom w:val="none" w:sz="0" w:space="0" w:color="auto"/>
            </w:tcBorders>
            <w:vAlign w:val="center"/>
          </w:tcPr>
          <w:p w14:paraId="354867A9"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C64155">
              <w:rPr>
                <w:rFonts w:eastAsia="Arial"/>
                <w:color w:val="000000"/>
              </w:rPr>
              <w:t>27.6</w:t>
            </w:r>
          </w:p>
        </w:tc>
        <w:tc>
          <w:tcPr>
            <w:tcW w:w="1405" w:type="dxa"/>
            <w:tcBorders>
              <w:top w:val="none" w:sz="0" w:space="0" w:color="auto"/>
              <w:bottom w:val="none" w:sz="0" w:space="0" w:color="auto"/>
            </w:tcBorders>
            <w:vAlign w:val="center"/>
          </w:tcPr>
          <w:p w14:paraId="35BD9E74"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28.1</w:t>
            </w:r>
          </w:p>
        </w:tc>
        <w:tc>
          <w:tcPr>
            <w:tcW w:w="1405" w:type="dxa"/>
            <w:tcBorders>
              <w:top w:val="none" w:sz="0" w:space="0" w:color="auto"/>
              <w:bottom w:val="none" w:sz="0" w:space="0" w:color="auto"/>
            </w:tcBorders>
            <w:shd w:val="clear" w:color="auto" w:fill="D9D9D9" w:themeFill="background1" w:themeFillShade="D9"/>
            <w:vAlign w:val="center"/>
          </w:tcPr>
          <w:p w14:paraId="46749CBC"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29.2</w:t>
            </w:r>
          </w:p>
        </w:tc>
        <w:tc>
          <w:tcPr>
            <w:tcW w:w="1407" w:type="dxa"/>
            <w:tcBorders>
              <w:top w:val="none" w:sz="0" w:space="0" w:color="auto"/>
              <w:bottom w:val="none" w:sz="0" w:space="0" w:color="auto"/>
              <w:right w:val="none" w:sz="0" w:space="0" w:color="auto"/>
            </w:tcBorders>
            <w:vAlign w:val="center"/>
          </w:tcPr>
          <w:p w14:paraId="02ADB4EA"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303</w:t>
            </w:r>
          </w:p>
        </w:tc>
      </w:tr>
      <w:tr w:rsidR="006D3C97" w:rsidRPr="00403E09" w14:paraId="24CEDBB7"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34038F50" w14:textId="77777777" w:rsidR="006D3C97" w:rsidRPr="00754A8B" w:rsidRDefault="006D3C97" w:rsidP="006D3C97">
            <w:pPr>
              <w:rPr>
                <w:b w:val="0"/>
              </w:rPr>
            </w:pPr>
            <w:r w:rsidRPr="00754A8B">
              <w:rPr>
                <w:rFonts w:eastAsia="Arial"/>
                <w:b w:val="0"/>
                <w:color w:val="000000"/>
              </w:rPr>
              <w:t>Areas of most disadvantage (IRSD 1)</w:t>
            </w:r>
          </w:p>
        </w:tc>
        <w:tc>
          <w:tcPr>
            <w:tcW w:w="1404" w:type="dxa"/>
            <w:vAlign w:val="center"/>
          </w:tcPr>
          <w:p w14:paraId="079DBCCB"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C64155">
              <w:rPr>
                <w:rFonts w:eastAsia="Arial"/>
                <w:color w:val="000000"/>
              </w:rPr>
              <w:t>26.7</w:t>
            </w:r>
          </w:p>
        </w:tc>
        <w:tc>
          <w:tcPr>
            <w:tcW w:w="1405" w:type="dxa"/>
            <w:vAlign w:val="center"/>
          </w:tcPr>
          <w:p w14:paraId="49606B39"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27.1</w:t>
            </w:r>
          </w:p>
        </w:tc>
        <w:tc>
          <w:tcPr>
            <w:tcW w:w="1405" w:type="dxa"/>
            <w:shd w:val="clear" w:color="auto" w:fill="D9D9D9" w:themeFill="background1" w:themeFillShade="D9"/>
            <w:vAlign w:val="center"/>
          </w:tcPr>
          <w:p w14:paraId="12FE3B62"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28.0</w:t>
            </w:r>
          </w:p>
        </w:tc>
        <w:tc>
          <w:tcPr>
            <w:tcW w:w="1407" w:type="dxa"/>
            <w:vAlign w:val="center"/>
          </w:tcPr>
          <w:p w14:paraId="3E38D1A1"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3,609</w:t>
            </w:r>
          </w:p>
        </w:tc>
      </w:tr>
      <w:tr w:rsidR="006D3C97" w:rsidRPr="00403E09" w14:paraId="6755F165"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2ECFC73C" w14:textId="77777777" w:rsidR="006D3C97" w:rsidRPr="00754A8B" w:rsidRDefault="006D3C97" w:rsidP="006D3C97">
            <w:pPr>
              <w:rPr>
                <w:b w:val="0"/>
              </w:rPr>
            </w:pPr>
            <w:r w:rsidRPr="00754A8B">
              <w:rPr>
                <w:rFonts w:eastAsia="Arial"/>
                <w:b w:val="0"/>
                <w:color w:val="000000"/>
              </w:rPr>
              <w:t>Areas of least disadvantage (IRSD 5)</w:t>
            </w:r>
          </w:p>
        </w:tc>
        <w:tc>
          <w:tcPr>
            <w:tcW w:w="1404" w:type="dxa"/>
            <w:tcBorders>
              <w:top w:val="none" w:sz="0" w:space="0" w:color="auto"/>
              <w:bottom w:val="none" w:sz="0" w:space="0" w:color="auto"/>
            </w:tcBorders>
            <w:vAlign w:val="center"/>
          </w:tcPr>
          <w:p w14:paraId="741B14C5"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C64155">
              <w:rPr>
                <w:rFonts w:eastAsia="Arial"/>
                <w:color w:val="000000"/>
              </w:rPr>
              <w:t>26.6</w:t>
            </w:r>
          </w:p>
        </w:tc>
        <w:tc>
          <w:tcPr>
            <w:tcW w:w="1405" w:type="dxa"/>
            <w:tcBorders>
              <w:top w:val="none" w:sz="0" w:space="0" w:color="auto"/>
              <w:bottom w:val="none" w:sz="0" w:space="0" w:color="auto"/>
            </w:tcBorders>
            <w:vAlign w:val="center"/>
          </w:tcPr>
          <w:p w14:paraId="4DF8D0D0"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26.4</w:t>
            </w:r>
          </w:p>
        </w:tc>
        <w:tc>
          <w:tcPr>
            <w:tcW w:w="1405" w:type="dxa"/>
            <w:tcBorders>
              <w:top w:val="none" w:sz="0" w:space="0" w:color="auto"/>
              <w:bottom w:val="none" w:sz="0" w:space="0" w:color="auto"/>
            </w:tcBorders>
            <w:shd w:val="clear" w:color="auto" w:fill="D9D9D9" w:themeFill="background1" w:themeFillShade="D9"/>
            <w:vAlign w:val="center"/>
          </w:tcPr>
          <w:p w14:paraId="5D6F9028"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27.5</w:t>
            </w:r>
          </w:p>
        </w:tc>
        <w:tc>
          <w:tcPr>
            <w:tcW w:w="1407" w:type="dxa"/>
            <w:tcBorders>
              <w:top w:val="none" w:sz="0" w:space="0" w:color="auto"/>
              <w:bottom w:val="none" w:sz="0" w:space="0" w:color="auto"/>
              <w:right w:val="none" w:sz="0" w:space="0" w:color="auto"/>
            </w:tcBorders>
            <w:vAlign w:val="center"/>
          </w:tcPr>
          <w:p w14:paraId="1BFA2B25"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3,752</w:t>
            </w:r>
          </w:p>
        </w:tc>
      </w:tr>
      <w:tr w:rsidR="006D3C97" w:rsidRPr="00403E09" w14:paraId="17AECC82"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671AB06B" w14:textId="77777777" w:rsidR="006D3C97" w:rsidRPr="00754A8B" w:rsidRDefault="006D3C97" w:rsidP="006D3C97">
            <w:pPr>
              <w:rPr>
                <w:b w:val="0"/>
              </w:rPr>
            </w:pPr>
            <w:r w:rsidRPr="00754A8B">
              <w:rPr>
                <w:rFonts w:eastAsia="Arial"/>
                <w:b w:val="0"/>
                <w:color w:val="000000"/>
              </w:rPr>
              <w:t>One-parent family</w:t>
            </w:r>
          </w:p>
        </w:tc>
        <w:tc>
          <w:tcPr>
            <w:tcW w:w="1404" w:type="dxa"/>
            <w:vAlign w:val="center"/>
          </w:tcPr>
          <w:p w14:paraId="05EED4F6"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sidRPr="00C64155">
              <w:rPr>
                <w:rFonts w:eastAsia="Arial"/>
                <w:color w:val="000000"/>
              </w:rPr>
              <w:t>28.3</w:t>
            </w:r>
          </w:p>
        </w:tc>
        <w:tc>
          <w:tcPr>
            <w:tcW w:w="1405" w:type="dxa"/>
            <w:vAlign w:val="center"/>
          </w:tcPr>
          <w:p w14:paraId="366C9DE9"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28.4</w:t>
            </w:r>
          </w:p>
        </w:tc>
        <w:tc>
          <w:tcPr>
            <w:tcW w:w="1405" w:type="dxa"/>
            <w:shd w:val="clear" w:color="auto" w:fill="D9D9D9" w:themeFill="background1" w:themeFillShade="D9"/>
            <w:vAlign w:val="center"/>
          </w:tcPr>
          <w:p w14:paraId="7FF2C47D"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29.6</w:t>
            </w:r>
          </w:p>
        </w:tc>
        <w:tc>
          <w:tcPr>
            <w:tcW w:w="1407" w:type="dxa"/>
            <w:vAlign w:val="center"/>
          </w:tcPr>
          <w:p w14:paraId="1F68EF3D"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2,170</w:t>
            </w:r>
          </w:p>
        </w:tc>
      </w:tr>
      <w:tr w:rsidR="006D3C97" w:rsidRPr="00403E09" w14:paraId="41D867FA"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FBD4B4" w:themeFill="accent6" w:themeFillTint="66"/>
            <w:vAlign w:val="center"/>
          </w:tcPr>
          <w:p w14:paraId="27E8466F" w14:textId="77777777" w:rsidR="006D3C97" w:rsidRPr="00754A8B" w:rsidRDefault="006D3C97" w:rsidP="006D3C97">
            <w:pPr>
              <w:rPr>
                <w:b w:val="0"/>
              </w:rPr>
            </w:pPr>
            <w:r w:rsidRPr="00754A8B">
              <w:rPr>
                <w:rFonts w:eastAsia="Arial"/>
                <w:b w:val="0"/>
                <w:color w:val="000000"/>
              </w:rPr>
              <w:t>Boys</w:t>
            </w:r>
          </w:p>
        </w:tc>
        <w:tc>
          <w:tcPr>
            <w:tcW w:w="1404" w:type="dxa"/>
            <w:tcBorders>
              <w:top w:val="none" w:sz="0" w:space="0" w:color="auto"/>
              <w:bottom w:val="none" w:sz="0" w:space="0" w:color="auto"/>
            </w:tcBorders>
            <w:vAlign w:val="center"/>
          </w:tcPr>
          <w:p w14:paraId="14E2D470"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sidRPr="00C64155">
              <w:rPr>
                <w:rFonts w:eastAsia="Arial"/>
                <w:color w:val="000000"/>
              </w:rPr>
              <w:t>28.7</w:t>
            </w:r>
          </w:p>
        </w:tc>
        <w:tc>
          <w:tcPr>
            <w:tcW w:w="1405" w:type="dxa"/>
            <w:tcBorders>
              <w:top w:val="none" w:sz="0" w:space="0" w:color="auto"/>
              <w:bottom w:val="none" w:sz="0" w:space="0" w:color="auto"/>
            </w:tcBorders>
            <w:vAlign w:val="center"/>
          </w:tcPr>
          <w:p w14:paraId="5CFC846F"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29.3</w:t>
            </w:r>
          </w:p>
        </w:tc>
        <w:tc>
          <w:tcPr>
            <w:tcW w:w="1405" w:type="dxa"/>
            <w:tcBorders>
              <w:top w:val="none" w:sz="0" w:space="0" w:color="auto"/>
              <w:bottom w:val="none" w:sz="0" w:space="0" w:color="auto"/>
            </w:tcBorders>
            <w:shd w:val="clear" w:color="auto" w:fill="D9D9D9" w:themeFill="background1" w:themeFillShade="D9"/>
            <w:vAlign w:val="center"/>
          </w:tcPr>
          <w:p w14:paraId="5E71758E"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30.2</w:t>
            </w:r>
          </w:p>
        </w:tc>
        <w:tc>
          <w:tcPr>
            <w:tcW w:w="1407" w:type="dxa"/>
            <w:tcBorders>
              <w:top w:val="none" w:sz="0" w:space="0" w:color="auto"/>
              <w:bottom w:val="none" w:sz="0" w:space="0" w:color="auto"/>
              <w:right w:val="none" w:sz="0" w:space="0" w:color="auto"/>
            </w:tcBorders>
            <w:vAlign w:val="center"/>
          </w:tcPr>
          <w:p w14:paraId="41B7C39E"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9,377</w:t>
            </w:r>
          </w:p>
        </w:tc>
      </w:tr>
      <w:tr w:rsidR="006D3C97" w:rsidRPr="00403E09" w14:paraId="78C06047"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2619CB06" w14:textId="77777777" w:rsidR="006D3C97" w:rsidRPr="00754A8B" w:rsidRDefault="006D3C97" w:rsidP="006D3C97">
            <w:pPr>
              <w:rPr>
                <w:rFonts w:eastAsia="Arial"/>
                <w:b w:val="0"/>
                <w:color w:val="000000"/>
              </w:rPr>
            </w:pPr>
            <w:r w:rsidRPr="00754A8B">
              <w:rPr>
                <w:rFonts w:eastAsia="Arial"/>
                <w:b w:val="0"/>
                <w:color w:val="000000"/>
              </w:rPr>
              <w:t>Girls</w:t>
            </w:r>
          </w:p>
        </w:tc>
        <w:tc>
          <w:tcPr>
            <w:tcW w:w="1404" w:type="dxa"/>
            <w:vAlign w:val="center"/>
          </w:tcPr>
          <w:p w14:paraId="468E598E"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27.2</w:t>
            </w:r>
          </w:p>
        </w:tc>
        <w:tc>
          <w:tcPr>
            <w:tcW w:w="1405" w:type="dxa"/>
            <w:vAlign w:val="center"/>
          </w:tcPr>
          <w:p w14:paraId="5E0E7526"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27.6</w:t>
            </w:r>
          </w:p>
        </w:tc>
        <w:tc>
          <w:tcPr>
            <w:tcW w:w="1405" w:type="dxa"/>
            <w:shd w:val="clear" w:color="auto" w:fill="D9D9D9" w:themeFill="background1" w:themeFillShade="D9"/>
            <w:vAlign w:val="center"/>
          </w:tcPr>
          <w:p w14:paraId="6BB12777"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29.0</w:t>
            </w:r>
          </w:p>
        </w:tc>
        <w:tc>
          <w:tcPr>
            <w:tcW w:w="1407" w:type="dxa"/>
            <w:vAlign w:val="center"/>
          </w:tcPr>
          <w:p w14:paraId="0643F952"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8,559</w:t>
            </w:r>
          </w:p>
        </w:tc>
      </w:tr>
      <w:tr w:rsidR="006D3C97" w:rsidRPr="00403E09" w14:paraId="6723CE55"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073A8B6B" w14:textId="77777777" w:rsidR="006D3C97" w:rsidRPr="00754A8B" w:rsidRDefault="006D3C97" w:rsidP="006D3C97">
            <w:pPr>
              <w:rPr>
                <w:rFonts w:eastAsia="Arial"/>
                <w:b w:val="0"/>
                <w:color w:val="000000"/>
              </w:rPr>
            </w:pPr>
            <w:r w:rsidRPr="00754A8B">
              <w:rPr>
                <w:rFonts w:eastAsia="Arial"/>
                <w:b w:val="0"/>
                <w:color w:val="000000"/>
              </w:rPr>
              <w:t>Rural/Regional areas</w:t>
            </w:r>
          </w:p>
        </w:tc>
        <w:tc>
          <w:tcPr>
            <w:tcW w:w="1404" w:type="dxa"/>
            <w:vAlign w:val="center"/>
          </w:tcPr>
          <w:p w14:paraId="6C0332A7"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4155">
              <w:rPr>
                <w:rFonts w:eastAsia="Arial"/>
                <w:color w:val="000000"/>
              </w:rPr>
              <w:t>27.2</w:t>
            </w:r>
          </w:p>
        </w:tc>
        <w:tc>
          <w:tcPr>
            <w:tcW w:w="1405" w:type="dxa"/>
            <w:vAlign w:val="center"/>
          </w:tcPr>
          <w:p w14:paraId="51BB2601"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26.2</w:t>
            </w:r>
          </w:p>
        </w:tc>
        <w:tc>
          <w:tcPr>
            <w:tcW w:w="1405" w:type="dxa"/>
            <w:shd w:val="clear" w:color="auto" w:fill="D9D9D9" w:themeFill="background1" w:themeFillShade="D9"/>
            <w:vAlign w:val="center"/>
          </w:tcPr>
          <w:p w14:paraId="13ADDF97"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27.6</w:t>
            </w:r>
          </w:p>
        </w:tc>
        <w:tc>
          <w:tcPr>
            <w:tcW w:w="1407" w:type="dxa"/>
            <w:vAlign w:val="center"/>
          </w:tcPr>
          <w:p w14:paraId="10675490"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4,717</w:t>
            </w:r>
          </w:p>
        </w:tc>
      </w:tr>
      <w:tr w:rsidR="006D3C97" w:rsidRPr="00403E09" w14:paraId="0499943A" w14:textId="77777777" w:rsidTr="006D3C97">
        <w:tc>
          <w:tcPr>
            <w:cnfStyle w:val="001000000000" w:firstRow="0" w:lastRow="0" w:firstColumn="1" w:lastColumn="0" w:oddVBand="0" w:evenVBand="0" w:oddHBand="0" w:evenHBand="0" w:firstRowFirstColumn="0" w:firstRowLastColumn="0" w:lastRowFirstColumn="0" w:lastRowLastColumn="0"/>
            <w:tcW w:w="3652" w:type="dxa"/>
            <w:shd w:val="clear" w:color="auto" w:fill="FBD4B4" w:themeFill="accent6" w:themeFillTint="66"/>
            <w:vAlign w:val="center"/>
          </w:tcPr>
          <w:p w14:paraId="63AF91A8" w14:textId="77777777" w:rsidR="006D3C97" w:rsidRPr="00754A8B" w:rsidRDefault="006D3C97" w:rsidP="006D3C97">
            <w:pPr>
              <w:rPr>
                <w:rFonts w:eastAsia="Arial"/>
                <w:b w:val="0"/>
                <w:color w:val="000000"/>
              </w:rPr>
            </w:pPr>
            <w:r w:rsidRPr="00754A8B">
              <w:rPr>
                <w:rFonts w:eastAsia="Arial"/>
                <w:b w:val="0"/>
                <w:color w:val="000000"/>
              </w:rPr>
              <w:t>Metropolitan areas</w:t>
            </w:r>
          </w:p>
        </w:tc>
        <w:tc>
          <w:tcPr>
            <w:tcW w:w="1404" w:type="dxa"/>
            <w:vAlign w:val="center"/>
          </w:tcPr>
          <w:p w14:paraId="6173C0C2"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4155">
              <w:rPr>
                <w:rFonts w:eastAsia="Arial"/>
                <w:color w:val="000000"/>
              </w:rPr>
              <w:t>27.1</w:t>
            </w:r>
          </w:p>
        </w:tc>
        <w:tc>
          <w:tcPr>
            <w:tcW w:w="1405" w:type="dxa"/>
            <w:vAlign w:val="center"/>
          </w:tcPr>
          <w:p w14:paraId="30B6AD71"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27.3</w:t>
            </w:r>
          </w:p>
        </w:tc>
        <w:tc>
          <w:tcPr>
            <w:tcW w:w="1405" w:type="dxa"/>
            <w:shd w:val="clear" w:color="auto" w:fill="D9D9D9" w:themeFill="background1" w:themeFillShade="D9"/>
            <w:vAlign w:val="center"/>
          </w:tcPr>
          <w:p w14:paraId="6B288F28"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28.3</w:t>
            </w:r>
          </w:p>
        </w:tc>
        <w:tc>
          <w:tcPr>
            <w:tcW w:w="1407" w:type="dxa"/>
            <w:vAlign w:val="center"/>
          </w:tcPr>
          <w:p w14:paraId="0E08D9D6"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13,275</w:t>
            </w:r>
          </w:p>
        </w:tc>
      </w:tr>
    </w:tbl>
    <w:p w14:paraId="12D8325D" w14:textId="77777777" w:rsidR="006D3C97" w:rsidRPr="002F2331" w:rsidRDefault="006D3C97" w:rsidP="006D3C97">
      <w:pPr>
        <w:rPr>
          <w:i/>
          <w:sz w:val="19"/>
          <w:szCs w:val="19"/>
        </w:rPr>
      </w:pPr>
      <w:bookmarkStart w:id="76" w:name="_Toc419877276"/>
      <w:r w:rsidRPr="002F2331">
        <w:rPr>
          <w:i/>
          <w:sz w:val="19"/>
          <w:szCs w:val="19"/>
        </w:rPr>
        <w:t>Note: categories will not sum to ‘all children’ due to missing or invalid data</w:t>
      </w:r>
    </w:p>
    <w:p w14:paraId="0B10E398" w14:textId="77777777" w:rsidR="006D3C97" w:rsidRDefault="006D3C97" w:rsidP="006D3C97">
      <w:pPr>
        <w:pStyle w:val="Heading2"/>
      </w:pPr>
    </w:p>
    <w:p w14:paraId="21F7EE7A" w14:textId="2F9B362D" w:rsidR="006D3C97" w:rsidRDefault="006D3C97" w:rsidP="00006D13">
      <w:pPr>
        <w:pStyle w:val="ESSubheading1"/>
        <w:ind w:firstLine="567"/>
      </w:pPr>
      <w:bookmarkStart w:id="77" w:name="_Toc426106076"/>
      <w:bookmarkStart w:id="78" w:name="_Toc499208690"/>
      <w:r>
        <w:t>Children at high risk</w:t>
      </w:r>
      <w:bookmarkEnd w:id="76"/>
      <w:bookmarkEnd w:id="77"/>
      <w:bookmarkEnd w:id="78"/>
      <w:r w:rsidR="00006D13">
        <w:br/>
      </w:r>
    </w:p>
    <w:p w14:paraId="30ED88EA" w14:textId="115A9854" w:rsidR="00F925B9" w:rsidRPr="00521CDE" w:rsidRDefault="006D3C97" w:rsidP="006D3C97">
      <w:pPr>
        <w:rPr>
          <w:rFonts w:eastAsia="Arial"/>
          <w:color w:val="000000"/>
        </w:rPr>
      </w:pPr>
      <w:bookmarkStart w:id="79" w:name="_Toc419877277"/>
      <w:r>
        <w:rPr>
          <w:rFonts w:eastAsia="Arial"/>
          <w:color w:val="000000"/>
        </w:rPr>
        <w:t>Children with two or more significant concerns are considered to be at high risk of developmental and/or behavioural problems, or PEDS Pathway A.</w:t>
      </w:r>
      <w:r>
        <w:rPr>
          <w:rFonts w:eastAsia="Arial"/>
          <w:color w:val="000000"/>
        </w:rPr>
        <w:br/>
        <w:t>Table 17</w:t>
      </w:r>
      <w:r w:rsidR="00F925B9">
        <w:rPr>
          <w:rFonts w:eastAsia="Arial"/>
          <w:color w:val="000000"/>
        </w:rPr>
        <w:t>a</w:t>
      </w:r>
      <w:r>
        <w:rPr>
          <w:rFonts w:eastAsia="Arial"/>
          <w:color w:val="000000"/>
        </w:rPr>
        <w:t xml:space="preserve"> shows that in 2016, over one in seven (15.1 per cent) of children were at high risk of developmental and behavioural problems according to the PEDS. Children from at risk population groups were more likely be </w:t>
      </w:r>
      <w:proofErr w:type="spellStart"/>
      <w:r>
        <w:rPr>
          <w:rFonts w:eastAsia="Arial"/>
          <w:color w:val="000000"/>
        </w:rPr>
        <w:t>categorised</w:t>
      </w:r>
      <w:proofErr w:type="spellEnd"/>
      <w:r>
        <w:rPr>
          <w:rFonts w:eastAsia="Arial"/>
          <w:color w:val="000000"/>
        </w:rPr>
        <w:t xml:space="preserve"> as PEDS Pathway A than other </w:t>
      </w:r>
      <w:proofErr w:type="gramStart"/>
      <w:r>
        <w:rPr>
          <w:rFonts w:eastAsia="Arial"/>
          <w:color w:val="000000"/>
        </w:rPr>
        <w:t>children</w:t>
      </w:r>
      <w:proofErr w:type="gramEnd"/>
      <w:r w:rsidR="00B93797">
        <w:rPr>
          <w:rFonts w:eastAsia="Arial"/>
          <w:color w:val="000000"/>
        </w:rPr>
        <w:t>;</w:t>
      </w:r>
      <w:r>
        <w:rPr>
          <w:rFonts w:eastAsia="Arial"/>
          <w:color w:val="000000"/>
        </w:rPr>
        <w:t xml:space="preserve"> those considered to be at the highest developmental and behavioural risk were Aboriginal or Torres Strait Islander children. Children from a one-parent family </w:t>
      </w:r>
      <w:proofErr w:type="gramStart"/>
      <w:r>
        <w:rPr>
          <w:rFonts w:eastAsia="Arial"/>
          <w:color w:val="000000"/>
        </w:rPr>
        <w:t>were also considered</w:t>
      </w:r>
      <w:proofErr w:type="gramEnd"/>
      <w:r>
        <w:rPr>
          <w:rFonts w:eastAsia="Arial"/>
          <w:color w:val="000000"/>
        </w:rPr>
        <w:t xml:space="preserve"> to be at high risk (for around one in five). </w:t>
      </w:r>
    </w:p>
    <w:p w14:paraId="56EBF255" w14:textId="77777777" w:rsidR="006D3C97" w:rsidRPr="001E527E" w:rsidRDefault="006D3C97" w:rsidP="001E527E">
      <w:pPr>
        <w:rPr>
          <w:b/>
        </w:rPr>
      </w:pPr>
      <w:bookmarkStart w:id="80" w:name="_Toc499208691"/>
      <w:r w:rsidRPr="001E527E">
        <w:t xml:space="preserve">In terms of differences between population groups, larger differences </w:t>
      </w:r>
      <w:proofErr w:type="gramStart"/>
      <w:r w:rsidRPr="001E527E">
        <w:t>can be seen</w:t>
      </w:r>
      <w:proofErr w:type="gramEnd"/>
      <w:r w:rsidRPr="001E527E">
        <w:t xml:space="preserve"> between boys (19.2 per cent) and girls (12.5 per cent).</w:t>
      </w:r>
      <w:bookmarkEnd w:id="80"/>
    </w:p>
    <w:p w14:paraId="34BC8B5C" w14:textId="77777777" w:rsidR="006D3C97" w:rsidRDefault="006D3C97" w:rsidP="001E527E">
      <w:pPr>
        <w:pStyle w:val="Heading2"/>
        <w:pBdr>
          <w:top w:val="none" w:sz="0" w:space="0" w:color="auto"/>
        </w:pBdr>
      </w:pPr>
      <w:bookmarkStart w:id="81" w:name="_Toc426106077"/>
    </w:p>
    <w:p w14:paraId="403B1227" w14:textId="2F66C88A" w:rsidR="006D3C97" w:rsidRDefault="006D3C97" w:rsidP="00006D13">
      <w:pPr>
        <w:pStyle w:val="ESSubheading1"/>
        <w:ind w:firstLine="567"/>
      </w:pPr>
      <w:bookmarkStart w:id="82" w:name="_Toc499208692"/>
      <w:r>
        <w:t>Children at moderate risk</w:t>
      </w:r>
      <w:bookmarkEnd w:id="79"/>
      <w:bookmarkEnd w:id="81"/>
      <w:bookmarkEnd w:id="82"/>
      <w:r w:rsidR="00006D13">
        <w:br/>
      </w:r>
    </w:p>
    <w:p w14:paraId="353431D1" w14:textId="40602192" w:rsidR="006D3C97" w:rsidRDefault="006D3C97" w:rsidP="006D3C97">
      <w:pPr>
        <w:rPr>
          <w:rFonts w:eastAsia="Arial"/>
          <w:color w:val="000000"/>
        </w:rPr>
      </w:pPr>
      <w:r>
        <w:rPr>
          <w:rFonts w:eastAsia="Arial"/>
          <w:color w:val="000000"/>
        </w:rPr>
        <w:t xml:space="preserve">Children with one significant concern </w:t>
      </w:r>
      <w:proofErr w:type="gramStart"/>
      <w:r>
        <w:rPr>
          <w:rFonts w:eastAsia="Arial"/>
          <w:color w:val="000000"/>
        </w:rPr>
        <w:t>are considered</w:t>
      </w:r>
      <w:proofErr w:type="gramEnd"/>
      <w:r>
        <w:rPr>
          <w:rFonts w:eastAsia="Arial"/>
          <w:color w:val="000000"/>
        </w:rPr>
        <w:t xml:space="preserve"> to be at moderate risk of developmental and/or behavioural problems, or PEDS Pathway B. In 2016, over one in four (28.1 per cent) children were </w:t>
      </w:r>
      <w:proofErr w:type="spellStart"/>
      <w:r>
        <w:rPr>
          <w:rFonts w:eastAsia="Arial"/>
          <w:color w:val="000000"/>
        </w:rPr>
        <w:t>categorised</w:t>
      </w:r>
      <w:proofErr w:type="spellEnd"/>
      <w:r>
        <w:rPr>
          <w:rFonts w:eastAsia="Arial"/>
          <w:color w:val="000000"/>
        </w:rPr>
        <w:t xml:space="preserve"> as PEDS Pathway B, with minimal difference between population groups</w:t>
      </w:r>
      <w:r w:rsidR="00F925B9">
        <w:rPr>
          <w:rFonts w:eastAsia="Arial"/>
          <w:color w:val="000000"/>
        </w:rPr>
        <w:t xml:space="preserve"> (see Table17b)</w:t>
      </w:r>
      <w:r>
        <w:rPr>
          <w:rFonts w:eastAsia="Arial"/>
          <w:color w:val="000000"/>
        </w:rPr>
        <w:t xml:space="preserve">. </w:t>
      </w:r>
    </w:p>
    <w:p w14:paraId="2E67FBFD" w14:textId="77777777" w:rsidR="006D3C97" w:rsidRDefault="006D3C97" w:rsidP="006D3C97">
      <w:r>
        <w:rPr>
          <w:rFonts w:eastAsia="Arial"/>
          <w:color w:val="000000"/>
        </w:rPr>
        <w:t>When looking at the two groups, larger variations across population groups can be seen in the proportion of children identified by their parents to be at high risk of developmental and behavioural problems (PEDS Pathway A), however there is a decidedly more even spread when looking at children deemed by their parents to be at moderate risk (PEDS Pathway B).</w:t>
      </w:r>
    </w:p>
    <w:p w14:paraId="663AE350" w14:textId="77777777" w:rsidR="006D3C97" w:rsidRDefault="006D3C97" w:rsidP="006D3C97"/>
    <w:p w14:paraId="7C2F5C0F" w14:textId="3C698097" w:rsidR="006D3C97" w:rsidRDefault="00006D13" w:rsidP="00006D13">
      <w:pPr>
        <w:pStyle w:val="ESHeading1"/>
      </w:pPr>
      <w:bookmarkStart w:id="83" w:name="_Toc419877279"/>
      <w:bookmarkStart w:id="84" w:name="_Toc426106078"/>
      <w:bookmarkStart w:id="85" w:name="_Toc499208693"/>
      <w:r>
        <w:br w:type="column"/>
      </w:r>
      <w:r w:rsidR="006D3C97">
        <w:lastRenderedPageBreak/>
        <w:t>Behavioural and emotional wellbeing</w:t>
      </w:r>
      <w:bookmarkEnd w:id="83"/>
      <w:bookmarkEnd w:id="84"/>
      <w:bookmarkEnd w:id="85"/>
    </w:p>
    <w:p w14:paraId="3FEBB026" w14:textId="77777777" w:rsidR="006D3C97" w:rsidRDefault="006D3C97" w:rsidP="006D3C97">
      <w:pPr>
        <w:pStyle w:val="Heading2"/>
      </w:pPr>
    </w:p>
    <w:p w14:paraId="30B54F4F" w14:textId="3B3BB9CA" w:rsidR="006D3C97" w:rsidRDefault="006D3C97" w:rsidP="0048216B">
      <w:pPr>
        <w:pStyle w:val="ESSubheading1"/>
        <w:ind w:left="0"/>
        <w:rPr>
          <w:rFonts w:eastAsia="Arial"/>
          <w:color w:val="000000"/>
        </w:rPr>
      </w:pPr>
      <w:bookmarkStart w:id="86" w:name="_Toc426106079"/>
      <w:bookmarkStart w:id="87" w:name="_Toc499208694"/>
      <w:proofErr w:type="spellStart"/>
      <w:r>
        <w:t>Behavioural</w:t>
      </w:r>
      <w:proofErr w:type="spellEnd"/>
      <w:r>
        <w:t xml:space="preserve"> and emotional wellbeing</w:t>
      </w:r>
      <w:bookmarkEnd w:id="86"/>
      <w:bookmarkEnd w:id="87"/>
      <w:r w:rsidR="00006D13">
        <w:br/>
      </w:r>
      <w:r w:rsidRPr="0048216B">
        <w:rPr>
          <w:rFonts w:eastAsia="Arial" w:cs="Arial"/>
          <w:color w:val="000000"/>
          <w:sz w:val="18"/>
          <w:szCs w:val="18"/>
        </w:rPr>
        <w:t>The Strengths and Difficulties Questionnaire (SDQ) is a brief behavioural screening questionnaire for 4-17 year olds developed in the United Kingdom.</w:t>
      </w:r>
      <w:r w:rsidRPr="00B025C9">
        <w:rPr>
          <w:rFonts w:cs="Arial"/>
          <w:sz w:val="13"/>
          <w:szCs w:val="13"/>
          <w:vertAlign w:val="superscript"/>
        </w:rPr>
        <w:footnoteReference w:id="12"/>
      </w:r>
      <w:r w:rsidRPr="0048216B">
        <w:rPr>
          <w:rFonts w:eastAsia="Arial" w:cs="Arial"/>
          <w:color w:val="000000"/>
          <w:sz w:val="18"/>
          <w:szCs w:val="18"/>
        </w:rPr>
        <w:t xml:space="preserve"> The SDQ has been </w:t>
      </w:r>
      <w:r w:rsidR="00B025C9">
        <w:rPr>
          <w:rFonts w:eastAsia="Arial" w:cs="Arial"/>
          <w:color w:val="000000"/>
          <w:sz w:val="18"/>
          <w:szCs w:val="18"/>
        </w:rPr>
        <w:t>developed</w:t>
      </w:r>
      <w:r w:rsidRPr="0048216B">
        <w:rPr>
          <w:rFonts w:eastAsia="Arial" w:cs="Arial"/>
          <w:color w:val="000000"/>
          <w:sz w:val="18"/>
          <w:szCs w:val="18"/>
        </w:rPr>
        <w:t xml:space="preserve"> for use in Australia</w:t>
      </w:r>
      <w:r w:rsidR="00B025C9">
        <w:rPr>
          <w:rFonts w:eastAsia="Arial" w:cs="Arial"/>
          <w:color w:val="000000"/>
          <w:sz w:val="18"/>
          <w:szCs w:val="18"/>
        </w:rPr>
        <w:t>, and around the world,</w:t>
      </w:r>
      <w:r w:rsidRPr="0048216B">
        <w:rPr>
          <w:rFonts w:eastAsia="Arial" w:cs="Arial"/>
          <w:color w:val="000000"/>
          <w:sz w:val="18"/>
          <w:szCs w:val="18"/>
        </w:rPr>
        <w:t xml:space="preserve"> and exists in several</w:t>
      </w:r>
      <w:r w:rsidR="00B025C9">
        <w:rPr>
          <w:rFonts w:eastAsia="Arial" w:cs="Arial"/>
          <w:color w:val="000000"/>
          <w:sz w:val="18"/>
          <w:szCs w:val="18"/>
        </w:rPr>
        <w:t xml:space="preserve"> languag</w:t>
      </w:r>
      <w:bookmarkStart w:id="88" w:name="_GoBack"/>
      <w:bookmarkEnd w:id="88"/>
      <w:r w:rsidR="00B025C9">
        <w:rPr>
          <w:rFonts w:eastAsia="Arial" w:cs="Arial"/>
          <w:color w:val="000000"/>
          <w:sz w:val="18"/>
          <w:szCs w:val="18"/>
        </w:rPr>
        <w:t>e</w:t>
      </w:r>
      <w:r w:rsidRPr="0048216B">
        <w:rPr>
          <w:rFonts w:eastAsia="Arial" w:cs="Arial"/>
          <w:color w:val="000000"/>
          <w:sz w:val="18"/>
          <w:szCs w:val="18"/>
        </w:rPr>
        <w:t xml:space="preserve"> versions that can be completed by children, adolescents, parents and teachers. All versions of the SDQ include questions on 25 psychological </w:t>
      </w:r>
      <w:r w:rsidR="00B93797" w:rsidRPr="0048216B">
        <w:rPr>
          <w:rFonts w:eastAsia="Arial" w:cs="Arial"/>
          <w:color w:val="000000"/>
          <w:sz w:val="18"/>
          <w:szCs w:val="18"/>
        </w:rPr>
        <w:t>attributes that</w:t>
      </w:r>
      <w:r w:rsidRPr="0048216B">
        <w:rPr>
          <w:rFonts w:eastAsia="Arial" w:cs="Arial"/>
          <w:color w:val="000000"/>
          <w:sz w:val="18"/>
          <w:szCs w:val="18"/>
        </w:rPr>
        <w:t xml:space="preserve"> </w:t>
      </w:r>
      <w:proofErr w:type="gramStart"/>
      <w:r w:rsidRPr="0048216B">
        <w:rPr>
          <w:rFonts w:eastAsia="Arial" w:cs="Arial"/>
          <w:color w:val="000000"/>
          <w:sz w:val="18"/>
          <w:szCs w:val="18"/>
        </w:rPr>
        <w:t>are divided</w:t>
      </w:r>
      <w:proofErr w:type="gramEnd"/>
      <w:r w:rsidRPr="0048216B">
        <w:rPr>
          <w:rFonts w:eastAsia="Arial" w:cs="Arial"/>
          <w:color w:val="000000"/>
          <w:sz w:val="18"/>
          <w:szCs w:val="18"/>
        </w:rPr>
        <w:t xml:space="preserve"> between five scales: emotional symptoms; conduct problems; hyperactivity; peer problems; and prosocial.</w:t>
      </w:r>
      <w:r>
        <w:rPr>
          <w:rFonts w:eastAsia="Arial"/>
          <w:color w:val="000000"/>
        </w:rPr>
        <w:t xml:space="preserve"> </w:t>
      </w:r>
    </w:p>
    <w:p w14:paraId="36B043EB" w14:textId="007E6F0E" w:rsidR="006D3C97" w:rsidRDefault="006D3C97" w:rsidP="006D3C97">
      <w:pPr>
        <w:rPr>
          <w:rFonts w:eastAsia="Arial"/>
          <w:color w:val="000000"/>
        </w:rPr>
      </w:pPr>
      <w:r>
        <w:rPr>
          <w:rFonts w:eastAsia="Arial"/>
          <w:color w:val="000000"/>
        </w:rPr>
        <w:t>Table</w:t>
      </w:r>
      <w:r w:rsidR="00F925B9">
        <w:rPr>
          <w:rFonts w:eastAsia="Arial"/>
          <w:color w:val="000000"/>
        </w:rPr>
        <w:t>s</w:t>
      </w:r>
      <w:r w:rsidR="001E527E">
        <w:rPr>
          <w:rFonts w:eastAsia="Arial"/>
          <w:color w:val="000000"/>
        </w:rPr>
        <w:t xml:space="preserve"> 18</w:t>
      </w:r>
      <w:r w:rsidR="00F925B9">
        <w:rPr>
          <w:rFonts w:eastAsia="Arial"/>
          <w:color w:val="000000"/>
        </w:rPr>
        <w:t xml:space="preserve">a and 18b </w:t>
      </w:r>
      <w:r>
        <w:rPr>
          <w:rFonts w:eastAsia="Arial"/>
          <w:color w:val="000000"/>
        </w:rPr>
        <w:t>show the proportion of children at high and moderate risk of clinically significant problems related to behaviour as determined by their total difficulties score.</w:t>
      </w:r>
    </w:p>
    <w:p w14:paraId="232A6D62" w14:textId="77777777" w:rsidR="006D3C97" w:rsidRPr="00C159F8" w:rsidRDefault="006D3C97" w:rsidP="006D3C97">
      <w:pPr>
        <w:rPr>
          <w:b/>
        </w:rPr>
      </w:pPr>
      <w:r w:rsidRPr="00C159F8">
        <w:rPr>
          <w:b/>
        </w:rPr>
        <w:t>Table 18a: Children at risk of significant clinical problems related to behaviour and emo</w:t>
      </w:r>
      <w:r>
        <w:rPr>
          <w:b/>
        </w:rPr>
        <w:t>tional wellbeing, Victoria, 2014-2016</w:t>
      </w:r>
      <w:r w:rsidRPr="00C159F8">
        <w:rPr>
          <w:b/>
        </w:rPr>
        <w:t xml:space="preserve"> </w:t>
      </w:r>
      <w:r>
        <w:rPr>
          <w:b/>
        </w:rPr>
        <w:t>(H</w:t>
      </w:r>
      <w:r w:rsidRPr="00C159F8">
        <w:rPr>
          <w:b/>
        </w:rPr>
        <w:t xml:space="preserve">igh </w:t>
      </w:r>
      <w:r>
        <w:rPr>
          <w:b/>
        </w:rPr>
        <w:t>r</w:t>
      </w:r>
      <w:r w:rsidRPr="00C159F8">
        <w:rPr>
          <w:b/>
        </w:rPr>
        <w:t>isk</w:t>
      </w:r>
      <w:r>
        <w:rPr>
          <w:b/>
        </w:rPr>
        <w:t>)</w:t>
      </w:r>
    </w:p>
    <w:tbl>
      <w:tblPr>
        <w:tblStyle w:val="LightList-Accent2"/>
        <w:tblW w:w="947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18a: Children at risk of significant clinical problems related to behaviour and emotional wellbeing, Victoria, 2012-2014 High Risk"/>
      </w:tblPr>
      <w:tblGrid>
        <w:gridCol w:w="3227"/>
        <w:gridCol w:w="1563"/>
        <w:gridCol w:w="1563"/>
        <w:gridCol w:w="1563"/>
        <w:gridCol w:w="1563"/>
      </w:tblGrid>
      <w:tr w:rsidR="006D3C97" w:rsidRPr="00C3157D" w14:paraId="6848E02D" w14:textId="77777777" w:rsidTr="006D3C9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C00000"/>
            </w:tcBorders>
            <w:shd w:val="clear" w:color="auto" w:fill="CE2127"/>
          </w:tcPr>
          <w:p w14:paraId="2DB3085E" w14:textId="77777777" w:rsidR="006D3C97" w:rsidRPr="00C3157D" w:rsidRDefault="006D3C97" w:rsidP="006D3C97">
            <w:pPr>
              <w:jc w:val="center"/>
            </w:pPr>
            <w:r w:rsidRPr="00C3157D">
              <w:rPr>
                <w:rFonts w:eastAsia="Arial"/>
              </w:rPr>
              <w:t>Population Group</w:t>
            </w:r>
          </w:p>
        </w:tc>
        <w:tc>
          <w:tcPr>
            <w:tcW w:w="1563" w:type="dxa"/>
            <w:shd w:val="clear" w:color="auto" w:fill="CE2127"/>
          </w:tcPr>
          <w:p w14:paraId="4854C7BA"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563" w:type="dxa"/>
            <w:shd w:val="clear" w:color="auto" w:fill="CE2127"/>
          </w:tcPr>
          <w:p w14:paraId="777F12A5"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563" w:type="dxa"/>
            <w:tcBorders>
              <w:bottom w:val="single" w:sz="4" w:space="0" w:color="C00000"/>
            </w:tcBorders>
            <w:shd w:val="clear" w:color="auto" w:fill="CE2127"/>
          </w:tcPr>
          <w:p w14:paraId="60FB293E"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563" w:type="dxa"/>
            <w:shd w:val="clear" w:color="auto" w:fill="CE2127"/>
          </w:tcPr>
          <w:p w14:paraId="1E6A1F8B"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563F07" w14:paraId="6F269645"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4ECCFF87" w14:textId="77777777" w:rsidR="006D3C97" w:rsidRPr="00563F07" w:rsidRDefault="006D3C97" w:rsidP="006D3C97">
            <w:pPr>
              <w:rPr>
                <w:b w:val="0"/>
              </w:rPr>
            </w:pPr>
            <w:r w:rsidRPr="00563F07">
              <w:rPr>
                <w:rFonts w:eastAsia="Arial"/>
                <w:b w:val="0"/>
                <w:color w:val="000000"/>
              </w:rPr>
              <w:t>All Children</w:t>
            </w:r>
          </w:p>
        </w:tc>
        <w:tc>
          <w:tcPr>
            <w:tcW w:w="1563" w:type="dxa"/>
            <w:tcBorders>
              <w:top w:val="none" w:sz="0" w:space="0" w:color="auto"/>
              <w:bottom w:val="none" w:sz="0" w:space="0" w:color="auto"/>
            </w:tcBorders>
            <w:vAlign w:val="center"/>
          </w:tcPr>
          <w:p w14:paraId="2973CE70"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4.6</w:t>
            </w:r>
          </w:p>
        </w:tc>
        <w:tc>
          <w:tcPr>
            <w:tcW w:w="1563" w:type="dxa"/>
            <w:tcBorders>
              <w:top w:val="none" w:sz="0" w:space="0" w:color="auto"/>
              <w:bottom w:val="none" w:sz="0" w:space="0" w:color="auto"/>
            </w:tcBorders>
            <w:vAlign w:val="center"/>
          </w:tcPr>
          <w:p w14:paraId="5AC363D8"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4.6</w:t>
            </w:r>
          </w:p>
        </w:tc>
        <w:tc>
          <w:tcPr>
            <w:tcW w:w="1563" w:type="dxa"/>
            <w:tcBorders>
              <w:top w:val="none" w:sz="0" w:space="0" w:color="auto"/>
              <w:bottom w:val="none" w:sz="0" w:space="0" w:color="auto"/>
            </w:tcBorders>
            <w:shd w:val="clear" w:color="auto" w:fill="D9D9D9" w:themeFill="background1" w:themeFillShade="D9"/>
            <w:vAlign w:val="center"/>
          </w:tcPr>
          <w:p w14:paraId="14DA4869"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4.8</w:t>
            </w:r>
          </w:p>
        </w:tc>
        <w:tc>
          <w:tcPr>
            <w:tcW w:w="1563" w:type="dxa"/>
            <w:tcBorders>
              <w:top w:val="none" w:sz="0" w:space="0" w:color="auto"/>
              <w:bottom w:val="none" w:sz="0" w:space="0" w:color="auto"/>
              <w:right w:val="none" w:sz="0" w:space="0" w:color="auto"/>
            </w:tcBorders>
            <w:vAlign w:val="center"/>
          </w:tcPr>
          <w:p w14:paraId="1518B00D"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3,056</w:t>
            </w:r>
          </w:p>
        </w:tc>
      </w:tr>
      <w:tr w:rsidR="006D3C97" w:rsidRPr="00563F07" w14:paraId="0ED5BAC1" w14:textId="77777777" w:rsidTr="001E527E">
        <w:trPr>
          <w:trHeight w:hRule="exact" w:val="535"/>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365FD412" w14:textId="77777777" w:rsidR="006D3C97" w:rsidRPr="00563F07" w:rsidRDefault="006D3C97" w:rsidP="006D3C97">
            <w:pPr>
              <w:rPr>
                <w:b w:val="0"/>
              </w:rPr>
            </w:pPr>
            <w:r w:rsidRPr="00563F07">
              <w:rPr>
                <w:rFonts w:eastAsia="Arial"/>
                <w:b w:val="0"/>
                <w:color w:val="000000"/>
              </w:rPr>
              <w:t>Language background other than English</w:t>
            </w:r>
          </w:p>
        </w:tc>
        <w:tc>
          <w:tcPr>
            <w:tcW w:w="1563" w:type="dxa"/>
            <w:vAlign w:val="center"/>
          </w:tcPr>
          <w:p w14:paraId="15578BE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w:t>
            </w:r>
          </w:p>
        </w:tc>
        <w:tc>
          <w:tcPr>
            <w:tcW w:w="1563" w:type="dxa"/>
            <w:vAlign w:val="center"/>
          </w:tcPr>
          <w:p w14:paraId="5A9E32A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w:t>
            </w:r>
          </w:p>
        </w:tc>
        <w:tc>
          <w:tcPr>
            <w:tcW w:w="1563" w:type="dxa"/>
            <w:shd w:val="clear" w:color="auto" w:fill="D9D9D9" w:themeFill="background1" w:themeFillShade="D9"/>
            <w:vAlign w:val="center"/>
          </w:tcPr>
          <w:p w14:paraId="020AB499"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3.7</w:t>
            </w:r>
          </w:p>
        </w:tc>
        <w:tc>
          <w:tcPr>
            <w:tcW w:w="1563" w:type="dxa"/>
            <w:vAlign w:val="center"/>
          </w:tcPr>
          <w:p w14:paraId="6FBF095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344</w:t>
            </w:r>
          </w:p>
        </w:tc>
      </w:tr>
      <w:tr w:rsidR="006D3C97" w:rsidRPr="00563F07" w14:paraId="6ED0B558"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386A436C" w14:textId="77777777" w:rsidR="006D3C97" w:rsidRPr="00563F07" w:rsidRDefault="006D3C97" w:rsidP="006D3C97">
            <w:pPr>
              <w:rPr>
                <w:b w:val="0"/>
              </w:rPr>
            </w:pPr>
            <w:r w:rsidRPr="00563F07">
              <w:rPr>
                <w:rFonts w:eastAsia="Arial"/>
                <w:b w:val="0"/>
                <w:color w:val="000000"/>
              </w:rPr>
              <w:t>Aboriginal or Torres Strait Islander</w:t>
            </w:r>
          </w:p>
        </w:tc>
        <w:tc>
          <w:tcPr>
            <w:tcW w:w="1563" w:type="dxa"/>
            <w:tcBorders>
              <w:top w:val="none" w:sz="0" w:space="0" w:color="auto"/>
              <w:bottom w:val="none" w:sz="0" w:space="0" w:color="auto"/>
            </w:tcBorders>
            <w:vAlign w:val="center"/>
          </w:tcPr>
          <w:p w14:paraId="5FA960BF"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12.4</w:t>
            </w:r>
          </w:p>
        </w:tc>
        <w:tc>
          <w:tcPr>
            <w:tcW w:w="1563" w:type="dxa"/>
            <w:tcBorders>
              <w:top w:val="none" w:sz="0" w:space="0" w:color="auto"/>
              <w:bottom w:val="none" w:sz="0" w:space="0" w:color="auto"/>
            </w:tcBorders>
            <w:vAlign w:val="center"/>
          </w:tcPr>
          <w:p w14:paraId="7FF16968"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14.2</w:t>
            </w:r>
          </w:p>
        </w:tc>
        <w:tc>
          <w:tcPr>
            <w:tcW w:w="1563" w:type="dxa"/>
            <w:tcBorders>
              <w:top w:val="none" w:sz="0" w:space="0" w:color="auto"/>
              <w:bottom w:val="none" w:sz="0" w:space="0" w:color="auto"/>
            </w:tcBorders>
            <w:shd w:val="clear" w:color="auto" w:fill="D9D9D9" w:themeFill="background1" w:themeFillShade="D9"/>
            <w:vAlign w:val="center"/>
          </w:tcPr>
          <w:p w14:paraId="6B65BBCE"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15.6</w:t>
            </w:r>
          </w:p>
        </w:tc>
        <w:tc>
          <w:tcPr>
            <w:tcW w:w="1563" w:type="dxa"/>
            <w:tcBorders>
              <w:top w:val="none" w:sz="0" w:space="0" w:color="auto"/>
              <w:bottom w:val="none" w:sz="0" w:space="0" w:color="auto"/>
              <w:right w:val="none" w:sz="0" w:space="0" w:color="auto"/>
            </w:tcBorders>
            <w:vAlign w:val="center"/>
          </w:tcPr>
          <w:p w14:paraId="38E2C5F2"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162</w:t>
            </w:r>
          </w:p>
        </w:tc>
      </w:tr>
      <w:tr w:rsidR="006D3C97" w:rsidRPr="00563F07" w14:paraId="5B667934"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57C9E867" w14:textId="77777777" w:rsidR="006D3C97" w:rsidRPr="00563F07" w:rsidRDefault="006D3C97" w:rsidP="006D3C97">
            <w:pPr>
              <w:rPr>
                <w:b w:val="0"/>
              </w:rPr>
            </w:pPr>
            <w:r w:rsidRPr="00563F07">
              <w:rPr>
                <w:rFonts w:eastAsia="Arial"/>
                <w:b w:val="0"/>
                <w:color w:val="000000"/>
              </w:rPr>
              <w:t>Areas of most disadvantage (IRSD 1)</w:t>
            </w:r>
          </w:p>
        </w:tc>
        <w:tc>
          <w:tcPr>
            <w:tcW w:w="1563" w:type="dxa"/>
            <w:vAlign w:val="center"/>
          </w:tcPr>
          <w:p w14:paraId="77E5A5EF"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6.4</w:t>
            </w:r>
          </w:p>
        </w:tc>
        <w:tc>
          <w:tcPr>
            <w:tcW w:w="1563" w:type="dxa"/>
            <w:vAlign w:val="center"/>
          </w:tcPr>
          <w:p w14:paraId="401BBEF4"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6.1</w:t>
            </w:r>
          </w:p>
        </w:tc>
        <w:tc>
          <w:tcPr>
            <w:tcW w:w="1563" w:type="dxa"/>
            <w:shd w:val="clear" w:color="auto" w:fill="D9D9D9" w:themeFill="background1" w:themeFillShade="D9"/>
            <w:vAlign w:val="center"/>
          </w:tcPr>
          <w:p w14:paraId="03797DA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6.5</w:t>
            </w:r>
          </w:p>
        </w:tc>
        <w:tc>
          <w:tcPr>
            <w:tcW w:w="1563" w:type="dxa"/>
            <w:vAlign w:val="center"/>
          </w:tcPr>
          <w:p w14:paraId="66D6D998"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839</w:t>
            </w:r>
          </w:p>
        </w:tc>
      </w:tr>
      <w:tr w:rsidR="006D3C97" w:rsidRPr="00563F07" w14:paraId="53F34632"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0544A9B1" w14:textId="77777777" w:rsidR="006D3C97" w:rsidRPr="00563F07" w:rsidRDefault="006D3C97" w:rsidP="006D3C97">
            <w:pPr>
              <w:rPr>
                <w:b w:val="0"/>
              </w:rPr>
            </w:pPr>
            <w:r w:rsidRPr="00563F07">
              <w:rPr>
                <w:rFonts w:eastAsia="Arial"/>
                <w:b w:val="0"/>
                <w:color w:val="000000"/>
              </w:rPr>
              <w:t>Areas of least disadvantage (IRSD 5)</w:t>
            </w:r>
          </w:p>
        </w:tc>
        <w:tc>
          <w:tcPr>
            <w:tcW w:w="1563" w:type="dxa"/>
            <w:tcBorders>
              <w:top w:val="none" w:sz="0" w:space="0" w:color="auto"/>
              <w:bottom w:val="none" w:sz="0" w:space="0" w:color="auto"/>
            </w:tcBorders>
            <w:vAlign w:val="center"/>
          </w:tcPr>
          <w:p w14:paraId="362EB10F"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2.6</w:t>
            </w:r>
          </w:p>
        </w:tc>
        <w:tc>
          <w:tcPr>
            <w:tcW w:w="1563" w:type="dxa"/>
            <w:tcBorders>
              <w:top w:val="none" w:sz="0" w:space="0" w:color="auto"/>
              <w:bottom w:val="none" w:sz="0" w:space="0" w:color="auto"/>
            </w:tcBorders>
            <w:vAlign w:val="center"/>
          </w:tcPr>
          <w:p w14:paraId="384B6A69"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2.9</w:t>
            </w:r>
          </w:p>
        </w:tc>
        <w:tc>
          <w:tcPr>
            <w:tcW w:w="1563" w:type="dxa"/>
            <w:tcBorders>
              <w:top w:val="none" w:sz="0" w:space="0" w:color="auto"/>
              <w:bottom w:val="none" w:sz="0" w:space="0" w:color="auto"/>
            </w:tcBorders>
            <w:shd w:val="clear" w:color="auto" w:fill="D9D9D9" w:themeFill="background1" w:themeFillShade="D9"/>
            <w:vAlign w:val="center"/>
          </w:tcPr>
          <w:p w14:paraId="403E0F71"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2.6</w:t>
            </w:r>
          </w:p>
        </w:tc>
        <w:tc>
          <w:tcPr>
            <w:tcW w:w="1563" w:type="dxa"/>
            <w:tcBorders>
              <w:top w:val="none" w:sz="0" w:space="0" w:color="auto"/>
              <w:bottom w:val="none" w:sz="0" w:space="0" w:color="auto"/>
              <w:right w:val="none" w:sz="0" w:space="0" w:color="auto"/>
            </w:tcBorders>
            <w:vAlign w:val="center"/>
          </w:tcPr>
          <w:p w14:paraId="27E33EF7"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357</w:t>
            </w:r>
          </w:p>
        </w:tc>
      </w:tr>
      <w:tr w:rsidR="006D3C97" w:rsidRPr="00563F07" w14:paraId="3A9504D4"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36D8DC68" w14:textId="77777777" w:rsidR="006D3C97" w:rsidRPr="00563F07" w:rsidRDefault="006D3C97" w:rsidP="006D3C97">
            <w:pPr>
              <w:rPr>
                <w:b w:val="0"/>
              </w:rPr>
            </w:pPr>
            <w:r w:rsidRPr="00563F07">
              <w:rPr>
                <w:rFonts w:eastAsia="Arial"/>
                <w:b w:val="0"/>
                <w:color w:val="000000"/>
              </w:rPr>
              <w:t>One-parent family</w:t>
            </w:r>
          </w:p>
        </w:tc>
        <w:tc>
          <w:tcPr>
            <w:tcW w:w="1563" w:type="dxa"/>
            <w:vAlign w:val="center"/>
          </w:tcPr>
          <w:p w14:paraId="388C5F5E"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9.9</w:t>
            </w:r>
          </w:p>
        </w:tc>
        <w:tc>
          <w:tcPr>
            <w:tcW w:w="1563" w:type="dxa"/>
            <w:vAlign w:val="center"/>
          </w:tcPr>
          <w:p w14:paraId="7C336DF7"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10.9</w:t>
            </w:r>
          </w:p>
        </w:tc>
        <w:tc>
          <w:tcPr>
            <w:tcW w:w="1563" w:type="dxa"/>
            <w:shd w:val="clear" w:color="auto" w:fill="D9D9D9" w:themeFill="background1" w:themeFillShade="D9"/>
            <w:vAlign w:val="center"/>
          </w:tcPr>
          <w:p w14:paraId="5C0E8E3F"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10.9</w:t>
            </w:r>
          </w:p>
        </w:tc>
        <w:tc>
          <w:tcPr>
            <w:tcW w:w="1563" w:type="dxa"/>
            <w:vAlign w:val="center"/>
          </w:tcPr>
          <w:p w14:paraId="3573E7E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804</w:t>
            </w:r>
          </w:p>
        </w:tc>
      </w:tr>
      <w:tr w:rsidR="006D3C97" w:rsidRPr="00563F07" w14:paraId="0A1CD7B8"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01E7066C" w14:textId="77777777" w:rsidR="006D3C97" w:rsidRPr="00563F07" w:rsidRDefault="006D3C97" w:rsidP="006D3C97">
            <w:pPr>
              <w:rPr>
                <w:b w:val="0"/>
              </w:rPr>
            </w:pPr>
            <w:r w:rsidRPr="00563F07">
              <w:rPr>
                <w:rFonts w:eastAsia="Arial"/>
                <w:b w:val="0"/>
                <w:color w:val="000000"/>
              </w:rPr>
              <w:t>Boys</w:t>
            </w:r>
          </w:p>
        </w:tc>
        <w:tc>
          <w:tcPr>
            <w:tcW w:w="1563" w:type="dxa"/>
            <w:tcBorders>
              <w:top w:val="none" w:sz="0" w:space="0" w:color="auto"/>
              <w:bottom w:val="none" w:sz="0" w:space="0" w:color="auto"/>
            </w:tcBorders>
            <w:vAlign w:val="center"/>
          </w:tcPr>
          <w:p w14:paraId="16EE02B4"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5.9</w:t>
            </w:r>
          </w:p>
        </w:tc>
        <w:tc>
          <w:tcPr>
            <w:tcW w:w="1563" w:type="dxa"/>
            <w:tcBorders>
              <w:top w:val="none" w:sz="0" w:space="0" w:color="auto"/>
              <w:bottom w:val="none" w:sz="0" w:space="0" w:color="auto"/>
            </w:tcBorders>
            <w:vAlign w:val="center"/>
          </w:tcPr>
          <w:p w14:paraId="43EA5FFA"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6.2</w:t>
            </w:r>
          </w:p>
        </w:tc>
        <w:tc>
          <w:tcPr>
            <w:tcW w:w="1563" w:type="dxa"/>
            <w:tcBorders>
              <w:top w:val="none" w:sz="0" w:space="0" w:color="auto"/>
              <w:bottom w:val="none" w:sz="0" w:space="0" w:color="auto"/>
            </w:tcBorders>
            <w:shd w:val="clear" w:color="auto" w:fill="D9D9D9" w:themeFill="background1" w:themeFillShade="D9"/>
            <w:vAlign w:val="center"/>
          </w:tcPr>
          <w:p w14:paraId="1170C739"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6.3</w:t>
            </w:r>
          </w:p>
        </w:tc>
        <w:tc>
          <w:tcPr>
            <w:tcW w:w="1563" w:type="dxa"/>
            <w:tcBorders>
              <w:top w:val="none" w:sz="0" w:space="0" w:color="auto"/>
              <w:bottom w:val="none" w:sz="0" w:space="0" w:color="auto"/>
              <w:right w:val="none" w:sz="0" w:space="0" w:color="auto"/>
            </w:tcBorders>
            <w:vAlign w:val="center"/>
          </w:tcPr>
          <w:p w14:paraId="2E97A189"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1,963</w:t>
            </w:r>
          </w:p>
        </w:tc>
      </w:tr>
      <w:tr w:rsidR="006D3C97" w:rsidRPr="00563F07" w14:paraId="591A7745"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0F8C643F" w14:textId="77777777" w:rsidR="006D3C97" w:rsidRPr="00563F07" w:rsidRDefault="006D3C97" w:rsidP="006D3C97">
            <w:pPr>
              <w:rPr>
                <w:b w:val="0"/>
              </w:rPr>
            </w:pPr>
            <w:r w:rsidRPr="00563F07">
              <w:rPr>
                <w:rFonts w:eastAsia="Arial"/>
                <w:b w:val="0"/>
                <w:color w:val="000000"/>
              </w:rPr>
              <w:t>Girls</w:t>
            </w:r>
          </w:p>
        </w:tc>
        <w:tc>
          <w:tcPr>
            <w:tcW w:w="1563" w:type="dxa"/>
            <w:vAlign w:val="center"/>
          </w:tcPr>
          <w:p w14:paraId="17EE736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3.5</w:t>
            </w:r>
          </w:p>
        </w:tc>
        <w:tc>
          <w:tcPr>
            <w:tcW w:w="1563" w:type="dxa"/>
            <w:vAlign w:val="center"/>
          </w:tcPr>
          <w:p w14:paraId="31CEA1FE"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3.4</w:t>
            </w:r>
          </w:p>
        </w:tc>
        <w:tc>
          <w:tcPr>
            <w:tcW w:w="1563" w:type="dxa"/>
            <w:shd w:val="clear" w:color="auto" w:fill="D9D9D9" w:themeFill="background1" w:themeFillShade="D9"/>
            <w:vAlign w:val="center"/>
          </w:tcPr>
          <w:p w14:paraId="5F296A1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3.7</w:t>
            </w:r>
          </w:p>
        </w:tc>
        <w:tc>
          <w:tcPr>
            <w:tcW w:w="1563" w:type="dxa"/>
            <w:vAlign w:val="center"/>
          </w:tcPr>
          <w:p w14:paraId="52D89008"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1,080</w:t>
            </w:r>
          </w:p>
        </w:tc>
      </w:tr>
      <w:tr w:rsidR="006D3C97" w:rsidRPr="00563F07" w14:paraId="60ADFD9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675E6F46" w14:textId="77777777" w:rsidR="006D3C97" w:rsidRPr="00563F07" w:rsidRDefault="006D3C97" w:rsidP="006D3C97">
            <w:pPr>
              <w:rPr>
                <w:b w:val="0"/>
              </w:rPr>
            </w:pPr>
            <w:r w:rsidRPr="00563F07">
              <w:rPr>
                <w:rFonts w:eastAsia="Arial"/>
                <w:b w:val="0"/>
                <w:color w:val="000000"/>
              </w:rPr>
              <w:t>Rural/Regional areas</w:t>
            </w:r>
          </w:p>
        </w:tc>
        <w:tc>
          <w:tcPr>
            <w:tcW w:w="1563" w:type="dxa"/>
            <w:tcBorders>
              <w:top w:val="none" w:sz="0" w:space="0" w:color="auto"/>
              <w:bottom w:val="none" w:sz="0" w:space="0" w:color="auto"/>
            </w:tcBorders>
            <w:vAlign w:val="center"/>
          </w:tcPr>
          <w:p w14:paraId="2CDFCF2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6.3</w:t>
            </w:r>
          </w:p>
        </w:tc>
        <w:tc>
          <w:tcPr>
            <w:tcW w:w="1563" w:type="dxa"/>
            <w:tcBorders>
              <w:top w:val="none" w:sz="0" w:space="0" w:color="auto"/>
              <w:bottom w:val="none" w:sz="0" w:space="0" w:color="auto"/>
            </w:tcBorders>
            <w:vAlign w:val="center"/>
          </w:tcPr>
          <w:p w14:paraId="211A2B1D"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6.1</w:t>
            </w:r>
          </w:p>
        </w:tc>
        <w:tc>
          <w:tcPr>
            <w:tcW w:w="1563" w:type="dxa"/>
            <w:tcBorders>
              <w:top w:val="none" w:sz="0" w:space="0" w:color="auto"/>
              <w:bottom w:val="none" w:sz="0" w:space="0" w:color="auto"/>
            </w:tcBorders>
            <w:shd w:val="clear" w:color="auto" w:fill="D9D9D9" w:themeFill="background1" w:themeFillShade="D9"/>
            <w:vAlign w:val="center"/>
          </w:tcPr>
          <w:p w14:paraId="03F4B04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7.0</w:t>
            </w:r>
          </w:p>
        </w:tc>
        <w:tc>
          <w:tcPr>
            <w:tcW w:w="1563" w:type="dxa"/>
            <w:tcBorders>
              <w:top w:val="none" w:sz="0" w:space="0" w:color="auto"/>
              <w:bottom w:val="none" w:sz="0" w:space="0" w:color="auto"/>
              <w:right w:val="none" w:sz="0" w:space="0" w:color="auto"/>
            </w:tcBorders>
            <w:vAlign w:val="center"/>
          </w:tcPr>
          <w:p w14:paraId="5D1A9AB5"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1,195</w:t>
            </w:r>
          </w:p>
        </w:tc>
      </w:tr>
      <w:tr w:rsidR="006D3C97" w:rsidRPr="00563F07" w14:paraId="55A98F07"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0DE5D8DB" w14:textId="77777777" w:rsidR="006D3C97" w:rsidRPr="00563F07" w:rsidRDefault="006D3C97" w:rsidP="006D3C97">
            <w:pPr>
              <w:rPr>
                <w:b w:val="0"/>
              </w:rPr>
            </w:pPr>
            <w:r w:rsidRPr="00563F07">
              <w:rPr>
                <w:rFonts w:eastAsia="Arial"/>
                <w:b w:val="0"/>
                <w:color w:val="000000"/>
              </w:rPr>
              <w:t>Metropolitan areas</w:t>
            </w:r>
          </w:p>
        </w:tc>
        <w:tc>
          <w:tcPr>
            <w:tcW w:w="1563" w:type="dxa"/>
            <w:vAlign w:val="center"/>
          </w:tcPr>
          <w:p w14:paraId="45BD04FA"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3.9</w:t>
            </w:r>
          </w:p>
        </w:tc>
        <w:tc>
          <w:tcPr>
            <w:tcW w:w="1563" w:type="dxa"/>
            <w:vAlign w:val="center"/>
          </w:tcPr>
          <w:p w14:paraId="7F74C63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4.0</w:t>
            </w:r>
          </w:p>
        </w:tc>
        <w:tc>
          <w:tcPr>
            <w:tcW w:w="1563" w:type="dxa"/>
            <w:shd w:val="clear" w:color="auto" w:fill="D9D9D9" w:themeFill="background1" w:themeFillShade="D9"/>
            <w:vAlign w:val="center"/>
          </w:tcPr>
          <w:p w14:paraId="3DE5B65A"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4.0</w:t>
            </w:r>
          </w:p>
        </w:tc>
        <w:tc>
          <w:tcPr>
            <w:tcW w:w="1563" w:type="dxa"/>
            <w:vAlign w:val="center"/>
          </w:tcPr>
          <w:p w14:paraId="30916A58"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1,855</w:t>
            </w:r>
          </w:p>
        </w:tc>
      </w:tr>
    </w:tbl>
    <w:p w14:paraId="64E0F04F" w14:textId="77777777" w:rsidR="006D3C97" w:rsidRPr="002F2331" w:rsidRDefault="006D3C97" w:rsidP="006D3C97">
      <w:pPr>
        <w:rPr>
          <w:i/>
        </w:rPr>
      </w:pPr>
      <w:r w:rsidRPr="002F2331">
        <w:rPr>
          <w:i/>
        </w:rPr>
        <w:t>Note: categories will not sum to ‘all children’ due to missing or invalid data</w:t>
      </w:r>
    </w:p>
    <w:p w14:paraId="246FEEB4" w14:textId="77777777" w:rsidR="006D3C97" w:rsidRPr="002F2331" w:rsidRDefault="006D3C97" w:rsidP="006D3C97">
      <w:pPr>
        <w:rPr>
          <w:b/>
        </w:rPr>
      </w:pPr>
      <w:r w:rsidRPr="002F2331">
        <w:rPr>
          <w:b/>
        </w:rPr>
        <w:t>Table 18b: Children at risk of significant clinical problems related to behaviour and emo</w:t>
      </w:r>
      <w:r>
        <w:rPr>
          <w:b/>
        </w:rPr>
        <w:t>tional wellbeing, Victoria, 2014-2016</w:t>
      </w:r>
      <w:r w:rsidRPr="002F2331">
        <w:rPr>
          <w:b/>
        </w:rPr>
        <w:t xml:space="preserve"> </w:t>
      </w:r>
      <w:r>
        <w:rPr>
          <w:b/>
        </w:rPr>
        <w:t>(M</w:t>
      </w:r>
      <w:r w:rsidRPr="002F2331">
        <w:rPr>
          <w:b/>
        </w:rPr>
        <w:t xml:space="preserve">oderate </w:t>
      </w:r>
      <w:r>
        <w:rPr>
          <w:b/>
        </w:rPr>
        <w:t>r</w:t>
      </w:r>
      <w:r w:rsidRPr="002F2331">
        <w:rPr>
          <w:b/>
        </w:rPr>
        <w:t>isk</w:t>
      </w:r>
      <w:r>
        <w:rPr>
          <w:b/>
        </w:rPr>
        <w:t>)</w:t>
      </w:r>
    </w:p>
    <w:tbl>
      <w:tblPr>
        <w:tblStyle w:val="LightList-Accent2"/>
        <w:tblW w:w="946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18b: Children at risk of significant clinical problems related to behaviour and emotional wellbeing, Victoria, 2012-2014 Moderate Risk"/>
      </w:tblPr>
      <w:tblGrid>
        <w:gridCol w:w="3227"/>
        <w:gridCol w:w="1559"/>
        <w:gridCol w:w="1559"/>
        <w:gridCol w:w="1559"/>
        <w:gridCol w:w="1560"/>
      </w:tblGrid>
      <w:tr w:rsidR="006D3C97" w:rsidRPr="00C3157D" w14:paraId="25D25310" w14:textId="77777777" w:rsidTr="006D3C9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C00000"/>
            </w:tcBorders>
            <w:shd w:val="clear" w:color="auto" w:fill="CE2127"/>
          </w:tcPr>
          <w:p w14:paraId="7525275C" w14:textId="77777777" w:rsidR="006D3C97" w:rsidRPr="00C3157D" w:rsidRDefault="006D3C97" w:rsidP="006D3C97">
            <w:pPr>
              <w:jc w:val="center"/>
            </w:pPr>
            <w:r w:rsidRPr="00C3157D">
              <w:rPr>
                <w:rFonts w:eastAsia="Arial"/>
              </w:rPr>
              <w:t>Population Group</w:t>
            </w:r>
          </w:p>
        </w:tc>
        <w:tc>
          <w:tcPr>
            <w:tcW w:w="1559" w:type="dxa"/>
            <w:shd w:val="clear" w:color="auto" w:fill="CE2127"/>
          </w:tcPr>
          <w:p w14:paraId="2D63E890"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559" w:type="dxa"/>
            <w:shd w:val="clear" w:color="auto" w:fill="CE2127"/>
          </w:tcPr>
          <w:p w14:paraId="6CDDA4C4"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559" w:type="dxa"/>
            <w:tcBorders>
              <w:bottom w:val="single" w:sz="4" w:space="0" w:color="C00000"/>
            </w:tcBorders>
            <w:shd w:val="clear" w:color="auto" w:fill="CE2127"/>
          </w:tcPr>
          <w:p w14:paraId="0E06E5D9"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560" w:type="dxa"/>
            <w:shd w:val="clear" w:color="auto" w:fill="CE2127"/>
          </w:tcPr>
          <w:p w14:paraId="39AC6603"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563F07" w14:paraId="31627945"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10C95BB7" w14:textId="77777777" w:rsidR="006D3C97" w:rsidRPr="00403E09" w:rsidRDefault="006D3C97" w:rsidP="006D3C97">
            <w:pPr>
              <w:rPr>
                <w:b w:val="0"/>
              </w:rPr>
            </w:pPr>
            <w:r w:rsidRPr="00403E09">
              <w:rPr>
                <w:rFonts w:eastAsia="Arial"/>
                <w:b w:val="0"/>
                <w:color w:val="000000"/>
              </w:rPr>
              <w:t>All Children</w:t>
            </w:r>
          </w:p>
        </w:tc>
        <w:tc>
          <w:tcPr>
            <w:tcW w:w="1559" w:type="dxa"/>
            <w:tcBorders>
              <w:top w:val="none" w:sz="0" w:space="0" w:color="auto"/>
              <w:bottom w:val="none" w:sz="0" w:space="0" w:color="auto"/>
            </w:tcBorders>
            <w:vAlign w:val="center"/>
          </w:tcPr>
          <w:p w14:paraId="17D03939"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4.4</w:t>
            </w:r>
          </w:p>
        </w:tc>
        <w:tc>
          <w:tcPr>
            <w:tcW w:w="1559" w:type="dxa"/>
            <w:tcBorders>
              <w:top w:val="none" w:sz="0" w:space="0" w:color="auto"/>
              <w:bottom w:val="none" w:sz="0" w:space="0" w:color="auto"/>
            </w:tcBorders>
            <w:vAlign w:val="center"/>
          </w:tcPr>
          <w:p w14:paraId="2A300CF6"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4.5</w:t>
            </w:r>
          </w:p>
        </w:tc>
        <w:tc>
          <w:tcPr>
            <w:tcW w:w="1559" w:type="dxa"/>
            <w:tcBorders>
              <w:top w:val="none" w:sz="0" w:space="0" w:color="auto"/>
              <w:bottom w:val="none" w:sz="0" w:space="0" w:color="auto"/>
            </w:tcBorders>
            <w:shd w:val="clear" w:color="auto" w:fill="D9D9D9" w:themeFill="background1" w:themeFillShade="D9"/>
            <w:vAlign w:val="center"/>
          </w:tcPr>
          <w:p w14:paraId="106DF743"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4.4</w:t>
            </w:r>
          </w:p>
        </w:tc>
        <w:tc>
          <w:tcPr>
            <w:tcW w:w="1560" w:type="dxa"/>
            <w:tcBorders>
              <w:top w:val="none" w:sz="0" w:space="0" w:color="auto"/>
              <w:bottom w:val="none" w:sz="0" w:space="0" w:color="auto"/>
              <w:right w:val="none" w:sz="0" w:space="0" w:color="auto"/>
            </w:tcBorders>
            <w:vAlign w:val="center"/>
          </w:tcPr>
          <w:p w14:paraId="65B37A2A"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2,823</w:t>
            </w:r>
          </w:p>
        </w:tc>
      </w:tr>
      <w:tr w:rsidR="006D3C97" w:rsidRPr="00563F07" w14:paraId="3C8BBE2B" w14:textId="77777777" w:rsidTr="001E527E">
        <w:trPr>
          <w:trHeight w:hRule="exact" w:val="576"/>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29D32801" w14:textId="77777777" w:rsidR="006D3C97" w:rsidRPr="00403E09" w:rsidRDefault="006D3C97" w:rsidP="006D3C97">
            <w:pPr>
              <w:rPr>
                <w:b w:val="0"/>
              </w:rPr>
            </w:pPr>
            <w:r w:rsidRPr="00403E09">
              <w:rPr>
                <w:rFonts w:eastAsia="Arial"/>
                <w:b w:val="0"/>
                <w:color w:val="000000"/>
              </w:rPr>
              <w:t>Language background other than English</w:t>
            </w:r>
          </w:p>
        </w:tc>
        <w:tc>
          <w:tcPr>
            <w:tcW w:w="1559" w:type="dxa"/>
            <w:vAlign w:val="center"/>
          </w:tcPr>
          <w:p w14:paraId="24B28355"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5.4</w:t>
            </w:r>
          </w:p>
        </w:tc>
        <w:tc>
          <w:tcPr>
            <w:tcW w:w="1559" w:type="dxa"/>
            <w:vAlign w:val="center"/>
          </w:tcPr>
          <w:p w14:paraId="6F652CF7"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4.8</w:t>
            </w:r>
          </w:p>
        </w:tc>
        <w:tc>
          <w:tcPr>
            <w:tcW w:w="1559" w:type="dxa"/>
            <w:shd w:val="clear" w:color="auto" w:fill="D9D9D9" w:themeFill="background1" w:themeFillShade="D9"/>
            <w:vAlign w:val="center"/>
          </w:tcPr>
          <w:p w14:paraId="177AFED0"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4.6</w:t>
            </w:r>
          </w:p>
        </w:tc>
        <w:tc>
          <w:tcPr>
            <w:tcW w:w="1560" w:type="dxa"/>
            <w:vAlign w:val="center"/>
          </w:tcPr>
          <w:p w14:paraId="648E276F"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429</w:t>
            </w:r>
          </w:p>
        </w:tc>
      </w:tr>
      <w:tr w:rsidR="006D3C97" w:rsidRPr="00563F07" w14:paraId="77FCEAC3"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580B403A" w14:textId="77777777" w:rsidR="006D3C97" w:rsidRPr="00403E09" w:rsidRDefault="006D3C97" w:rsidP="006D3C97">
            <w:pPr>
              <w:rPr>
                <w:b w:val="0"/>
              </w:rPr>
            </w:pPr>
            <w:r w:rsidRPr="00403E09">
              <w:rPr>
                <w:rFonts w:eastAsia="Arial"/>
                <w:b w:val="0"/>
                <w:color w:val="000000"/>
              </w:rPr>
              <w:t>Aboriginal or Torres Strait Islander</w:t>
            </w:r>
          </w:p>
        </w:tc>
        <w:tc>
          <w:tcPr>
            <w:tcW w:w="1559" w:type="dxa"/>
            <w:tcBorders>
              <w:top w:val="none" w:sz="0" w:space="0" w:color="auto"/>
              <w:bottom w:val="none" w:sz="0" w:space="0" w:color="auto"/>
            </w:tcBorders>
            <w:vAlign w:val="center"/>
          </w:tcPr>
          <w:p w14:paraId="42ABCB49"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9.5</w:t>
            </w:r>
          </w:p>
        </w:tc>
        <w:tc>
          <w:tcPr>
            <w:tcW w:w="1559" w:type="dxa"/>
            <w:tcBorders>
              <w:top w:val="none" w:sz="0" w:space="0" w:color="auto"/>
              <w:bottom w:val="none" w:sz="0" w:space="0" w:color="auto"/>
            </w:tcBorders>
            <w:vAlign w:val="center"/>
          </w:tcPr>
          <w:p w14:paraId="53A27DAB"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8.2</w:t>
            </w:r>
          </w:p>
        </w:tc>
        <w:tc>
          <w:tcPr>
            <w:tcW w:w="1559" w:type="dxa"/>
            <w:tcBorders>
              <w:top w:val="none" w:sz="0" w:space="0" w:color="auto"/>
              <w:bottom w:val="none" w:sz="0" w:space="0" w:color="auto"/>
            </w:tcBorders>
            <w:shd w:val="clear" w:color="auto" w:fill="D9D9D9" w:themeFill="background1" w:themeFillShade="D9"/>
            <w:vAlign w:val="center"/>
          </w:tcPr>
          <w:p w14:paraId="1BBBF445"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8.0</w:t>
            </w:r>
          </w:p>
        </w:tc>
        <w:tc>
          <w:tcPr>
            <w:tcW w:w="1560" w:type="dxa"/>
            <w:tcBorders>
              <w:top w:val="none" w:sz="0" w:space="0" w:color="auto"/>
              <w:bottom w:val="none" w:sz="0" w:space="0" w:color="auto"/>
              <w:right w:val="none" w:sz="0" w:space="0" w:color="auto"/>
            </w:tcBorders>
            <w:vAlign w:val="center"/>
          </w:tcPr>
          <w:p w14:paraId="1496CB2B"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83</w:t>
            </w:r>
          </w:p>
        </w:tc>
      </w:tr>
      <w:tr w:rsidR="006D3C97" w:rsidRPr="00563F07" w14:paraId="1AAE43CE"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3CC7393F" w14:textId="77777777" w:rsidR="006D3C97" w:rsidRPr="00403E09" w:rsidRDefault="006D3C97" w:rsidP="006D3C97">
            <w:pPr>
              <w:rPr>
                <w:b w:val="0"/>
              </w:rPr>
            </w:pPr>
            <w:r w:rsidRPr="00403E09">
              <w:rPr>
                <w:rFonts w:eastAsia="Arial"/>
                <w:b w:val="0"/>
                <w:color w:val="000000"/>
              </w:rPr>
              <w:t>Areas of most disadvantage (IRSD 1)</w:t>
            </w:r>
          </w:p>
        </w:tc>
        <w:tc>
          <w:tcPr>
            <w:tcW w:w="1559" w:type="dxa"/>
            <w:vAlign w:val="center"/>
          </w:tcPr>
          <w:p w14:paraId="41EBE9D9"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5.5</w:t>
            </w:r>
          </w:p>
        </w:tc>
        <w:tc>
          <w:tcPr>
            <w:tcW w:w="1559" w:type="dxa"/>
            <w:vAlign w:val="center"/>
          </w:tcPr>
          <w:p w14:paraId="1276FA02"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5.8</w:t>
            </w:r>
          </w:p>
        </w:tc>
        <w:tc>
          <w:tcPr>
            <w:tcW w:w="1559" w:type="dxa"/>
            <w:shd w:val="clear" w:color="auto" w:fill="D9D9D9" w:themeFill="background1" w:themeFillShade="D9"/>
            <w:vAlign w:val="center"/>
          </w:tcPr>
          <w:p w14:paraId="7961DFD6"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5.6</w:t>
            </w:r>
          </w:p>
        </w:tc>
        <w:tc>
          <w:tcPr>
            <w:tcW w:w="1560" w:type="dxa"/>
            <w:vAlign w:val="center"/>
          </w:tcPr>
          <w:p w14:paraId="3AD50F07"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727</w:t>
            </w:r>
          </w:p>
        </w:tc>
      </w:tr>
      <w:tr w:rsidR="006D3C97" w:rsidRPr="00563F07" w14:paraId="000B3656"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2A6BFB85" w14:textId="77777777" w:rsidR="006D3C97" w:rsidRPr="00403E09" w:rsidRDefault="006D3C97" w:rsidP="006D3C97">
            <w:pPr>
              <w:rPr>
                <w:b w:val="0"/>
              </w:rPr>
            </w:pPr>
            <w:r w:rsidRPr="00403E09">
              <w:rPr>
                <w:rFonts w:eastAsia="Arial"/>
                <w:b w:val="0"/>
                <w:color w:val="000000"/>
              </w:rPr>
              <w:t>Areas of least disadvantage (IRSD 5)</w:t>
            </w:r>
          </w:p>
        </w:tc>
        <w:tc>
          <w:tcPr>
            <w:tcW w:w="1559" w:type="dxa"/>
            <w:tcBorders>
              <w:top w:val="none" w:sz="0" w:space="0" w:color="auto"/>
              <w:bottom w:val="none" w:sz="0" w:space="0" w:color="auto"/>
            </w:tcBorders>
            <w:vAlign w:val="center"/>
          </w:tcPr>
          <w:p w14:paraId="0B9CF450"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3.2</w:t>
            </w:r>
          </w:p>
        </w:tc>
        <w:tc>
          <w:tcPr>
            <w:tcW w:w="1559" w:type="dxa"/>
            <w:tcBorders>
              <w:top w:val="none" w:sz="0" w:space="0" w:color="auto"/>
              <w:bottom w:val="none" w:sz="0" w:space="0" w:color="auto"/>
            </w:tcBorders>
            <w:vAlign w:val="center"/>
          </w:tcPr>
          <w:p w14:paraId="1F55501F"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w:t>
            </w:r>
          </w:p>
        </w:tc>
        <w:tc>
          <w:tcPr>
            <w:tcW w:w="1559" w:type="dxa"/>
            <w:tcBorders>
              <w:top w:val="none" w:sz="0" w:space="0" w:color="auto"/>
              <w:bottom w:val="none" w:sz="0" w:space="0" w:color="auto"/>
            </w:tcBorders>
            <w:shd w:val="clear" w:color="auto" w:fill="D9D9D9" w:themeFill="background1" w:themeFillShade="D9"/>
            <w:vAlign w:val="center"/>
          </w:tcPr>
          <w:p w14:paraId="26EF6B70"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w:t>
            </w:r>
          </w:p>
        </w:tc>
        <w:tc>
          <w:tcPr>
            <w:tcW w:w="1560" w:type="dxa"/>
            <w:tcBorders>
              <w:top w:val="none" w:sz="0" w:space="0" w:color="auto"/>
              <w:bottom w:val="none" w:sz="0" w:space="0" w:color="auto"/>
              <w:right w:val="none" w:sz="0" w:space="0" w:color="auto"/>
            </w:tcBorders>
            <w:vAlign w:val="center"/>
          </w:tcPr>
          <w:p w14:paraId="49F967AD"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415</w:t>
            </w:r>
          </w:p>
        </w:tc>
      </w:tr>
      <w:tr w:rsidR="006D3C97" w:rsidRPr="00563F07" w14:paraId="7D0170E9"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49303697" w14:textId="77777777" w:rsidR="006D3C97" w:rsidRPr="00403E09" w:rsidRDefault="006D3C97" w:rsidP="006D3C97">
            <w:pPr>
              <w:rPr>
                <w:b w:val="0"/>
              </w:rPr>
            </w:pPr>
            <w:r w:rsidRPr="00403E09">
              <w:rPr>
                <w:rFonts w:eastAsia="Arial"/>
                <w:b w:val="0"/>
                <w:color w:val="000000"/>
              </w:rPr>
              <w:t>One-parent family</w:t>
            </w:r>
          </w:p>
        </w:tc>
        <w:tc>
          <w:tcPr>
            <w:tcW w:w="1559" w:type="dxa"/>
            <w:vAlign w:val="center"/>
          </w:tcPr>
          <w:p w14:paraId="59AB2548"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7.5</w:t>
            </w:r>
          </w:p>
        </w:tc>
        <w:tc>
          <w:tcPr>
            <w:tcW w:w="1559" w:type="dxa"/>
            <w:vAlign w:val="center"/>
          </w:tcPr>
          <w:p w14:paraId="15C22E40"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7.7</w:t>
            </w:r>
          </w:p>
        </w:tc>
        <w:tc>
          <w:tcPr>
            <w:tcW w:w="1559" w:type="dxa"/>
            <w:shd w:val="clear" w:color="auto" w:fill="D9D9D9" w:themeFill="background1" w:themeFillShade="D9"/>
            <w:vAlign w:val="center"/>
          </w:tcPr>
          <w:p w14:paraId="557500BA"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7.5</w:t>
            </w:r>
          </w:p>
        </w:tc>
        <w:tc>
          <w:tcPr>
            <w:tcW w:w="1560" w:type="dxa"/>
            <w:vAlign w:val="center"/>
          </w:tcPr>
          <w:p w14:paraId="04A9B13F"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552</w:t>
            </w:r>
          </w:p>
        </w:tc>
      </w:tr>
      <w:tr w:rsidR="006D3C97" w:rsidRPr="00563F07" w14:paraId="2BE72967"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3B558F3C" w14:textId="77777777" w:rsidR="006D3C97" w:rsidRPr="00403E09" w:rsidRDefault="006D3C97" w:rsidP="006D3C97">
            <w:pPr>
              <w:rPr>
                <w:b w:val="0"/>
              </w:rPr>
            </w:pPr>
            <w:r w:rsidRPr="00403E09">
              <w:rPr>
                <w:rFonts w:eastAsia="Arial"/>
                <w:b w:val="0"/>
                <w:color w:val="000000"/>
              </w:rPr>
              <w:lastRenderedPageBreak/>
              <w:t>Boys</w:t>
            </w:r>
          </w:p>
        </w:tc>
        <w:tc>
          <w:tcPr>
            <w:tcW w:w="1559" w:type="dxa"/>
            <w:tcBorders>
              <w:top w:val="none" w:sz="0" w:space="0" w:color="auto"/>
              <w:bottom w:val="none" w:sz="0" w:space="0" w:color="auto"/>
            </w:tcBorders>
            <w:vAlign w:val="center"/>
          </w:tcPr>
          <w:p w14:paraId="5C64BC8C"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5.3</w:t>
            </w:r>
          </w:p>
        </w:tc>
        <w:tc>
          <w:tcPr>
            <w:tcW w:w="1559" w:type="dxa"/>
            <w:tcBorders>
              <w:top w:val="none" w:sz="0" w:space="0" w:color="auto"/>
              <w:bottom w:val="none" w:sz="0" w:space="0" w:color="auto"/>
            </w:tcBorders>
            <w:vAlign w:val="center"/>
          </w:tcPr>
          <w:p w14:paraId="1FA23934"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5.7</w:t>
            </w:r>
          </w:p>
        </w:tc>
        <w:tc>
          <w:tcPr>
            <w:tcW w:w="1559" w:type="dxa"/>
            <w:tcBorders>
              <w:top w:val="none" w:sz="0" w:space="0" w:color="auto"/>
              <w:bottom w:val="none" w:sz="0" w:space="0" w:color="auto"/>
            </w:tcBorders>
            <w:shd w:val="clear" w:color="auto" w:fill="D9D9D9" w:themeFill="background1" w:themeFillShade="D9"/>
            <w:vAlign w:val="center"/>
          </w:tcPr>
          <w:p w14:paraId="2D793A69"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5.5</w:t>
            </w:r>
          </w:p>
        </w:tc>
        <w:tc>
          <w:tcPr>
            <w:tcW w:w="1560" w:type="dxa"/>
            <w:tcBorders>
              <w:top w:val="none" w:sz="0" w:space="0" w:color="auto"/>
              <w:bottom w:val="none" w:sz="0" w:space="0" w:color="auto"/>
              <w:right w:val="none" w:sz="0" w:space="0" w:color="auto"/>
            </w:tcBorders>
            <w:vAlign w:val="center"/>
          </w:tcPr>
          <w:p w14:paraId="1EC2A2AA"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1,703</w:t>
            </w:r>
          </w:p>
        </w:tc>
      </w:tr>
      <w:tr w:rsidR="006D3C97" w:rsidRPr="00563F07" w14:paraId="7A65C389"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5E2C1F7F" w14:textId="77777777" w:rsidR="006D3C97" w:rsidRPr="00403E09" w:rsidRDefault="006D3C97" w:rsidP="006D3C97">
            <w:pPr>
              <w:rPr>
                <w:b w:val="0"/>
              </w:rPr>
            </w:pPr>
            <w:r w:rsidRPr="00403E09">
              <w:rPr>
                <w:rFonts w:eastAsia="Arial"/>
                <w:b w:val="0"/>
                <w:color w:val="000000"/>
              </w:rPr>
              <w:t>Girls</w:t>
            </w:r>
          </w:p>
        </w:tc>
        <w:tc>
          <w:tcPr>
            <w:tcW w:w="1559" w:type="dxa"/>
            <w:vAlign w:val="center"/>
          </w:tcPr>
          <w:p w14:paraId="5DC12520"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w:t>
            </w:r>
          </w:p>
        </w:tc>
        <w:tc>
          <w:tcPr>
            <w:tcW w:w="1559" w:type="dxa"/>
            <w:vAlign w:val="center"/>
          </w:tcPr>
          <w:p w14:paraId="55BA1C3C"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w:t>
            </w:r>
          </w:p>
        </w:tc>
        <w:tc>
          <w:tcPr>
            <w:tcW w:w="1559" w:type="dxa"/>
            <w:shd w:val="clear" w:color="auto" w:fill="D9D9D9" w:themeFill="background1" w:themeFillShade="D9"/>
            <w:vAlign w:val="center"/>
          </w:tcPr>
          <w:p w14:paraId="5FD9FAF1"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3.8</w:t>
            </w:r>
          </w:p>
        </w:tc>
        <w:tc>
          <w:tcPr>
            <w:tcW w:w="1560" w:type="dxa"/>
            <w:vAlign w:val="center"/>
          </w:tcPr>
          <w:p w14:paraId="487CE4E3"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1,108</w:t>
            </w:r>
          </w:p>
        </w:tc>
      </w:tr>
      <w:tr w:rsidR="006D3C97" w:rsidRPr="00563F07" w14:paraId="1FCB7564" w14:textId="77777777" w:rsidTr="006D3C9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shd w:val="clear" w:color="auto" w:fill="FBD4B4" w:themeFill="accent6" w:themeFillTint="66"/>
          </w:tcPr>
          <w:p w14:paraId="2D0B4E44" w14:textId="77777777" w:rsidR="006D3C97" w:rsidRPr="00403E09" w:rsidRDefault="006D3C97" w:rsidP="006D3C97">
            <w:pPr>
              <w:rPr>
                <w:b w:val="0"/>
              </w:rPr>
            </w:pPr>
            <w:r w:rsidRPr="00403E09">
              <w:rPr>
                <w:rFonts w:eastAsia="Arial"/>
                <w:b w:val="0"/>
                <w:color w:val="000000"/>
              </w:rPr>
              <w:t>Rural/Regional areas</w:t>
            </w:r>
          </w:p>
        </w:tc>
        <w:tc>
          <w:tcPr>
            <w:tcW w:w="1559" w:type="dxa"/>
            <w:tcBorders>
              <w:top w:val="none" w:sz="0" w:space="0" w:color="auto"/>
              <w:bottom w:val="none" w:sz="0" w:space="0" w:color="auto"/>
            </w:tcBorders>
            <w:vAlign w:val="center"/>
          </w:tcPr>
          <w:p w14:paraId="25C644F8"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4.7</w:t>
            </w:r>
          </w:p>
        </w:tc>
        <w:tc>
          <w:tcPr>
            <w:tcW w:w="1559" w:type="dxa"/>
            <w:tcBorders>
              <w:top w:val="none" w:sz="0" w:space="0" w:color="auto"/>
              <w:bottom w:val="none" w:sz="0" w:space="0" w:color="auto"/>
            </w:tcBorders>
            <w:vAlign w:val="center"/>
          </w:tcPr>
          <w:p w14:paraId="4250B5C3"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5.2</w:t>
            </w:r>
          </w:p>
        </w:tc>
        <w:tc>
          <w:tcPr>
            <w:tcW w:w="1559" w:type="dxa"/>
            <w:tcBorders>
              <w:top w:val="none" w:sz="0" w:space="0" w:color="auto"/>
              <w:bottom w:val="none" w:sz="0" w:space="0" w:color="auto"/>
            </w:tcBorders>
            <w:shd w:val="clear" w:color="auto" w:fill="D9D9D9" w:themeFill="background1" w:themeFillShade="D9"/>
            <w:vAlign w:val="center"/>
          </w:tcPr>
          <w:p w14:paraId="2D59C13F"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5.3</w:t>
            </w:r>
          </w:p>
        </w:tc>
        <w:tc>
          <w:tcPr>
            <w:tcW w:w="1560" w:type="dxa"/>
            <w:tcBorders>
              <w:top w:val="none" w:sz="0" w:space="0" w:color="auto"/>
              <w:bottom w:val="none" w:sz="0" w:space="0" w:color="auto"/>
              <w:right w:val="none" w:sz="0" w:space="0" w:color="auto"/>
            </w:tcBorders>
            <w:vAlign w:val="center"/>
          </w:tcPr>
          <w:p w14:paraId="67576BB2" w14:textId="77777777" w:rsidR="006D3C97" w:rsidRPr="00403E09"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909</w:t>
            </w:r>
          </w:p>
        </w:tc>
      </w:tr>
      <w:tr w:rsidR="006D3C97" w:rsidRPr="00563F07" w14:paraId="7E5CE2BC" w14:textId="77777777" w:rsidTr="006D3C97">
        <w:trPr>
          <w:trHeight w:hRule="exact" w:val="340"/>
        </w:trPr>
        <w:tc>
          <w:tcPr>
            <w:cnfStyle w:val="001000000000" w:firstRow="0" w:lastRow="0" w:firstColumn="1" w:lastColumn="0" w:oddVBand="0" w:evenVBand="0" w:oddHBand="0" w:evenHBand="0" w:firstRowFirstColumn="0" w:firstRowLastColumn="0" w:lastRowFirstColumn="0" w:lastRowLastColumn="0"/>
            <w:tcW w:w="3227" w:type="dxa"/>
            <w:shd w:val="clear" w:color="auto" w:fill="FBD4B4" w:themeFill="accent6" w:themeFillTint="66"/>
          </w:tcPr>
          <w:p w14:paraId="5B633C1E" w14:textId="77777777" w:rsidR="006D3C97" w:rsidRPr="00403E09" w:rsidRDefault="006D3C97" w:rsidP="006D3C97">
            <w:pPr>
              <w:rPr>
                <w:b w:val="0"/>
              </w:rPr>
            </w:pPr>
            <w:r w:rsidRPr="00403E09">
              <w:rPr>
                <w:rFonts w:eastAsia="Arial"/>
                <w:b w:val="0"/>
                <w:color w:val="000000"/>
              </w:rPr>
              <w:t>Metropolitan areas</w:t>
            </w:r>
          </w:p>
        </w:tc>
        <w:tc>
          <w:tcPr>
            <w:tcW w:w="1559" w:type="dxa"/>
            <w:vAlign w:val="center"/>
          </w:tcPr>
          <w:p w14:paraId="09062CFC"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4.3</w:t>
            </w:r>
          </w:p>
        </w:tc>
        <w:tc>
          <w:tcPr>
            <w:tcW w:w="1559" w:type="dxa"/>
            <w:vAlign w:val="center"/>
          </w:tcPr>
          <w:p w14:paraId="4CF86A1B"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4.3</w:t>
            </w:r>
          </w:p>
        </w:tc>
        <w:tc>
          <w:tcPr>
            <w:tcW w:w="1559" w:type="dxa"/>
            <w:shd w:val="clear" w:color="auto" w:fill="D9D9D9" w:themeFill="background1" w:themeFillShade="D9"/>
            <w:vAlign w:val="center"/>
          </w:tcPr>
          <w:p w14:paraId="710B6E3D"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4.1</w:t>
            </w:r>
          </w:p>
        </w:tc>
        <w:tc>
          <w:tcPr>
            <w:tcW w:w="1560" w:type="dxa"/>
            <w:vAlign w:val="center"/>
          </w:tcPr>
          <w:p w14:paraId="5E911198" w14:textId="77777777" w:rsidR="006D3C97" w:rsidRPr="00403E09"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1,911</w:t>
            </w:r>
          </w:p>
        </w:tc>
      </w:tr>
    </w:tbl>
    <w:p w14:paraId="4C73436D" w14:textId="77777777" w:rsidR="006D3C97" w:rsidRPr="002F2331" w:rsidRDefault="006D3C97" w:rsidP="006D3C97">
      <w:pPr>
        <w:rPr>
          <w:i/>
        </w:rPr>
      </w:pPr>
      <w:r w:rsidRPr="002F2331">
        <w:rPr>
          <w:i/>
        </w:rPr>
        <w:t>Note: categories will not sum to ‘all children’ due to missing or invalid data</w:t>
      </w:r>
    </w:p>
    <w:p w14:paraId="7CEE939F" w14:textId="4BA35FF8" w:rsidR="006D3C97" w:rsidRDefault="006D3C97" w:rsidP="00006D13">
      <w:pPr>
        <w:pStyle w:val="ESSubheading1"/>
        <w:ind w:firstLine="567"/>
      </w:pPr>
      <w:bookmarkStart w:id="89" w:name="_Toc419877280"/>
      <w:r>
        <w:br w:type="page"/>
      </w:r>
      <w:bookmarkStart w:id="90" w:name="_Toc426106080"/>
      <w:bookmarkStart w:id="91" w:name="_Toc499208695"/>
      <w:r>
        <w:lastRenderedPageBreak/>
        <w:t>Children at high risk</w:t>
      </w:r>
      <w:bookmarkEnd w:id="89"/>
      <w:bookmarkEnd w:id="90"/>
      <w:bookmarkEnd w:id="91"/>
      <w:r w:rsidR="00006D13">
        <w:br/>
      </w:r>
    </w:p>
    <w:p w14:paraId="67A23199" w14:textId="402347A9" w:rsidR="006D3C97" w:rsidRDefault="006D3C97" w:rsidP="006D3C97">
      <w:pPr>
        <w:rPr>
          <w:rFonts w:eastAsia="Arial"/>
          <w:color w:val="000000"/>
        </w:rPr>
      </w:pPr>
      <w:bookmarkStart w:id="92" w:name="_Toc419877281"/>
      <w:r>
        <w:rPr>
          <w:rFonts w:eastAsia="Arial"/>
          <w:color w:val="000000"/>
        </w:rPr>
        <w:t xml:space="preserve">Children identified with an abnormal SDQ </w:t>
      </w:r>
      <w:proofErr w:type="gramStart"/>
      <w:r>
        <w:rPr>
          <w:rFonts w:eastAsia="Arial"/>
          <w:color w:val="000000"/>
        </w:rPr>
        <w:t>are considered</w:t>
      </w:r>
      <w:proofErr w:type="gramEnd"/>
      <w:r>
        <w:rPr>
          <w:rFonts w:eastAsia="Arial"/>
          <w:color w:val="000000"/>
        </w:rPr>
        <w:t xml:space="preserve"> at a high risk of clinically significant problems related to behaviour. The 2016 SEHQ indicates that 4.8 per cent </w:t>
      </w:r>
      <w:r w:rsidR="00F925B9">
        <w:rPr>
          <w:rFonts w:eastAsia="Arial"/>
          <w:color w:val="000000"/>
        </w:rPr>
        <w:t xml:space="preserve">of </w:t>
      </w:r>
      <w:r>
        <w:rPr>
          <w:rFonts w:eastAsia="Arial"/>
          <w:color w:val="000000"/>
        </w:rPr>
        <w:t xml:space="preserve">children </w:t>
      </w:r>
      <w:proofErr w:type="gramStart"/>
      <w:r>
        <w:rPr>
          <w:rFonts w:eastAsia="Arial"/>
          <w:color w:val="000000"/>
        </w:rPr>
        <w:t>were identified</w:t>
      </w:r>
      <w:proofErr w:type="gramEnd"/>
      <w:r>
        <w:rPr>
          <w:rFonts w:eastAsia="Arial"/>
          <w:color w:val="000000"/>
        </w:rPr>
        <w:t xml:space="preserve"> at high risk, with Aboriginal or Torres Strait Islander children triple the rate of the general population and those from a one-parent family double the rate. Children in areas of most disadvantage were more likely to be at high risk compared to children from areas of least disadvantage. Boys and children from rural/regional areas were also more likely to be at high risk as determined by their total difficulties score.</w:t>
      </w:r>
    </w:p>
    <w:p w14:paraId="545597B8" w14:textId="77777777" w:rsidR="006D3C97" w:rsidRPr="001E527E" w:rsidRDefault="006D3C97" w:rsidP="001E527E">
      <w:pPr>
        <w:pStyle w:val="Heading2"/>
        <w:pBdr>
          <w:top w:val="none" w:sz="0" w:space="0" w:color="auto"/>
        </w:pBdr>
        <w:rPr>
          <w:rFonts w:eastAsia="Arial" w:cs="Arial"/>
          <w:b w:val="0"/>
          <w:caps w:val="0"/>
          <w:color w:val="000000"/>
          <w:sz w:val="18"/>
          <w:szCs w:val="18"/>
        </w:rPr>
      </w:pPr>
      <w:bookmarkStart w:id="93" w:name="_Toc499208696"/>
      <w:r w:rsidRPr="001E527E">
        <w:rPr>
          <w:rFonts w:eastAsia="Arial" w:cs="Arial"/>
          <w:b w:val="0"/>
          <w:caps w:val="0"/>
          <w:color w:val="000000"/>
          <w:sz w:val="18"/>
          <w:szCs w:val="18"/>
        </w:rPr>
        <w:t>Since 2014, larger increases in proportions of children classified as high risk have been for Aboriginal and Torres Strait Islander children, children from a one-parent family and children living in rural/regional areas.</w:t>
      </w:r>
      <w:bookmarkEnd w:id="93"/>
    </w:p>
    <w:p w14:paraId="72AA3F37" w14:textId="77777777" w:rsidR="006D3C97" w:rsidRDefault="006D3C97" w:rsidP="001E527E">
      <w:pPr>
        <w:pStyle w:val="Heading2"/>
        <w:pBdr>
          <w:top w:val="none" w:sz="0" w:space="0" w:color="auto"/>
        </w:pBdr>
      </w:pPr>
      <w:bookmarkStart w:id="94" w:name="_Toc426106081"/>
    </w:p>
    <w:p w14:paraId="084804DD" w14:textId="22B62701" w:rsidR="006D3C97" w:rsidRDefault="006D3C97" w:rsidP="00006D13">
      <w:pPr>
        <w:pStyle w:val="ESSubheading1"/>
        <w:ind w:firstLine="567"/>
      </w:pPr>
      <w:bookmarkStart w:id="95" w:name="_Toc499208697"/>
      <w:r>
        <w:t>Children at moderate risk</w:t>
      </w:r>
      <w:bookmarkEnd w:id="92"/>
      <w:bookmarkEnd w:id="94"/>
      <w:bookmarkEnd w:id="95"/>
      <w:r w:rsidR="00006D13">
        <w:br/>
      </w:r>
    </w:p>
    <w:p w14:paraId="4DEF4AB5" w14:textId="77777777" w:rsidR="006D3C97" w:rsidRDefault="006D3C97" w:rsidP="006D3C97">
      <w:pPr>
        <w:rPr>
          <w:rFonts w:eastAsia="Arial"/>
          <w:color w:val="000000"/>
        </w:rPr>
      </w:pPr>
      <w:bookmarkStart w:id="96" w:name="_Toc419877282"/>
      <w:r>
        <w:rPr>
          <w:rFonts w:eastAsia="Arial"/>
          <w:color w:val="000000"/>
        </w:rPr>
        <w:t xml:space="preserve">Children identified with a borderline SDQ </w:t>
      </w:r>
      <w:proofErr w:type="gramStart"/>
      <w:r>
        <w:rPr>
          <w:rFonts w:eastAsia="Arial"/>
          <w:color w:val="000000"/>
        </w:rPr>
        <w:t>are considered</w:t>
      </w:r>
      <w:proofErr w:type="gramEnd"/>
      <w:r>
        <w:rPr>
          <w:rFonts w:eastAsia="Arial"/>
          <w:color w:val="000000"/>
        </w:rPr>
        <w:t xml:space="preserve"> at moderate risk of clinically significant problems related to behaviour. The 2016 SEHQ indicates that children from population groups at risk are more likely to be </w:t>
      </w:r>
      <w:proofErr w:type="spellStart"/>
      <w:r>
        <w:rPr>
          <w:rFonts w:eastAsia="Arial"/>
          <w:color w:val="000000"/>
        </w:rPr>
        <w:t>categorised</w:t>
      </w:r>
      <w:proofErr w:type="spellEnd"/>
      <w:r>
        <w:rPr>
          <w:rFonts w:eastAsia="Arial"/>
          <w:color w:val="000000"/>
        </w:rPr>
        <w:t xml:space="preserve"> at moderate risk of clinically significant problems related to behaviour, with Aboriginal or Torres Strait Islander children nearly double the rate of the general population, followed by those from one-parent families. In terms of gender, boys are more likely to be at moderate risk of behavioural problems than </w:t>
      </w:r>
      <w:proofErr w:type="gramStart"/>
      <w:r>
        <w:rPr>
          <w:rFonts w:eastAsia="Arial"/>
          <w:color w:val="000000"/>
        </w:rPr>
        <w:t>girls</w:t>
      </w:r>
      <w:proofErr w:type="gramEnd"/>
      <w:r>
        <w:rPr>
          <w:rFonts w:eastAsia="Arial"/>
          <w:color w:val="000000"/>
        </w:rPr>
        <w:t xml:space="preserve">. </w:t>
      </w:r>
    </w:p>
    <w:p w14:paraId="7011D2F9" w14:textId="7F2D43BD" w:rsidR="006D3C97" w:rsidRDefault="006D3C97" w:rsidP="006D3C97">
      <w:pPr>
        <w:rPr>
          <w:rFonts w:eastAsia="Arial"/>
          <w:color w:val="000000"/>
        </w:rPr>
      </w:pPr>
      <w:r>
        <w:rPr>
          <w:rFonts w:eastAsia="Arial"/>
          <w:color w:val="000000"/>
        </w:rPr>
        <w:t xml:space="preserve">At a statewide </w:t>
      </w:r>
      <w:proofErr w:type="gramStart"/>
      <w:r>
        <w:rPr>
          <w:rFonts w:eastAsia="Arial"/>
          <w:color w:val="000000"/>
        </w:rPr>
        <w:t>level</w:t>
      </w:r>
      <w:proofErr w:type="gramEnd"/>
      <w:r>
        <w:rPr>
          <w:rFonts w:eastAsia="Arial"/>
          <w:color w:val="000000"/>
        </w:rPr>
        <w:t xml:space="preserve"> the proportion of children identified by their parents as being at moderate risk of behavioural and emotional problems has remained generally stable. Since 2014, larger movements </w:t>
      </w:r>
      <w:proofErr w:type="gramStart"/>
      <w:r>
        <w:rPr>
          <w:rFonts w:eastAsia="Arial"/>
          <w:color w:val="000000"/>
        </w:rPr>
        <w:t>can be seen</w:t>
      </w:r>
      <w:proofErr w:type="gramEnd"/>
      <w:r>
        <w:rPr>
          <w:rFonts w:eastAsia="Arial"/>
          <w:color w:val="000000"/>
        </w:rPr>
        <w:t xml:space="preserve"> for children with a language background other th</w:t>
      </w:r>
      <w:r w:rsidR="00F925B9">
        <w:rPr>
          <w:rFonts w:eastAsia="Arial"/>
          <w:color w:val="000000"/>
        </w:rPr>
        <w:t>a</w:t>
      </w:r>
      <w:r>
        <w:rPr>
          <w:rFonts w:eastAsia="Arial"/>
          <w:color w:val="000000"/>
        </w:rPr>
        <w:t>n English and Aboriginal or Torres Strait Islander children (decrease) and children from rural/regional areas (increase).</w:t>
      </w:r>
    </w:p>
    <w:p w14:paraId="76D796C3" w14:textId="77777777" w:rsidR="006D3C97" w:rsidRDefault="006D3C97" w:rsidP="006D3C97">
      <w:pPr>
        <w:rPr>
          <w:rFonts w:eastAsia="Arial"/>
          <w:color w:val="000000"/>
        </w:rPr>
      </w:pPr>
      <w:r>
        <w:rPr>
          <w:rFonts w:eastAsia="Arial"/>
          <w:color w:val="000000"/>
        </w:rPr>
        <w:t>Similar to the proportions of children identified at high and moderate risk of developmental or behavioural problems, the spread of proportions of children identified at moderate risk of behavioural and wellbeing problems is more even than those identified at high risk.</w:t>
      </w:r>
    </w:p>
    <w:p w14:paraId="47BF9DDE" w14:textId="77777777" w:rsidR="006D3C97" w:rsidRPr="001E4760" w:rsidRDefault="006D3C97" w:rsidP="006D3C97">
      <w:pPr>
        <w:rPr>
          <w:rFonts w:eastAsia="Arial"/>
          <w:color w:val="000000"/>
        </w:rPr>
      </w:pPr>
    </w:p>
    <w:p w14:paraId="1D181E33" w14:textId="488CF53A" w:rsidR="006D3C97" w:rsidRDefault="006D3C97" w:rsidP="00006D13">
      <w:pPr>
        <w:pStyle w:val="ESSubheading1"/>
        <w:ind w:firstLine="567"/>
      </w:pPr>
      <w:bookmarkStart w:id="97" w:name="_Toc426106082"/>
      <w:bookmarkStart w:id="98" w:name="_Toc499208698"/>
      <w:r>
        <w:t>Proportion of children at risk across SDQ sub-scales</w:t>
      </w:r>
      <w:bookmarkEnd w:id="96"/>
      <w:bookmarkEnd w:id="97"/>
      <w:bookmarkEnd w:id="98"/>
      <w:r w:rsidR="00006D13">
        <w:br/>
      </w:r>
    </w:p>
    <w:p w14:paraId="414B481E" w14:textId="4F76803C" w:rsidR="006D3C97" w:rsidRDefault="006D3C97" w:rsidP="006D3C97">
      <w:pPr>
        <w:rPr>
          <w:rFonts w:eastAsia="Arial"/>
          <w:color w:val="000000"/>
        </w:rPr>
      </w:pPr>
      <w:r>
        <w:rPr>
          <w:rFonts w:eastAsia="Arial"/>
          <w:color w:val="000000"/>
        </w:rPr>
        <w:t xml:space="preserve">Table 19 shows the proportion of children scored at either high or moderate risk of clinically significant problems across each of the </w:t>
      </w:r>
      <w:r w:rsidR="00B93797">
        <w:rPr>
          <w:rFonts w:eastAsia="Arial"/>
          <w:color w:val="000000"/>
        </w:rPr>
        <w:t>five</w:t>
      </w:r>
      <w:r>
        <w:rPr>
          <w:rFonts w:eastAsia="Arial"/>
          <w:color w:val="000000"/>
        </w:rPr>
        <w:t xml:space="preserve"> sub scales of the SDQ. The 2016 SEHQ data indicates that the largest proportion of children were at high or moderate risk on the peer problems scales.</w:t>
      </w:r>
    </w:p>
    <w:p w14:paraId="001A8C95" w14:textId="241BB427" w:rsidR="006D3C97" w:rsidRPr="00322549" w:rsidRDefault="006D3C97" w:rsidP="006D3C97">
      <w:pPr>
        <w:rPr>
          <w:rFonts w:eastAsia="Arial"/>
          <w:color w:val="000000"/>
        </w:rPr>
      </w:pPr>
      <w:r>
        <w:rPr>
          <w:rFonts w:eastAsia="Arial"/>
          <w:color w:val="000000"/>
        </w:rPr>
        <w:t xml:space="preserve">This is consistent with previous </w:t>
      </w:r>
      <w:r w:rsidR="00B93797">
        <w:rPr>
          <w:rFonts w:eastAsia="Arial"/>
          <w:color w:val="000000"/>
        </w:rPr>
        <w:t>years;</w:t>
      </w:r>
      <w:r>
        <w:rPr>
          <w:rFonts w:eastAsia="Arial"/>
          <w:color w:val="000000"/>
        </w:rPr>
        <w:t xml:space="preserve"> </w:t>
      </w:r>
      <w:r w:rsidR="00B93797">
        <w:rPr>
          <w:rFonts w:eastAsia="Arial"/>
          <w:color w:val="000000"/>
        </w:rPr>
        <w:t>however,</w:t>
      </w:r>
      <w:r>
        <w:rPr>
          <w:rFonts w:eastAsia="Arial"/>
          <w:color w:val="000000"/>
        </w:rPr>
        <w:t xml:space="preserve"> a comparison of 2014 and 2016 results shows that increasing proportions of children are exhibiting problems on the emotional sub scale, and decreasing proportions on the conduct sub scale.</w:t>
      </w:r>
    </w:p>
    <w:p w14:paraId="158FCFE7" w14:textId="77777777" w:rsidR="006D3C97" w:rsidRPr="00C159F8" w:rsidRDefault="006D3C97" w:rsidP="006D3C97">
      <w:pPr>
        <w:rPr>
          <w:b/>
        </w:rPr>
      </w:pPr>
      <w:r w:rsidRPr="00C159F8">
        <w:rPr>
          <w:b/>
        </w:rPr>
        <w:t>Table 19: Proportion of children at high/moderate risk of clinically significant problems acros</w:t>
      </w:r>
      <w:r>
        <w:rPr>
          <w:b/>
        </w:rPr>
        <w:t>s SDQ sub scales, Victoria, 2014-2016</w:t>
      </w:r>
    </w:p>
    <w:tbl>
      <w:tblPr>
        <w:tblStyle w:val="LightList-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19: Proportion of children at high/moderate risk of clinically significant problems across SDQ sub scales, Victoria, 2012-2014"/>
      </w:tblPr>
      <w:tblGrid>
        <w:gridCol w:w="2192"/>
        <w:gridCol w:w="1672"/>
        <w:gridCol w:w="1673"/>
        <w:gridCol w:w="1673"/>
        <w:gridCol w:w="1807"/>
      </w:tblGrid>
      <w:tr w:rsidR="006D3C97" w:rsidRPr="00C3157D" w14:paraId="58D02ED1"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C00000"/>
            </w:tcBorders>
            <w:shd w:val="clear" w:color="auto" w:fill="CE2127"/>
          </w:tcPr>
          <w:p w14:paraId="492784FF" w14:textId="77777777" w:rsidR="006D3C97" w:rsidRPr="00C3157D" w:rsidRDefault="006D3C97" w:rsidP="006D3C97">
            <w:pPr>
              <w:jc w:val="center"/>
            </w:pPr>
            <w:r w:rsidRPr="00C3157D">
              <w:lastRenderedPageBreak/>
              <w:t>SDQ sub scales</w:t>
            </w:r>
          </w:p>
        </w:tc>
        <w:tc>
          <w:tcPr>
            <w:tcW w:w="1719" w:type="dxa"/>
            <w:shd w:val="clear" w:color="auto" w:fill="CE2127"/>
          </w:tcPr>
          <w:p w14:paraId="0C25F5B3"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720" w:type="dxa"/>
            <w:shd w:val="clear" w:color="auto" w:fill="CE2127"/>
          </w:tcPr>
          <w:p w14:paraId="274F8F86"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720" w:type="dxa"/>
            <w:tcBorders>
              <w:bottom w:val="single" w:sz="4" w:space="0" w:color="C00000"/>
            </w:tcBorders>
            <w:shd w:val="clear" w:color="auto" w:fill="CE2127"/>
          </w:tcPr>
          <w:p w14:paraId="3241C3B3"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849" w:type="dxa"/>
            <w:shd w:val="clear" w:color="auto" w:fill="CE2127"/>
          </w:tcPr>
          <w:p w14:paraId="1FFD7076"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14:paraId="41918D8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FBD4B4" w:themeFill="accent6" w:themeFillTint="66"/>
          </w:tcPr>
          <w:p w14:paraId="45A0DA7F" w14:textId="77777777" w:rsidR="006D3C97" w:rsidRDefault="006D3C97" w:rsidP="006D3C97">
            <w:r w:rsidRPr="00D610D1">
              <w:rPr>
                <w:rFonts w:eastAsia="Arial"/>
                <w:b w:val="0"/>
                <w:color w:val="000000"/>
              </w:rPr>
              <w:t>Conduct Problems</w:t>
            </w:r>
          </w:p>
        </w:tc>
        <w:tc>
          <w:tcPr>
            <w:tcW w:w="1719" w:type="dxa"/>
            <w:tcBorders>
              <w:top w:val="none" w:sz="0" w:space="0" w:color="auto"/>
              <w:bottom w:val="none" w:sz="0" w:space="0" w:color="auto"/>
            </w:tcBorders>
            <w:vAlign w:val="center"/>
          </w:tcPr>
          <w:p w14:paraId="46EB1A6B"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14.5</w:t>
            </w:r>
          </w:p>
        </w:tc>
        <w:tc>
          <w:tcPr>
            <w:tcW w:w="1720" w:type="dxa"/>
            <w:tcBorders>
              <w:top w:val="none" w:sz="0" w:space="0" w:color="auto"/>
              <w:bottom w:val="none" w:sz="0" w:space="0" w:color="auto"/>
            </w:tcBorders>
            <w:vAlign w:val="center"/>
          </w:tcPr>
          <w:p w14:paraId="4461645F"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14.4</w:t>
            </w:r>
          </w:p>
        </w:tc>
        <w:tc>
          <w:tcPr>
            <w:tcW w:w="1720" w:type="dxa"/>
            <w:tcBorders>
              <w:top w:val="none" w:sz="0" w:space="0" w:color="auto"/>
              <w:bottom w:val="none" w:sz="0" w:space="0" w:color="auto"/>
            </w:tcBorders>
            <w:shd w:val="clear" w:color="auto" w:fill="D9D9D9" w:themeFill="background1" w:themeFillShade="D9"/>
            <w:vAlign w:val="center"/>
          </w:tcPr>
          <w:p w14:paraId="675460C2"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13.8</w:t>
            </w:r>
          </w:p>
        </w:tc>
        <w:tc>
          <w:tcPr>
            <w:tcW w:w="1849" w:type="dxa"/>
            <w:tcBorders>
              <w:top w:val="none" w:sz="0" w:space="0" w:color="auto"/>
              <w:bottom w:val="none" w:sz="0" w:space="0" w:color="auto"/>
              <w:right w:val="none" w:sz="0" w:space="0" w:color="auto"/>
            </w:tcBorders>
            <w:vAlign w:val="center"/>
          </w:tcPr>
          <w:p w14:paraId="2B10E0EC"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8,817</w:t>
            </w:r>
          </w:p>
        </w:tc>
      </w:tr>
      <w:tr w:rsidR="006D3C97" w14:paraId="54B790C6" w14:textId="77777777" w:rsidTr="006D3C97">
        <w:tc>
          <w:tcPr>
            <w:cnfStyle w:val="001000000000" w:firstRow="0" w:lastRow="0" w:firstColumn="1" w:lastColumn="0" w:oddVBand="0" w:evenVBand="0" w:oddHBand="0" w:evenHBand="0" w:firstRowFirstColumn="0" w:firstRowLastColumn="0" w:lastRowFirstColumn="0" w:lastRowLastColumn="0"/>
            <w:tcW w:w="2235" w:type="dxa"/>
            <w:shd w:val="clear" w:color="auto" w:fill="FBD4B4" w:themeFill="accent6" w:themeFillTint="66"/>
          </w:tcPr>
          <w:p w14:paraId="07EF8568" w14:textId="77777777" w:rsidR="006D3C97" w:rsidRDefault="006D3C97" w:rsidP="006D3C97">
            <w:r w:rsidRPr="00D610D1">
              <w:rPr>
                <w:rFonts w:eastAsia="Arial"/>
                <w:b w:val="0"/>
                <w:color w:val="000000"/>
              </w:rPr>
              <w:t>Emotional Symptoms</w:t>
            </w:r>
          </w:p>
        </w:tc>
        <w:tc>
          <w:tcPr>
            <w:tcW w:w="1719" w:type="dxa"/>
            <w:vAlign w:val="center"/>
          </w:tcPr>
          <w:p w14:paraId="0ADDA8F2"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10.8</w:t>
            </w:r>
          </w:p>
        </w:tc>
        <w:tc>
          <w:tcPr>
            <w:tcW w:w="1720" w:type="dxa"/>
            <w:vAlign w:val="center"/>
          </w:tcPr>
          <w:p w14:paraId="74A70E4C"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11.0</w:t>
            </w:r>
          </w:p>
        </w:tc>
        <w:tc>
          <w:tcPr>
            <w:tcW w:w="1720" w:type="dxa"/>
            <w:shd w:val="clear" w:color="auto" w:fill="D9D9D9" w:themeFill="background1" w:themeFillShade="D9"/>
            <w:vAlign w:val="center"/>
          </w:tcPr>
          <w:p w14:paraId="47DC7744"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11.3</w:t>
            </w:r>
          </w:p>
        </w:tc>
        <w:tc>
          <w:tcPr>
            <w:tcW w:w="1849" w:type="dxa"/>
            <w:vAlign w:val="center"/>
          </w:tcPr>
          <w:p w14:paraId="6FD836B4"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7,249</w:t>
            </w:r>
          </w:p>
        </w:tc>
      </w:tr>
      <w:tr w:rsidR="006D3C97" w14:paraId="3E84080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FBD4B4" w:themeFill="accent6" w:themeFillTint="66"/>
          </w:tcPr>
          <w:p w14:paraId="2139DFA9" w14:textId="77777777" w:rsidR="006D3C97" w:rsidRDefault="006D3C97" w:rsidP="006D3C97">
            <w:r w:rsidRPr="00D610D1">
              <w:rPr>
                <w:rFonts w:eastAsia="Arial"/>
                <w:b w:val="0"/>
                <w:color w:val="000000"/>
              </w:rPr>
              <w:t>Hyperactivity</w:t>
            </w:r>
          </w:p>
        </w:tc>
        <w:tc>
          <w:tcPr>
            <w:tcW w:w="1719" w:type="dxa"/>
            <w:tcBorders>
              <w:top w:val="none" w:sz="0" w:space="0" w:color="auto"/>
              <w:bottom w:val="none" w:sz="0" w:space="0" w:color="auto"/>
            </w:tcBorders>
            <w:vAlign w:val="center"/>
          </w:tcPr>
          <w:p w14:paraId="4446272B"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11.6</w:t>
            </w:r>
          </w:p>
        </w:tc>
        <w:tc>
          <w:tcPr>
            <w:tcW w:w="1720" w:type="dxa"/>
            <w:tcBorders>
              <w:top w:val="none" w:sz="0" w:space="0" w:color="auto"/>
              <w:bottom w:val="none" w:sz="0" w:space="0" w:color="auto"/>
            </w:tcBorders>
            <w:vAlign w:val="center"/>
          </w:tcPr>
          <w:p w14:paraId="52596F1E"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11.7</w:t>
            </w:r>
          </w:p>
        </w:tc>
        <w:tc>
          <w:tcPr>
            <w:tcW w:w="1720" w:type="dxa"/>
            <w:tcBorders>
              <w:top w:val="none" w:sz="0" w:space="0" w:color="auto"/>
              <w:bottom w:val="none" w:sz="0" w:space="0" w:color="auto"/>
            </w:tcBorders>
            <w:shd w:val="clear" w:color="auto" w:fill="D9D9D9" w:themeFill="background1" w:themeFillShade="D9"/>
            <w:vAlign w:val="center"/>
          </w:tcPr>
          <w:p w14:paraId="4C08AB36"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11.8</w:t>
            </w:r>
          </w:p>
        </w:tc>
        <w:tc>
          <w:tcPr>
            <w:tcW w:w="1849" w:type="dxa"/>
            <w:tcBorders>
              <w:top w:val="none" w:sz="0" w:space="0" w:color="auto"/>
              <w:bottom w:val="none" w:sz="0" w:space="0" w:color="auto"/>
              <w:right w:val="none" w:sz="0" w:space="0" w:color="auto"/>
            </w:tcBorders>
            <w:vAlign w:val="center"/>
          </w:tcPr>
          <w:p w14:paraId="039D243E"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7,538</w:t>
            </w:r>
          </w:p>
        </w:tc>
      </w:tr>
      <w:tr w:rsidR="006D3C97" w14:paraId="7D90F5B3" w14:textId="77777777" w:rsidTr="006D3C97">
        <w:tc>
          <w:tcPr>
            <w:cnfStyle w:val="001000000000" w:firstRow="0" w:lastRow="0" w:firstColumn="1" w:lastColumn="0" w:oddVBand="0" w:evenVBand="0" w:oddHBand="0" w:evenHBand="0" w:firstRowFirstColumn="0" w:firstRowLastColumn="0" w:lastRowFirstColumn="0" w:lastRowLastColumn="0"/>
            <w:tcW w:w="2235" w:type="dxa"/>
            <w:shd w:val="clear" w:color="auto" w:fill="FBD4B4" w:themeFill="accent6" w:themeFillTint="66"/>
          </w:tcPr>
          <w:p w14:paraId="6A350CDF" w14:textId="77777777" w:rsidR="006D3C97" w:rsidRDefault="006D3C97" w:rsidP="006D3C97">
            <w:r w:rsidRPr="00D610D1">
              <w:rPr>
                <w:rFonts w:eastAsia="Arial"/>
                <w:b w:val="0"/>
                <w:color w:val="000000"/>
              </w:rPr>
              <w:t>Peer Problems</w:t>
            </w:r>
          </w:p>
        </w:tc>
        <w:tc>
          <w:tcPr>
            <w:tcW w:w="1719" w:type="dxa"/>
            <w:vAlign w:val="center"/>
          </w:tcPr>
          <w:p w14:paraId="103BAB6B"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16.2</w:t>
            </w:r>
          </w:p>
        </w:tc>
        <w:tc>
          <w:tcPr>
            <w:tcW w:w="1720" w:type="dxa"/>
            <w:vAlign w:val="center"/>
          </w:tcPr>
          <w:p w14:paraId="5C2BEAA1"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16.2</w:t>
            </w:r>
          </w:p>
        </w:tc>
        <w:tc>
          <w:tcPr>
            <w:tcW w:w="1720" w:type="dxa"/>
            <w:shd w:val="clear" w:color="auto" w:fill="D9D9D9" w:themeFill="background1" w:themeFillShade="D9"/>
            <w:vAlign w:val="center"/>
          </w:tcPr>
          <w:p w14:paraId="1BD51CA0"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16.5</w:t>
            </w:r>
          </w:p>
        </w:tc>
        <w:tc>
          <w:tcPr>
            <w:tcW w:w="1849" w:type="dxa"/>
            <w:vAlign w:val="center"/>
          </w:tcPr>
          <w:p w14:paraId="59B7DC72"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10,588</w:t>
            </w:r>
          </w:p>
        </w:tc>
      </w:tr>
      <w:tr w:rsidR="006D3C97" w14:paraId="14200F7D"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BD4B4" w:themeFill="accent6" w:themeFillTint="66"/>
          </w:tcPr>
          <w:p w14:paraId="3D2ED0A2" w14:textId="77777777" w:rsidR="006D3C97" w:rsidRPr="00D610D1" w:rsidRDefault="006D3C97" w:rsidP="006D3C97">
            <w:pPr>
              <w:rPr>
                <w:rFonts w:eastAsia="Arial"/>
                <w:b w:val="0"/>
                <w:color w:val="000000"/>
              </w:rPr>
            </w:pPr>
            <w:r>
              <w:rPr>
                <w:rFonts w:eastAsia="Arial"/>
                <w:b w:val="0"/>
                <w:color w:val="000000"/>
              </w:rPr>
              <w:t>Prosocial</w:t>
            </w:r>
          </w:p>
        </w:tc>
        <w:tc>
          <w:tcPr>
            <w:tcW w:w="1719" w:type="dxa"/>
            <w:vAlign w:val="center"/>
          </w:tcPr>
          <w:p w14:paraId="4806B363" w14:textId="77777777" w:rsidR="006D3C97" w:rsidRPr="00D610D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8.3</w:t>
            </w:r>
          </w:p>
        </w:tc>
        <w:tc>
          <w:tcPr>
            <w:tcW w:w="1720" w:type="dxa"/>
            <w:vAlign w:val="center"/>
          </w:tcPr>
          <w:p w14:paraId="441CC351" w14:textId="77777777" w:rsidR="006D3C97" w:rsidRPr="00D610D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8.3</w:t>
            </w:r>
          </w:p>
        </w:tc>
        <w:tc>
          <w:tcPr>
            <w:tcW w:w="1720" w:type="dxa"/>
            <w:shd w:val="clear" w:color="auto" w:fill="D9D9D9" w:themeFill="background1" w:themeFillShade="D9"/>
            <w:vAlign w:val="center"/>
          </w:tcPr>
          <w:p w14:paraId="1E7DD8EA" w14:textId="77777777" w:rsidR="006D3C97" w:rsidRPr="00D610D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8.5</w:t>
            </w:r>
          </w:p>
        </w:tc>
        <w:tc>
          <w:tcPr>
            <w:tcW w:w="1849" w:type="dxa"/>
            <w:vAlign w:val="center"/>
          </w:tcPr>
          <w:p w14:paraId="5CF73E5B" w14:textId="77777777" w:rsidR="006D3C97" w:rsidRPr="00D610D1"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color w:val="000000"/>
              </w:rPr>
            </w:pPr>
            <w:r>
              <w:rPr>
                <w:rFonts w:eastAsia="Arial"/>
                <w:color w:val="000000"/>
              </w:rPr>
              <w:t>5,467</w:t>
            </w:r>
          </w:p>
        </w:tc>
      </w:tr>
    </w:tbl>
    <w:p w14:paraId="714090FF" w14:textId="77777777" w:rsidR="00006D13" w:rsidRDefault="00006D13" w:rsidP="006D3C97">
      <w:pPr>
        <w:pStyle w:val="Heading1"/>
      </w:pPr>
      <w:bookmarkStart w:id="99" w:name="_Toc419877283"/>
      <w:bookmarkStart w:id="100" w:name="_Toc426106083"/>
      <w:bookmarkStart w:id="101" w:name="_Toc499208699"/>
    </w:p>
    <w:p w14:paraId="327ACCF1" w14:textId="77777777" w:rsidR="002528CA" w:rsidRDefault="002528CA">
      <w:pPr>
        <w:spacing w:after="0" w:line="240" w:lineRule="auto"/>
        <w:rPr>
          <w:rFonts w:eastAsiaTheme="majorEastAsia" w:cstheme="majorBidi"/>
          <w:b/>
          <w:color w:val="AF272F"/>
          <w:spacing w:val="5"/>
          <w:kern w:val="28"/>
          <w:sz w:val="44"/>
          <w:szCs w:val="52"/>
        </w:rPr>
      </w:pPr>
      <w:r>
        <w:br w:type="page"/>
      </w:r>
    </w:p>
    <w:p w14:paraId="2CFEED80" w14:textId="33B4283F" w:rsidR="006D3C97" w:rsidRPr="007C09BE" w:rsidRDefault="006D3C97" w:rsidP="00006D13">
      <w:pPr>
        <w:pStyle w:val="ESHeading1"/>
      </w:pPr>
      <w:r w:rsidRPr="007C09BE">
        <w:lastRenderedPageBreak/>
        <w:t>Family issues and stressors</w:t>
      </w:r>
      <w:bookmarkEnd w:id="99"/>
      <w:bookmarkEnd w:id="100"/>
      <w:bookmarkEnd w:id="101"/>
    </w:p>
    <w:p w14:paraId="4AEA1F17" w14:textId="77777777" w:rsidR="006D3C97" w:rsidRPr="00D748E5" w:rsidRDefault="006D3C97" w:rsidP="00006D13">
      <w:pPr>
        <w:pStyle w:val="ESBodyText"/>
      </w:pPr>
      <w:bookmarkStart w:id="102" w:name="_Toc419877284"/>
      <w:r w:rsidRPr="00D748E5">
        <w:t xml:space="preserve">The SEHQ asks parents to rate their family’s level of stress over the month prior to completing the questionnaire using a five point Likert scale, from ‘almost more than I can bear’ to ‘little or no stress/pressure’. </w:t>
      </w:r>
    </w:p>
    <w:p w14:paraId="12B79C29" w14:textId="77777777" w:rsidR="006D3C97" w:rsidRDefault="006D3C97" w:rsidP="00006D13">
      <w:pPr>
        <w:pStyle w:val="ESBodyText"/>
      </w:pPr>
      <w:r w:rsidRPr="00D748E5">
        <w:t xml:space="preserve">Reporting of stress by parents </w:t>
      </w:r>
      <w:proofErr w:type="gramStart"/>
      <w:r w:rsidRPr="00D748E5">
        <w:t>can be seen</w:t>
      </w:r>
      <w:proofErr w:type="gramEnd"/>
      <w:r w:rsidRPr="00D748E5">
        <w:t xml:space="preserve"> in Table 20, which outlines the proportion of families reporting highest stress, high stress and high/highest stress combined. </w:t>
      </w:r>
    </w:p>
    <w:p w14:paraId="064A8B6C" w14:textId="29B7CCE8" w:rsidR="00F925B9" w:rsidRPr="00322549" w:rsidRDefault="006D3C97" w:rsidP="00006D13">
      <w:pPr>
        <w:pStyle w:val="ESBodyText"/>
      </w:pPr>
      <w:r>
        <w:br/>
        <w:t>In 2016, fewer than one in ten (9.2 per cent)</w:t>
      </w:r>
      <w:r w:rsidRPr="00D748E5">
        <w:t xml:space="preserve"> parents reported high or highest stress in their family, </w:t>
      </w:r>
      <w:r>
        <w:t>decreasing from both 204 and 2015</w:t>
      </w:r>
      <w:r w:rsidR="00F925B9">
        <w:t xml:space="preserve"> (see Table 20c)</w:t>
      </w:r>
      <w:r>
        <w:t>. O</w:t>
      </w:r>
      <w:r w:rsidRPr="00D748E5">
        <w:t xml:space="preserve">ne-parent families and families with Aboriginal or Torres Strait Islander children </w:t>
      </w:r>
      <w:r w:rsidR="00F925B9">
        <w:t xml:space="preserve">are </w:t>
      </w:r>
      <w:r w:rsidRPr="00D748E5">
        <w:t>more likely to report</w:t>
      </w:r>
      <w:r>
        <w:t xml:space="preserve"> the</w:t>
      </w:r>
      <w:r w:rsidRPr="00D748E5">
        <w:t xml:space="preserve"> high</w:t>
      </w:r>
      <w:r>
        <w:t>est level of stress</w:t>
      </w:r>
      <w:r w:rsidRPr="00D748E5">
        <w:t xml:space="preserve">.  </w:t>
      </w:r>
    </w:p>
    <w:p w14:paraId="628F7437" w14:textId="77777777" w:rsidR="006D3C97" w:rsidRPr="001E527E" w:rsidRDefault="006D3C97" w:rsidP="001E527E">
      <w:pPr>
        <w:pStyle w:val="ESBodyText"/>
        <w:rPr>
          <w:b/>
        </w:rPr>
      </w:pPr>
      <w:r w:rsidRPr="00F925B9">
        <w:br/>
      </w:r>
      <w:bookmarkStart w:id="103" w:name="_Toc499208700"/>
      <w:r w:rsidRPr="00F925B9">
        <w:t>Families with children from a language background other than English are least likely to report high stress (5.3 per cent in 2016) with little difference between other population groups.</w:t>
      </w:r>
      <w:bookmarkEnd w:id="103"/>
    </w:p>
    <w:p w14:paraId="346A4AA8" w14:textId="77777777" w:rsidR="006D3C97" w:rsidRDefault="006D3C97" w:rsidP="001E527E">
      <w:pPr>
        <w:pStyle w:val="Heading2"/>
        <w:pBdr>
          <w:top w:val="none" w:sz="0" w:space="0" w:color="auto"/>
        </w:pBdr>
      </w:pPr>
      <w:bookmarkStart w:id="104" w:name="_Toc426106084"/>
    </w:p>
    <w:p w14:paraId="6CBEDF5A" w14:textId="472754D6" w:rsidR="006D3C97" w:rsidRPr="00322549" w:rsidRDefault="006D3C97" w:rsidP="00006D13">
      <w:pPr>
        <w:pStyle w:val="ESSubheading1"/>
        <w:ind w:firstLine="567"/>
      </w:pPr>
      <w:bookmarkStart w:id="105" w:name="_Toc499208701"/>
      <w:r>
        <w:t>Stress Levels</w:t>
      </w:r>
      <w:bookmarkEnd w:id="102"/>
      <w:bookmarkEnd w:id="104"/>
      <w:bookmarkEnd w:id="105"/>
      <w:r w:rsidR="00006D13">
        <w:br/>
      </w:r>
    </w:p>
    <w:p w14:paraId="718B751B" w14:textId="77777777" w:rsidR="006D3C97" w:rsidRPr="00C159F8" w:rsidRDefault="006D3C97" w:rsidP="006D3C97">
      <w:pPr>
        <w:rPr>
          <w:b/>
        </w:rPr>
      </w:pPr>
      <w:r w:rsidRPr="00C159F8">
        <w:rPr>
          <w:b/>
        </w:rPr>
        <w:t>Table 20</w:t>
      </w:r>
      <w:r>
        <w:rPr>
          <w:b/>
        </w:rPr>
        <w:t>a</w:t>
      </w:r>
      <w:r w:rsidRPr="00C159F8">
        <w:rPr>
          <w:b/>
        </w:rPr>
        <w:t>: Families reporting high stress by p</w:t>
      </w:r>
      <w:r>
        <w:rPr>
          <w:b/>
        </w:rPr>
        <w:t>opulation groups, Victoria, 2014-2016</w:t>
      </w:r>
    </w:p>
    <w:tbl>
      <w:tblPr>
        <w:tblStyle w:val="LightList-Accent2"/>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20: Families reporting high stress by population groups, Victoria, 2012-2014"/>
      </w:tblPr>
      <w:tblGrid>
        <w:gridCol w:w="4596"/>
        <w:gridCol w:w="1473"/>
        <w:gridCol w:w="1473"/>
        <w:gridCol w:w="1475"/>
      </w:tblGrid>
      <w:tr w:rsidR="006D3C97" w:rsidRPr="00C3157D" w14:paraId="1229C9FB"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pct"/>
            <w:tcBorders>
              <w:bottom w:val="single" w:sz="8" w:space="0" w:color="C0504D" w:themeColor="accent2"/>
            </w:tcBorders>
            <w:shd w:val="clear" w:color="auto" w:fill="CE2127"/>
          </w:tcPr>
          <w:p w14:paraId="0E187EEE" w14:textId="77777777" w:rsidR="006D3C97" w:rsidRPr="00C3157D" w:rsidRDefault="006D3C97" w:rsidP="006D3C97">
            <w:r w:rsidRPr="00C3157D">
              <w:t>Population Group</w:t>
            </w:r>
          </w:p>
        </w:tc>
        <w:tc>
          <w:tcPr>
            <w:tcW w:w="817" w:type="pct"/>
            <w:shd w:val="clear" w:color="auto" w:fill="CE2127"/>
          </w:tcPr>
          <w:p w14:paraId="5CCA1626"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817" w:type="pct"/>
            <w:shd w:val="clear" w:color="auto" w:fill="CE2127"/>
          </w:tcPr>
          <w:p w14:paraId="4FC097A8"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818" w:type="pct"/>
            <w:tcBorders>
              <w:bottom w:val="single" w:sz="8" w:space="0" w:color="C0504D" w:themeColor="accent2"/>
            </w:tcBorders>
            <w:shd w:val="clear" w:color="auto" w:fill="CE2127"/>
          </w:tcPr>
          <w:p w14:paraId="2A86D86E"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r>
      <w:tr w:rsidR="006D3C97" w:rsidRPr="00563F07" w14:paraId="6328B38F"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683669BD" w14:textId="77777777" w:rsidR="006D3C97" w:rsidRPr="00563F07" w:rsidRDefault="006D3C97" w:rsidP="006D3C97">
            <w:pPr>
              <w:rPr>
                <w:b w:val="0"/>
              </w:rPr>
            </w:pPr>
            <w:r w:rsidRPr="00563F07">
              <w:rPr>
                <w:rFonts w:eastAsia="Arial"/>
                <w:b w:val="0"/>
                <w:color w:val="000000"/>
              </w:rPr>
              <w:t>All Children</w:t>
            </w:r>
          </w:p>
        </w:tc>
        <w:tc>
          <w:tcPr>
            <w:tcW w:w="817" w:type="pct"/>
            <w:vAlign w:val="center"/>
          </w:tcPr>
          <w:p w14:paraId="0A836369"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9.5</w:t>
            </w:r>
          </w:p>
        </w:tc>
        <w:tc>
          <w:tcPr>
            <w:tcW w:w="817" w:type="pct"/>
            <w:vAlign w:val="center"/>
          </w:tcPr>
          <w:p w14:paraId="6D896E4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8.5</w:t>
            </w:r>
          </w:p>
        </w:tc>
        <w:tc>
          <w:tcPr>
            <w:tcW w:w="818" w:type="pct"/>
            <w:shd w:val="clear" w:color="auto" w:fill="D9D9D9" w:themeFill="background1" w:themeFillShade="D9"/>
            <w:vAlign w:val="center"/>
          </w:tcPr>
          <w:p w14:paraId="4C57E63E"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8.0</w:t>
            </w:r>
          </w:p>
        </w:tc>
      </w:tr>
      <w:tr w:rsidR="006D3C97" w:rsidRPr="00563F07" w14:paraId="6B9F8F9A"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2B7D6964" w14:textId="77777777" w:rsidR="006D3C97" w:rsidRPr="00563F07" w:rsidRDefault="006D3C97" w:rsidP="006D3C97">
            <w:pPr>
              <w:rPr>
                <w:b w:val="0"/>
              </w:rPr>
            </w:pPr>
            <w:r w:rsidRPr="00563F07">
              <w:rPr>
                <w:rFonts w:eastAsia="Arial"/>
                <w:b w:val="0"/>
                <w:color w:val="000000"/>
              </w:rPr>
              <w:t>Language background other than English</w:t>
            </w:r>
          </w:p>
        </w:tc>
        <w:tc>
          <w:tcPr>
            <w:tcW w:w="817" w:type="pct"/>
            <w:vAlign w:val="center"/>
          </w:tcPr>
          <w:p w14:paraId="0540DF26"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5.3</w:t>
            </w:r>
          </w:p>
        </w:tc>
        <w:tc>
          <w:tcPr>
            <w:tcW w:w="817" w:type="pct"/>
            <w:vAlign w:val="center"/>
          </w:tcPr>
          <w:p w14:paraId="24BD62AA"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4.2</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107ECD88"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4.4</w:t>
            </w:r>
          </w:p>
        </w:tc>
      </w:tr>
      <w:tr w:rsidR="006D3C97" w:rsidRPr="00563F07" w14:paraId="025C9A5C"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635505CC" w14:textId="77777777" w:rsidR="006D3C97" w:rsidRPr="00563F07" w:rsidRDefault="006D3C97" w:rsidP="006D3C97">
            <w:pPr>
              <w:rPr>
                <w:b w:val="0"/>
              </w:rPr>
            </w:pPr>
            <w:r w:rsidRPr="00563F07">
              <w:rPr>
                <w:rFonts w:eastAsia="Arial"/>
                <w:b w:val="0"/>
                <w:color w:val="000000"/>
              </w:rPr>
              <w:t>Aboriginal or Torres Strait Islander</w:t>
            </w:r>
          </w:p>
        </w:tc>
        <w:tc>
          <w:tcPr>
            <w:tcW w:w="817" w:type="pct"/>
            <w:vAlign w:val="center"/>
          </w:tcPr>
          <w:p w14:paraId="4FCC50E1"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12.6</w:t>
            </w:r>
          </w:p>
        </w:tc>
        <w:tc>
          <w:tcPr>
            <w:tcW w:w="817" w:type="pct"/>
            <w:vAlign w:val="center"/>
          </w:tcPr>
          <w:p w14:paraId="6C47A58C"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12.4</w:t>
            </w:r>
          </w:p>
        </w:tc>
        <w:tc>
          <w:tcPr>
            <w:tcW w:w="818" w:type="pct"/>
            <w:shd w:val="clear" w:color="auto" w:fill="D9D9D9" w:themeFill="background1" w:themeFillShade="D9"/>
            <w:vAlign w:val="center"/>
          </w:tcPr>
          <w:p w14:paraId="13A6D59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13.4</w:t>
            </w:r>
          </w:p>
        </w:tc>
      </w:tr>
      <w:tr w:rsidR="006D3C97" w:rsidRPr="00563F07" w14:paraId="65C33DD0"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359A7E1C" w14:textId="77777777" w:rsidR="006D3C97" w:rsidRPr="00563F07" w:rsidRDefault="006D3C97" w:rsidP="006D3C97">
            <w:pPr>
              <w:rPr>
                <w:b w:val="0"/>
              </w:rPr>
            </w:pPr>
            <w:r w:rsidRPr="00563F07">
              <w:rPr>
                <w:rFonts w:eastAsia="Arial"/>
                <w:b w:val="0"/>
                <w:color w:val="000000"/>
              </w:rPr>
              <w:t>Areas of most disadvantage (IRSD 1)</w:t>
            </w:r>
          </w:p>
        </w:tc>
        <w:tc>
          <w:tcPr>
            <w:tcW w:w="817" w:type="pct"/>
            <w:vAlign w:val="center"/>
          </w:tcPr>
          <w:p w14:paraId="02E4C4F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8.3</w:t>
            </w:r>
          </w:p>
        </w:tc>
        <w:tc>
          <w:tcPr>
            <w:tcW w:w="817" w:type="pct"/>
            <w:vAlign w:val="center"/>
          </w:tcPr>
          <w:p w14:paraId="1D657C45"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7.6</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595D278D"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7.6</w:t>
            </w:r>
          </w:p>
        </w:tc>
      </w:tr>
      <w:tr w:rsidR="006D3C97" w:rsidRPr="00563F07" w14:paraId="787ACB28"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0E273C7E" w14:textId="77777777" w:rsidR="006D3C97" w:rsidRPr="00563F07" w:rsidRDefault="006D3C97" w:rsidP="006D3C97">
            <w:pPr>
              <w:rPr>
                <w:b w:val="0"/>
              </w:rPr>
            </w:pPr>
            <w:r w:rsidRPr="00563F07">
              <w:rPr>
                <w:rFonts w:eastAsia="Arial"/>
                <w:b w:val="0"/>
                <w:color w:val="000000"/>
              </w:rPr>
              <w:t>Areas of least disadvantage (IRSD 5)</w:t>
            </w:r>
          </w:p>
        </w:tc>
        <w:tc>
          <w:tcPr>
            <w:tcW w:w="817" w:type="pct"/>
            <w:vAlign w:val="center"/>
          </w:tcPr>
          <w:p w14:paraId="12485EC8"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10.1</w:t>
            </w:r>
          </w:p>
        </w:tc>
        <w:tc>
          <w:tcPr>
            <w:tcW w:w="817" w:type="pct"/>
            <w:vAlign w:val="center"/>
          </w:tcPr>
          <w:p w14:paraId="7D68CA30"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8.9</w:t>
            </w:r>
          </w:p>
        </w:tc>
        <w:tc>
          <w:tcPr>
            <w:tcW w:w="818" w:type="pct"/>
            <w:shd w:val="clear" w:color="auto" w:fill="D9D9D9" w:themeFill="background1" w:themeFillShade="D9"/>
            <w:vAlign w:val="center"/>
          </w:tcPr>
          <w:p w14:paraId="382181BC"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8.5</w:t>
            </w:r>
          </w:p>
        </w:tc>
      </w:tr>
      <w:tr w:rsidR="006D3C97" w:rsidRPr="00563F07" w14:paraId="7182AE91"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19D0B0C6" w14:textId="77777777" w:rsidR="006D3C97" w:rsidRPr="00563F07" w:rsidRDefault="006D3C97" w:rsidP="006D3C97">
            <w:pPr>
              <w:rPr>
                <w:b w:val="0"/>
              </w:rPr>
            </w:pPr>
            <w:r w:rsidRPr="00563F07">
              <w:rPr>
                <w:rFonts w:eastAsia="Arial"/>
                <w:b w:val="0"/>
                <w:color w:val="000000"/>
              </w:rPr>
              <w:t>One-parent family</w:t>
            </w:r>
          </w:p>
        </w:tc>
        <w:tc>
          <w:tcPr>
            <w:tcW w:w="817" w:type="pct"/>
            <w:vAlign w:val="center"/>
          </w:tcPr>
          <w:p w14:paraId="761A5D7D"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15.7</w:t>
            </w:r>
          </w:p>
        </w:tc>
        <w:tc>
          <w:tcPr>
            <w:tcW w:w="817" w:type="pct"/>
            <w:vAlign w:val="center"/>
          </w:tcPr>
          <w:p w14:paraId="6C81822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14.4</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3F6A7120"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14.1</w:t>
            </w:r>
          </w:p>
        </w:tc>
      </w:tr>
      <w:tr w:rsidR="006D3C97" w:rsidRPr="00563F07" w14:paraId="441F9A7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3D6FD7A1" w14:textId="77777777" w:rsidR="006D3C97" w:rsidRPr="00563F07" w:rsidRDefault="006D3C97" w:rsidP="006D3C97">
            <w:pPr>
              <w:rPr>
                <w:b w:val="0"/>
              </w:rPr>
            </w:pPr>
            <w:r w:rsidRPr="00563F07">
              <w:rPr>
                <w:rFonts w:eastAsia="Arial"/>
                <w:b w:val="0"/>
                <w:color w:val="000000"/>
              </w:rPr>
              <w:t>Boys</w:t>
            </w:r>
          </w:p>
        </w:tc>
        <w:tc>
          <w:tcPr>
            <w:tcW w:w="817" w:type="pct"/>
            <w:vAlign w:val="center"/>
          </w:tcPr>
          <w:p w14:paraId="06B0052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10.1</w:t>
            </w:r>
          </w:p>
        </w:tc>
        <w:tc>
          <w:tcPr>
            <w:tcW w:w="817" w:type="pct"/>
            <w:vAlign w:val="center"/>
          </w:tcPr>
          <w:p w14:paraId="29C22520"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9.0</w:t>
            </w:r>
          </w:p>
        </w:tc>
        <w:tc>
          <w:tcPr>
            <w:tcW w:w="818" w:type="pct"/>
            <w:shd w:val="clear" w:color="auto" w:fill="D9D9D9" w:themeFill="background1" w:themeFillShade="D9"/>
            <w:vAlign w:val="center"/>
          </w:tcPr>
          <w:p w14:paraId="1816F772"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8.6</w:t>
            </w:r>
          </w:p>
        </w:tc>
      </w:tr>
      <w:tr w:rsidR="006D3C97" w:rsidRPr="00563F07" w14:paraId="3C9929EC"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0B74CC94" w14:textId="77777777" w:rsidR="006D3C97" w:rsidRPr="00563F07" w:rsidRDefault="006D3C97" w:rsidP="006D3C97">
            <w:pPr>
              <w:rPr>
                <w:b w:val="0"/>
              </w:rPr>
            </w:pPr>
            <w:r w:rsidRPr="00563F07">
              <w:rPr>
                <w:rFonts w:eastAsia="Arial"/>
                <w:b w:val="0"/>
                <w:color w:val="000000"/>
              </w:rPr>
              <w:t>Girls</w:t>
            </w:r>
          </w:p>
        </w:tc>
        <w:tc>
          <w:tcPr>
            <w:tcW w:w="817" w:type="pct"/>
            <w:vAlign w:val="center"/>
          </w:tcPr>
          <w:p w14:paraId="1AD8EFF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9.5</w:t>
            </w:r>
          </w:p>
        </w:tc>
        <w:tc>
          <w:tcPr>
            <w:tcW w:w="817" w:type="pct"/>
            <w:vAlign w:val="center"/>
          </w:tcPr>
          <w:p w14:paraId="0F7B3C17"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8.9</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05BCF1E9"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8.2</w:t>
            </w:r>
          </w:p>
        </w:tc>
      </w:tr>
      <w:tr w:rsidR="006D3C97" w:rsidRPr="00563F07" w14:paraId="1A817647"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5AEA1800" w14:textId="77777777" w:rsidR="006D3C97" w:rsidRPr="00563F07" w:rsidRDefault="006D3C97" w:rsidP="006D3C97">
            <w:pPr>
              <w:rPr>
                <w:b w:val="0"/>
              </w:rPr>
            </w:pPr>
            <w:r w:rsidRPr="00563F07">
              <w:rPr>
                <w:rFonts w:eastAsia="Arial"/>
                <w:b w:val="0"/>
                <w:color w:val="000000"/>
              </w:rPr>
              <w:t>Rural/Regional areas</w:t>
            </w:r>
          </w:p>
        </w:tc>
        <w:tc>
          <w:tcPr>
            <w:tcW w:w="817" w:type="pct"/>
            <w:vAlign w:val="center"/>
          </w:tcPr>
          <w:p w14:paraId="61A7ACF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10.5</w:t>
            </w:r>
          </w:p>
        </w:tc>
        <w:tc>
          <w:tcPr>
            <w:tcW w:w="817" w:type="pct"/>
            <w:vAlign w:val="center"/>
          </w:tcPr>
          <w:p w14:paraId="78A347F5"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9.8</w:t>
            </w:r>
          </w:p>
        </w:tc>
        <w:tc>
          <w:tcPr>
            <w:tcW w:w="818" w:type="pct"/>
            <w:shd w:val="clear" w:color="auto" w:fill="D9D9D9" w:themeFill="background1" w:themeFillShade="D9"/>
            <w:vAlign w:val="center"/>
          </w:tcPr>
          <w:p w14:paraId="2B0C861B"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9.3</w:t>
            </w:r>
          </w:p>
        </w:tc>
      </w:tr>
      <w:tr w:rsidR="006D3C97" w:rsidRPr="00563F07" w14:paraId="22438441"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tcBorders>
            <w:shd w:val="clear" w:color="auto" w:fill="FBD4B4" w:themeFill="accent6" w:themeFillTint="66"/>
          </w:tcPr>
          <w:p w14:paraId="73A34BAB" w14:textId="77777777" w:rsidR="006D3C97" w:rsidRPr="00563F07" w:rsidRDefault="006D3C97" w:rsidP="006D3C97">
            <w:pPr>
              <w:rPr>
                <w:b w:val="0"/>
              </w:rPr>
            </w:pPr>
            <w:r w:rsidRPr="00563F07">
              <w:rPr>
                <w:rFonts w:eastAsia="Arial"/>
                <w:b w:val="0"/>
                <w:color w:val="000000"/>
              </w:rPr>
              <w:t>Metropolitan areas</w:t>
            </w:r>
          </w:p>
        </w:tc>
        <w:tc>
          <w:tcPr>
            <w:tcW w:w="817" w:type="pct"/>
            <w:vAlign w:val="center"/>
          </w:tcPr>
          <w:p w14:paraId="5A9AE312"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9.1</w:t>
            </w:r>
          </w:p>
        </w:tc>
        <w:tc>
          <w:tcPr>
            <w:tcW w:w="817" w:type="pct"/>
            <w:vAlign w:val="center"/>
          </w:tcPr>
          <w:p w14:paraId="0305FE70"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8.0</w:t>
            </w:r>
          </w:p>
        </w:tc>
        <w:tc>
          <w:tcPr>
            <w:tcW w:w="818" w:type="pct"/>
            <w:tcBorders>
              <w:top w:val="single" w:sz="8" w:space="0" w:color="C0504D" w:themeColor="accent2"/>
            </w:tcBorders>
            <w:shd w:val="clear" w:color="auto" w:fill="D9D9D9" w:themeFill="background1" w:themeFillShade="D9"/>
            <w:vAlign w:val="center"/>
          </w:tcPr>
          <w:p w14:paraId="17FEBA7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7.6</w:t>
            </w:r>
          </w:p>
        </w:tc>
      </w:tr>
    </w:tbl>
    <w:p w14:paraId="13357E1E" w14:textId="77777777" w:rsidR="006D3C97" w:rsidRDefault="006D3C97" w:rsidP="006D3C97">
      <w:pPr>
        <w:rPr>
          <w:i/>
        </w:rPr>
      </w:pPr>
      <w:r w:rsidRPr="00C159F8">
        <w:rPr>
          <w:i/>
        </w:rPr>
        <w:t>Note: categories will not sum to ‘all children’ due to missing or invalid data</w:t>
      </w:r>
    </w:p>
    <w:p w14:paraId="063409D6" w14:textId="77777777" w:rsidR="006D3C97" w:rsidRDefault="006D3C97" w:rsidP="006D3C97">
      <w:pPr>
        <w:spacing w:after="0" w:line="240" w:lineRule="auto"/>
        <w:rPr>
          <w:i/>
        </w:rPr>
      </w:pPr>
      <w:r>
        <w:rPr>
          <w:i/>
        </w:rPr>
        <w:br w:type="page"/>
      </w:r>
    </w:p>
    <w:p w14:paraId="156A0E6B" w14:textId="77777777" w:rsidR="006D3C97" w:rsidRDefault="006D3C97" w:rsidP="006D3C97">
      <w:pPr>
        <w:rPr>
          <w:b/>
        </w:rPr>
      </w:pPr>
      <w:bookmarkStart w:id="106" w:name="_Toc419877285"/>
      <w:r w:rsidRPr="00C159F8">
        <w:rPr>
          <w:b/>
        </w:rPr>
        <w:lastRenderedPageBreak/>
        <w:t>Table 20</w:t>
      </w:r>
      <w:r>
        <w:rPr>
          <w:b/>
        </w:rPr>
        <w:t>b</w:t>
      </w:r>
      <w:r w:rsidRPr="00C159F8">
        <w:rPr>
          <w:b/>
        </w:rPr>
        <w:t>: Families reporting high</w:t>
      </w:r>
      <w:r>
        <w:rPr>
          <w:b/>
        </w:rPr>
        <w:t>est</w:t>
      </w:r>
      <w:r w:rsidRPr="00C159F8">
        <w:rPr>
          <w:b/>
        </w:rPr>
        <w:t xml:space="preserve"> stress by p</w:t>
      </w:r>
      <w:r>
        <w:rPr>
          <w:b/>
        </w:rPr>
        <w:t>opulation groups, Victoria, 2014-2016</w:t>
      </w:r>
    </w:p>
    <w:tbl>
      <w:tblPr>
        <w:tblStyle w:val="LightList-Accent2"/>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20: Families reporting high stress by population groups, Victoria, 2012-2014"/>
      </w:tblPr>
      <w:tblGrid>
        <w:gridCol w:w="4596"/>
        <w:gridCol w:w="1473"/>
        <w:gridCol w:w="1473"/>
        <w:gridCol w:w="1475"/>
      </w:tblGrid>
      <w:tr w:rsidR="006D3C97" w:rsidRPr="00C3157D" w14:paraId="10772D9D"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pct"/>
            <w:tcBorders>
              <w:bottom w:val="single" w:sz="8" w:space="0" w:color="C0504D" w:themeColor="accent2"/>
            </w:tcBorders>
            <w:shd w:val="clear" w:color="auto" w:fill="CE2127"/>
          </w:tcPr>
          <w:p w14:paraId="20B7D0C7" w14:textId="77777777" w:rsidR="006D3C97" w:rsidRPr="00C3157D" w:rsidRDefault="006D3C97" w:rsidP="006D3C97">
            <w:r w:rsidRPr="00C3157D">
              <w:t>Population Group</w:t>
            </w:r>
          </w:p>
        </w:tc>
        <w:tc>
          <w:tcPr>
            <w:tcW w:w="817" w:type="pct"/>
            <w:shd w:val="clear" w:color="auto" w:fill="CE2127"/>
          </w:tcPr>
          <w:p w14:paraId="46D114B8"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817" w:type="pct"/>
            <w:shd w:val="clear" w:color="auto" w:fill="CE2127"/>
          </w:tcPr>
          <w:p w14:paraId="5E14BA0C"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818" w:type="pct"/>
            <w:tcBorders>
              <w:bottom w:val="single" w:sz="8" w:space="0" w:color="C0504D" w:themeColor="accent2"/>
            </w:tcBorders>
            <w:shd w:val="clear" w:color="auto" w:fill="CE2127"/>
          </w:tcPr>
          <w:p w14:paraId="5C324B14"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r>
      <w:tr w:rsidR="006D3C97" w:rsidRPr="00563F07" w14:paraId="79501C25"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471D905D" w14:textId="77777777" w:rsidR="006D3C97" w:rsidRPr="00563F07" w:rsidRDefault="006D3C97" w:rsidP="006D3C97">
            <w:pPr>
              <w:rPr>
                <w:b w:val="0"/>
              </w:rPr>
            </w:pPr>
            <w:r w:rsidRPr="00563F07">
              <w:rPr>
                <w:rFonts w:eastAsia="Arial"/>
                <w:b w:val="0"/>
                <w:color w:val="000000"/>
              </w:rPr>
              <w:t>All Children</w:t>
            </w:r>
          </w:p>
        </w:tc>
        <w:tc>
          <w:tcPr>
            <w:tcW w:w="817" w:type="pct"/>
            <w:vAlign w:val="center"/>
          </w:tcPr>
          <w:p w14:paraId="54381FB1"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1.5</w:t>
            </w:r>
          </w:p>
        </w:tc>
        <w:tc>
          <w:tcPr>
            <w:tcW w:w="817" w:type="pct"/>
            <w:vAlign w:val="center"/>
          </w:tcPr>
          <w:p w14:paraId="0824B65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1.4</w:t>
            </w:r>
          </w:p>
        </w:tc>
        <w:tc>
          <w:tcPr>
            <w:tcW w:w="818" w:type="pct"/>
            <w:shd w:val="clear" w:color="auto" w:fill="D9D9D9" w:themeFill="background1" w:themeFillShade="D9"/>
            <w:vAlign w:val="center"/>
          </w:tcPr>
          <w:p w14:paraId="03734CA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w:t>
            </w:r>
          </w:p>
        </w:tc>
      </w:tr>
      <w:tr w:rsidR="006D3C97" w:rsidRPr="00563F07" w14:paraId="38FC576A"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1154BF37" w14:textId="77777777" w:rsidR="006D3C97" w:rsidRPr="00563F07" w:rsidRDefault="006D3C97" w:rsidP="006D3C97">
            <w:pPr>
              <w:rPr>
                <w:b w:val="0"/>
              </w:rPr>
            </w:pPr>
            <w:r w:rsidRPr="00563F07">
              <w:rPr>
                <w:rFonts w:eastAsia="Arial"/>
                <w:b w:val="0"/>
                <w:color w:val="000000"/>
              </w:rPr>
              <w:t>Language background other than English</w:t>
            </w:r>
          </w:p>
        </w:tc>
        <w:tc>
          <w:tcPr>
            <w:tcW w:w="817" w:type="pct"/>
            <w:vAlign w:val="center"/>
          </w:tcPr>
          <w:p w14:paraId="7B38598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1.7</w:t>
            </w:r>
          </w:p>
        </w:tc>
        <w:tc>
          <w:tcPr>
            <w:tcW w:w="817" w:type="pct"/>
            <w:vAlign w:val="center"/>
          </w:tcPr>
          <w:p w14:paraId="3BD05562"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1.2</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42685E74"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0.9</w:t>
            </w:r>
          </w:p>
        </w:tc>
      </w:tr>
      <w:tr w:rsidR="006D3C97" w:rsidRPr="00563F07" w14:paraId="6A3E249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43B25E17" w14:textId="77777777" w:rsidR="006D3C97" w:rsidRPr="00563F07" w:rsidRDefault="006D3C97" w:rsidP="006D3C97">
            <w:pPr>
              <w:rPr>
                <w:b w:val="0"/>
              </w:rPr>
            </w:pPr>
            <w:r w:rsidRPr="00563F07">
              <w:rPr>
                <w:rFonts w:eastAsia="Arial"/>
                <w:b w:val="0"/>
                <w:color w:val="000000"/>
              </w:rPr>
              <w:t>Aboriginal or Torres Strait Islander</w:t>
            </w:r>
          </w:p>
        </w:tc>
        <w:tc>
          <w:tcPr>
            <w:tcW w:w="817" w:type="pct"/>
            <w:vAlign w:val="center"/>
          </w:tcPr>
          <w:p w14:paraId="2CD0775E"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4.3</w:t>
            </w:r>
          </w:p>
        </w:tc>
        <w:tc>
          <w:tcPr>
            <w:tcW w:w="817" w:type="pct"/>
            <w:vAlign w:val="center"/>
          </w:tcPr>
          <w:p w14:paraId="548010E9"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3.8</w:t>
            </w:r>
          </w:p>
        </w:tc>
        <w:tc>
          <w:tcPr>
            <w:tcW w:w="818" w:type="pct"/>
            <w:shd w:val="clear" w:color="auto" w:fill="D9D9D9" w:themeFill="background1" w:themeFillShade="D9"/>
            <w:vAlign w:val="center"/>
          </w:tcPr>
          <w:p w14:paraId="5015AA9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2.6</w:t>
            </w:r>
          </w:p>
        </w:tc>
      </w:tr>
      <w:tr w:rsidR="006D3C97" w:rsidRPr="00563F07" w14:paraId="3E2F1FD0"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6D0DB3FA" w14:textId="77777777" w:rsidR="006D3C97" w:rsidRPr="00563F07" w:rsidRDefault="006D3C97" w:rsidP="006D3C97">
            <w:pPr>
              <w:rPr>
                <w:b w:val="0"/>
              </w:rPr>
            </w:pPr>
            <w:r w:rsidRPr="00563F07">
              <w:rPr>
                <w:rFonts w:eastAsia="Arial"/>
                <w:b w:val="0"/>
                <w:color w:val="000000"/>
              </w:rPr>
              <w:t>Areas of most disadvantage (IRSD 1)</w:t>
            </w:r>
          </w:p>
        </w:tc>
        <w:tc>
          <w:tcPr>
            <w:tcW w:w="817" w:type="pct"/>
            <w:vAlign w:val="center"/>
          </w:tcPr>
          <w:p w14:paraId="41BE6DD7"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1.9</w:t>
            </w:r>
          </w:p>
        </w:tc>
        <w:tc>
          <w:tcPr>
            <w:tcW w:w="817" w:type="pct"/>
            <w:vAlign w:val="center"/>
          </w:tcPr>
          <w:p w14:paraId="418899D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1.5</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3083751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1.5</w:t>
            </w:r>
          </w:p>
        </w:tc>
      </w:tr>
      <w:tr w:rsidR="006D3C97" w:rsidRPr="00563F07" w14:paraId="47F0DECA"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30E43419" w14:textId="77777777" w:rsidR="006D3C97" w:rsidRPr="00563F07" w:rsidRDefault="006D3C97" w:rsidP="006D3C97">
            <w:pPr>
              <w:rPr>
                <w:b w:val="0"/>
              </w:rPr>
            </w:pPr>
            <w:r w:rsidRPr="00563F07">
              <w:rPr>
                <w:rFonts w:eastAsia="Arial"/>
                <w:b w:val="0"/>
                <w:color w:val="000000"/>
              </w:rPr>
              <w:t>Areas of least disadvantage (IRSD 5)</w:t>
            </w:r>
          </w:p>
        </w:tc>
        <w:tc>
          <w:tcPr>
            <w:tcW w:w="817" w:type="pct"/>
            <w:vAlign w:val="center"/>
          </w:tcPr>
          <w:p w14:paraId="3DAF6C2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w:t>
            </w:r>
          </w:p>
        </w:tc>
        <w:tc>
          <w:tcPr>
            <w:tcW w:w="817" w:type="pct"/>
            <w:vAlign w:val="center"/>
          </w:tcPr>
          <w:p w14:paraId="0DD45861"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w:t>
            </w:r>
          </w:p>
        </w:tc>
        <w:tc>
          <w:tcPr>
            <w:tcW w:w="818" w:type="pct"/>
            <w:shd w:val="clear" w:color="auto" w:fill="D9D9D9" w:themeFill="background1" w:themeFillShade="D9"/>
            <w:vAlign w:val="center"/>
          </w:tcPr>
          <w:p w14:paraId="264F36AA"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0.8</w:t>
            </w:r>
          </w:p>
        </w:tc>
      </w:tr>
      <w:tr w:rsidR="006D3C97" w:rsidRPr="00563F07" w14:paraId="581F35EA"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7E9FCCB6" w14:textId="77777777" w:rsidR="006D3C97" w:rsidRPr="00563F07" w:rsidRDefault="006D3C97" w:rsidP="006D3C97">
            <w:pPr>
              <w:rPr>
                <w:b w:val="0"/>
              </w:rPr>
            </w:pPr>
            <w:r w:rsidRPr="00563F07">
              <w:rPr>
                <w:rFonts w:eastAsia="Arial"/>
                <w:b w:val="0"/>
                <w:color w:val="000000"/>
              </w:rPr>
              <w:t>One-parent family</w:t>
            </w:r>
          </w:p>
        </w:tc>
        <w:tc>
          <w:tcPr>
            <w:tcW w:w="817" w:type="pct"/>
            <w:vAlign w:val="center"/>
          </w:tcPr>
          <w:p w14:paraId="537D6072"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4.1</w:t>
            </w:r>
          </w:p>
        </w:tc>
        <w:tc>
          <w:tcPr>
            <w:tcW w:w="817" w:type="pct"/>
            <w:vAlign w:val="center"/>
          </w:tcPr>
          <w:p w14:paraId="0BE9D8D9"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3.5</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2530B1B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3.4</w:t>
            </w:r>
          </w:p>
        </w:tc>
      </w:tr>
      <w:tr w:rsidR="006D3C97" w:rsidRPr="00563F07" w14:paraId="0C69B2E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406429D3" w14:textId="77777777" w:rsidR="006D3C97" w:rsidRPr="00563F07" w:rsidRDefault="006D3C97" w:rsidP="006D3C97">
            <w:pPr>
              <w:rPr>
                <w:b w:val="0"/>
              </w:rPr>
            </w:pPr>
            <w:r w:rsidRPr="00563F07">
              <w:rPr>
                <w:rFonts w:eastAsia="Arial"/>
                <w:b w:val="0"/>
                <w:color w:val="000000"/>
              </w:rPr>
              <w:t>Boys</w:t>
            </w:r>
          </w:p>
        </w:tc>
        <w:tc>
          <w:tcPr>
            <w:tcW w:w="817" w:type="pct"/>
            <w:vAlign w:val="center"/>
          </w:tcPr>
          <w:p w14:paraId="5DA558FF"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w:t>
            </w:r>
          </w:p>
        </w:tc>
        <w:tc>
          <w:tcPr>
            <w:tcW w:w="817" w:type="pct"/>
            <w:vAlign w:val="center"/>
          </w:tcPr>
          <w:p w14:paraId="2B540435"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w:t>
            </w:r>
          </w:p>
        </w:tc>
        <w:tc>
          <w:tcPr>
            <w:tcW w:w="818" w:type="pct"/>
            <w:shd w:val="clear" w:color="auto" w:fill="D9D9D9" w:themeFill="background1" w:themeFillShade="D9"/>
            <w:vAlign w:val="center"/>
          </w:tcPr>
          <w:p w14:paraId="5132295D"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1.3</w:t>
            </w:r>
          </w:p>
        </w:tc>
      </w:tr>
      <w:tr w:rsidR="006D3C97" w:rsidRPr="00563F07" w14:paraId="66F504CB"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bottom w:val="single" w:sz="8" w:space="0" w:color="C0504D" w:themeColor="accent2"/>
            </w:tcBorders>
            <w:shd w:val="clear" w:color="auto" w:fill="FBD4B4" w:themeFill="accent6" w:themeFillTint="66"/>
          </w:tcPr>
          <w:p w14:paraId="4E00DA6D" w14:textId="77777777" w:rsidR="006D3C97" w:rsidRPr="00563F07" w:rsidRDefault="006D3C97" w:rsidP="006D3C97">
            <w:pPr>
              <w:rPr>
                <w:b w:val="0"/>
              </w:rPr>
            </w:pPr>
            <w:r w:rsidRPr="00563F07">
              <w:rPr>
                <w:rFonts w:eastAsia="Arial"/>
                <w:b w:val="0"/>
                <w:color w:val="000000"/>
              </w:rPr>
              <w:t>Girls</w:t>
            </w:r>
          </w:p>
        </w:tc>
        <w:tc>
          <w:tcPr>
            <w:tcW w:w="817" w:type="pct"/>
            <w:vAlign w:val="center"/>
          </w:tcPr>
          <w:p w14:paraId="11C85C45"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1.5</w:t>
            </w:r>
          </w:p>
        </w:tc>
        <w:tc>
          <w:tcPr>
            <w:tcW w:w="817" w:type="pct"/>
            <w:vAlign w:val="center"/>
          </w:tcPr>
          <w:p w14:paraId="4E888048"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1.4</w:t>
            </w:r>
          </w:p>
        </w:tc>
        <w:tc>
          <w:tcPr>
            <w:tcW w:w="818" w:type="pct"/>
            <w:tcBorders>
              <w:top w:val="single" w:sz="8" w:space="0" w:color="C0504D" w:themeColor="accent2"/>
              <w:bottom w:val="single" w:sz="8" w:space="0" w:color="C0504D" w:themeColor="accent2"/>
            </w:tcBorders>
            <w:shd w:val="clear" w:color="auto" w:fill="D9D9D9" w:themeFill="background1" w:themeFillShade="D9"/>
            <w:vAlign w:val="center"/>
          </w:tcPr>
          <w:p w14:paraId="65AE335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w:t>
            </w:r>
          </w:p>
        </w:tc>
      </w:tr>
      <w:tr w:rsidR="006D3C97" w:rsidRPr="00563F07" w14:paraId="0E2C9BD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shd w:val="clear" w:color="auto" w:fill="FBD4B4" w:themeFill="accent6" w:themeFillTint="66"/>
          </w:tcPr>
          <w:p w14:paraId="60C5DEAC" w14:textId="77777777" w:rsidR="006D3C97" w:rsidRPr="00563F07" w:rsidRDefault="006D3C97" w:rsidP="006D3C97">
            <w:pPr>
              <w:rPr>
                <w:b w:val="0"/>
              </w:rPr>
            </w:pPr>
            <w:r w:rsidRPr="00563F07">
              <w:rPr>
                <w:rFonts w:eastAsia="Arial"/>
                <w:b w:val="0"/>
                <w:color w:val="000000"/>
              </w:rPr>
              <w:t>Rural/Regional areas</w:t>
            </w:r>
          </w:p>
        </w:tc>
        <w:tc>
          <w:tcPr>
            <w:tcW w:w="817" w:type="pct"/>
            <w:vAlign w:val="center"/>
          </w:tcPr>
          <w:p w14:paraId="21FC612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1.7</w:t>
            </w:r>
          </w:p>
        </w:tc>
        <w:tc>
          <w:tcPr>
            <w:tcW w:w="817" w:type="pct"/>
            <w:vAlign w:val="center"/>
          </w:tcPr>
          <w:p w14:paraId="6A27C18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1.7</w:t>
            </w:r>
          </w:p>
        </w:tc>
        <w:tc>
          <w:tcPr>
            <w:tcW w:w="818" w:type="pct"/>
            <w:shd w:val="clear" w:color="auto" w:fill="D9D9D9" w:themeFill="background1" w:themeFillShade="D9"/>
            <w:vAlign w:val="center"/>
          </w:tcPr>
          <w:p w14:paraId="12381FE7"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1.4</w:t>
            </w:r>
          </w:p>
        </w:tc>
      </w:tr>
      <w:tr w:rsidR="006D3C97" w:rsidRPr="00563F07" w14:paraId="3ACD623F" w14:textId="77777777" w:rsidTr="006D3C97">
        <w:tc>
          <w:tcPr>
            <w:cnfStyle w:val="001000000000" w:firstRow="0" w:lastRow="0" w:firstColumn="1" w:lastColumn="0" w:oddVBand="0" w:evenVBand="0" w:oddHBand="0" w:evenHBand="0" w:firstRowFirstColumn="0" w:firstRowLastColumn="0" w:lastRowFirstColumn="0" w:lastRowLastColumn="0"/>
            <w:tcW w:w="2548" w:type="pct"/>
            <w:tcBorders>
              <w:top w:val="single" w:sz="8" w:space="0" w:color="C0504D" w:themeColor="accent2"/>
            </w:tcBorders>
            <w:shd w:val="clear" w:color="auto" w:fill="FBD4B4" w:themeFill="accent6" w:themeFillTint="66"/>
          </w:tcPr>
          <w:p w14:paraId="60624B8F" w14:textId="77777777" w:rsidR="006D3C97" w:rsidRPr="00563F07" w:rsidRDefault="006D3C97" w:rsidP="006D3C97">
            <w:pPr>
              <w:rPr>
                <w:b w:val="0"/>
              </w:rPr>
            </w:pPr>
            <w:r w:rsidRPr="00563F07">
              <w:rPr>
                <w:rFonts w:eastAsia="Arial"/>
                <w:b w:val="0"/>
                <w:color w:val="000000"/>
              </w:rPr>
              <w:t>Metropolitan areas</w:t>
            </w:r>
          </w:p>
        </w:tc>
        <w:tc>
          <w:tcPr>
            <w:tcW w:w="817" w:type="pct"/>
            <w:vAlign w:val="center"/>
          </w:tcPr>
          <w:p w14:paraId="35F9945A"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1.4</w:t>
            </w:r>
          </w:p>
        </w:tc>
        <w:tc>
          <w:tcPr>
            <w:tcW w:w="817" w:type="pct"/>
            <w:vAlign w:val="center"/>
          </w:tcPr>
          <w:p w14:paraId="42BD0DA6"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1.3</w:t>
            </w:r>
          </w:p>
        </w:tc>
        <w:tc>
          <w:tcPr>
            <w:tcW w:w="818" w:type="pct"/>
            <w:tcBorders>
              <w:top w:val="single" w:sz="8" w:space="0" w:color="C0504D" w:themeColor="accent2"/>
            </w:tcBorders>
            <w:shd w:val="clear" w:color="auto" w:fill="D9D9D9" w:themeFill="background1" w:themeFillShade="D9"/>
            <w:vAlign w:val="center"/>
          </w:tcPr>
          <w:p w14:paraId="69C161AF"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w:t>
            </w:r>
          </w:p>
        </w:tc>
      </w:tr>
    </w:tbl>
    <w:p w14:paraId="743EE566" w14:textId="77777777" w:rsidR="006D3C97" w:rsidRPr="00C159F8" w:rsidRDefault="006D3C97" w:rsidP="006D3C97">
      <w:pPr>
        <w:rPr>
          <w:i/>
        </w:rPr>
      </w:pPr>
      <w:r w:rsidRPr="00C159F8">
        <w:rPr>
          <w:i/>
        </w:rPr>
        <w:t>Note: categories will not sum to ‘all children’ due to missing or invalid data</w:t>
      </w:r>
    </w:p>
    <w:p w14:paraId="2BF36414" w14:textId="77777777" w:rsidR="006D3C97" w:rsidRDefault="006D3C97" w:rsidP="006D3C97"/>
    <w:p w14:paraId="33532E01" w14:textId="77777777" w:rsidR="006D3C97" w:rsidRPr="00C159F8" w:rsidRDefault="006D3C97" w:rsidP="006D3C97">
      <w:pPr>
        <w:rPr>
          <w:b/>
        </w:rPr>
      </w:pPr>
      <w:r w:rsidRPr="00C159F8">
        <w:rPr>
          <w:b/>
        </w:rPr>
        <w:t>Table 20</w:t>
      </w:r>
      <w:r>
        <w:rPr>
          <w:b/>
        </w:rPr>
        <w:t>c</w:t>
      </w:r>
      <w:r w:rsidRPr="00C159F8">
        <w:rPr>
          <w:b/>
        </w:rPr>
        <w:t>: Families reporting high</w:t>
      </w:r>
      <w:r>
        <w:rPr>
          <w:b/>
        </w:rPr>
        <w:t>/highest</w:t>
      </w:r>
      <w:r w:rsidRPr="00C159F8">
        <w:rPr>
          <w:b/>
        </w:rPr>
        <w:t xml:space="preserve"> stress </w:t>
      </w:r>
      <w:r>
        <w:rPr>
          <w:b/>
        </w:rPr>
        <w:t xml:space="preserve">combined </w:t>
      </w:r>
      <w:r w:rsidRPr="00C159F8">
        <w:rPr>
          <w:b/>
        </w:rPr>
        <w:t>by p</w:t>
      </w:r>
      <w:r>
        <w:rPr>
          <w:b/>
        </w:rPr>
        <w:t>opulation groups, Victoria, 2014-2016</w:t>
      </w:r>
    </w:p>
    <w:tbl>
      <w:tblPr>
        <w:tblStyle w:val="LightList-Accent2"/>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Description w:val="Table 20: Families reporting high stress by population groups, Victoria, 2012-2014"/>
      </w:tblPr>
      <w:tblGrid>
        <w:gridCol w:w="3720"/>
        <w:gridCol w:w="1200"/>
        <w:gridCol w:w="1200"/>
        <w:gridCol w:w="1201"/>
        <w:gridCol w:w="1588"/>
      </w:tblGrid>
      <w:tr w:rsidR="006D3C97" w:rsidRPr="00C3157D" w14:paraId="7B9B419A" w14:textId="77777777" w:rsidTr="006D3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C00000"/>
            </w:tcBorders>
            <w:shd w:val="clear" w:color="auto" w:fill="CE2127"/>
          </w:tcPr>
          <w:p w14:paraId="1918B4EE" w14:textId="77777777" w:rsidR="006D3C97" w:rsidRPr="00C3157D" w:rsidRDefault="006D3C97" w:rsidP="006D3C97">
            <w:r w:rsidRPr="00C3157D">
              <w:t>Population Group</w:t>
            </w:r>
          </w:p>
        </w:tc>
        <w:tc>
          <w:tcPr>
            <w:tcW w:w="1228" w:type="dxa"/>
            <w:shd w:val="clear" w:color="auto" w:fill="CE2127"/>
          </w:tcPr>
          <w:p w14:paraId="63E1DCC2"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2014 (%)</w:t>
            </w:r>
          </w:p>
        </w:tc>
        <w:tc>
          <w:tcPr>
            <w:tcW w:w="1228" w:type="dxa"/>
            <w:shd w:val="clear" w:color="auto" w:fill="CE2127"/>
          </w:tcPr>
          <w:p w14:paraId="6ADEF78F"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2015 (%)</w:t>
            </w:r>
          </w:p>
        </w:tc>
        <w:tc>
          <w:tcPr>
            <w:tcW w:w="1229" w:type="dxa"/>
            <w:tcBorders>
              <w:bottom w:val="single" w:sz="4" w:space="0" w:color="C00000"/>
            </w:tcBorders>
            <w:shd w:val="clear" w:color="auto" w:fill="CE2127"/>
          </w:tcPr>
          <w:p w14:paraId="06CC172C"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 (%)</w:t>
            </w:r>
          </w:p>
        </w:tc>
        <w:tc>
          <w:tcPr>
            <w:tcW w:w="1622" w:type="dxa"/>
            <w:shd w:val="clear" w:color="auto" w:fill="CE2127"/>
          </w:tcPr>
          <w:p w14:paraId="5EA1ADF4" w14:textId="77777777" w:rsidR="006D3C97" w:rsidRPr="00C3157D" w:rsidRDefault="006D3C97" w:rsidP="006D3C97">
            <w:pPr>
              <w:jc w:val="center"/>
              <w:cnfStyle w:val="100000000000" w:firstRow="1" w:lastRow="0" w:firstColumn="0" w:lastColumn="0" w:oddVBand="0" w:evenVBand="0" w:oddHBand="0" w:evenHBand="0" w:firstRowFirstColumn="0" w:firstRowLastColumn="0" w:lastRowFirstColumn="0" w:lastRowLastColumn="0"/>
            </w:pPr>
            <w:r>
              <w:t>2016</w:t>
            </w:r>
            <w:r w:rsidRPr="00EC20F3">
              <w:t xml:space="preserve"> </w:t>
            </w:r>
            <w:r>
              <w:t>n</w:t>
            </w:r>
            <w:r w:rsidRPr="00EC20F3">
              <w:t>umber</w:t>
            </w:r>
          </w:p>
        </w:tc>
      </w:tr>
      <w:tr w:rsidR="006D3C97" w:rsidRPr="00563F07" w14:paraId="7951A2E9"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none" w:sz="0" w:space="0" w:color="auto"/>
            </w:tcBorders>
            <w:shd w:val="clear" w:color="auto" w:fill="FBD4B4" w:themeFill="accent6" w:themeFillTint="66"/>
          </w:tcPr>
          <w:p w14:paraId="0E30BA98" w14:textId="77777777" w:rsidR="006D3C97" w:rsidRPr="00563F07" w:rsidRDefault="006D3C97" w:rsidP="006D3C97">
            <w:pPr>
              <w:rPr>
                <w:b w:val="0"/>
              </w:rPr>
            </w:pPr>
            <w:r w:rsidRPr="00563F07">
              <w:rPr>
                <w:rFonts w:eastAsia="Arial"/>
                <w:b w:val="0"/>
                <w:color w:val="000000"/>
              </w:rPr>
              <w:t>All Children</w:t>
            </w:r>
          </w:p>
        </w:tc>
        <w:tc>
          <w:tcPr>
            <w:tcW w:w="1228" w:type="dxa"/>
            <w:tcBorders>
              <w:top w:val="none" w:sz="0" w:space="0" w:color="auto"/>
              <w:bottom w:val="none" w:sz="0" w:space="0" w:color="auto"/>
            </w:tcBorders>
            <w:vAlign w:val="center"/>
          </w:tcPr>
          <w:p w14:paraId="7E730041"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11.0</w:t>
            </w:r>
          </w:p>
        </w:tc>
        <w:tc>
          <w:tcPr>
            <w:tcW w:w="1228" w:type="dxa"/>
            <w:tcBorders>
              <w:top w:val="none" w:sz="0" w:space="0" w:color="auto"/>
              <w:bottom w:val="none" w:sz="0" w:space="0" w:color="auto"/>
            </w:tcBorders>
            <w:vAlign w:val="center"/>
          </w:tcPr>
          <w:p w14:paraId="1CDDAFCE"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9.9</w:t>
            </w:r>
          </w:p>
        </w:tc>
        <w:tc>
          <w:tcPr>
            <w:tcW w:w="1229" w:type="dxa"/>
            <w:tcBorders>
              <w:top w:val="none" w:sz="0" w:space="0" w:color="auto"/>
              <w:bottom w:val="none" w:sz="0" w:space="0" w:color="auto"/>
            </w:tcBorders>
            <w:shd w:val="clear" w:color="auto" w:fill="D9D9D9" w:themeFill="background1" w:themeFillShade="D9"/>
            <w:vAlign w:val="center"/>
          </w:tcPr>
          <w:p w14:paraId="7FAE44C7"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9.2</w:t>
            </w:r>
          </w:p>
        </w:tc>
        <w:tc>
          <w:tcPr>
            <w:tcW w:w="1622" w:type="dxa"/>
            <w:tcBorders>
              <w:top w:val="none" w:sz="0" w:space="0" w:color="auto"/>
              <w:bottom w:val="none" w:sz="0" w:space="0" w:color="auto"/>
              <w:right w:val="none" w:sz="0" w:space="0" w:color="auto"/>
            </w:tcBorders>
            <w:vAlign w:val="center"/>
          </w:tcPr>
          <w:p w14:paraId="5B91896B"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5,876</w:t>
            </w:r>
          </w:p>
        </w:tc>
      </w:tr>
      <w:tr w:rsidR="006D3C97" w:rsidRPr="00563F07" w14:paraId="2B3FA186" w14:textId="77777777" w:rsidTr="006D3C97">
        <w:tc>
          <w:tcPr>
            <w:cnfStyle w:val="001000000000" w:firstRow="0" w:lastRow="0" w:firstColumn="1" w:lastColumn="0" w:oddVBand="0" w:evenVBand="0" w:oddHBand="0" w:evenHBand="0" w:firstRowFirstColumn="0" w:firstRowLastColumn="0" w:lastRowFirstColumn="0" w:lastRowLastColumn="0"/>
            <w:tcW w:w="3828" w:type="dxa"/>
            <w:shd w:val="clear" w:color="auto" w:fill="FBD4B4" w:themeFill="accent6" w:themeFillTint="66"/>
          </w:tcPr>
          <w:p w14:paraId="4BE3CB11" w14:textId="77777777" w:rsidR="006D3C97" w:rsidRPr="00563F07" w:rsidRDefault="006D3C97" w:rsidP="006D3C97">
            <w:pPr>
              <w:rPr>
                <w:b w:val="0"/>
              </w:rPr>
            </w:pPr>
            <w:r w:rsidRPr="00563F07">
              <w:rPr>
                <w:rFonts w:eastAsia="Arial"/>
                <w:b w:val="0"/>
                <w:color w:val="000000"/>
              </w:rPr>
              <w:t>Language background other than English</w:t>
            </w:r>
          </w:p>
        </w:tc>
        <w:tc>
          <w:tcPr>
            <w:tcW w:w="1228" w:type="dxa"/>
            <w:vAlign w:val="center"/>
          </w:tcPr>
          <w:p w14:paraId="7CF21FE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7.1</w:t>
            </w:r>
          </w:p>
        </w:tc>
        <w:tc>
          <w:tcPr>
            <w:tcW w:w="1228" w:type="dxa"/>
            <w:vAlign w:val="center"/>
          </w:tcPr>
          <w:p w14:paraId="6FBF64E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5.5</w:t>
            </w:r>
          </w:p>
        </w:tc>
        <w:tc>
          <w:tcPr>
            <w:tcW w:w="1229" w:type="dxa"/>
            <w:shd w:val="clear" w:color="auto" w:fill="D9D9D9" w:themeFill="background1" w:themeFillShade="D9"/>
            <w:vAlign w:val="center"/>
          </w:tcPr>
          <w:p w14:paraId="1C8F709A"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5.3</w:t>
            </w:r>
          </w:p>
        </w:tc>
        <w:tc>
          <w:tcPr>
            <w:tcW w:w="1622" w:type="dxa"/>
            <w:vAlign w:val="center"/>
          </w:tcPr>
          <w:p w14:paraId="45DF86B5"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496</w:t>
            </w:r>
          </w:p>
        </w:tc>
      </w:tr>
      <w:tr w:rsidR="006D3C97" w:rsidRPr="00563F07" w14:paraId="5D9D19A7"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none" w:sz="0" w:space="0" w:color="auto"/>
            </w:tcBorders>
            <w:shd w:val="clear" w:color="auto" w:fill="FBD4B4" w:themeFill="accent6" w:themeFillTint="66"/>
          </w:tcPr>
          <w:p w14:paraId="43246E5E" w14:textId="77777777" w:rsidR="006D3C97" w:rsidRPr="00563F07" w:rsidRDefault="006D3C97" w:rsidP="006D3C97">
            <w:pPr>
              <w:rPr>
                <w:b w:val="0"/>
              </w:rPr>
            </w:pPr>
            <w:r w:rsidRPr="00563F07">
              <w:rPr>
                <w:rFonts w:eastAsia="Arial"/>
                <w:b w:val="0"/>
                <w:color w:val="000000"/>
              </w:rPr>
              <w:t>Aboriginal or Torres Strait Islander</w:t>
            </w:r>
          </w:p>
        </w:tc>
        <w:tc>
          <w:tcPr>
            <w:tcW w:w="1228" w:type="dxa"/>
            <w:tcBorders>
              <w:top w:val="none" w:sz="0" w:space="0" w:color="auto"/>
              <w:bottom w:val="none" w:sz="0" w:space="0" w:color="auto"/>
            </w:tcBorders>
            <w:vAlign w:val="center"/>
          </w:tcPr>
          <w:p w14:paraId="67AADA12"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16.9</w:t>
            </w:r>
          </w:p>
        </w:tc>
        <w:tc>
          <w:tcPr>
            <w:tcW w:w="1228" w:type="dxa"/>
            <w:tcBorders>
              <w:top w:val="none" w:sz="0" w:space="0" w:color="auto"/>
              <w:bottom w:val="none" w:sz="0" w:space="0" w:color="auto"/>
            </w:tcBorders>
            <w:vAlign w:val="center"/>
          </w:tcPr>
          <w:p w14:paraId="207CE12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16.2</w:t>
            </w:r>
          </w:p>
        </w:tc>
        <w:tc>
          <w:tcPr>
            <w:tcW w:w="1229" w:type="dxa"/>
            <w:tcBorders>
              <w:top w:val="none" w:sz="0" w:space="0" w:color="auto"/>
              <w:bottom w:val="none" w:sz="0" w:space="0" w:color="auto"/>
            </w:tcBorders>
            <w:shd w:val="clear" w:color="auto" w:fill="D9D9D9" w:themeFill="background1" w:themeFillShade="D9"/>
            <w:vAlign w:val="center"/>
          </w:tcPr>
          <w:p w14:paraId="71D624E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16.0</w:t>
            </w:r>
          </w:p>
        </w:tc>
        <w:tc>
          <w:tcPr>
            <w:tcW w:w="1622" w:type="dxa"/>
            <w:tcBorders>
              <w:top w:val="none" w:sz="0" w:space="0" w:color="auto"/>
              <w:bottom w:val="none" w:sz="0" w:space="0" w:color="auto"/>
              <w:right w:val="none" w:sz="0" w:space="0" w:color="auto"/>
            </w:tcBorders>
            <w:vAlign w:val="center"/>
          </w:tcPr>
          <w:p w14:paraId="3F52914D"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166</w:t>
            </w:r>
          </w:p>
        </w:tc>
      </w:tr>
      <w:tr w:rsidR="006D3C97" w:rsidRPr="00563F07" w14:paraId="28C54EBB" w14:textId="77777777" w:rsidTr="006D3C97">
        <w:tc>
          <w:tcPr>
            <w:cnfStyle w:val="001000000000" w:firstRow="0" w:lastRow="0" w:firstColumn="1" w:lastColumn="0" w:oddVBand="0" w:evenVBand="0" w:oddHBand="0" w:evenHBand="0" w:firstRowFirstColumn="0" w:firstRowLastColumn="0" w:lastRowFirstColumn="0" w:lastRowLastColumn="0"/>
            <w:tcW w:w="3828" w:type="dxa"/>
            <w:shd w:val="clear" w:color="auto" w:fill="FBD4B4" w:themeFill="accent6" w:themeFillTint="66"/>
          </w:tcPr>
          <w:p w14:paraId="6EEDFDF9" w14:textId="77777777" w:rsidR="006D3C97" w:rsidRPr="00563F07" w:rsidRDefault="006D3C97" w:rsidP="006D3C97">
            <w:pPr>
              <w:rPr>
                <w:b w:val="0"/>
              </w:rPr>
            </w:pPr>
            <w:r w:rsidRPr="00563F07">
              <w:rPr>
                <w:rFonts w:eastAsia="Arial"/>
                <w:b w:val="0"/>
                <w:color w:val="000000"/>
              </w:rPr>
              <w:t>Areas of most disadvantage (IRSD 1)</w:t>
            </w:r>
          </w:p>
        </w:tc>
        <w:tc>
          <w:tcPr>
            <w:tcW w:w="1228" w:type="dxa"/>
            <w:vAlign w:val="center"/>
          </w:tcPr>
          <w:p w14:paraId="3B351F49"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10.2</w:t>
            </w:r>
          </w:p>
        </w:tc>
        <w:tc>
          <w:tcPr>
            <w:tcW w:w="1228" w:type="dxa"/>
            <w:vAlign w:val="center"/>
          </w:tcPr>
          <w:p w14:paraId="7FFE07A9"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9.1</w:t>
            </w:r>
          </w:p>
        </w:tc>
        <w:tc>
          <w:tcPr>
            <w:tcW w:w="1229" w:type="dxa"/>
            <w:shd w:val="clear" w:color="auto" w:fill="D9D9D9" w:themeFill="background1" w:themeFillShade="D9"/>
            <w:vAlign w:val="center"/>
          </w:tcPr>
          <w:p w14:paraId="4F78DDE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9.0</w:t>
            </w:r>
          </w:p>
        </w:tc>
        <w:tc>
          <w:tcPr>
            <w:tcW w:w="1622" w:type="dxa"/>
            <w:vAlign w:val="center"/>
          </w:tcPr>
          <w:p w14:paraId="6AE68691"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1,160</w:t>
            </w:r>
          </w:p>
        </w:tc>
      </w:tr>
      <w:tr w:rsidR="006D3C97" w:rsidRPr="00563F07" w14:paraId="1AB8A634"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none" w:sz="0" w:space="0" w:color="auto"/>
            </w:tcBorders>
            <w:shd w:val="clear" w:color="auto" w:fill="FBD4B4" w:themeFill="accent6" w:themeFillTint="66"/>
          </w:tcPr>
          <w:p w14:paraId="346A1EB2" w14:textId="77777777" w:rsidR="006D3C97" w:rsidRPr="00563F07" w:rsidRDefault="006D3C97" w:rsidP="006D3C97">
            <w:pPr>
              <w:rPr>
                <w:b w:val="0"/>
              </w:rPr>
            </w:pPr>
            <w:r w:rsidRPr="00563F07">
              <w:rPr>
                <w:rFonts w:eastAsia="Arial"/>
                <w:b w:val="0"/>
                <w:color w:val="000000"/>
              </w:rPr>
              <w:t>Areas of least disadvantage (IRSD 5)</w:t>
            </w:r>
          </w:p>
        </w:tc>
        <w:tc>
          <w:tcPr>
            <w:tcW w:w="1228" w:type="dxa"/>
            <w:tcBorders>
              <w:top w:val="none" w:sz="0" w:space="0" w:color="auto"/>
              <w:bottom w:val="none" w:sz="0" w:space="0" w:color="auto"/>
            </w:tcBorders>
            <w:vAlign w:val="center"/>
          </w:tcPr>
          <w:p w14:paraId="6628666F"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11.1</w:t>
            </w:r>
          </w:p>
        </w:tc>
        <w:tc>
          <w:tcPr>
            <w:tcW w:w="1228" w:type="dxa"/>
            <w:tcBorders>
              <w:top w:val="none" w:sz="0" w:space="0" w:color="auto"/>
              <w:bottom w:val="none" w:sz="0" w:space="0" w:color="auto"/>
            </w:tcBorders>
            <w:vAlign w:val="center"/>
          </w:tcPr>
          <w:p w14:paraId="36EE8D0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10.0</w:t>
            </w:r>
          </w:p>
        </w:tc>
        <w:tc>
          <w:tcPr>
            <w:tcW w:w="1229" w:type="dxa"/>
            <w:tcBorders>
              <w:top w:val="none" w:sz="0" w:space="0" w:color="auto"/>
              <w:bottom w:val="none" w:sz="0" w:space="0" w:color="auto"/>
            </w:tcBorders>
            <w:shd w:val="clear" w:color="auto" w:fill="D9D9D9" w:themeFill="background1" w:themeFillShade="D9"/>
            <w:vAlign w:val="center"/>
          </w:tcPr>
          <w:p w14:paraId="78A47A0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9.3</w:t>
            </w:r>
          </w:p>
        </w:tc>
        <w:tc>
          <w:tcPr>
            <w:tcW w:w="1622" w:type="dxa"/>
            <w:tcBorders>
              <w:top w:val="none" w:sz="0" w:space="0" w:color="auto"/>
              <w:bottom w:val="none" w:sz="0" w:space="0" w:color="auto"/>
              <w:right w:val="none" w:sz="0" w:space="0" w:color="auto"/>
            </w:tcBorders>
            <w:vAlign w:val="center"/>
          </w:tcPr>
          <w:p w14:paraId="58E9C1B2"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1,270</w:t>
            </w:r>
          </w:p>
        </w:tc>
      </w:tr>
      <w:tr w:rsidR="006D3C97" w:rsidRPr="00563F07" w14:paraId="59A3D58D" w14:textId="77777777" w:rsidTr="006D3C97">
        <w:tc>
          <w:tcPr>
            <w:cnfStyle w:val="001000000000" w:firstRow="0" w:lastRow="0" w:firstColumn="1" w:lastColumn="0" w:oddVBand="0" w:evenVBand="0" w:oddHBand="0" w:evenHBand="0" w:firstRowFirstColumn="0" w:firstRowLastColumn="0" w:lastRowFirstColumn="0" w:lastRowLastColumn="0"/>
            <w:tcW w:w="3828" w:type="dxa"/>
            <w:shd w:val="clear" w:color="auto" w:fill="FBD4B4" w:themeFill="accent6" w:themeFillTint="66"/>
          </w:tcPr>
          <w:p w14:paraId="38CCD8E1" w14:textId="77777777" w:rsidR="006D3C97" w:rsidRPr="00563F07" w:rsidRDefault="006D3C97" w:rsidP="006D3C97">
            <w:pPr>
              <w:rPr>
                <w:b w:val="0"/>
              </w:rPr>
            </w:pPr>
            <w:r w:rsidRPr="00563F07">
              <w:rPr>
                <w:rFonts w:eastAsia="Arial"/>
                <w:b w:val="0"/>
                <w:color w:val="000000"/>
              </w:rPr>
              <w:t>One-parent family</w:t>
            </w:r>
          </w:p>
        </w:tc>
        <w:tc>
          <w:tcPr>
            <w:tcW w:w="1228" w:type="dxa"/>
            <w:vAlign w:val="center"/>
          </w:tcPr>
          <w:p w14:paraId="25A90E3A"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19.7</w:t>
            </w:r>
          </w:p>
        </w:tc>
        <w:tc>
          <w:tcPr>
            <w:tcW w:w="1228" w:type="dxa"/>
            <w:vAlign w:val="center"/>
          </w:tcPr>
          <w:p w14:paraId="61937C6B"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17.9</w:t>
            </w:r>
          </w:p>
        </w:tc>
        <w:tc>
          <w:tcPr>
            <w:tcW w:w="1229" w:type="dxa"/>
            <w:shd w:val="clear" w:color="auto" w:fill="D9D9D9" w:themeFill="background1" w:themeFillShade="D9"/>
            <w:vAlign w:val="center"/>
          </w:tcPr>
          <w:p w14:paraId="7218FB4C"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17.5</w:t>
            </w:r>
          </w:p>
        </w:tc>
        <w:tc>
          <w:tcPr>
            <w:tcW w:w="1622" w:type="dxa"/>
            <w:vAlign w:val="center"/>
          </w:tcPr>
          <w:p w14:paraId="436D7810"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1,282</w:t>
            </w:r>
          </w:p>
        </w:tc>
      </w:tr>
      <w:tr w:rsidR="006D3C97" w:rsidRPr="00563F07" w14:paraId="36D51382"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none" w:sz="0" w:space="0" w:color="auto"/>
            </w:tcBorders>
            <w:shd w:val="clear" w:color="auto" w:fill="FBD4B4" w:themeFill="accent6" w:themeFillTint="66"/>
          </w:tcPr>
          <w:p w14:paraId="7D4476F5" w14:textId="77777777" w:rsidR="006D3C97" w:rsidRPr="00563F07" w:rsidRDefault="006D3C97" w:rsidP="006D3C97">
            <w:pPr>
              <w:rPr>
                <w:b w:val="0"/>
              </w:rPr>
            </w:pPr>
            <w:r w:rsidRPr="00563F07">
              <w:rPr>
                <w:rFonts w:eastAsia="Arial"/>
                <w:b w:val="0"/>
                <w:color w:val="000000"/>
              </w:rPr>
              <w:t>Boys</w:t>
            </w:r>
          </w:p>
        </w:tc>
        <w:tc>
          <w:tcPr>
            <w:tcW w:w="1228" w:type="dxa"/>
            <w:tcBorders>
              <w:top w:val="none" w:sz="0" w:space="0" w:color="auto"/>
              <w:bottom w:val="none" w:sz="0" w:space="0" w:color="auto"/>
            </w:tcBorders>
            <w:vAlign w:val="center"/>
          </w:tcPr>
          <w:p w14:paraId="4694950E"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11.7</w:t>
            </w:r>
          </w:p>
        </w:tc>
        <w:tc>
          <w:tcPr>
            <w:tcW w:w="1228" w:type="dxa"/>
            <w:tcBorders>
              <w:top w:val="none" w:sz="0" w:space="0" w:color="auto"/>
              <w:bottom w:val="none" w:sz="0" w:space="0" w:color="auto"/>
            </w:tcBorders>
            <w:vAlign w:val="center"/>
          </w:tcPr>
          <w:p w14:paraId="4D272442"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10.5</w:t>
            </w:r>
          </w:p>
        </w:tc>
        <w:tc>
          <w:tcPr>
            <w:tcW w:w="1229" w:type="dxa"/>
            <w:tcBorders>
              <w:top w:val="none" w:sz="0" w:space="0" w:color="auto"/>
              <w:bottom w:val="none" w:sz="0" w:space="0" w:color="auto"/>
            </w:tcBorders>
            <w:shd w:val="clear" w:color="auto" w:fill="D9D9D9" w:themeFill="background1" w:themeFillShade="D9"/>
            <w:vAlign w:val="center"/>
          </w:tcPr>
          <w:p w14:paraId="71A6E093"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10.0</w:t>
            </w:r>
          </w:p>
        </w:tc>
        <w:tc>
          <w:tcPr>
            <w:tcW w:w="1622" w:type="dxa"/>
            <w:tcBorders>
              <w:top w:val="none" w:sz="0" w:space="0" w:color="auto"/>
              <w:bottom w:val="none" w:sz="0" w:space="0" w:color="auto"/>
              <w:right w:val="none" w:sz="0" w:space="0" w:color="auto"/>
            </w:tcBorders>
            <w:vAlign w:val="center"/>
          </w:tcPr>
          <w:p w14:paraId="2A02571F"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3,095</w:t>
            </w:r>
          </w:p>
        </w:tc>
      </w:tr>
      <w:tr w:rsidR="006D3C97" w:rsidRPr="00563F07" w14:paraId="243A8711" w14:textId="77777777" w:rsidTr="006D3C97">
        <w:tc>
          <w:tcPr>
            <w:cnfStyle w:val="001000000000" w:firstRow="0" w:lastRow="0" w:firstColumn="1" w:lastColumn="0" w:oddVBand="0" w:evenVBand="0" w:oddHBand="0" w:evenHBand="0" w:firstRowFirstColumn="0" w:firstRowLastColumn="0" w:lastRowFirstColumn="0" w:lastRowLastColumn="0"/>
            <w:tcW w:w="3828" w:type="dxa"/>
            <w:shd w:val="clear" w:color="auto" w:fill="FBD4B4" w:themeFill="accent6" w:themeFillTint="66"/>
          </w:tcPr>
          <w:p w14:paraId="275A3480" w14:textId="77777777" w:rsidR="006D3C97" w:rsidRPr="00563F07" w:rsidRDefault="006D3C97" w:rsidP="006D3C97">
            <w:pPr>
              <w:rPr>
                <w:b w:val="0"/>
              </w:rPr>
            </w:pPr>
            <w:r w:rsidRPr="00563F07">
              <w:rPr>
                <w:rFonts w:eastAsia="Arial"/>
                <w:b w:val="0"/>
                <w:color w:val="000000"/>
              </w:rPr>
              <w:t>Girls</w:t>
            </w:r>
          </w:p>
        </w:tc>
        <w:tc>
          <w:tcPr>
            <w:tcW w:w="1228" w:type="dxa"/>
            <w:vAlign w:val="center"/>
          </w:tcPr>
          <w:p w14:paraId="4A9CD6E9"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11.0</w:t>
            </w:r>
          </w:p>
        </w:tc>
        <w:tc>
          <w:tcPr>
            <w:tcW w:w="1228" w:type="dxa"/>
            <w:vAlign w:val="center"/>
          </w:tcPr>
          <w:p w14:paraId="7DED7C4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10.2</w:t>
            </w:r>
          </w:p>
        </w:tc>
        <w:tc>
          <w:tcPr>
            <w:tcW w:w="1229" w:type="dxa"/>
            <w:shd w:val="clear" w:color="auto" w:fill="D9D9D9" w:themeFill="background1" w:themeFillShade="D9"/>
            <w:vAlign w:val="center"/>
          </w:tcPr>
          <w:p w14:paraId="1AC50B75"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9.3</w:t>
            </w:r>
          </w:p>
        </w:tc>
        <w:tc>
          <w:tcPr>
            <w:tcW w:w="1622" w:type="dxa"/>
            <w:vAlign w:val="center"/>
          </w:tcPr>
          <w:p w14:paraId="14553763"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2,753</w:t>
            </w:r>
          </w:p>
        </w:tc>
      </w:tr>
      <w:tr w:rsidR="006D3C97" w:rsidRPr="00563F07" w14:paraId="6FB10CAF"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none" w:sz="0" w:space="0" w:color="auto"/>
            </w:tcBorders>
            <w:shd w:val="clear" w:color="auto" w:fill="FBD4B4" w:themeFill="accent6" w:themeFillTint="66"/>
          </w:tcPr>
          <w:p w14:paraId="745C5031" w14:textId="77777777" w:rsidR="006D3C97" w:rsidRPr="00563F07" w:rsidRDefault="006D3C97" w:rsidP="006D3C97">
            <w:pPr>
              <w:rPr>
                <w:b w:val="0"/>
              </w:rPr>
            </w:pPr>
            <w:r w:rsidRPr="00563F07">
              <w:rPr>
                <w:rFonts w:eastAsia="Arial"/>
                <w:b w:val="0"/>
                <w:color w:val="000000"/>
              </w:rPr>
              <w:t>Rural/Regional areas</w:t>
            </w:r>
          </w:p>
        </w:tc>
        <w:tc>
          <w:tcPr>
            <w:tcW w:w="1228" w:type="dxa"/>
            <w:tcBorders>
              <w:top w:val="none" w:sz="0" w:space="0" w:color="auto"/>
              <w:bottom w:val="none" w:sz="0" w:space="0" w:color="auto"/>
            </w:tcBorders>
            <w:vAlign w:val="center"/>
          </w:tcPr>
          <w:p w14:paraId="147D70C6"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12.3</w:t>
            </w:r>
          </w:p>
        </w:tc>
        <w:tc>
          <w:tcPr>
            <w:tcW w:w="1228" w:type="dxa"/>
            <w:tcBorders>
              <w:top w:val="none" w:sz="0" w:space="0" w:color="auto"/>
              <w:bottom w:val="none" w:sz="0" w:space="0" w:color="auto"/>
            </w:tcBorders>
            <w:vAlign w:val="center"/>
          </w:tcPr>
          <w:p w14:paraId="2B5C10E8"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11.5</w:t>
            </w:r>
          </w:p>
        </w:tc>
        <w:tc>
          <w:tcPr>
            <w:tcW w:w="1229" w:type="dxa"/>
            <w:tcBorders>
              <w:top w:val="none" w:sz="0" w:space="0" w:color="auto"/>
              <w:bottom w:val="none" w:sz="0" w:space="0" w:color="auto"/>
            </w:tcBorders>
            <w:shd w:val="clear" w:color="auto" w:fill="D9D9D9" w:themeFill="background1" w:themeFillShade="D9"/>
            <w:vAlign w:val="center"/>
          </w:tcPr>
          <w:p w14:paraId="060157DF"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10.6</w:t>
            </w:r>
          </w:p>
        </w:tc>
        <w:tc>
          <w:tcPr>
            <w:tcW w:w="1622" w:type="dxa"/>
            <w:tcBorders>
              <w:top w:val="none" w:sz="0" w:space="0" w:color="auto"/>
              <w:bottom w:val="none" w:sz="0" w:space="0" w:color="auto"/>
              <w:right w:val="none" w:sz="0" w:space="0" w:color="auto"/>
            </w:tcBorders>
            <w:vAlign w:val="center"/>
          </w:tcPr>
          <w:p w14:paraId="7C94B357" w14:textId="77777777" w:rsidR="006D3C97" w:rsidRPr="00563F07" w:rsidRDefault="006D3C97" w:rsidP="006D3C97">
            <w:pPr>
              <w:jc w:val="center"/>
              <w:cnfStyle w:val="000000100000" w:firstRow="0" w:lastRow="0" w:firstColumn="0" w:lastColumn="0" w:oddVBand="0" w:evenVBand="0" w:oddHBand="1" w:evenHBand="0" w:firstRowFirstColumn="0" w:firstRowLastColumn="0" w:lastRowFirstColumn="0" w:lastRowLastColumn="0"/>
            </w:pPr>
            <w:r>
              <w:rPr>
                <w:rFonts w:eastAsia="Arial"/>
                <w:color w:val="000000"/>
              </w:rPr>
              <w:t>1,819</w:t>
            </w:r>
          </w:p>
        </w:tc>
      </w:tr>
      <w:tr w:rsidR="006D3C97" w:rsidRPr="00563F07" w14:paraId="39C8BB9D" w14:textId="77777777" w:rsidTr="006D3C97">
        <w:tc>
          <w:tcPr>
            <w:cnfStyle w:val="001000000000" w:firstRow="0" w:lastRow="0" w:firstColumn="1" w:lastColumn="0" w:oddVBand="0" w:evenVBand="0" w:oddHBand="0" w:evenHBand="0" w:firstRowFirstColumn="0" w:firstRowLastColumn="0" w:lastRowFirstColumn="0" w:lastRowLastColumn="0"/>
            <w:tcW w:w="3828" w:type="dxa"/>
            <w:shd w:val="clear" w:color="auto" w:fill="FBD4B4" w:themeFill="accent6" w:themeFillTint="66"/>
          </w:tcPr>
          <w:p w14:paraId="76408DFB" w14:textId="77777777" w:rsidR="006D3C97" w:rsidRPr="00563F07" w:rsidRDefault="006D3C97" w:rsidP="006D3C97">
            <w:pPr>
              <w:rPr>
                <w:b w:val="0"/>
              </w:rPr>
            </w:pPr>
            <w:r w:rsidRPr="00563F07">
              <w:rPr>
                <w:rFonts w:eastAsia="Arial"/>
                <w:b w:val="0"/>
                <w:color w:val="000000"/>
              </w:rPr>
              <w:t>Metropolitan areas</w:t>
            </w:r>
          </w:p>
        </w:tc>
        <w:tc>
          <w:tcPr>
            <w:tcW w:w="1228" w:type="dxa"/>
            <w:vAlign w:val="center"/>
          </w:tcPr>
          <w:p w14:paraId="2593D27E"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10.5</w:t>
            </w:r>
          </w:p>
        </w:tc>
        <w:tc>
          <w:tcPr>
            <w:tcW w:w="1228" w:type="dxa"/>
            <w:vAlign w:val="center"/>
          </w:tcPr>
          <w:p w14:paraId="32FEEC70"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9.3</w:t>
            </w:r>
          </w:p>
        </w:tc>
        <w:tc>
          <w:tcPr>
            <w:tcW w:w="1229" w:type="dxa"/>
            <w:shd w:val="clear" w:color="auto" w:fill="D9D9D9" w:themeFill="background1" w:themeFillShade="D9"/>
            <w:vAlign w:val="center"/>
          </w:tcPr>
          <w:p w14:paraId="78C15528"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8.6</w:t>
            </w:r>
          </w:p>
        </w:tc>
        <w:tc>
          <w:tcPr>
            <w:tcW w:w="1622" w:type="dxa"/>
            <w:vAlign w:val="center"/>
          </w:tcPr>
          <w:p w14:paraId="2BECE2E2" w14:textId="77777777" w:rsidR="006D3C97" w:rsidRPr="00563F07" w:rsidRDefault="006D3C97" w:rsidP="006D3C97">
            <w:pPr>
              <w:jc w:val="center"/>
              <w:cnfStyle w:val="000000000000" w:firstRow="0" w:lastRow="0" w:firstColumn="0" w:lastColumn="0" w:oddVBand="0" w:evenVBand="0" w:oddHBand="0" w:evenHBand="0" w:firstRowFirstColumn="0" w:firstRowLastColumn="0" w:lastRowFirstColumn="0" w:lastRowLastColumn="0"/>
            </w:pPr>
            <w:r>
              <w:rPr>
                <w:rFonts w:eastAsia="Arial"/>
                <w:color w:val="000000"/>
              </w:rPr>
              <w:t>4,049</w:t>
            </w:r>
          </w:p>
        </w:tc>
      </w:tr>
    </w:tbl>
    <w:p w14:paraId="64D242C3" w14:textId="77777777" w:rsidR="006D3C97" w:rsidRPr="00C159F8" w:rsidRDefault="006D3C97" w:rsidP="006D3C97">
      <w:pPr>
        <w:rPr>
          <w:i/>
        </w:rPr>
      </w:pPr>
      <w:r w:rsidRPr="00C159F8">
        <w:rPr>
          <w:i/>
        </w:rPr>
        <w:t>Note: categories will not sum to ‘all children’ due to missing or invalid data</w:t>
      </w:r>
    </w:p>
    <w:p w14:paraId="71580CAD" w14:textId="77777777" w:rsidR="006D3C97" w:rsidRPr="00E72987" w:rsidRDefault="006D3C97" w:rsidP="006D3C97"/>
    <w:p w14:paraId="59EB40E2" w14:textId="601E9957" w:rsidR="006D3C97" w:rsidRDefault="006D3C97" w:rsidP="00006D13">
      <w:pPr>
        <w:pStyle w:val="ESSubheading1"/>
        <w:ind w:firstLine="567"/>
      </w:pPr>
      <w:bookmarkStart w:id="107" w:name="_Toc426106085"/>
      <w:bookmarkStart w:id="108" w:name="_Toc499208702"/>
      <w:r>
        <w:t>Stressors</w:t>
      </w:r>
      <w:bookmarkEnd w:id="106"/>
      <w:bookmarkEnd w:id="107"/>
      <w:bookmarkEnd w:id="108"/>
      <w:r w:rsidR="00006D13">
        <w:br/>
      </w:r>
    </w:p>
    <w:p w14:paraId="3124F7A4" w14:textId="77777777" w:rsidR="006D3C97" w:rsidRDefault="006D3C97" w:rsidP="006D3C97">
      <w:r>
        <w:rPr>
          <w:rFonts w:eastAsia="Arial"/>
          <w:color w:val="000000"/>
        </w:rPr>
        <w:t xml:space="preserve">The SEHQ asks parents if their child </w:t>
      </w:r>
      <w:proofErr w:type="gramStart"/>
      <w:r>
        <w:rPr>
          <w:rFonts w:eastAsia="Arial"/>
          <w:color w:val="000000"/>
        </w:rPr>
        <w:t>has been affected</w:t>
      </w:r>
      <w:proofErr w:type="gramEnd"/>
      <w:r>
        <w:rPr>
          <w:rFonts w:eastAsia="Arial"/>
          <w:color w:val="000000"/>
        </w:rPr>
        <w:t xml:space="preserve"> by the following events and the degree to which they have been affected. These are </w:t>
      </w:r>
      <w:proofErr w:type="spellStart"/>
      <w:r>
        <w:rPr>
          <w:rFonts w:eastAsia="Arial"/>
          <w:color w:val="000000"/>
        </w:rPr>
        <w:t>categorised</w:t>
      </w:r>
      <w:proofErr w:type="spellEnd"/>
      <w:r>
        <w:rPr>
          <w:rFonts w:eastAsia="Arial"/>
          <w:color w:val="000000"/>
        </w:rPr>
        <w:t xml:space="preserve"> as ‘not at all’, ‘a lot’, ‘a little’ or ‘not applicable’. </w:t>
      </w:r>
    </w:p>
    <w:p w14:paraId="723D2ABD" w14:textId="77777777" w:rsidR="006D3C97" w:rsidRDefault="006D3C97" w:rsidP="006D3C97">
      <w:r>
        <w:rPr>
          <w:rFonts w:eastAsia="Arial"/>
          <w:color w:val="000000"/>
        </w:rPr>
        <w:br/>
        <w:t xml:space="preserve">Table 21 shows the proportion of children reported to have been affected by following events, either ‘a little’ or ‘a lot’, by population group. </w:t>
      </w:r>
    </w:p>
    <w:p w14:paraId="2F9D7E89" w14:textId="77777777" w:rsidR="006D3C97" w:rsidRDefault="006D3C97" w:rsidP="006D3C97">
      <w:pPr>
        <w:spacing w:after="0" w:line="240" w:lineRule="auto"/>
        <w:rPr>
          <w:rFonts w:eastAsia="Arial"/>
          <w:color w:val="000000"/>
        </w:rPr>
      </w:pPr>
      <w:r>
        <w:rPr>
          <w:rFonts w:eastAsia="Arial"/>
          <w:color w:val="000000"/>
        </w:rPr>
        <w:br/>
        <w:t>Of all events listed, children were most likely to have been affected by the death of a friend or relative or moving to a new house. C</w:t>
      </w:r>
      <w:r w:rsidRPr="002C0D53">
        <w:rPr>
          <w:rFonts w:eastAsia="Arial"/>
          <w:color w:val="000000"/>
        </w:rPr>
        <w:t xml:space="preserve">hildren from rural/regional areas </w:t>
      </w:r>
      <w:r>
        <w:rPr>
          <w:rFonts w:eastAsia="Arial"/>
          <w:color w:val="000000"/>
        </w:rPr>
        <w:t xml:space="preserve">were </w:t>
      </w:r>
      <w:r>
        <w:rPr>
          <w:rFonts w:eastAsia="Arial"/>
          <w:color w:val="000000"/>
        </w:rPr>
        <w:lastRenderedPageBreak/>
        <w:t xml:space="preserve">more likely to </w:t>
      </w:r>
      <w:proofErr w:type="gramStart"/>
      <w:r>
        <w:rPr>
          <w:rFonts w:eastAsia="Arial"/>
          <w:color w:val="000000"/>
        </w:rPr>
        <w:t xml:space="preserve">have been </w:t>
      </w:r>
      <w:r w:rsidRPr="002C0D53">
        <w:rPr>
          <w:rFonts w:eastAsia="Arial"/>
          <w:color w:val="000000"/>
        </w:rPr>
        <w:t>affected</w:t>
      </w:r>
      <w:proofErr w:type="gramEnd"/>
      <w:r w:rsidRPr="002C0D53">
        <w:rPr>
          <w:rFonts w:eastAsia="Arial"/>
          <w:color w:val="000000"/>
        </w:rPr>
        <w:t xml:space="preserve"> </w:t>
      </w:r>
      <w:r>
        <w:rPr>
          <w:rFonts w:eastAsia="Arial"/>
          <w:color w:val="000000"/>
        </w:rPr>
        <w:t xml:space="preserve">by </w:t>
      </w:r>
      <w:r w:rsidRPr="002C0D53">
        <w:rPr>
          <w:rFonts w:eastAsia="Arial"/>
          <w:color w:val="000000"/>
        </w:rPr>
        <w:t xml:space="preserve">the nominated </w:t>
      </w:r>
      <w:r>
        <w:rPr>
          <w:rFonts w:eastAsia="Arial"/>
          <w:color w:val="000000"/>
        </w:rPr>
        <w:t>events than</w:t>
      </w:r>
      <w:r w:rsidRPr="002C0D53">
        <w:rPr>
          <w:rFonts w:eastAsia="Arial"/>
          <w:color w:val="000000"/>
        </w:rPr>
        <w:t xml:space="preserve"> </w:t>
      </w:r>
      <w:r>
        <w:rPr>
          <w:rFonts w:eastAsia="Arial"/>
          <w:color w:val="000000"/>
        </w:rPr>
        <w:t>those from</w:t>
      </w:r>
      <w:r w:rsidRPr="002C0D53">
        <w:rPr>
          <w:rFonts w:eastAsia="Arial"/>
          <w:color w:val="000000"/>
        </w:rPr>
        <w:t xml:space="preserve"> metropolitan areas</w:t>
      </w:r>
      <w:r>
        <w:t xml:space="preserve">. </w:t>
      </w:r>
      <w:r>
        <w:rPr>
          <w:rFonts w:eastAsia="Arial"/>
          <w:color w:val="000000"/>
        </w:rPr>
        <w:t>There is little difference between genders.</w:t>
      </w:r>
    </w:p>
    <w:p w14:paraId="480C1A92" w14:textId="77777777" w:rsidR="006D3C97" w:rsidRDefault="006D3C97" w:rsidP="006D3C97">
      <w:pPr>
        <w:spacing w:after="0" w:line="240" w:lineRule="auto"/>
        <w:rPr>
          <w:rFonts w:eastAsia="Arial"/>
          <w:b/>
          <w:color w:val="C00000"/>
          <w:sz w:val="19"/>
          <w:szCs w:val="19"/>
        </w:rPr>
      </w:pPr>
    </w:p>
    <w:p w14:paraId="136433D9" w14:textId="77777777" w:rsidR="006D3C97" w:rsidRPr="00CD1C45" w:rsidRDefault="006D3C97" w:rsidP="006D3C97">
      <w:pPr>
        <w:rPr>
          <w:rFonts w:eastAsia="Arial"/>
          <w:b/>
          <w:szCs w:val="19"/>
        </w:rPr>
      </w:pPr>
      <w:r w:rsidRPr="00CD1C45">
        <w:rPr>
          <w:rFonts w:eastAsia="Arial"/>
          <w:b/>
          <w:szCs w:val="19"/>
        </w:rPr>
        <w:t>Table 21: Proportion of children affected by stressful events during twelve months prior to</w:t>
      </w:r>
      <w:r>
        <w:rPr>
          <w:rFonts w:eastAsia="Arial"/>
          <w:b/>
          <w:szCs w:val="19"/>
        </w:rPr>
        <w:t xml:space="preserve"> SEHQ completion, Victoria, 2016 (%)</w:t>
      </w:r>
    </w:p>
    <w:tbl>
      <w:tblPr>
        <w:tblStyle w:val="LightList-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21: Proportion of children affected by stressful events during twelve months prior to SEHQ completion, Victoria, 2014"/>
      </w:tblPr>
      <w:tblGrid>
        <w:gridCol w:w="1649"/>
        <w:gridCol w:w="820"/>
        <w:gridCol w:w="820"/>
        <w:gridCol w:w="820"/>
        <w:gridCol w:w="818"/>
        <w:gridCol w:w="818"/>
        <w:gridCol w:w="818"/>
        <w:gridCol w:w="818"/>
        <w:gridCol w:w="818"/>
        <w:gridCol w:w="818"/>
      </w:tblGrid>
      <w:tr w:rsidR="006D3C97" w:rsidRPr="00117000" w14:paraId="28A9D6FA" w14:textId="77777777" w:rsidTr="006D3C97">
        <w:trPr>
          <w:cnfStyle w:val="100000000000" w:firstRow="1" w:lastRow="0" w:firstColumn="0" w:lastColumn="0" w:oddVBand="0" w:evenVBand="0" w:oddHBand="0" w:evenHBand="0" w:firstRowFirstColumn="0" w:firstRowLastColumn="0" w:lastRowFirstColumn="0" w:lastRowLastColumn="0"/>
          <w:cantSplit/>
          <w:trHeight w:val="1493"/>
          <w:tblHeader/>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C0504D" w:themeColor="accent2"/>
            </w:tcBorders>
            <w:shd w:val="clear" w:color="auto" w:fill="CE2127"/>
          </w:tcPr>
          <w:p w14:paraId="0625D963" w14:textId="77777777" w:rsidR="006D3C97" w:rsidRDefault="006D3C97" w:rsidP="006D3C97">
            <w:pPr>
              <w:spacing w:line="200" w:lineRule="atLeast"/>
              <w:rPr>
                <w:rFonts w:eastAsia="Arial"/>
              </w:rPr>
            </w:pPr>
          </w:p>
          <w:p w14:paraId="75115E5D" w14:textId="77777777" w:rsidR="006D3C97" w:rsidRPr="008C7C6E" w:rsidRDefault="006D3C97" w:rsidP="006D3C97">
            <w:pPr>
              <w:spacing w:line="200" w:lineRule="atLeast"/>
              <w:rPr>
                <w:rFonts w:eastAsia="Arial"/>
                <w:sz w:val="19"/>
                <w:szCs w:val="19"/>
              </w:rPr>
            </w:pPr>
            <w:r w:rsidRPr="008C7C6E">
              <w:rPr>
                <w:rFonts w:eastAsia="Arial"/>
              </w:rPr>
              <w:t>Population Group</w:t>
            </w:r>
          </w:p>
        </w:tc>
        <w:tc>
          <w:tcPr>
            <w:tcW w:w="841" w:type="dxa"/>
            <w:shd w:val="clear" w:color="auto" w:fill="CE2127"/>
            <w:textDirection w:val="btLr"/>
          </w:tcPr>
          <w:p w14:paraId="365E06DA"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Death of relative/ friend</w:t>
            </w:r>
          </w:p>
        </w:tc>
        <w:tc>
          <w:tcPr>
            <w:tcW w:w="842" w:type="dxa"/>
            <w:shd w:val="clear" w:color="auto" w:fill="CE2127"/>
            <w:textDirection w:val="btLr"/>
          </w:tcPr>
          <w:p w14:paraId="5039B6C8"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Divorce/separation of parents</w:t>
            </w:r>
          </w:p>
        </w:tc>
        <w:tc>
          <w:tcPr>
            <w:tcW w:w="842" w:type="dxa"/>
            <w:shd w:val="clear" w:color="auto" w:fill="CE2127"/>
            <w:textDirection w:val="btLr"/>
          </w:tcPr>
          <w:p w14:paraId="5125EB79"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Move to new house</w:t>
            </w:r>
          </w:p>
        </w:tc>
        <w:tc>
          <w:tcPr>
            <w:tcW w:w="841" w:type="dxa"/>
            <w:shd w:val="clear" w:color="auto" w:fill="CE2127"/>
            <w:textDirection w:val="btLr"/>
          </w:tcPr>
          <w:p w14:paraId="36C77279"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New baby in home</w:t>
            </w:r>
          </w:p>
        </w:tc>
        <w:tc>
          <w:tcPr>
            <w:tcW w:w="842" w:type="dxa"/>
            <w:shd w:val="clear" w:color="auto" w:fill="CE2127"/>
            <w:textDirection w:val="btLr"/>
          </w:tcPr>
          <w:p w14:paraId="1C7F6CEB"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Parent change of job</w:t>
            </w:r>
          </w:p>
        </w:tc>
        <w:tc>
          <w:tcPr>
            <w:tcW w:w="842" w:type="dxa"/>
            <w:shd w:val="clear" w:color="auto" w:fill="CE2127"/>
            <w:textDirection w:val="btLr"/>
          </w:tcPr>
          <w:p w14:paraId="5F82287E"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Parent loss of job</w:t>
            </w:r>
          </w:p>
        </w:tc>
        <w:tc>
          <w:tcPr>
            <w:tcW w:w="841" w:type="dxa"/>
            <w:shd w:val="clear" w:color="auto" w:fill="CE2127"/>
            <w:textDirection w:val="btLr"/>
          </w:tcPr>
          <w:p w14:paraId="1F5861A9"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Remarriage of parent</w:t>
            </w:r>
          </w:p>
        </w:tc>
        <w:tc>
          <w:tcPr>
            <w:tcW w:w="842" w:type="dxa"/>
            <w:shd w:val="clear" w:color="auto" w:fill="CE2127"/>
            <w:textDirection w:val="btLr"/>
          </w:tcPr>
          <w:p w14:paraId="1CA75BDA"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Serious illness of parent</w:t>
            </w:r>
          </w:p>
        </w:tc>
        <w:tc>
          <w:tcPr>
            <w:tcW w:w="842" w:type="dxa"/>
            <w:shd w:val="clear" w:color="auto" w:fill="CE2127"/>
            <w:textDirection w:val="btLr"/>
          </w:tcPr>
          <w:p w14:paraId="5B7B6A4C" w14:textId="77777777" w:rsidR="006D3C97" w:rsidRPr="008C7C6E" w:rsidRDefault="006D3C97" w:rsidP="006D3C97">
            <w:pPr>
              <w:spacing w:line="200" w:lineRule="atLeast"/>
              <w:ind w:left="113" w:right="113"/>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Serious illness of sibling</w:t>
            </w:r>
          </w:p>
        </w:tc>
      </w:tr>
      <w:tr w:rsidR="006D3C97" w:rsidRPr="00117000" w14:paraId="497C7FCC"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shd w:val="clear" w:color="auto" w:fill="FBD4B4" w:themeFill="accent6" w:themeFillTint="66"/>
          </w:tcPr>
          <w:p w14:paraId="16A907D8" w14:textId="77777777" w:rsidR="006D3C97" w:rsidRPr="00117000" w:rsidRDefault="006D3C97" w:rsidP="006D3C97">
            <w:pPr>
              <w:rPr>
                <w:rFonts w:eastAsia="Arial"/>
                <w:b w:val="0"/>
                <w:sz w:val="19"/>
                <w:szCs w:val="19"/>
              </w:rPr>
            </w:pPr>
            <w:r w:rsidRPr="00117000">
              <w:rPr>
                <w:rFonts w:eastAsia="Arial"/>
                <w:b w:val="0"/>
              </w:rPr>
              <w:t>All Children</w:t>
            </w:r>
          </w:p>
        </w:tc>
        <w:tc>
          <w:tcPr>
            <w:tcW w:w="841" w:type="dxa"/>
            <w:tcBorders>
              <w:top w:val="none" w:sz="0" w:space="0" w:color="auto"/>
              <w:bottom w:val="none" w:sz="0" w:space="0" w:color="auto"/>
            </w:tcBorders>
            <w:vAlign w:val="center"/>
          </w:tcPr>
          <w:p w14:paraId="6D9EA6D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7.5</w:t>
            </w:r>
          </w:p>
        </w:tc>
        <w:tc>
          <w:tcPr>
            <w:tcW w:w="842" w:type="dxa"/>
            <w:tcBorders>
              <w:top w:val="none" w:sz="0" w:space="0" w:color="auto"/>
              <w:bottom w:val="none" w:sz="0" w:space="0" w:color="auto"/>
            </w:tcBorders>
            <w:vAlign w:val="center"/>
          </w:tcPr>
          <w:p w14:paraId="7A733083"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4.8</w:t>
            </w:r>
          </w:p>
        </w:tc>
        <w:tc>
          <w:tcPr>
            <w:tcW w:w="842" w:type="dxa"/>
            <w:tcBorders>
              <w:top w:val="none" w:sz="0" w:space="0" w:color="auto"/>
              <w:bottom w:val="none" w:sz="0" w:space="0" w:color="auto"/>
            </w:tcBorders>
            <w:vAlign w:val="center"/>
          </w:tcPr>
          <w:p w14:paraId="30190A9A"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7.3</w:t>
            </w:r>
          </w:p>
        </w:tc>
        <w:tc>
          <w:tcPr>
            <w:tcW w:w="841" w:type="dxa"/>
            <w:tcBorders>
              <w:top w:val="none" w:sz="0" w:space="0" w:color="auto"/>
              <w:bottom w:val="none" w:sz="0" w:space="0" w:color="auto"/>
            </w:tcBorders>
            <w:vAlign w:val="center"/>
          </w:tcPr>
          <w:p w14:paraId="4BB876E8"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4.5</w:t>
            </w:r>
          </w:p>
        </w:tc>
        <w:tc>
          <w:tcPr>
            <w:tcW w:w="842" w:type="dxa"/>
            <w:tcBorders>
              <w:top w:val="none" w:sz="0" w:space="0" w:color="auto"/>
              <w:bottom w:val="none" w:sz="0" w:space="0" w:color="auto"/>
            </w:tcBorders>
            <w:vAlign w:val="center"/>
          </w:tcPr>
          <w:p w14:paraId="7EB68EA0"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4.9</w:t>
            </w:r>
          </w:p>
        </w:tc>
        <w:tc>
          <w:tcPr>
            <w:tcW w:w="842" w:type="dxa"/>
            <w:tcBorders>
              <w:top w:val="none" w:sz="0" w:space="0" w:color="auto"/>
              <w:bottom w:val="none" w:sz="0" w:space="0" w:color="auto"/>
            </w:tcBorders>
            <w:vAlign w:val="center"/>
          </w:tcPr>
          <w:p w14:paraId="3C8A82FE"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1.3</w:t>
            </w:r>
          </w:p>
        </w:tc>
        <w:tc>
          <w:tcPr>
            <w:tcW w:w="841" w:type="dxa"/>
            <w:tcBorders>
              <w:top w:val="none" w:sz="0" w:space="0" w:color="auto"/>
              <w:bottom w:val="none" w:sz="0" w:space="0" w:color="auto"/>
            </w:tcBorders>
            <w:vAlign w:val="center"/>
          </w:tcPr>
          <w:p w14:paraId="28D00F49"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1.7</w:t>
            </w:r>
          </w:p>
        </w:tc>
        <w:tc>
          <w:tcPr>
            <w:tcW w:w="842" w:type="dxa"/>
            <w:tcBorders>
              <w:top w:val="none" w:sz="0" w:space="0" w:color="auto"/>
              <w:bottom w:val="none" w:sz="0" w:space="0" w:color="auto"/>
            </w:tcBorders>
            <w:vAlign w:val="center"/>
          </w:tcPr>
          <w:p w14:paraId="50E72229"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2.7</w:t>
            </w:r>
          </w:p>
        </w:tc>
        <w:tc>
          <w:tcPr>
            <w:tcW w:w="842" w:type="dxa"/>
            <w:tcBorders>
              <w:top w:val="none" w:sz="0" w:space="0" w:color="auto"/>
              <w:bottom w:val="none" w:sz="0" w:space="0" w:color="auto"/>
              <w:right w:val="none" w:sz="0" w:space="0" w:color="auto"/>
            </w:tcBorders>
            <w:vAlign w:val="center"/>
          </w:tcPr>
          <w:p w14:paraId="4E16530A" w14:textId="77777777" w:rsidR="006D3C97"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1.3</w:t>
            </w:r>
          </w:p>
        </w:tc>
      </w:tr>
      <w:tr w:rsidR="006D3C97" w:rsidRPr="00117000" w14:paraId="507C344B" w14:textId="77777777" w:rsidTr="006D3C97">
        <w:tc>
          <w:tcPr>
            <w:cnfStyle w:val="001000000000" w:firstRow="0" w:lastRow="0" w:firstColumn="1" w:lastColumn="0" w:oddVBand="0" w:evenVBand="0" w:oddHBand="0" w:evenHBand="0" w:firstRowFirstColumn="0" w:firstRowLastColumn="0" w:lastRowFirstColumn="0" w:lastRowLastColumn="0"/>
            <w:tcW w:w="1668" w:type="dxa"/>
            <w:shd w:val="clear" w:color="auto" w:fill="FBD4B4" w:themeFill="accent6" w:themeFillTint="66"/>
          </w:tcPr>
          <w:p w14:paraId="483F94CB" w14:textId="77777777" w:rsidR="006D3C97" w:rsidRPr="00117000" w:rsidRDefault="006D3C97" w:rsidP="006D3C97">
            <w:pPr>
              <w:rPr>
                <w:rFonts w:eastAsia="Arial"/>
                <w:b w:val="0"/>
                <w:sz w:val="19"/>
                <w:szCs w:val="19"/>
              </w:rPr>
            </w:pPr>
            <w:r w:rsidRPr="00117000">
              <w:rPr>
                <w:rFonts w:eastAsia="Arial"/>
                <w:b w:val="0"/>
              </w:rPr>
              <w:t>Language background other than English</w:t>
            </w:r>
          </w:p>
        </w:tc>
        <w:tc>
          <w:tcPr>
            <w:tcW w:w="841" w:type="dxa"/>
            <w:vAlign w:val="center"/>
          </w:tcPr>
          <w:p w14:paraId="4A3C07DD"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2.8</w:t>
            </w:r>
          </w:p>
        </w:tc>
        <w:tc>
          <w:tcPr>
            <w:tcW w:w="842" w:type="dxa"/>
            <w:vAlign w:val="center"/>
          </w:tcPr>
          <w:p w14:paraId="7C06742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2.4</w:t>
            </w:r>
          </w:p>
        </w:tc>
        <w:tc>
          <w:tcPr>
            <w:tcW w:w="842" w:type="dxa"/>
            <w:vAlign w:val="center"/>
          </w:tcPr>
          <w:p w14:paraId="1EA24E2A"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7.1</w:t>
            </w:r>
          </w:p>
        </w:tc>
        <w:tc>
          <w:tcPr>
            <w:tcW w:w="841" w:type="dxa"/>
            <w:vAlign w:val="center"/>
          </w:tcPr>
          <w:p w14:paraId="539D6704"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5.6</w:t>
            </w:r>
          </w:p>
        </w:tc>
        <w:tc>
          <w:tcPr>
            <w:tcW w:w="842" w:type="dxa"/>
            <w:vAlign w:val="center"/>
          </w:tcPr>
          <w:p w14:paraId="5885E269"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2.8</w:t>
            </w:r>
          </w:p>
        </w:tc>
        <w:tc>
          <w:tcPr>
            <w:tcW w:w="842" w:type="dxa"/>
            <w:vAlign w:val="center"/>
          </w:tcPr>
          <w:p w14:paraId="234BCDC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1.1</w:t>
            </w:r>
          </w:p>
        </w:tc>
        <w:tc>
          <w:tcPr>
            <w:tcW w:w="841" w:type="dxa"/>
            <w:vAlign w:val="center"/>
          </w:tcPr>
          <w:p w14:paraId="2E2334C0"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0.6</w:t>
            </w:r>
          </w:p>
        </w:tc>
        <w:tc>
          <w:tcPr>
            <w:tcW w:w="842" w:type="dxa"/>
            <w:vAlign w:val="center"/>
          </w:tcPr>
          <w:p w14:paraId="17AB6638"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1.8</w:t>
            </w:r>
          </w:p>
        </w:tc>
        <w:tc>
          <w:tcPr>
            <w:tcW w:w="842" w:type="dxa"/>
            <w:vAlign w:val="center"/>
          </w:tcPr>
          <w:p w14:paraId="257D3C3A" w14:textId="77777777" w:rsidR="006D3C97"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0.8</w:t>
            </w:r>
          </w:p>
        </w:tc>
      </w:tr>
      <w:tr w:rsidR="006D3C97" w:rsidRPr="00117000" w14:paraId="429DDD73"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shd w:val="clear" w:color="auto" w:fill="FBD4B4" w:themeFill="accent6" w:themeFillTint="66"/>
          </w:tcPr>
          <w:p w14:paraId="47EEF611" w14:textId="77777777" w:rsidR="006D3C97" w:rsidRPr="00117000" w:rsidRDefault="006D3C97" w:rsidP="006D3C97">
            <w:pPr>
              <w:rPr>
                <w:rFonts w:eastAsia="Arial"/>
                <w:b w:val="0"/>
                <w:sz w:val="19"/>
                <w:szCs w:val="19"/>
              </w:rPr>
            </w:pPr>
            <w:r w:rsidRPr="00117000">
              <w:rPr>
                <w:rFonts w:eastAsia="Arial"/>
                <w:b w:val="0"/>
              </w:rPr>
              <w:t>Aboriginal or Torres Strait Islander</w:t>
            </w:r>
          </w:p>
        </w:tc>
        <w:tc>
          <w:tcPr>
            <w:tcW w:w="841" w:type="dxa"/>
            <w:tcBorders>
              <w:top w:val="none" w:sz="0" w:space="0" w:color="auto"/>
              <w:bottom w:val="none" w:sz="0" w:space="0" w:color="auto"/>
            </w:tcBorders>
            <w:vAlign w:val="center"/>
          </w:tcPr>
          <w:p w14:paraId="3562B554"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13.1</w:t>
            </w:r>
          </w:p>
        </w:tc>
        <w:tc>
          <w:tcPr>
            <w:tcW w:w="842" w:type="dxa"/>
            <w:tcBorders>
              <w:top w:val="none" w:sz="0" w:space="0" w:color="auto"/>
              <w:bottom w:val="none" w:sz="0" w:space="0" w:color="auto"/>
            </w:tcBorders>
            <w:vAlign w:val="center"/>
          </w:tcPr>
          <w:p w14:paraId="26D3387A"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15.1</w:t>
            </w:r>
          </w:p>
        </w:tc>
        <w:tc>
          <w:tcPr>
            <w:tcW w:w="842" w:type="dxa"/>
            <w:tcBorders>
              <w:top w:val="none" w:sz="0" w:space="0" w:color="auto"/>
              <w:bottom w:val="none" w:sz="0" w:space="0" w:color="auto"/>
            </w:tcBorders>
            <w:vAlign w:val="center"/>
          </w:tcPr>
          <w:p w14:paraId="102A5573"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12.9</w:t>
            </w:r>
          </w:p>
        </w:tc>
        <w:tc>
          <w:tcPr>
            <w:tcW w:w="841" w:type="dxa"/>
            <w:tcBorders>
              <w:top w:val="none" w:sz="0" w:space="0" w:color="auto"/>
              <w:bottom w:val="none" w:sz="0" w:space="0" w:color="auto"/>
            </w:tcBorders>
            <w:vAlign w:val="center"/>
          </w:tcPr>
          <w:p w14:paraId="431CC7F0"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7.6</w:t>
            </w:r>
          </w:p>
        </w:tc>
        <w:tc>
          <w:tcPr>
            <w:tcW w:w="842" w:type="dxa"/>
            <w:tcBorders>
              <w:top w:val="none" w:sz="0" w:space="0" w:color="auto"/>
              <w:bottom w:val="none" w:sz="0" w:space="0" w:color="auto"/>
            </w:tcBorders>
            <w:vAlign w:val="center"/>
          </w:tcPr>
          <w:p w14:paraId="422F0DA4"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5.8</w:t>
            </w:r>
          </w:p>
        </w:tc>
        <w:tc>
          <w:tcPr>
            <w:tcW w:w="842" w:type="dxa"/>
            <w:tcBorders>
              <w:top w:val="none" w:sz="0" w:space="0" w:color="auto"/>
              <w:bottom w:val="none" w:sz="0" w:space="0" w:color="auto"/>
            </w:tcBorders>
            <w:vAlign w:val="center"/>
          </w:tcPr>
          <w:p w14:paraId="222B230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2.0</w:t>
            </w:r>
          </w:p>
        </w:tc>
        <w:tc>
          <w:tcPr>
            <w:tcW w:w="841" w:type="dxa"/>
            <w:tcBorders>
              <w:top w:val="none" w:sz="0" w:space="0" w:color="auto"/>
              <w:bottom w:val="none" w:sz="0" w:space="0" w:color="auto"/>
            </w:tcBorders>
            <w:vAlign w:val="center"/>
          </w:tcPr>
          <w:p w14:paraId="6BEC4E5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5.6</w:t>
            </w:r>
          </w:p>
        </w:tc>
        <w:tc>
          <w:tcPr>
            <w:tcW w:w="842" w:type="dxa"/>
            <w:tcBorders>
              <w:top w:val="none" w:sz="0" w:space="0" w:color="auto"/>
              <w:bottom w:val="none" w:sz="0" w:space="0" w:color="auto"/>
            </w:tcBorders>
            <w:vAlign w:val="center"/>
          </w:tcPr>
          <w:p w14:paraId="638718CE"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6.1</w:t>
            </w:r>
          </w:p>
        </w:tc>
        <w:tc>
          <w:tcPr>
            <w:tcW w:w="842" w:type="dxa"/>
            <w:tcBorders>
              <w:top w:val="none" w:sz="0" w:space="0" w:color="auto"/>
              <w:bottom w:val="none" w:sz="0" w:space="0" w:color="auto"/>
              <w:right w:val="none" w:sz="0" w:space="0" w:color="auto"/>
            </w:tcBorders>
            <w:vAlign w:val="center"/>
          </w:tcPr>
          <w:p w14:paraId="50CF7A91"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3.0</w:t>
            </w:r>
          </w:p>
        </w:tc>
      </w:tr>
      <w:tr w:rsidR="006D3C97" w:rsidRPr="00117000" w14:paraId="519BD4D2" w14:textId="77777777" w:rsidTr="006D3C97">
        <w:tc>
          <w:tcPr>
            <w:cnfStyle w:val="001000000000" w:firstRow="0" w:lastRow="0" w:firstColumn="1" w:lastColumn="0" w:oddVBand="0" w:evenVBand="0" w:oddHBand="0" w:evenHBand="0" w:firstRowFirstColumn="0" w:firstRowLastColumn="0" w:lastRowFirstColumn="0" w:lastRowLastColumn="0"/>
            <w:tcW w:w="1668" w:type="dxa"/>
            <w:shd w:val="clear" w:color="auto" w:fill="FBD4B4" w:themeFill="accent6" w:themeFillTint="66"/>
          </w:tcPr>
          <w:p w14:paraId="3D455746" w14:textId="77777777" w:rsidR="006D3C97" w:rsidRPr="00117000" w:rsidRDefault="006D3C97" w:rsidP="006D3C97">
            <w:pPr>
              <w:rPr>
                <w:rFonts w:eastAsia="Arial"/>
                <w:b w:val="0"/>
                <w:sz w:val="19"/>
                <w:szCs w:val="19"/>
              </w:rPr>
            </w:pPr>
            <w:r w:rsidRPr="00117000">
              <w:rPr>
                <w:rFonts w:eastAsia="Arial"/>
                <w:b w:val="0"/>
              </w:rPr>
              <w:t>Areas of most disadvantage (IRSD 1)</w:t>
            </w:r>
          </w:p>
        </w:tc>
        <w:tc>
          <w:tcPr>
            <w:tcW w:w="841" w:type="dxa"/>
            <w:vAlign w:val="center"/>
          </w:tcPr>
          <w:p w14:paraId="2831F1B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7.6</w:t>
            </w:r>
          </w:p>
        </w:tc>
        <w:tc>
          <w:tcPr>
            <w:tcW w:w="842" w:type="dxa"/>
            <w:vAlign w:val="center"/>
          </w:tcPr>
          <w:p w14:paraId="1F13F3A5"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5.9</w:t>
            </w:r>
          </w:p>
        </w:tc>
        <w:tc>
          <w:tcPr>
            <w:tcW w:w="842" w:type="dxa"/>
            <w:vAlign w:val="center"/>
          </w:tcPr>
          <w:p w14:paraId="5B76D0D0"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6.7</w:t>
            </w:r>
          </w:p>
        </w:tc>
        <w:tc>
          <w:tcPr>
            <w:tcW w:w="841" w:type="dxa"/>
            <w:vAlign w:val="center"/>
          </w:tcPr>
          <w:p w14:paraId="7835AD86"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4.8</w:t>
            </w:r>
          </w:p>
        </w:tc>
        <w:tc>
          <w:tcPr>
            <w:tcW w:w="842" w:type="dxa"/>
            <w:vAlign w:val="center"/>
          </w:tcPr>
          <w:p w14:paraId="3E4EF87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4.2</w:t>
            </w:r>
          </w:p>
        </w:tc>
        <w:tc>
          <w:tcPr>
            <w:tcW w:w="842" w:type="dxa"/>
            <w:vAlign w:val="center"/>
          </w:tcPr>
          <w:p w14:paraId="769E1689"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1.5</w:t>
            </w:r>
          </w:p>
        </w:tc>
        <w:tc>
          <w:tcPr>
            <w:tcW w:w="841" w:type="dxa"/>
            <w:vAlign w:val="center"/>
          </w:tcPr>
          <w:p w14:paraId="29D37FE8"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2.0</w:t>
            </w:r>
          </w:p>
        </w:tc>
        <w:tc>
          <w:tcPr>
            <w:tcW w:w="842" w:type="dxa"/>
            <w:vAlign w:val="center"/>
          </w:tcPr>
          <w:p w14:paraId="31DE9DC1"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3.0</w:t>
            </w:r>
          </w:p>
        </w:tc>
        <w:tc>
          <w:tcPr>
            <w:tcW w:w="842" w:type="dxa"/>
            <w:vAlign w:val="center"/>
          </w:tcPr>
          <w:p w14:paraId="4456D0FA"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1.5</w:t>
            </w:r>
          </w:p>
        </w:tc>
      </w:tr>
      <w:tr w:rsidR="006D3C97" w:rsidRPr="00117000" w14:paraId="596696A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shd w:val="clear" w:color="auto" w:fill="FBD4B4" w:themeFill="accent6" w:themeFillTint="66"/>
          </w:tcPr>
          <w:p w14:paraId="62405980" w14:textId="77777777" w:rsidR="006D3C97" w:rsidRPr="00117000" w:rsidRDefault="006D3C97" w:rsidP="006D3C97">
            <w:pPr>
              <w:rPr>
                <w:rFonts w:eastAsia="Arial"/>
                <w:b w:val="0"/>
                <w:sz w:val="19"/>
                <w:szCs w:val="19"/>
              </w:rPr>
            </w:pPr>
            <w:r w:rsidRPr="00117000">
              <w:rPr>
                <w:rFonts w:eastAsia="Arial"/>
                <w:b w:val="0"/>
              </w:rPr>
              <w:t>Areas of most disadvantage (IRSD 5)</w:t>
            </w:r>
          </w:p>
        </w:tc>
        <w:tc>
          <w:tcPr>
            <w:tcW w:w="841" w:type="dxa"/>
            <w:tcBorders>
              <w:top w:val="none" w:sz="0" w:space="0" w:color="auto"/>
              <w:bottom w:val="none" w:sz="0" w:space="0" w:color="auto"/>
            </w:tcBorders>
            <w:vAlign w:val="center"/>
          </w:tcPr>
          <w:p w14:paraId="59B65BD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6.9</w:t>
            </w:r>
          </w:p>
        </w:tc>
        <w:tc>
          <w:tcPr>
            <w:tcW w:w="842" w:type="dxa"/>
            <w:tcBorders>
              <w:top w:val="none" w:sz="0" w:space="0" w:color="auto"/>
              <w:bottom w:val="none" w:sz="0" w:space="0" w:color="auto"/>
            </w:tcBorders>
            <w:vAlign w:val="center"/>
          </w:tcPr>
          <w:p w14:paraId="43EE26DD"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3.1</w:t>
            </w:r>
          </w:p>
        </w:tc>
        <w:tc>
          <w:tcPr>
            <w:tcW w:w="842" w:type="dxa"/>
            <w:tcBorders>
              <w:top w:val="none" w:sz="0" w:space="0" w:color="auto"/>
              <w:bottom w:val="none" w:sz="0" w:space="0" w:color="auto"/>
            </w:tcBorders>
            <w:vAlign w:val="center"/>
          </w:tcPr>
          <w:p w14:paraId="2255CB5F"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7.9</w:t>
            </w:r>
          </w:p>
        </w:tc>
        <w:tc>
          <w:tcPr>
            <w:tcW w:w="841" w:type="dxa"/>
            <w:tcBorders>
              <w:top w:val="none" w:sz="0" w:space="0" w:color="auto"/>
              <w:bottom w:val="none" w:sz="0" w:space="0" w:color="auto"/>
            </w:tcBorders>
            <w:vAlign w:val="center"/>
          </w:tcPr>
          <w:p w14:paraId="5067C23E"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3.7</w:t>
            </w:r>
          </w:p>
        </w:tc>
        <w:tc>
          <w:tcPr>
            <w:tcW w:w="842" w:type="dxa"/>
            <w:tcBorders>
              <w:top w:val="none" w:sz="0" w:space="0" w:color="auto"/>
              <w:bottom w:val="none" w:sz="0" w:space="0" w:color="auto"/>
            </w:tcBorders>
            <w:vAlign w:val="center"/>
          </w:tcPr>
          <w:p w14:paraId="3793B059"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5.2</w:t>
            </w:r>
          </w:p>
        </w:tc>
        <w:tc>
          <w:tcPr>
            <w:tcW w:w="842" w:type="dxa"/>
            <w:tcBorders>
              <w:top w:val="none" w:sz="0" w:space="0" w:color="auto"/>
              <w:bottom w:val="none" w:sz="0" w:space="0" w:color="auto"/>
            </w:tcBorders>
            <w:vAlign w:val="center"/>
          </w:tcPr>
          <w:p w14:paraId="37E1086B"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1.1</w:t>
            </w:r>
          </w:p>
        </w:tc>
        <w:tc>
          <w:tcPr>
            <w:tcW w:w="841" w:type="dxa"/>
            <w:tcBorders>
              <w:top w:val="none" w:sz="0" w:space="0" w:color="auto"/>
              <w:bottom w:val="none" w:sz="0" w:space="0" w:color="auto"/>
            </w:tcBorders>
            <w:vAlign w:val="center"/>
          </w:tcPr>
          <w:p w14:paraId="4F0CD2A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1.0</w:t>
            </w:r>
          </w:p>
        </w:tc>
        <w:tc>
          <w:tcPr>
            <w:tcW w:w="842" w:type="dxa"/>
            <w:tcBorders>
              <w:top w:val="none" w:sz="0" w:space="0" w:color="auto"/>
              <w:bottom w:val="none" w:sz="0" w:space="0" w:color="auto"/>
            </w:tcBorders>
            <w:vAlign w:val="center"/>
          </w:tcPr>
          <w:p w14:paraId="39FA2C1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2.1</w:t>
            </w:r>
          </w:p>
        </w:tc>
        <w:tc>
          <w:tcPr>
            <w:tcW w:w="842" w:type="dxa"/>
            <w:tcBorders>
              <w:top w:val="none" w:sz="0" w:space="0" w:color="auto"/>
              <w:bottom w:val="none" w:sz="0" w:space="0" w:color="auto"/>
              <w:right w:val="none" w:sz="0" w:space="0" w:color="auto"/>
            </w:tcBorders>
            <w:vAlign w:val="center"/>
          </w:tcPr>
          <w:p w14:paraId="4D79EC2F"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1.0</w:t>
            </w:r>
          </w:p>
        </w:tc>
      </w:tr>
      <w:tr w:rsidR="006D3C97" w:rsidRPr="00117000" w14:paraId="0EA61EA7" w14:textId="77777777" w:rsidTr="006D3C97">
        <w:tc>
          <w:tcPr>
            <w:cnfStyle w:val="001000000000" w:firstRow="0" w:lastRow="0" w:firstColumn="1" w:lastColumn="0" w:oddVBand="0" w:evenVBand="0" w:oddHBand="0" w:evenHBand="0" w:firstRowFirstColumn="0" w:firstRowLastColumn="0" w:lastRowFirstColumn="0" w:lastRowLastColumn="0"/>
            <w:tcW w:w="1668" w:type="dxa"/>
            <w:shd w:val="clear" w:color="auto" w:fill="FBD4B4" w:themeFill="accent6" w:themeFillTint="66"/>
          </w:tcPr>
          <w:p w14:paraId="4FAE3466" w14:textId="77777777" w:rsidR="006D3C97" w:rsidRPr="00117000" w:rsidRDefault="006D3C97" w:rsidP="006D3C97">
            <w:pPr>
              <w:rPr>
                <w:rFonts w:eastAsia="Arial"/>
                <w:b w:val="0"/>
                <w:sz w:val="19"/>
                <w:szCs w:val="19"/>
              </w:rPr>
            </w:pPr>
            <w:r w:rsidRPr="00117000">
              <w:rPr>
                <w:rFonts w:eastAsia="Arial"/>
                <w:b w:val="0"/>
              </w:rPr>
              <w:t>One-parent family</w:t>
            </w:r>
          </w:p>
        </w:tc>
        <w:tc>
          <w:tcPr>
            <w:tcW w:w="841" w:type="dxa"/>
            <w:vAlign w:val="center"/>
          </w:tcPr>
          <w:p w14:paraId="691CFB94"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10.2</w:t>
            </w:r>
          </w:p>
        </w:tc>
        <w:tc>
          <w:tcPr>
            <w:tcW w:w="842" w:type="dxa"/>
            <w:vAlign w:val="center"/>
          </w:tcPr>
          <w:p w14:paraId="17EC4465"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29.6</w:t>
            </w:r>
          </w:p>
        </w:tc>
        <w:tc>
          <w:tcPr>
            <w:tcW w:w="842" w:type="dxa"/>
            <w:vAlign w:val="center"/>
          </w:tcPr>
          <w:p w14:paraId="5E08922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16.5</w:t>
            </w:r>
          </w:p>
        </w:tc>
        <w:tc>
          <w:tcPr>
            <w:tcW w:w="841" w:type="dxa"/>
            <w:vAlign w:val="center"/>
          </w:tcPr>
          <w:p w14:paraId="09DCF775"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4.1</w:t>
            </w:r>
          </w:p>
        </w:tc>
        <w:tc>
          <w:tcPr>
            <w:tcW w:w="842" w:type="dxa"/>
            <w:vAlign w:val="center"/>
          </w:tcPr>
          <w:p w14:paraId="7D0E09E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6.0</w:t>
            </w:r>
          </w:p>
        </w:tc>
        <w:tc>
          <w:tcPr>
            <w:tcW w:w="842" w:type="dxa"/>
            <w:vAlign w:val="center"/>
          </w:tcPr>
          <w:p w14:paraId="1EA00C2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2.3</w:t>
            </w:r>
          </w:p>
        </w:tc>
        <w:tc>
          <w:tcPr>
            <w:tcW w:w="841" w:type="dxa"/>
            <w:vAlign w:val="center"/>
          </w:tcPr>
          <w:p w14:paraId="7CFE6D5B"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8.9</w:t>
            </w:r>
          </w:p>
        </w:tc>
        <w:tc>
          <w:tcPr>
            <w:tcW w:w="842" w:type="dxa"/>
            <w:vAlign w:val="center"/>
          </w:tcPr>
          <w:p w14:paraId="47B649AC"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5.9</w:t>
            </w:r>
          </w:p>
        </w:tc>
        <w:tc>
          <w:tcPr>
            <w:tcW w:w="842" w:type="dxa"/>
            <w:vAlign w:val="center"/>
          </w:tcPr>
          <w:p w14:paraId="3735310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2.0</w:t>
            </w:r>
          </w:p>
        </w:tc>
      </w:tr>
      <w:tr w:rsidR="006D3C97" w:rsidRPr="00117000" w14:paraId="49196FF1"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shd w:val="clear" w:color="auto" w:fill="FBD4B4" w:themeFill="accent6" w:themeFillTint="66"/>
          </w:tcPr>
          <w:p w14:paraId="15F2A8FD" w14:textId="77777777" w:rsidR="006D3C97" w:rsidRPr="00117000" w:rsidRDefault="006D3C97" w:rsidP="006D3C97">
            <w:pPr>
              <w:rPr>
                <w:rFonts w:eastAsia="Arial"/>
                <w:b w:val="0"/>
                <w:sz w:val="19"/>
                <w:szCs w:val="19"/>
              </w:rPr>
            </w:pPr>
            <w:r w:rsidRPr="00117000">
              <w:rPr>
                <w:rFonts w:eastAsia="Arial"/>
                <w:b w:val="0"/>
              </w:rPr>
              <w:t>Boys</w:t>
            </w:r>
          </w:p>
        </w:tc>
        <w:tc>
          <w:tcPr>
            <w:tcW w:w="841" w:type="dxa"/>
            <w:tcBorders>
              <w:top w:val="none" w:sz="0" w:space="0" w:color="auto"/>
              <w:bottom w:val="none" w:sz="0" w:space="0" w:color="auto"/>
            </w:tcBorders>
            <w:vAlign w:val="center"/>
          </w:tcPr>
          <w:p w14:paraId="1949ADDB"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7.4</w:t>
            </w:r>
          </w:p>
        </w:tc>
        <w:tc>
          <w:tcPr>
            <w:tcW w:w="842" w:type="dxa"/>
            <w:tcBorders>
              <w:top w:val="none" w:sz="0" w:space="0" w:color="auto"/>
              <w:bottom w:val="none" w:sz="0" w:space="0" w:color="auto"/>
            </w:tcBorders>
            <w:vAlign w:val="center"/>
          </w:tcPr>
          <w:p w14:paraId="3A9F6A06"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5.2</w:t>
            </w:r>
          </w:p>
        </w:tc>
        <w:tc>
          <w:tcPr>
            <w:tcW w:w="842" w:type="dxa"/>
            <w:tcBorders>
              <w:top w:val="none" w:sz="0" w:space="0" w:color="auto"/>
              <w:bottom w:val="none" w:sz="0" w:space="0" w:color="auto"/>
            </w:tcBorders>
            <w:vAlign w:val="center"/>
          </w:tcPr>
          <w:p w14:paraId="10B33C41"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7.8</w:t>
            </w:r>
          </w:p>
        </w:tc>
        <w:tc>
          <w:tcPr>
            <w:tcW w:w="841" w:type="dxa"/>
            <w:tcBorders>
              <w:top w:val="none" w:sz="0" w:space="0" w:color="auto"/>
              <w:bottom w:val="none" w:sz="0" w:space="0" w:color="auto"/>
            </w:tcBorders>
            <w:vAlign w:val="center"/>
          </w:tcPr>
          <w:p w14:paraId="471B3572"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4.5</w:t>
            </w:r>
          </w:p>
        </w:tc>
        <w:tc>
          <w:tcPr>
            <w:tcW w:w="842" w:type="dxa"/>
            <w:tcBorders>
              <w:top w:val="none" w:sz="0" w:space="0" w:color="auto"/>
              <w:bottom w:val="none" w:sz="0" w:space="0" w:color="auto"/>
            </w:tcBorders>
            <w:vAlign w:val="center"/>
          </w:tcPr>
          <w:p w14:paraId="79DE3A3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4.9</w:t>
            </w:r>
          </w:p>
        </w:tc>
        <w:tc>
          <w:tcPr>
            <w:tcW w:w="842" w:type="dxa"/>
            <w:tcBorders>
              <w:top w:val="none" w:sz="0" w:space="0" w:color="auto"/>
              <w:bottom w:val="none" w:sz="0" w:space="0" w:color="auto"/>
            </w:tcBorders>
            <w:vAlign w:val="center"/>
          </w:tcPr>
          <w:p w14:paraId="5D6C4E1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1.3</w:t>
            </w:r>
          </w:p>
        </w:tc>
        <w:tc>
          <w:tcPr>
            <w:tcW w:w="841" w:type="dxa"/>
            <w:tcBorders>
              <w:top w:val="none" w:sz="0" w:space="0" w:color="auto"/>
              <w:bottom w:val="none" w:sz="0" w:space="0" w:color="auto"/>
            </w:tcBorders>
            <w:vAlign w:val="center"/>
          </w:tcPr>
          <w:p w14:paraId="1EFC7072"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1.8</w:t>
            </w:r>
          </w:p>
        </w:tc>
        <w:tc>
          <w:tcPr>
            <w:tcW w:w="842" w:type="dxa"/>
            <w:tcBorders>
              <w:top w:val="none" w:sz="0" w:space="0" w:color="auto"/>
              <w:bottom w:val="none" w:sz="0" w:space="0" w:color="auto"/>
            </w:tcBorders>
            <w:vAlign w:val="center"/>
          </w:tcPr>
          <w:p w14:paraId="55727FB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2.8</w:t>
            </w:r>
          </w:p>
        </w:tc>
        <w:tc>
          <w:tcPr>
            <w:tcW w:w="842" w:type="dxa"/>
            <w:tcBorders>
              <w:top w:val="none" w:sz="0" w:space="0" w:color="auto"/>
              <w:bottom w:val="none" w:sz="0" w:space="0" w:color="auto"/>
              <w:right w:val="none" w:sz="0" w:space="0" w:color="auto"/>
            </w:tcBorders>
            <w:vAlign w:val="center"/>
          </w:tcPr>
          <w:p w14:paraId="249A28B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1.3</w:t>
            </w:r>
          </w:p>
        </w:tc>
      </w:tr>
      <w:tr w:rsidR="006D3C97" w:rsidRPr="00117000" w14:paraId="231AD026" w14:textId="77777777" w:rsidTr="006D3C97">
        <w:tc>
          <w:tcPr>
            <w:cnfStyle w:val="001000000000" w:firstRow="0" w:lastRow="0" w:firstColumn="1" w:lastColumn="0" w:oddVBand="0" w:evenVBand="0" w:oddHBand="0" w:evenHBand="0" w:firstRowFirstColumn="0" w:firstRowLastColumn="0" w:lastRowFirstColumn="0" w:lastRowLastColumn="0"/>
            <w:tcW w:w="1668" w:type="dxa"/>
            <w:shd w:val="clear" w:color="auto" w:fill="FBD4B4" w:themeFill="accent6" w:themeFillTint="66"/>
          </w:tcPr>
          <w:p w14:paraId="6FE83A81" w14:textId="77777777" w:rsidR="006D3C97" w:rsidRPr="00117000" w:rsidRDefault="006D3C97" w:rsidP="006D3C97">
            <w:pPr>
              <w:rPr>
                <w:rFonts w:eastAsia="Arial"/>
                <w:b w:val="0"/>
              </w:rPr>
            </w:pPr>
            <w:r w:rsidRPr="00117000">
              <w:rPr>
                <w:rFonts w:eastAsia="Arial"/>
                <w:b w:val="0"/>
              </w:rPr>
              <w:t>Girls</w:t>
            </w:r>
          </w:p>
        </w:tc>
        <w:tc>
          <w:tcPr>
            <w:tcW w:w="841" w:type="dxa"/>
            <w:vAlign w:val="center"/>
          </w:tcPr>
          <w:p w14:paraId="3B194B6B"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8.4</w:t>
            </w:r>
          </w:p>
        </w:tc>
        <w:tc>
          <w:tcPr>
            <w:tcW w:w="842" w:type="dxa"/>
            <w:vAlign w:val="center"/>
          </w:tcPr>
          <w:p w14:paraId="546F18B8"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4.9</w:t>
            </w:r>
          </w:p>
        </w:tc>
        <w:tc>
          <w:tcPr>
            <w:tcW w:w="842" w:type="dxa"/>
            <w:vAlign w:val="center"/>
          </w:tcPr>
          <w:p w14:paraId="4514244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7.6</w:t>
            </w:r>
          </w:p>
        </w:tc>
        <w:tc>
          <w:tcPr>
            <w:tcW w:w="841" w:type="dxa"/>
            <w:vAlign w:val="center"/>
          </w:tcPr>
          <w:p w14:paraId="30C1BFE5"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4.9</w:t>
            </w:r>
          </w:p>
        </w:tc>
        <w:tc>
          <w:tcPr>
            <w:tcW w:w="842" w:type="dxa"/>
            <w:vAlign w:val="center"/>
          </w:tcPr>
          <w:p w14:paraId="13EB7BD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5.3</w:t>
            </w:r>
          </w:p>
        </w:tc>
        <w:tc>
          <w:tcPr>
            <w:tcW w:w="842" w:type="dxa"/>
            <w:vAlign w:val="center"/>
          </w:tcPr>
          <w:p w14:paraId="4BFA1A01"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1.5</w:t>
            </w:r>
          </w:p>
        </w:tc>
        <w:tc>
          <w:tcPr>
            <w:tcW w:w="841" w:type="dxa"/>
            <w:vAlign w:val="center"/>
          </w:tcPr>
          <w:p w14:paraId="54C475B9"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1.8</w:t>
            </w:r>
          </w:p>
        </w:tc>
        <w:tc>
          <w:tcPr>
            <w:tcW w:w="842" w:type="dxa"/>
            <w:vAlign w:val="center"/>
          </w:tcPr>
          <w:p w14:paraId="0FE5207D"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2.9</w:t>
            </w:r>
          </w:p>
        </w:tc>
        <w:tc>
          <w:tcPr>
            <w:tcW w:w="842" w:type="dxa"/>
            <w:vAlign w:val="center"/>
          </w:tcPr>
          <w:p w14:paraId="641C0C90"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1.4</w:t>
            </w:r>
          </w:p>
        </w:tc>
      </w:tr>
      <w:tr w:rsidR="006D3C97" w:rsidRPr="00117000" w14:paraId="0CB6A878"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shd w:val="clear" w:color="auto" w:fill="FBD4B4" w:themeFill="accent6" w:themeFillTint="66"/>
          </w:tcPr>
          <w:p w14:paraId="56B0017E" w14:textId="77777777" w:rsidR="006D3C97" w:rsidRPr="00117000" w:rsidRDefault="006D3C97" w:rsidP="006D3C97">
            <w:pPr>
              <w:rPr>
                <w:rFonts w:eastAsia="Arial"/>
                <w:b w:val="0"/>
              </w:rPr>
            </w:pPr>
            <w:r w:rsidRPr="00117000">
              <w:rPr>
                <w:rFonts w:eastAsia="Arial"/>
                <w:b w:val="0"/>
              </w:rPr>
              <w:t>Rural/Regional areas</w:t>
            </w:r>
          </w:p>
        </w:tc>
        <w:tc>
          <w:tcPr>
            <w:tcW w:w="841" w:type="dxa"/>
            <w:tcBorders>
              <w:top w:val="none" w:sz="0" w:space="0" w:color="auto"/>
              <w:bottom w:val="none" w:sz="0" w:space="0" w:color="auto"/>
            </w:tcBorders>
            <w:vAlign w:val="center"/>
          </w:tcPr>
          <w:p w14:paraId="393627C0"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10.0</w:t>
            </w:r>
          </w:p>
        </w:tc>
        <w:tc>
          <w:tcPr>
            <w:tcW w:w="842" w:type="dxa"/>
            <w:tcBorders>
              <w:top w:val="none" w:sz="0" w:space="0" w:color="auto"/>
              <w:bottom w:val="none" w:sz="0" w:space="0" w:color="auto"/>
            </w:tcBorders>
            <w:vAlign w:val="center"/>
          </w:tcPr>
          <w:p w14:paraId="6D9FB69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6.8</w:t>
            </w:r>
          </w:p>
        </w:tc>
        <w:tc>
          <w:tcPr>
            <w:tcW w:w="842" w:type="dxa"/>
            <w:tcBorders>
              <w:top w:val="none" w:sz="0" w:space="0" w:color="auto"/>
              <w:bottom w:val="none" w:sz="0" w:space="0" w:color="auto"/>
            </w:tcBorders>
            <w:vAlign w:val="center"/>
          </w:tcPr>
          <w:p w14:paraId="232C570F"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8.6</w:t>
            </w:r>
          </w:p>
        </w:tc>
        <w:tc>
          <w:tcPr>
            <w:tcW w:w="841" w:type="dxa"/>
            <w:tcBorders>
              <w:top w:val="none" w:sz="0" w:space="0" w:color="auto"/>
              <w:bottom w:val="none" w:sz="0" w:space="0" w:color="auto"/>
            </w:tcBorders>
            <w:vAlign w:val="center"/>
          </w:tcPr>
          <w:p w14:paraId="7714A7B2"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4.6</w:t>
            </w:r>
          </w:p>
        </w:tc>
        <w:tc>
          <w:tcPr>
            <w:tcW w:w="842" w:type="dxa"/>
            <w:tcBorders>
              <w:top w:val="none" w:sz="0" w:space="0" w:color="auto"/>
              <w:bottom w:val="none" w:sz="0" w:space="0" w:color="auto"/>
            </w:tcBorders>
            <w:vAlign w:val="center"/>
          </w:tcPr>
          <w:p w14:paraId="6E72624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6.0</w:t>
            </w:r>
          </w:p>
        </w:tc>
        <w:tc>
          <w:tcPr>
            <w:tcW w:w="842" w:type="dxa"/>
            <w:tcBorders>
              <w:top w:val="none" w:sz="0" w:space="0" w:color="auto"/>
              <w:bottom w:val="none" w:sz="0" w:space="0" w:color="auto"/>
            </w:tcBorders>
            <w:vAlign w:val="center"/>
          </w:tcPr>
          <w:p w14:paraId="35313F7F"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1.5</w:t>
            </w:r>
          </w:p>
        </w:tc>
        <w:tc>
          <w:tcPr>
            <w:tcW w:w="841" w:type="dxa"/>
            <w:tcBorders>
              <w:top w:val="none" w:sz="0" w:space="0" w:color="auto"/>
              <w:bottom w:val="none" w:sz="0" w:space="0" w:color="auto"/>
            </w:tcBorders>
            <w:vAlign w:val="center"/>
          </w:tcPr>
          <w:p w14:paraId="3D5DAEC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2.7</w:t>
            </w:r>
          </w:p>
        </w:tc>
        <w:tc>
          <w:tcPr>
            <w:tcW w:w="842" w:type="dxa"/>
            <w:tcBorders>
              <w:top w:val="none" w:sz="0" w:space="0" w:color="auto"/>
              <w:bottom w:val="none" w:sz="0" w:space="0" w:color="auto"/>
            </w:tcBorders>
            <w:vAlign w:val="center"/>
          </w:tcPr>
          <w:p w14:paraId="4E07A2C6"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3.4</w:t>
            </w:r>
          </w:p>
        </w:tc>
        <w:tc>
          <w:tcPr>
            <w:tcW w:w="842" w:type="dxa"/>
            <w:tcBorders>
              <w:top w:val="none" w:sz="0" w:space="0" w:color="auto"/>
              <w:bottom w:val="none" w:sz="0" w:space="0" w:color="auto"/>
              <w:right w:val="none" w:sz="0" w:space="0" w:color="auto"/>
            </w:tcBorders>
            <w:vAlign w:val="center"/>
          </w:tcPr>
          <w:p w14:paraId="15FC5788"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1.8</w:t>
            </w:r>
          </w:p>
        </w:tc>
      </w:tr>
      <w:tr w:rsidR="006D3C97" w:rsidRPr="00117000" w14:paraId="6766B29A" w14:textId="77777777" w:rsidTr="006D3C97">
        <w:tc>
          <w:tcPr>
            <w:cnfStyle w:val="001000000000" w:firstRow="0" w:lastRow="0" w:firstColumn="1" w:lastColumn="0" w:oddVBand="0" w:evenVBand="0" w:oddHBand="0" w:evenHBand="0" w:firstRowFirstColumn="0" w:firstRowLastColumn="0" w:lastRowFirstColumn="0" w:lastRowLastColumn="0"/>
            <w:tcW w:w="1668" w:type="dxa"/>
            <w:shd w:val="clear" w:color="auto" w:fill="FBD4B4" w:themeFill="accent6" w:themeFillTint="66"/>
          </w:tcPr>
          <w:p w14:paraId="5669AF93" w14:textId="77777777" w:rsidR="006D3C97" w:rsidRPr="00117000" w:rsidRDefault="006D3C97" w:rsidP="006D3C97">
            <w:pPr>
              <w:rPr>
                <w:rFonts w:eastAsia="Arial"/>
                <w:b w:val="0"/>
              </w:rPr>
            </w:pPr>
            <w:r w:rsidRPr="00117000">
              <w:rPr>
                <w:rFonts w:eastAsia="Arial"/>
                <w:b w:val="0"/>
              </w:rPr>
              <w:t>Metropolitan areas</w:t>
            </w:r>
          </w:p>
        </w:tc>
        <w:tc>
          <w:tcPr>
            <w:tcW w:w="841" w:type="dxa"/>
            <w:vAlign w:val="center"/>
          </w:tcPr>
          <w:p w14:paraId="2F818C25"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6.6</w:t>
            </w:r>
          </w:p>
        </w:tc>
        <w:tc>
          <w:tcPr>
            <w:tcW w:w="842" w:type="dxa"/>
            <w:vAlign w:val="center"/>
          </w:tcPr>
          <w:p w14:paraId="17EA36F1"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4.1</w:t>
            </w:r>
          </w:p>
        </w:tc>
        <w:tc>
          <w:tcPr>
            <w:tcW w:w="842" w:type="dxa"/>
            <w:vAlign w:val="center"/>
          </w:tcPr>
          <w:p w14:paraId="0F4A8AAE"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6.9</w:t>
            </w:r>
          </w:p>
        </w:tc>
        <w:tc>
          <w:tcPr>
            <w:tcW w:w="841" w:type="dxa"/>
            <w:vAlign w:val="center"/>
          </w:tcPr>
          <w:p w14:paraId="39B6E17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4.4</w:t>
            </w:r>
          </w:p>
        </w:tc>
        <w:tc>
          <w:tcPr>
            <w:tcW w:w="842" w:type="dxa"/>
            <w:vAlign w:val="center"/>
          </w:tcPr>
          <w:p w14:paraId="37F58607"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4.5</w:t>
            </w:r>
          </w:p>
        </w:tc>
        <w:tc>
          <w:tcPr>
            <w:tcW w:w="842" w:type="dxa"/>
            <w:vAlign w:val="center"/>
          </w:tcPr>
          <w:p w14:paraId="6123798E"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1.3</w:t>
            </w:r>
          </w:p>
        </w:tc>
        <w:tc>
          <w:tcPr>
            <w:tcW w:w="841" w:type="dxa"/>
            <w:vAlign w:val="center"/>
          </w:tcPr>
          <w:p w14:paraId="28FB339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1.3</w:t>
            </w:r>
          </w:p>
        </w:tc>
        <w:tc>
          <w:tcPr>
            <w:tcW w:w="842" w:type="dxa"/>
            <w:vAlign w:val="center"/>
          </w:tcPr>
          <w:p w14:paraId="47F652F6"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2.4</w:t>
            </w:r>
          </w:p>
        </w:tc>
        <w:tc>
          <w:tcPr>
            <w:tcW w:w="842" w:type="dxa"/>
            <w:vAlign w:val="center"/>
          </w:tcPr>
          <w:p w14:paraId="4FD988EC"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1.1</w:t>
            </w:r>
          </w:p>
        </w:tc>
      </w:tr>
    </w:tbl>
    <w:p w14:paraId="69DEBB39" w14:textId="77777777" w:rsidR="006D3C97" w:rsidRDefault="006D3C97" w:rsidP="006D3C97"/>
    <w:p w14:paraId="20C16E86" w14:textId="77777777" w:rsidR="006D3C97" w:rsidRDefault="006D3C97" w:rsidP="006D3C97">
      <w:pPr>
        <w:rPr>
          <w:rFonts w:eastAsia="Arial"/>
          <w:color w:val="000000"/>
        </w:rPr>
      </w:pPr>
      <w:r>
        <w:rPr>
          <w:rFonts w:eastAsia="Arial"/>
          <w:color w:val="000000"/>
        </w:rPr>
        <w:t xml:space="preserve">The SEHQ also asks parents to indicate if there is a family history of specific issues, which </w:t>
      </w:r>
      <w:proofErr w:type="gramStart"/>
      <w:r>
        <w:rPr>
          <w:rFonts w:eastAsia="Arial"/>
          <w:color w:val="000000"/>
        </w:rPr>
        <w:t>are outlined</w:t>
      </w:r>
      <w:proofErr w:type="gramEnd"/>
      <w:r>
        <w:rPr>
          <w:rFonts w:eastAsia="Arial"/>
          <w:color w:val="000000"/>
        </w:rPr>
        <w:t xml:space="preserve"> in Table 22. </w:t>
      </w:r>
    </w:p>
    <w:p w14:paraId="37B9C4FA" w14:textId="77777777" w:rsidR="006D3C97" w:rsidRPr="00B96C9F" w:rsidRDefault="006D3C97" w:rsidP="006D3C97">
      <w:r>
        <w:rPr>
          <w:rFonts w:eastAsia="Arial"/>
          <w:color w:val="000000"/>
        </w:rPr>
        <w:t xml:space="preserve">Of all issues listed, parental mental illness is the most common issue to </w:t>
      </w:r>
      <w:proofErr w:type="gramStart"/>
      <w:r>
        <w:rPr>
          <w:rFonts w:eastAsia="Arial"/>
          <w:color w:val="000000"/>
        </w:rPr>
        <w:t>be reported</w:t>
      </w:r>
      <w:proofErr w:type="gramEnd"/>
      <w:r>
        <w:rPr>
          <w:rFonts w:eastAsia="Arial"/>
          <w:color w:val="000000"/>
        </w:rPr>
        <w:t xml:space="preserve">, </w:t>
      </w:r>
      <w:r w:rsidRPr="009E49A4">
        <w:rPr>
          <w:rFonts w:eastAsia="Arial"/>
        </w:rPr>
        <w:t>with one in fifteen families</w:t>
      </w:r>
      <w:r>
        <w:rPr>
          <w:rFonts w:eastAsia="Arial"/>
          <w:color w:val="000000"/>
        </w:rPr>
        <w:t xml:space="preserve"> experiencing a history of parental mental illness. This is more likely for Aboriginal and Torres Strait Islander children, children from one-parent families and children from rural/regional areas.</w:t>
      </w:r>
      <w:r w:rsidRPr="009E49A4">
        <w:rPr>
          <w:rFonts w:eastAsia="Arial"/>
        </w:rPr>
        <w:br/>
      </w:r>
      <w:r>
        <w:rPr>
          <w:rFonts w:eastAsia="Arial"/>
        </w:rPr>
        <w:t xml:space="preserve">Families with </w:t>
      </w:r>
      <w:r w:rsidRPr="009E49A4">
        <w:rPr>
          <w:rFonts w:eastAsia="Arial"/>
        </w:rPr>
        <w:t>Aboriginal or Torres Strait Islander children</w:t>
      </w:r>
      <w:r>
        <w:rPr>
          <w:rFonts w:eastAsia="Arial"/>
        </w:rPr>
        <w:t xml:space="preserve"> and</w:t>
      </w:r>
      <w:r w:rsidRPr="009E49A4">
        <w:rPr>
          <w:rFonts w:eastAsia="Arial"/>
        </w:rPr>
        <w:t xml:space="preserve"> </w:t>
      </w:r>
      <w:r>
        <w:rPr>
          <w:rFonts w:eastAsia="Arial"/>
        </w:rPr>
        <w:t>o</w:t>
      </w:r>
      <w:r w:rsidRPr="009E49A4">
        <w:rPr>
          <w:rFonts w:eastAsia="Arial"/>
        </w:rPr>
        <w:t xml:space="preserve">ne-parent families </w:t>
      </w:r>
      <w:r>
        <w:rPr>
          <w:rFonts w:eastAsia="Arial"/>
        </w:rPr>
        <w:t>were</w:t>
      </w:r>
      <w:r w:rsidRPr="009E49A4">
        <w:rPr>
          <w:rFonts w:eastAsia="Arial"/>
        </w:rPr>
        <w:t xml:space="preserve"> more likely to report </w:t>
      </w:r>
      <w:r>
        <w:rPr>
          <w:rFonts w:eastAsia="Arial"/>
        </w:rPr>
        <w:t>a family history of all of the nominated issues</w:t>
      </w:r>
      <w:r w:rsidRPr="009E49A4">
        <w:rPr>
          <w:rFonts w:eastAsia="Arial"/>
        </w:rPr>
        <w:t xml:space="preserve"> compared with the general population. </w:t>
      </w:r>
      <w:r>
        <w:rPr>
          <w:rFonts w:eastAsia="Arial"/>
        </w:rPr>
        <w:t>Across the range of factors, there are also differences for children from families in rural/regional areas and metropolitan areas, and areas of most and least disadvantage.</w:t>
      </w:r>
    </w:p>
    <w:p w14:paraId="6CC66A6F" w14:textId="77777777" w:rsidR="006D3C97" w:rsidRDefault="006D3C97" w:rsidP="006D3C97">
      <w:pPr>
        <w:spacing w:after="0" w:line="240" w:lineRule="auto"/>
        <w:rPr>
          <w:rFonts w:eastAsia="Arial"/>
          <w:b/>
          <w:color w:val="D2000B"/>
          <w:sz w:val="19"/>
          <w:szCs w:val="19"/>
        </w:rPr>
      </w:pPr>
      <w:r>
        <w:rPr>
          <w:rFonts w:eastAsia="Arial"/>
          <w:b/>
          <w:color w:val="D2000B"/>
          <w:sz w:val="19"/>
          <w:szCs w:val="19"/>
        </w:rPr>
        <w:br w:type="page"/>
      </w:r>
    </w:p>
    <w:p w14:paraId="12EE0655" w14:textId="77777777" w:rsidR="006D3C97" w:rsidRDefault="006D3C97" w:rsidP="006D3C97">
      <w:pPr>
        <w:rPr>
          <w:rFonts w:eastAsia="Arial"/>
          <w:b/>
          <w:sz w:val="19"/>
          <w:szCs w:val="19"/>
        </w:rPr>
      </w:pPr>
    </w:p>
    <w:p w14:paraId="5075B4D5" w14:textId="77777777" w:rsidR="006D3C97" w:rsidRPr="00CD1C45" w:rsidRDefault="006D3C97" w:rsidP="006D3C97">
      <w:pPr>
        <w:rPr>
          <w:rFonts w:eastAsia="Arial"/>
          <w:b/>
          <w:szCs w:val="19"/>
        </w:rPr>
      </w:pPr>
      <w:r w:rsidRPr="00CD1C45">
        <w:rPr>
          <w:rFonts w:eastAsia="Arial"/>
          <w:b/>
          <w:szCs w:val="19"/>
        </w:rPr>
        <w:t>Table 22: Proportion of children with report</w:t>
      </w:r>
      <w:r>
        <w:rPr>
          <w:rFonts w:eastAsia="Arial"/>
          <w:b/>
          <w:szCs w:val="19"/>
        </w:rPr>
        <w:t>ed family issues, Victoria, 2016 (%)</w:t>
      </w:r>
    </w:p>
    <w:tbl>
      <w:tblPr>
        <w:tblStyle w:val="LightList-Accent2"/>
        <w:tblW w:w="9889"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Description w:val="Table 22: Proportion of children with reported family issues, Victoria, 2014&#10;"/>
      </w:tblPr>
      <w:tblGrid>
        <w:gridCol w:w="2187"/>
        <w:gridCol w:w="1100"/>
        <w:gridCol w:w="1100"/>
        <w:gridCol w:w="1100"/>
        <w:gridCol w:w="1101"/>
        <w:gridCol w:w="1100"/>
        <w:gridCol w:w="1100"/>
        <w:gridCol w:w="1101"/>
      </w:tblGrid>
      <w:tr w:rsidR="006D3C97" w:rsidRPr="00117000" w14:paraId="0890A404" w14:textId="77777777" w:rsidTr="006D3C97">
        <w:trPr>
          <w:cnfStyle w:val="100000000000" w:firstRow="1" w:lastRow="0" w:firstColumn="0" w:lastColumn="0" w:oddVBand="0" w:evenVBand="0" w:oddHBand="0" w:evenHBand="0" w:firstRowFirstColumn="0" w:firstRowLastColumn="0" w:lastRowFirstColumn="0" w:lastRowLastColumn="0"/>
          <w:cantSplit/>
          <w:trHeight w:val="2047"/>
          <w:tblHeader/>
        </w:trPr>
        <w:tc>
          <w:tcPr>
            <w:cnfStyle w:val="001000000000" w:firstRow="0" w:lastRow="0" w:firstColumn="1" w:lastColumn="0" w:oddVBand="0" w:evenVBand="0" w:oddHBand="0" w:evenHBand="0" w:firstRowFirstColumn="0" w:firstRowLastColumn="0" w:lastRowFirstColumn="0" w:lastRowLastColumn="0"/>
            <w:tcW w:w="2187" w:type="dxa"/>
            <w:tcBorders>
              <w:bottom w:val="single" w:sz="4" w:space="0" w:color="C0504D" w:themeColor="accent2"/>
            </w:tcBorders>
            <w:shd w:val="clear" w:color="auto" w:fill="CE2127"/>
          </w:tcPr>
          <w:p w14:paraId="4EA733EF" w14:textId="77777777" w:rsidR="006D3C97" w:rsidRDefault="006D3C97" w:rsidP="006D3C97">
            <w:pPr>
              <w:rPr>
                <w:rFonts w:eastAsia="Arial"/>
              </w:rPr>
            </w:pPr>
          </w:p>
          <w:p w14:paraId="7F802885" w14:textId="77777777" w:rsidR="006D3C97" w:rsidRPr="008C7C6E" w:rsidRDefault="006D3C97" w:rsidP="006D3C97">
            <w:pPr>
              <w:rPr>
                <w:rFonts w:eastAsia="Arial"/>
                <w:bCs w:val="0"/>
                <w:sz w:val="19"/>
                <w:szCs w:val="19"/>
              </w:rPr>
            </w:pPr>
            <w:r w:rsidRPr="008C7C6E">
              <w:rPr>
                <w:rFonts w:eastAsia="Arial"/>
              </w:rPr>
              <w:t>Population Group</w:t>
            </w:r>
          </w:p>
          <w:p w14:paraId="729F6834" w14:textId="77777777" w:rsidR="006D3C97" w:rsidRPr="008C7C6E" w:rsidRDefault="006D3C97" w:rsidP="006D3C97">
            <w:pPr>
              <w:rPr>
                <w:rFonts w:eastAsia="Arial"/>
                <w:sz w:val="19"/>
                <w:szCs w:val="19"/>
              </w:rPr>
            </w:pPr>
          </w:p>
        </w:tc>
        <w:tc>
          <w:tcPr>
            <w:tcW w:w="1100" w:type="dxa"/>
            <w:shd w:val="clear" w:color="auto" w:fill="CE2127"/>
            <w:textDirection w:val="btLr"/>
          </w:tcPr>
          <w:p w14:paraId="686D96B0"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History of abuse to child</w:t>
            </w:r>
          </w:p>
        </w:tc>
        <w:tc>
          <w:tcPr>
            <w:tcW w:w="1100" w:type="dxa"/>
            <w:shd w:val="clear" w:color="auto" w:fill="CE2127"/>
            <w:textDirection w:val="btLr"/>
          </w:tcPr>
          <w:p w14:paraId="4F3ACB42"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8C7C6E">
              <w:rPr>
                <w:rFonts w:eastAsia="Arial"/>
                <w:sz w:val="16"/>
                <w:szCs w:val="16"/>
              </w:rPr>
              <w:t>History of abuse to parent</w:t>
            </w:r>
          </w:p>
          <w:p w14:paraId="1D947D58"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p>
        </w:tc>
        <w:tc>
          <w:tcPr>
            <w:tcW w:w="1100" w:type="dxa"/>
            <w:shd w:val="clear" w:color="auto" w:fill="CE2127"/>
            <w:textDirection w:val="btLr"/>
          </w:tcPr>
          <w:p w14:paraId="64994EB1"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History of alcohol or drug related problems in family</w:t>
            </w:r>
          </w:p>
        </w:tc>
        <w:tc>
          <w:tcPr>
            <w:tcW w:w="1101" w:type="dxa"/>
            <w:shd w:val="clear" w:color="auto" w:fill="CE2127"/>
            <w:textDirection w:val="btLr"/>
          </w:tcPr>
          <w:p w14:paraId="686CBF34"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8C7C6E">
              <w:rPr>
                <w:rFonts w:eastAsia="Arial"/>
                <w:sz w:val="16"/>
                <w:szCs w:val="16"/>
              </w:rPr>
              <w:t>History of child witnessing violence</w:t>
            </w:r>
          </w:p>
          <w:p w14:paraId="2EF0251A"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p>
        </w:tc>
        <w:tc>
          <w:tcPr>
            <w:tcW w:w="1100" w:type="dxa"/>
            <w:shd w:val="clear" w:color="auto" w:fill="CE2127"/>
            <w:textDirection w:val="btLr"/>
          </w:tcPr>
          <w:p w14:paraId="4DCC2FE9"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History of alcohol or drug related problems in family</w:t>
            </w:r>
          </w:p>
        </w:tc>
        <w:tc>
          <w:tcPr>
            <w:tcW w:w="1100" w:type="dxa"/>
            <w:shd w:val="clear" w:color="auto" w:fill="CE2127"/>
            <w:textDirection w:val="btLr"/>
          </w:tcPr>
          <w:p w14:paraId="2D56D2D7"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History of mental illness of parent</w:t>
            </w:r>
          </w:p>
        </w:tc>
        <w:tc>
          <w:tcPr>
            <w:tcW w:w="1101" w:type="dxa"/>
            <w:shd w:val="clear" w:color="auto" w:fill="CE2127"/>
            <w:textDirection w:val="btLr"/>
          </w:tcPr>
          <w:p w14:paraId="76E349BC" w14:textId="77777777" w:rsidR="006D3C97" w:rsidRPr="008C7C6E" w:rsidRDefault="006D3C97" w:rsidP="006D3C97">
            <w:pPr>
              <w:ind w:left="113" w:right="113"/>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8C7C6E">
              <w:rPr>
                <w:rFonts w:eastAsia="Arial"/>
                <w:sz w:val="16"/>
                <w:szCs w:val="16"/>
              </w:rPr>
              <w:t>History of parent witnessing violence</w:t>
            </w:r>
          </w:p>
        </w:tc>
      </w:tr>
      <w:tr w:rsidR="006D3C97" w:rsidRPr="00117000" w14:paraId="687A2066"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left w:val="none" w:sz="0" w:space="0" w:color="auto"/>
              <w:bottom w:val="none" w:sz="0" w:space="0" w:color="auto"/>
            </w:tcBorders>
            <w:shd w:val="clear" w:color="auto" w:fill="FBD4B4" w:themeFill="accent6" w:themeFillTint="66"/>
          </w:tcPr>
          <w:p w14:paraId="2FF0E487" w14:textId="77777777" w:rsidR="006D3C97" w:rsidRPr="00117000" w:rsidRDefault="006D3C97" w:rsidP="006D3C97">
            <w:pPr>
              <w:rPr>
                <w:rFonts w:eastAsia="Arial"/>
                <w:b w:val="0"/>
                <w:sz w:val="19"/>
                <w:szCs w:val="19"/>
              </w:rPr>
            </w:pPr>
            <w:r w:rsidRPr="00117000">
              <w:rPr>
                <w:rFonts w:eastAsia="Arial"/>
                <w:b w:val="0"/>
              </w:rPr>
              <w:t>All Children</w:t>
            </w:r>
          </w:p>
        </w:tc>
        <w:tc>
          <w:tcPr>
            <w:tcW w:w="1100" w:type="dxa"/>
            <w:tcBorders>
              <w:top w:val="none" w:sz="0" w:space="0" w:color="auto"/>
              <w:bottom w:val="none" w:sz="0" w:space="0" w:color="auto"/>
            </w:tcBorders>
            <w:vAlign w:val="center"/>
          </w:tcPr>
          <w:p w14:paraId="477BD5ED"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1.1</w:t>
            </w:r>
          </w:p>
        </w:tc>
        <w:tc>
          <w:tcPr>
            <w:tcW w:w="1100" w:type="dxa"/>
            <w:tcBorders>
              <w:top w:val="none" w:sz="0" w:space="0" w:color="auto"/>
              <w:bottom w:val="none" w:sz="0" w:space="0" w:color="auto"/>
            </w:tcBorders>
            <w:vAlign w:val="center"/>
          </w:tcPr>
          <w:p w14:paraId="74CAB87D"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3.1</w:t>
            </w:r>
          </w:p>
        </w:tc>
        <w:tc>
          <w:tcPr>
            <w:tcW w:w="1100" w:type="dxa"/>
            <w:tcBorders>
              <w:top w:val="none" w:sz="0" w:space="0" w:color="auto"/>
              <w:bottom w:val="none" w:sz="0" w:space="0" w:color="auto"/>
            </w:tcBorders>
            <w:vAlign w:val="center"/>
          </w:tcPr>
          <w:p w14:paraId="201499F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3.0</w:t>
            </w:r>
          </w:p>
        </w:tc>
        <w:tc>
          <w:tcPr>
            <w:tcW w:w="1101" w:type="dxa"/>
            <w:tcBorders>
              <w:top w:val="none" w:sz="0" w:space="0" w:color="auto"/>
              <w:bottom w:val="none" w:sz="0" w:space="0" w:color="auto"/>
            </w:tcBorders>
            <w:vAlign w:val="center"/>
          </w:tcPr>
          <w:p w14:paraId="516414B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3.3</w:t>
            </w:r>
          </w:p>
        </w:tc>
        <w:tc>
          <w:tcPr>
            <w:tcW w:w="1100" w:type="dxa"/>
            <w:tcBorders>
              <w:top w:val="none" w:sz="0" w:space="0" w:color="auto"/>
              <w:bottom w:val="none" w:sz="0" w:space="0" w:color="auto"/>
            </w:tcBorders>
            <w:vAlign w:val="center"/>
          </w:tcPr>
          <w:p w14:paraId="077B84DA"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0.6</w:t>
            </w:r>
          </w:p>
        </w:tc>
        <w:tc>
          <w:tcPr>
            <w:tcW w:w="1100" w:type="dxa"/>
            <w:tcBorders>
              <w:top w:val="none" w:sz="0" w:space="0" w:color="auto"/>
              <w:bottom w:val="none" w:sz="0" w:space="0" w:color="auto"/>
            </w:tcBorders>
            <w:vAlign w:val="center"/>
          </w:tcPr>
          <w:p w14:paraId="28A466E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6.7</w:t>
            </w:r>
          </w:p>
        </w:tc>
        <w:tc>
          <w:tcPr>
            <w:tcW w:w="1101" w:type="dxa"/>
            <w:tcBorders>
              <w:top w:val="none" w:sz="0" w:space="0" w:color="auto"/>
              <w:bottom w:val="none" w:sz="0" w:space="0" w:color="auto"/>
              <w:right w:val="none" w:sz="0" w:space="0" w:color="auto"/>
            </w:tcBorders>
            <w:vAlign w:val="center"/>
          </w:tcPr>
          <w:p w14:paraId="460C7F3D"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2.9</w:t>
            </w:r>
          </w:p>
        </w:tc>
      </w:tr>
      <w:tr w:rsidR="006D3C97" w:rsidRPr="00117000" w14:paraId="3659182B" w14:textId="77777777" w:rsidTr="006D3C97">
        <w:tc>
          <w:tcPr>
            <w:cnfStyle w:val="001000000000" w:firstRow="0" w:lastRow="0" w:firstColumn="1" w:lastColumn="0" w:oddVBand="0" w:evenVBand="0" w:oddHBand="0" w:evenHBand="0" w:firstRowFirstColumn="0" w:firstRowLastColumn="0" w:lastRowFirstColumn="0" w:lastRowLastColumn="0"/>
            <w:tcW w:w="2187" w:type="dxa"/>
            <w:shd w:val="clear" w:color="auto" w:fill="FBD4B4" w:themeFill="accent6" w:themeFillTint="66"/>
          </w:tcPr>
          <w:p w14:paraId="3039CFB5" w14:textId="77777777" w:rsidR="006D3C97" w:rsidRPr="00117000" w:rsidRDefault="006D3C97" w:rsidP="006D3C97">
            <w:pPr>
              <w:rPr>
                <w:rFonts w:eastAsia="Arial"/>
                <w:b w:val="0"/>
                <w:sz w:val="19"/>
                <w:szCs w:val="19"/>
              </w:rPr>
            </w:pPr>
            <w:r w:rsidRPr="00117000">
              <w:rPr>
                <w:rFonts w:eastAsia="Arial"/>
                <w:b w:val="0"/>
              </w:rPr>
              <w:t>Language background other than English</w:t>
            </w:r>
          </w:p>
        </w:tc>
        <w:tc>
          <w:tcPr>
            <w:tcW w:w="1100" w:type="dxa"/>
            <w:vAlign w:val="center"/>
          </w:tcPr>
          <w:p w14:paraId="34E226C0"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0.4</w:t>
            </w:r>
          </w:p>
        </w:tc>
        <w:tc>
          <w:tcPr>
            <w:tcW w:w="1100" w:type="dxa"/>
            <w:vAlign w:val="center"/>
          </w:tcPr>
          <w:p w14:paraId="62F55EFA"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0.9</w:t>
            </w:r>
          </w:p>
        </w:tc>
        <w:tc>
          <w:tcPr>
            <w:tcW w:w="1100" w:type="dxa"/>
            <w:vAlign w:val="center"/>
          </w:tcPr>
          <w:p w14:paraId="7A4984BE"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0.6</w:t>
            </w:r>
          </w:p>
        </w:tc>
        <w:tc>
          <w:tcPr>
            <w:tcW w:w="1101" w:type="dxa"/>
            <w:vAlign w:val="center"/>
          </w:tcPr>
          <w:p w14:paraId="71766AC0"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1.4</w:t>
            </w:r>
          </w:p>
        </w:tc>
        <w:tc>
          <w:tcPr>
            <w:tcW w:w="1100" w:type="dxa"/>
            <w:vAlign w:val="center"/>
          </w:tcPr>
          <w:p w14:paraId="66EA4028"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0.3</w:t>
            </w:r>
          </w:p>
        </w:tc>
        <w:tc>
          <w:tcPr>
            <w:tcW w:w="1100" w:type="dxa"/>
            <w:vAlign w:val="center"/>
          </w:tcPr>
          <w:p w14:paraId="43AC3AD6"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1.3</w:t>
            </w:r>
          </w:p>
        </w:tc>
        <w:tc>
          <w:tcPr>
            <w:tcW w:w="1101" w:type="dxa"/>
            <w:vAlign w:val="center"/>
          </w:tcPr>
          <w:p w14:paraId="415A0AB2"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1.5</w:t>
            </w:r>
          </w:p>
        </w:tc>
      </w:tr>
      <w:tr w:rsidR="006D3C97" w:rsidRPr="00117000" w14:paraId="75D853C3"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left w:val="none" w:sz="0" w:space="0" w:color="auto"/>
              <w:bottom w:val="none" w:sz="0" w:space="0" w:color="auto"/>
            </w:tcBorders>
            <w:shd w:val="clear" w:color="auto" w:fill="FBD4B4" w:themeFill="accent6" w:themeFillTint="66"/>
          </w:tcPr>
          <w:p w14:paraId="13010ABB" w14:textId="77777777" w:rsidR="006D3C97" w:rsidRPr="00117000" w:rsidRDefault="006D3C97" w:rsidP="006D3C97">
            <w:pPr>
              <w:rPr>
                <w:rFonts w:eastAsia="Arial"/>
                <w:b w:val="0"/>
                <w:sz w:val="19"/>
                <w:szCs w:val="19"/>
              </w:rPr>
            </w:pPr>
            <w:r w:rsidRPr="00117000">
              <w:rPr>
                <w:rFonts w:eastAsia="Arial"/>
                <w:b w:val="0"/>
              </w:rPr>
              <w:t>Aboriginal or Torres Strait Islander</w:t>
            </w:r>
          </w:p>
        </w:tc>
        <w:tc>
          <w:tcPr>
            <w:tcW w:w="1100" w:type="dxa"/>
            <w:tcBorders>
              <w:top w:val="none" w:sz="0" w:space="0" w:color="auto"/>
              <w:bottom w:val="none" w:sz="0" w:space="0" w:color="auto"/>
            </w:tcBorders>
            <w:vAlign w:val="center"/>
          </w:tcPr>
          <w:p w14:paraId="2A056AFF"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6.0</w:t>
            </w:r>
          </w:p>
        </w:tc>
        <w:tc>
          <w:tcPr>
            <w:tcW w:w="1100" w:type="dxa"/>
            <w:tcBorders>
              <w:top w:val="none" w:sz="0" w:space="0" w:color="auto"/>
              <w:bottom w:val="none" w:sz="0" w:space="0" w:color="auto"/>
            </w:tcBorders>
            <w:vAlign w:val="center"/>
          </w:tcPr>
          <w:p w14:paraId="2CE681EB"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13.4</w:t>
            </w:r>
          </w:p>
        </w:tc>
        <w:tc>
          <w:tcPr>
            <w:tcW w:w="1100" w:type="dxa"/>
            <w:tcBorders>
              <w:top w:val="none" w:sz="0" w:space="0" w:color="auto"/>
              <w:bottom w:val="none" w:sz="0" w:space="0" w:color="auto"/>
            </w:tcBorders>
            <w:vAlign w:val="center"/>
          </w:tcPr>
          <w:p w14:paraId="2212E093"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15.7</w:t>
            </w:r>
          </w:p>
        </w:tc>
        <w:tc>
          <w:tcPr>
            <w:tcW w:w="1101" w:type="dxa"/>
            <w:tcBorders>
              <w:top w:val="none" w:sz="0" w:space="0" w:color="auto"/>
              <w:bottom w:val="none" w:sz="0" w:space="0" w:color="auto"/>
            </w:tcBorders>
            <w:vAlign w:val="center"/>
          </w:tcPr>
          <w:p w14:paraId="493E36D3"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16.7</w:t>
            </w:r>
          </w:p>
        </w:tc>
        <w:tc>
          <w:tcPr>
            <w:tcW w:w="1100" w:type="dxa"/>
            <w:tcBorders>
              <w:top w:val="none" w:sz="0" w:space="0" w:color="auto"/>
              <w:bottom w:val="none" w:sz="0" w:space="0" w:color="auto"/>
            </w:tcBorders>
            <w:vAlign w:val="center"/>
          </w:tcPr>
          <w:p w14:paraId="72CA2B2B"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2.0</w:t>
            </w:r>
          </w:p>
        </w:tc>
        <w:tc>
          <w:tcPr>
            <w:tcW w:w="1100" w:type="dxa"/>
            <w:tcBorders>
              <w:top w:val="none" w:sz="0" w:space="0" w:color="auto"/>
              <w:bottom w:val="none" w:sz="0" w:space="0" w:color="auto"/>
            </w:tcBorders>
            <w:vAlign w:val="center"/>
          </w:tcPr>
          <w:p w14:paraId="50E70DC0"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18.1</w:t>
            </w:r>
          </w:p>
        </w:tc>
        <w:tc>
          <w:tcPr>
            <w:tcW w:w="1101" w:type="dxa"/>
            <w:tcBorders>
              <w:top w:val="none" w:sz="0" w:space="0" w:color="auto"/>
              <w:bottom w:val="none" w:sz="0" w:space="0" w:color="auto"/>
              <w:right w:val="none" w:sz="0" w:space="0" w:color="auto"/>
            </w:tcBorders>
            <w:vAlign w:val="center"/>
          </w:tcPr>
          <w:p w14:paraId="4B0765C7"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12.6</w:t>
            </w:r>
          </w:p>
        </w:tc>
      </w:tr>
      <w:tr w:rsidR="006D3C97" w:rsidRPr="00117000" w14:paraId="5CF6653C" w14:textId="77777777" w:rsidTr="006D3C97">
        <w:tc>
          <w:tcPr>
            <w:cnfStyle w:val="001000000000" w:firstRow="0" w:lastRow="0" w:firstColumn="1" w:lastColumn="0" w:oddVBand="0" w:evenVBand="0" w:oddHBand="0" w:evenHBand="0" w:firstRowFirstColumn="0" w:firstRowLastColumn="0" w:lastRowFirstColumn="0" w:lastRowLastColumn="0"/>
            <w:tcW w:w="2187" w:type="dxa"/>
            <w:shd w:val="clear" w:color="auto" w:fill="FBD4B4" w:themeFill="accent6" w:themeFillTint="66"/>
          </w:tcPr>
          <w:p w14:paraId="07126331" w14:textId="77777777" w:rsidR="006D3C97" w:rsidRPr="00117000" w:rsidRDefault="006D3C97" w:rsidP="006D3C97">
            <w:pPr>
              <w:rPr>
                <w:rFonts w:eastAsia="Arial"/>
                <w:b w:val="0"/>
                <w:sz w:val="19"/>
                <w:szCs w:val="19"/>
              </w:rPr>
            </w:pPr>
            <w:r w:rsidRPr="00117000">
              <w:rPr>
                <w:rFonts w:eastAsia="Arial"/>
                <w:b w:val="0"/>
              </w:rPr>
              <w:t>Areas of most disadvantage (IRSD 1)</w:t>
            </w:r>
          </w:p>
        </w:tc>
        <w:tc>
          <w:tcPr>
            <w:tcW w:w="1100" w:type="dxa"/>
            <w:vAlign w:val="center"/>
          </w:tcPr>
          <w:p w14:paraId="6774124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1.7</w:t>
            </w:r>
          </w:p>
        </w:tc>
        <w:tc>
          <w:tcPr>
            <w:tcW w:w="1100" w:type="dxa"/>
            <w:vAlign w:val="center"/>
          </w:tcPr>
          <w:p w14:paraId="6AEF53C9"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4.3</w:t>
            </w:r>
          </w:p>
        </w:tc>
        <w:tc>
          <w:tcPr>
            <w:tcW w:w="1100" w:type="dxa"/>
            <w:vAlign w:val="center"/>
          </w:tcPr>
          <w:p w14:paraId="7A6E4638"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4.2</w:t>
            </w:r>
          </w:p>
        </w:tc>
        <w:tc>
          <w:tcPr>
            <w:tcW w:w="1101" w:type="dxa"/>
            <w:vAlign w:val="center"/>
          </w:tcPr>
          <w:p w14:paraId="7388CA7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4.8</w:t>
            </w:r>
          </w:p>
        </w:tc>
        <w:tc>
          <w:tcPr>
            <w:tcW w:w="1100" w:type="dxa"/>
            <w:vAlign w:val="center"/>
          </w:tcPr>
          <w:p w14:paraId="61CBA492"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0.9</w:t>
            </w:r>
          </w:p>
        </w:tc>
        <w:tc>
          <w:tcPr>
            <w:tcW w:w="1100" w:type="dxa"/>
            <w:vAlign w:val="center"/>
          </w:tcPr>
          <w:p w14:paraId="5C756C8C"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7.5</w:t>
            </w:r>
          </w:p>
        </w:tc>
        <w:tc>
          <w:tcPr>
            <w:tcW w:w="1101" w:type="dxa"/>
            <w:vAlign w:val="center"/>
          </w:tcPr>
          <w:p w14:paraId="1FD22C3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4.2</w:t>
            </w:r>
          </w:p>
        </w:tc>
      </w:tr>
      <w:tr w:rsidR="006D3C97" w:rsidRPr="00117000" w14:paraId="2505A992"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left w:val="none" w:sz="0" w:space="0" w:color="auto"/>
              <w:bottom w:val="none" w:sz="0" w:space="0" w:color="auto"/>
            </w:tcBorders>
            <w:shd w:val="clear" w:color="auto" w:fill="FBD4B4" w:themeFill="accent6" w:themeFillTint="66"/>
          </w:tcPr>
          <w:p w14:paraId="73969E4A" w14:textId="77777777" w:rsidR="006D3C97" w:rsidRPr="00117000" w:rsidRDefault="006D3C97" w:rsidP="006D3C97">
            <w:pPr>
              <w:rPr>
                <w:rFonts w:eastAsia="Arial"/>
                <w:b w:val="0"/>
                <w:sz w:val="19"/>
                <w:szCs w:val="19"/>
              </w:rPr>
            </w:pPr>
            <w:r w:rsidRPr="00117000">
              <w:rPr>
                <w:rFonts w:eastAsia="Arial"/>
                <w:b w:val="0"/>
              </w:rPr>
              <w:t>Areas of most disadvantage (IRSD 5)</w:t>
            </w:r>
          </w:p>
        </w:tc>
        <w:tc>
          <w:tcPr>
            <w:tcW w:w="1100" w:type="dxa"/>
            <w:tcBorders>
              <w:top w:val="none" w:sz="0" w:space="0" w:color="auto"/>
              <w:bottom w:val="none" w:sz="0" w:space="0" w:color="auto"/>
            </w:tcBorders>
            <w:vAlign w:val="center"/>
          </w:tcPr>
          <w:p w14:paraId="74436182"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0.5</w:t>
            </w:r>
          </w:p>
        </w:tc>
        <w:tc>
          <w:tcPr>
            <w:tcW w:w="1100" w:type="dxa"/>
            <w:tcBorders>
              <w:top w:val="none" w:sz="0" w:space="0" w:color="auto"/>
              <w:bottom w:val="none" w:sz="0" w:space="0" w:color="auto"/>
            </w:tcBorders>
            <w:vAlign w:val="center"/>
          </w:tcPr>
          <w:p w14:paraId="5800B654"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1.6</w:t>
            </w:r>
          </w:p>
        </w:tc>
        <w:tc>
          <w:tcPr>
            <w:tcW w:w="1100" w:type="dxa"/>
            <w:tcBorders>
              <w:top w:val="none" w:sz="0" w:space="0" w:color="auto"/>
              <w:bottom w:val="none" w:sz="0" w:space="0" w:color="auto"/>
            </w:tcBorders>
            <w:vAlign w:val="center"/>
          </w:tcPr>
          <w:p w14:paraId="2E5FA95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1.6</w:t>
            </w:r>
          </w:p>
        </w:tc>
        <w:tc>
          <w:tcPr>
            <w:tcW w:w="1101" w:type="dxa"/>
            <w:tcBorders>
              <w:top w:val="none" w:sz="0" w:space="0" w:color="auto"/>
              <w:bottom w:val="none" w:sz="0" w:space="0" w:color="auto"/>
            </w:tcBorders>
            <w:vAlign w:val="center"/>
          </w:tcPr>
          <w:p w14:paraId="26EFDC2D"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1.5</w:t>
            </w:r>
          </w:p>
        </w:tc>
        <w:tc>
          <w:tcPr>
            <w:tcW w:w="1100" w:type="dxa"/>
            <w:tcBorders>
              <w:top w:val="none" w:sz="0" w:space="0" w:color="auto"/>
              <w:bottom w:val="none" w:sz="0" w:space="0" w:color="auto"/>
            </w:tcBorders>
            <w:vAlign w:val="center"/>
          </w:tcPr>
          <w:p w14:paraId="5ADE69F6"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0.3</w:t>
            </w:r>
          </w:p>
        </w:tc>
        <w:tc>
          <w:tcPr>
            <w:tcW w:w="1100" w:type="dxa"/>
            <w:tcBorders>
              <w:top w:val="none" w:sz="0" w:space="0" w:color="auto"/>
              <w:bottom w:val="none" w:sz="0" w:space="0" w:color="auto"/>
            </w:tcBorders>
            <w:vAlign w:val="center"/>
          </w:tcPr>
          <w:p w14:paraId="2193E460"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4.9</w:t>
            </w:r>
          </w:p>
        </w:tc>
        <w:tc>
          <w:tcPr>
            <w:tcW w:w="1101" w:type="dxa"/>
            <w:tcBorders>
              <w:top w:val="none" w:sz="0" w:space="0" w:color="auto"/>
              <w:bottom w:val="none" w:sz="0" w:space="0" w:color="auto"/>
              <w:right w:val="none" w:sz="0" w:space="0" w:color="auto"/>
            </w:tcBorders>
            <w:vAlign w:val="center"/>
          </w:tcPr>
          <w:p w14:paraId="41AD00D4"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1.4</w:t>
            </w:r>
          </w:p>
        </w:tc>
      </w:tr>
      <w:tr w:rsidR="006D3C97" w:rsidRPr="00117000" w14:paraId="29A63FDF" w14:textId="77777777" w:rsidTr="006D3C97">
        <w:tc>
          <w:tcPr>
            <w:cnfStyle w:val="001000000000" w:firstRow="0" w:lastRow="0" w:firstColumn="1" w:lastColumn="0" w:oddVBand="0" w:evenVBand="0" w:oddHBand="0" w:evenHBand="0" w:firstRowFirstColumn="0" w:firstRowLastColumn="0" w:lastRowFirstColumn="0" w:lastRowLastColumn="0"/>
            <w:tcW w:w="2187" w:type="dxa"/>
            <w:shd w:val="clear" w:color="auto" w:fill="FBD4B4" w:themeFill="accent6" w:themeFillTint="66"/>
          </w:tcPr>
          <w:p w14:paraId="654716BC" w14:textId="77777777" w:rsidR="006D3C97" w:rsidRPr="00117000" w:rsidRDefault="006D3C97" w:rsidP="006D3C97">
            <w:pPr>
              <w:rPr>
                <w:rFonts w:eastAsia="Arial"/>
                <w:b w:val="0"/>
                <w:sz w:val="19"/>
                <w:szCs w:val="19"/>
              </w:rPr>
            </w:pPr>
            <w:r w:rsidRPr="00117000">
              <w:rPr>
                <w:rFonts w:eastAsia="Arial"/>
                <w:b w:val="0"/>
              </w:rPr>
              <w:t>One-parent family</w:t>
            </w:r>
          </w:p>
        </w:tc>
        <w:tc>
          <w:tcPr>
            <w:tcW w:w="1100" w:type="dxa"/>
            <w:vAlign w:val="center"/>
          </w:tcPr>
          <w:p w14:paraId="73401C2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5.5</w:t>
            </w:r>
          </w:p>
        </w:tc>
        <w:tc>
          <w:tcPr>
            <w:tcW w:w="1100" w:type="dxa"/>
            <w:vAlign w:val="center"/>
          </w:tcPr>
          <w:p w14:paraId="7D863ADF"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17.1</w:t>
            </w:r>
          </w:p>
        </w:tc>
        <w:tc>
          <w:tcPr>
            <w:tcW w:w="1100" w:type="dxa"/>
            <w:vAlign w:val="center"/>
          </w:tcPr>
          <w:p w14:paraId="218D6A56"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13.5</w:t>
            </w:r>
          </w:p>
        </w:tc>
        <w:tc>
          <w:tcPr>
            <w:tcW w:w="1101" w:type="dxa"/>
            <w:vAlign w:val="center"/>
          </w:tcPr>
          <w:p w14:paraId="49351951"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16.5</w:t>
            </w:r>
          </w:p>
        </w:tc>
        <w:tc>
          <w:tcPr>
            <w:tcW w:w="1100" w:type="dxa"/>
            <w:vAlign w:val="center"/>
          </w:tcPr>
          <w:p w14:paraId="15191B7C"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2.6</w:t>
            </w:r>
          </w:p>
        </w:tc>
        <w:tc>
          <w:tcPr>
            <w:tcW w:w="1100" w:type="dxa"/>
            <w:vAlign w:val="center"/>
          </w:tcPr>
          <w:p w14:paraId="7F401C77"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17.6</w:t>
            </w:r>
          </w:p>
        </w:tc>
        <w:tc>
          <w:tcPr>
            <w:tcW w:w="1101" w:type="dxa"/>
            <w:vAlign w:val="center"/>
          </w:tcPr>
          <w:p w14:paraId="5990F8D1"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13.3</w:t>
            </w:r>
          </w:p>
        </w:tc>
      </w:tr>
      <w:tr w:rsidR="006D3C97" w:rsidRPr="00117000" w14:paraId="545042A8"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left w:val="none" w:sz="0" w:space="0" w:color="auto"/>
              <w:bottom w:val="none" w:sz="0" w:space="0" w:color="auto"/>
            </w:tcBorders>
            <w:shd w:val="clear" w:color="auto" w:fill="FBD4B4" w:themeFill="accent6" w:themeFillTint="66"/>
          </w:tcPr>
          <w:p w14:paraId="69ED0E99" w14:textId="77777777" w:rsidR="006D3C97" w:rsidRPr="00117000" w:rsidRDefault="006D3C97" w:rsidP="006D3C97">
            <w:pPr>
              <w:rPr>
                <w:rFonts w:eastAsia="Arial"/>
                <w:b w:val="0"/>
                <w:sz w:val="19"/>
                <w:szCs w:val="19"/>
              </w:rPr>
            </w:pPr>
            <w:r w:rsidRPr="00117000">
              <w:rPr>
                <w:rFonts w:eastAsia="Arial"/>
                <w:b w:val="0"/>
              </w:rPr>
              <w:t>Boys</w:t>
            </w:r>
          </w:p>
        </w:tc>
        <w:tc>
          <w:tcPr>
            <w:tcW w:w="1100" w:type="dxa"/>
            <w:tcBorders>
              <w:top w:val="none" w:sz="0" w:space="0" w:color="auto"/>
              <w:bottom w:val="none" w:sz="0" w:space="0" w:color="auto"/>
            </w:tcBorders>
            <w:vAlign w:val="center"/>
          </w:tcPr>
          <w:p w14:paraId="4655F373"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1.2</w:t>
            </w:r>
          </w:p>
        </w:tc>
        <w:tc>
          <w:tcPr>
            <w:tcW w:w="1100" w:type="dxa"/>
            <w:tcBorders>
              <w:top w:val="none" w:sz="0" w:space="0" w:color="auto"/>
              <w:bottom w:val="none" w:sz="0" w:space="0" w:color="auto"/>
            </w:tcBorders>
            <w:vAlign w:val="center"/>
          </w:tcPr>
          <w:p w14:paraId="6A6963E2"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3.4</w:t>
            </w:r>
          </w:p>
        </w:tc>
        <w:tc>
          <w:tcPr>
            <w:tcW w:w="1100" w:type="dxa"/>
            <w:tcBorders>
              <w:top w:val="none" w:sz="0" w:space="0" w:color="auto"/>
              <w:bottom w:val="none" w:sz="0" w:space="0" w:color="auto"/>
            </w:tcBorders>
            <w:vAlign w:val="center"/>
          </w:tcPr>
          <w:p w14:paraId="6829BE86"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3.2</w:t>
            </w:r>
          </w:p>
        </w:tc>
        <w:tc>
          <w:tcPr>
            <w:tcW w:w="1101" w:type="dxa"/>
            <w:tcBorders>
              <w:top w:val="none" w:sz="0" w:space="0" w:color="auto"/>
              <w:bottom w:val="none" w:sz="0" w:space="0" w:color="auto"/>
            </w:tcBorders>
            <w:vAlign w:val="center"/>
          </w:tcPr>
          <w:p w14:paraId="247F0A53"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3.6</w:t>
            </w:r>
          </w:p>
        </w:tc>
        <w:tc>
          <w:tcPr>
            <w:tcW w:w="1100" w:type="dxa"/>
            <w:tcBorders>
              <w:top w:val="none" w:sz="0" w:space="0" w:color="auto"/>
              <w:bottom w:val="none" w:sz="0" w:space="0" w:color="auto"/>
            </w:tcBorders>
            <w:vAlign w:val="center"/>
          </w:tcPr>
          <w:p w14:paraId="38BBDE5B"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0.6</w:t>
            </w:r>
          </w:p>
        </w:tc>
        <w:tc>
          <w:tcPr>
            <w:tcW w:w="1100" w:type="dxa"/>
            <w:tcBorders>
              <w:top w:val="none" w:sz="0" w:space="0" w:color="auto"/>
              <w:bottom w:val="none" w:sz="0" w:space="0" w:color="auto"/>
            </w:tcBorders>
            <w:vAlign w:val="center"/>
          </w:tcPr>
          <w:p w14:paraId="1A4E187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7.2</w:t>
            </w:r>
          </w:p>
        </w:tc>
        <w:tc>
          <w:tcPr>
            <w:tcW w:w="1101" w:type="dxa"/>
            <w:tcBorders>
              <w:top w:val="none" w:sz="0" w:space="0" w:color="auto"/>
              <w:bottom w:val="none" w:sz="0" w:space="0" w:color="auto"/>
              <w:right w:val="none" w:sz="0" w:space="0" w:color="auto"/>
            </w:tcBorders>
            <w:vAlign w:val="center"/>
          </w:tcPr>
          <w:p w14:paraId="410E1534"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3.1</w:t>
            </w:r>
          </w:p>
        </w:tc>
      </w:tr>
      <w:tr w:rsidR="006D3C97" w:rsidRPr="00117000" w14:paraId="32CCA97E" w14:textId="77777777" w:rsidTr="006D3C97">
        <w:tc>
          <w:tcPr>
            <w:cnfStyle w:val="001000000000" w:firstRow="0" w:lastRow="0" w:firstColumn="1" w:lastColumn="0" w:oddVBand="0" w:evenVBand="0" w:oddHBand="0" w:evenHBand="0" w:firstRowFirstColumn="0" w:firstRowLastColumn="0" w:lastRowFirstColumn="0" w:lastRowLastColumn="0"/>
            <w:tcW w:w="2187" w:type="dxa"/>
            <w:shd w:val="clear" w:color="auto" w:fill="FBD4B4" w:themeFill="accent6" w:themeFillTint="66"/>
          </w:tcPr>
          <w:p w14:paraId="261A0DE9" w14:textId="77777777" w:rsidR="006D3C97" w:rsidRPr="00117000" w:rsidRDefault="006D3C97" w:rsidP="006D3C97">
            <w:pPr>
              <w:rPr>
                <w:rFonts w:eastAsia="Arial"/>
                <w:b w:val="0"/>
              </w:rPr>
            </w:pPr>
            <w:r w:rsidRPr="00117000">
              <w:rPr>
                <w:rFonts w:eastAsia="Arial"/>
                <w:b w:val="0"/>
              </w:rPr>
              <w:t>Girls</w:t>
            </w:r>
          </w:p>
        </w:tc>
        <w:tc>
          <w:tcPr>
            <w:tcW w:w="1100" w:type="dxa"/>
            <w:vAlign w:val="center"/>
          </w:tcPr>
          <w:p w14:paraId="5094662E"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1.1</w:t>
            </w:r>
          </w:p>
        </w:tc>
        <w:tc>
          <w:tcPr>
            <w:tcW w:w="1100" w:type="dxa"/>
            <w:vAlign w:val="center"/>
          </w:tcPr>
          <w:p w14:paraId="6820D7F0"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3.1</w:t>
            </w:r>
          </w:p>
        </w:tc>
        <w:tc>
          <w:tcPr>
            <w:tcW w:w="1100" w:type="dxa"/>
            <w:vAlign w:val="center"/>
          </w:tcPr>
          <w:p w14:paraId="4F08FB3D"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3.1</w:t>
            </w:r>
          </w:p>
        </w:tc>
        <w:tc>
          <w:tcPr>
            <w:tcW w:w="1101" w:type="dxa"/>
            <w:vAlign w:val="center"/>
          </w:tcPr>
          <w:p w14:paraId="269B1FF7"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3.2</w:t>
            </w:r>
          </w:p>
        </w:tc>
        <w:tc>
          <w:tcPr>
            <w:tcW w:w="1100" w:type="dxa"/>
            <w:vAlign w:val="center"/>
          </w:tcPr>
          <w:p w14:paraId="2826012D"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0.6</w:t>
            </w:r>
          </w:p>
        </w:tc>
        <w:tc>
          <w:tcPr>
            <w:tcW w:w="1100" w:type="dxa"/>
            <w:vAlign w:val="center"/>
          </w:tcPr>
          <w:p w14:paraId="5507E8E6"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6.9</w:t>
            </w:r>
          </w:p>
        </w:tc>
        <w:tc>
          <w:tcPr>
            <w:tcW w:w="1101" w:type="dxa"/>
            <w:vAlign w:val="center"/>
          </w:tcPr>
          <w:p w14:paraId="2B7E9952"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2.9</w:t>
            </w:r>
          </w:p>
        </w:tc>
      </w:tr>
      <w:tr w:rsidR="006D3C97" w:rsidRPr="00117000" w14:paraId="7A047B68" w14:textId="77777777" w:rsidTr="006D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Borders>
              <w:top w:val="none" w:sz="0" w:space="0" w:color="auto"/>
              <w:left w:val="none" w:sz="0" w:space="0" w:color="auto"/>
              <w:bottom w:val="none" w:sz="0" w:space="0" w:color="auto"/>
            </w:tcBorders>
            <w:shd w:val="clear" w:color="auto" w:fill="FBD4B4" w:themeFill="accent6" w:themeFillTint="66"/>
          </w:tcPr>
          <w:p w14:paraId="708F2448" w14:textId="77777777" w:rsidR="006D3C97" w:rsidRPr="00117000" w:rsidRDefault="006D3C97" w:rsidP="006D3C97">
            <w:pPr>
              <w:rPr>
                <w:rFonts w:eastAsia="Arial"/>
                <w:b w:val="0"/>
              </w:rPr>
            </w:pPr>
            <w:r w:rsidRPr="00117000">
              <w:rPr>
                <w:rFonts w:eastAsia="Arial"/>
                <w:b w:val="0"/>
              </w:rPr>
              <w:t>Rural/Regional areas</w:t>
            </w:r>
          </w:p>
        </w:tc>
        <w:tc>
          <w:tcPr>
            <w:tcW w:w="1100" w:type="dxa"/>
            <w:tcBorders>
              <w:top w:val="none" w:sz="0" w:space="0" w:color="auto"/>
              <w:bottom w:val="none" w:sz="0" w:space="0" w:color="auto"/>
            </w:tcBorders>
            <w:vAlign w:val="center"/>
          </w:tcPr>
          <w:p w14:paraId="3E6FD25F"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2.0</w:t>
            </w:r>
          </w:p>
        </w:tc>
        <w:tc>
          <w:tcPr>
            <w:tcW w:w="1100" w:type="dxa"/>
            <w:tcBorders>
              <w:top w:val="none" w:sz="0" w:space="0" w:color="auto"/>
              <w:bottom w:val="none" w:sz="0" w:space="0" w:color="auto"/>
            </w:tcBorders>
            <w:vAlign w:val="center"/>
          </w:tcPr>
          <w:p w14:paraId="62E655D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4.9</w:t>
            </w:r>
          </w:p>
        </w:tc>
        <w:tc>
          <w:tcPr>
            <w:tcW w:w="1100" w:type="dxa"/>
            <w:tcBorders>
              <w:top w:val="none" w:sz="0" w:space="0" w:color="auto"/>
              <w:bottom w:val="none" w:sz="0" w:space="0" w:color="auto"/>
            </w:tcBorders>
            <w:vAlign w:val="center"/>
          </w:tcPr>
          <w:p w14:paraId="3978C079"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4.9</w:t>
            </w:r>
          </w:p>
        </w:tc>
        <w:tc>
          <w:tcPr>
            <w:tcW w:w="1101" w:type="dxa"/>
            <w:tcBorders>
              <w:top w:val="none" w:sz="0" w:space="0" w:color="auto"/>
              <w:bottom w:val="none" w:sz="0" w:space="0" w:color="auto"/>
            </w:tcBorders>
            <w:vAlign w:val="center"/>
          </w:tcPr>
          <w:p w14:paraId="687CBCD8"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5.3</w:t>
            </w:r>
          </w:p>
        </w:tc>
        <w:tc>
          <w:tcPr>
            <w:tcW w:w="1100" w:type="dxa"/>
            <w:tcBorders>
              <w:top w:val="none" w:sz="0" w:space="0" w:color="auto"/>
              <w:bottom w:val="none" w:sz="0" w:space="0" w:color="auto"/>
            </w:tcBorders>
            <w:vAlign w:val="center"/>
          </w:tcPr>
          <w:p w14:paraId="146590F9"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0.7</w:t>
            </w:r>
          </w:p>
        </w:tc>
        <w:tc>
          <w:tcPr>
            <w:tcW w:w="1100" w:type="dxa"/>
            <w:tcBorders>
              <w:top w:val="none" w:sz="0" w:space="0" w:color="auto"/>
              <w:bottom w:val="none" w:sz="0" w:space="0" w:color="auto"/>
            </w:tcBorders>
            <w:vAlign w:val="center"/>
          </w:tcPr>
          <w:p w14:paraId="17776685"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10.1</w:t>
            </w:r>
          </w:p>
        </w:tc>
        <w:tc>
          <w:tcPr>
            <w:tcW w:w="1101" w:type="dxa"/>
            <w:tcBorders>
              <w:top w:val="none" w:sz="0" w:space="0" w:color="auto"/>
              <w:bottom w:val="none" w:sz="0" w:space="0" w:color="auto"/>
              <w:right w:val="none" w:sz="0" w:space="0" w:color="auto"/>
            </w:tcBorders>
            <w:vAlign w:val="center"/>
          </w:tcPr>
          <w:p w14:paraId="5AA4A96C" w14:textId="77777777" w:rsidR="006D3C97" w:rsidRPr="00117000" w:rsidRDefault="006D3C97" w:rsidP="006D3C97">
            <w:pPr>
              <w:jc w:val="center"/>
              <w:cnfStyle w:val="000000100000" w:firstRow="0" w:lastRow="0" w:firstColumn="0" w:lastColumn="0" w:oddVBand="0" w:evenVBand="0" w:oddHBand="1" w:evenHBand="0" w:firstRowFirstColumn="0" w:firstRowLastColumn="0" w:lastRowFirstColumn="0" w:lastRowLastColumn="0"/>
              <w:rPr>
                <w:rFonts w:eastAsia="Arial"/>
                <w:sz w:val="19"/>
                <w:szCs w:val="19"/>
              </w:rPr>
            </w:pPr>
            <w:r>
              <w:rPr>
                <w:rFonts w:eastAsia="Arial"/>
                <w:color w:val="000000"/>
              </w:rPr>
              <w:t>4.4</w:t>
            </w:r>
          </w:p>
        </w:tc>
      </w:tr>
      <w:tr w:rsidR="006D3C97" w:rsidRPr="00117000" w14:paraId="568888A6" w14:textId="77777777" w:rsidTr="006D3C97">
        <w:tc>
          <w:tcPr>
            <w:cnfStyle w:val="001000000000" w:firstRow="0" w:lastRow="0" w:firstColumn="1" w:lastColumn="0" w:oddVBand="0" w:evenVBand="0" w:oddHBand="0" w:evenHBand="0" w:firstRowFirstColumn="0" w:firstRowLastColumn="0" w:lastRowFirstColumn="0" w:lastRowLastColumn="0"/>
            <w:tcW w:w="2187" w:type="dxa"/>
            <w:shd w:val="clear" w:color="auto" w:fill="FBD4B4" w:themeFill="accent6" w:themeFillTint="66"/>
          </w:tcPr>
          <w:p w14:paraId="18FF498F" w14:textId="77777777" w:rsidR="006D3C97" w:rsidRPr="00117000" w:rsidRDefault="006D3C97" w:rsidP="006D3C97">
            <w:pPr>
              <w:rPr>
                <w:rFonts w:eastAsia="Arial"/>
                <w:b w:val="0"/>
              </w:rPr>
            </w:pPr>
            <w:r w:rsidRPr="00117000">
              <w:rPr>
                <w:rFonts w:eastAsia="Arial"/>
                <w:b w:val="0"/>
              </w:rPr>
              <w:t>Metropolitan areas</w:t>
            </w:r>
          </w:p>
        </w:tc>
        <w:tc>
          <w:tcPr>
            <w:tcW w:w="1100" w:type="dxa"/>
            <w:vAlign w:val="center"/>
          </w:tcPr>
          <w:p w14:paraId="14B5A155"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0.8</w:t>
            </w:r>
          </w:p>
        </w:tc>
        <w:tc>
          <w:tcPr>
            <w:tcW w:w="1100" w:type="dxa"/>
            <w:vAlign w:val="center"/>
          </w:tcPr>
          <w:p w14:paraId="16FAFE11"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2.4</w:t>
            </w:r>
          </w:p>
        </w:tc>
        <w:tc>
          <w:tcPr>
            <w:tcW w:w="1100" w:type="dxa"/>
            <w:vAlign w:val="center"/>
          </w:tcPr>
          <w:p w14:paraId="35F190E4"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2.3</w:t>
            </w:r>
          </w:p>
        </w:tc>
        <w:tc>
          <w:tcPr>
            <w:tcW w:w="1101" w:type="dxa"/>
            <w:vAlign w:val="center"/>
          </w:tcPr>
          <w:p w14:paraId="0F5055F2"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2.5</w:t>
            </w:r>
          </w:p>
        </w:tc>
        <w:tc>
          <w:tcPr>
            <w:tcW w:w="1100" w:type="dxa"/>
            <w:vAlign w:val="center"/>
          </w:tcPr>
          <w:p w14:paraId="17FDD399"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0.6</w:t>
            </w:r>
          </w:p>
        </w:tc>
        <w:tc>
          <w:tcPr>
            <w:tcW w:w="1100" w:type="dxa"/>
            <w:vAlign w:val="center"/>
          </w:tcPr>
          <w:p w14:paraId="7FAB4E46"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5.5</w:t>
            </w:r>
          </w:p>
        </w:tc>
        <w:tc>
          <w:tcPr>
            <w:tcW w:w="1101" w:type="dxa"/>
            <w:vAlign w:val="center"/>
          </w:tcPr>
          <w:p w14:paraId="69E6CE63" w14:textId="77777777" w:rsidR="006D3C97" w:rsidRPr="00117000" w:rsidRDefault="006D3C97" w:rsidP="006D3C97">
            <w:pPr>
              <w:jc w:val="center"/>
              <w:cnfStyle w:val="000000000000" w:firstRow="0" w:lastRow="0" w:firstColumn="0" w:lastColumn="0" w:oddVBand="0" w:evenVBand="0" w:oddHBand="0" w:evenHBand="0" w:firstRowFirstColumn="0" w:firstRowLastColumn="0" w:lastRowFirstColumn="0" w:lastRowLastColumn="0"/>
              <w:rPr>
                <w:rFonts w:eastAsia="Arial"/>
                <w:sz w:val="19"/>
                <w:szCs w:val="19"/>
              </w:rPr>
            </w:pPr>
            <w:r>
              <w:rPr>
                <w:rFonts w:eastAsia="Arial"/>
                <w:color w:val="000000"/>
              </w:rPr>
              <w:t>2.3</w:t>
            </w:r>
          </w:p>
        </w:tc>
      </w:tr>
    </w:tbl>
    <w:p w14:paraId="4EEF3C98" w14:textId="77777777" w:rsidR="006D3C97" w:rsidRDefault="006D3C97" w:rsidP="006D3C97"/>
    <w:p w14:paraId="2862F764" w14:textId="2FC50328" w:rsidR="00980015" w:rsidRDefault="00980015" w:rsidP="00271F77">
      <w:pPr>
        <w:pStyle w:val="ESHeading2"/>
      </w:pPr>
    </w:p>
    <w:sectPr w:rsidR="00980015" w:rsidSect="006D3C97">
      <w:headerReference w:type="default" r:id="rId15"/>
      <w:footerReference w:type="even" r:id="rId16"/>
      <w:footerReference w:type="default" r:id="rId17"/>
      <w:pgSz w:w="11907" w:h="16840" w:code="9"/>
      <w:pgMar w:top="1440" w:right="1440" w:bottom="1440" w:left="1440" w:header="992" w:footer="9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94B25" w14:textId="77777777" w:rsidR="006071A0" w:rsidRDefault="006071A0" w:rsidP="008766A4">
      <w:r>
        <w:separator/>
      </w:r>
    </w:p>
  </w:endnote>
  <w:endnote w:type="continuationSeparator" w:id="0">
    <w:p w14:paraId="38CA85B4" w14:textId="77777777" w:rsidR="006071A0" w:rsidRDefault="006071A0"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4ED82D6D" w:rsidR="006071A0" w:rsidRPr="003E29B5" w:rsidRDefault="006071A0" w:rsidP="008766A4">
    <w:r>
      <w:rPr>
        <w:noProof/>
        <w:lang w:val="en-AU" w:eastAsia="en-AU"/>
      </w:rPr>
      <mc:AlternateContent>
        <mc:Choice Requires="wps">
          <w:drawing>
            <wp:anchor distT="0" distB="0" distL="114300" distR="114300" simplePos="0" relativeHeight="251670528" behindDoc="0" locked="0" layoutInCell="1" allowOverlap="1" wp14:anchorId="06C5B240" wp14:editId="5C50EA21">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C26D8" id="Rectangle 6" o:spid="_x0000_s1026" style="position:absolute;margin-left:-70.2pt;margin-top:-20.3pt;width:603.05pt;height:9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E2BEA" w14:textId="77777777" w:rsidR="006071A0" w:rsidRPr="004C7E70" w:rsidRDefault="006071A0" w:rsidP="006D3C97">
    <w:pPr>
      <w:pStyle w:val="Footer"/>
      <w:rPr>
        <w:rStyle w:val="Emphasis"/>
        <w:b/>
        <w:color w:val="747378"/>
        <w:u w:color="000085"/>
      </w:rPr>
    </w:pPr>
    <w:r w:rsidRPr="00DA3238">
      <w:t xml:space="preserve">Department of Education and </w:t>
    </w:r>
    <w:r>
      <w:t>Training</w:t>
    </w:r>
    <w:r>
      <w:tab/>
    </w:r>
    <w:r>
      <w:fldChar w:fldCharType="begin"/>
    </w:r>
    <w:r>
      <w:instrText xml:space="preserve"> PAGE   \* MERGEFORMAT </w:instrText>
    </w:r>
    <w:r>
      <w:fldChar w:fldCharType="separate"/>
    </w:r>
    <w:r>
      <w:rPr>
        <w:noProof/>
      </w:rPr>
      <w:t>30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833E" w14:textId="66EBD655" w:rsidR="006071A0" w:rsidRPr="00C57D85" w:rsidRDefault="006071A0" w:rsidP="006D3C97">
    <w:pPr>
      <w:pStyle w:val="Footer"/>
      <w:tabs>
        <w:tab w:val="clear" w:pos="8640"/>
        <w:tab w:val="right" w:pos="7655"/>
      </w:tabs>
      <w:ind w:left="-993"/>
      <w:rPr>
        <w:u w:color="000085"/>
      </w:rPr>
    </w:pPr>
    <w:r w:rsidRPr="003E29B5">
      <w:rPr>
        <w:noProof/>
        <w:lang w:val="en-AU" w:eastAsia="en-AU"/>
      </w:rPr>
      <w:drawing>
        <wp:anchor distT="0" distB="0" distL="114300" distR="114300" simplePos="0" relativeHeight="251679744" behindDoc="1" locked="0" layoutInCell="1" allowOverlap="1" wp14:anchorId="5B533D1C" wp14:editId="45A34595">
          <wp:simplePos x="0" y="0"/>
          <wp:positionH relativeFrom="page">
            <wp:align>right</wp:align>
          </wp:positionH>
          <wp:positionV relativeFrom="page">
            <wp:posOffset>9963150</wp:posOffset>
          </wp:positionV>
          <wp:extent cx="5837384" cy="56020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5837384" cy="560201"/>
                  </a:xfrm>
                  <a:prstGeom prst="rect">
                    <a:avLst/>
                  </a:prstGeom>
                </pic:spPr>
              </pic:pic>
            </a:graphicData>
          </a:graphic>
          <wp14:sizeRelH relativeFrom="margin">
            <wp14:pctWidth>0</wp14:pctWidth>
          </wp14:sizeRelH>
          <wp14:sizeRelV relativeFrom="margin">
            <wp14:pctHeight>0</wp14:pctHeight>
          </wp14:sizeRelV>
        </wp:anchor>
      </w:drawing>
    </w:r>
    <w:r w:rsidRPr="00DA3238">
      <w:t xml:space="preserve">Department of Education and </w:t>
    </w:r>
    <w:r>
      <w:t>Training</w:t>
    </w:r>
    <w:r>
      <w:tab/>
    </w:r>
    <w:r>
      <w:fldChar w:fldCharType="begin"/>
    </w:r>
    <w:r>
      <w:instrText xml:space="preserve"> PAGE   \* MERGEFORMAT </w:instrText>
    </w:r>
    <w:r>
      <w:fldChar w:fldCharType="separate"/>
    </w:r>
    <w:r w:rsidR="003E6E85">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7C95C" w14:textId="77777777" w:rsidR="006071A0" w:rsidRDefault="006071A0" w:rsidP="008766A4">
      <w:r>
        <w:separator/>
      </w:r>
    </w:p>
  </w:footnote>
  <w:footnote w:type="continuationSeparator" w:id="0">
    <w:p w14:paraId="4D374686" w14:textId="77777777" w:rsidR="006071A0" w:rsidRDefault="006071A0" w:rsidP="008766A4">
      <w:r>
        <w:continuationSeparator/>
      </w:r>
    </w:p>
  </w:footnote>
  <w:footnote w:id="1">
    <w:p w14:paraId="4D216BEC" w14:textId="77777777" w:rsidR="006071A0" w:rsidRPr="00DE0DC0" w:rsidRDefault="006071A0" w:rsidP="006D3C97">
      <w:pPr>
        <w:pStyle w:val="FootnoteText"/>
      </w:pPr>
      <w:r>
        <w:rPr>
          <w:rStyle w:val="FootnoteReference"/>
        </w:rPr>
        <w:footnoteRef/>
      </w:r>
      <w:r>
        <w:t xml:space="preserve"> </w:t>
      </w:r>
      <w:r w:rsidRPr="00DE0DC0">
        <w:rPr>
          <w:rFonts w:eastAsia="Arial"/>
          <w:sz w:val="16"/>
        </w:rPr>
        <w:t xml:space="preserve">In all cases ‘parent’ refers to the person completing the questionnaire; this may be a guardian, </w:t>
      </w:r>
      <w:proofErr w:type="spellStart"/>
      <w:r w:rsidRPr="00DE0DC0">
        <w:rPr>
          <w:rFonts w:eastAsia="Arial"/>
          <w:sz w:val="16"/>
        </w:rPr>
        <w:t>carer</w:t>
      </w:r>
      <w:proofErr w:type="spellEnd"/>
      <w:r w:rsidRPr="00DE0DC0">
        <w:rPr>
          <w:rFonts w:eastAsia="Arial"/>
          <w:sz w:val="16"/>
        </w:rPr>
        <w:t xml:space="preserve">, grandparent, </w:t>
      </w:r>
      <w:proofErr w:type="spellStart"/>
      <w:r w:rsidRPr="00DE0DC0">
        <w:rPr>
          <w:rFonts w:eastAsia="Arial"/>
          <w:sz w:val="16"/>
        </w:rPr>
        <w:t>etc</w:t>
      </w:r>
      <w:proofErr w:type="spellEnd"/>
    </w:p>
  </w:footnote>
  <w:footnote w:id="2">
    <w:p w14:paraId="16362CD4" w14:textId="77777777" w:rsidR="006071A0" w:rsidRPr="00DE0DC0" w:rsidRDefault="006071A0" w:rsidP="006D3C97">
      <w:pPr>
        <w:pStyle w:val="FootnoteText"/>
      </w:pPr>
      <w:r w:rsidRPr="00DE0DC0">
        <w:rPr>
          <w:rStyle w:val="FootnoteReference"/>
          <w:color w:val="auto"/>
        </w:rPr>
        <w:footnoteRef/>
      </w:r>
      <w:r w:rsidRPr="00DE0DC0">
        <w:t xml:space="preserve"> </w:t>
      </w:r>
      <w:r w:rsidRPr="00DE0DC0">
        <w:rPr>
          <w:rFonts w:eastAsia="Arial"/>
          <w:sz w:val="16"/>
        </w:rPr>
        <w:t>Not all schools participate in the PSNP; only children in participating schools will have a SEHQ completed by a parent.</w:t>
      </w:r>
    </w:p>
  </w:footnote>
  <w:footnote w:id="3">
    <w:p w14:paraId="376290AA" w14:textId="77777777" w:rsidR="006071A0" w:rsidRPr="00DE0DC0" w:rsidRDefault="006071A0" w:rsidP="006D3C97">
      <w:pPr>
        <w:pStyle w:val="FootnoteText"/>
      </w:pPr>
      <w:r w:rsidRPr="00DE0DC0">
        <w:rPr>
          <w:rStyle w:val="FootnoteReference"/>
          <w:color w:val="auto"/>
        </w:rPr>
        <w:footnoteRef/>
      </w:r>
      <w:r w:rsidRPr="00DE0DC0">
        <w:t xml:space="preserve"> </w:t>
      </w:r>
      <w:r w:rsidRPr="00DE0DC0">
        <w:rPr>
          <w:rFonts w:eastAsia="Arial"/>
          <w:sz w:val="16"/>
        </w:rPr>
        <w:t xml:space="preserve">A detailed overview of the questionnaire and components </w:t>
      </w:r>
      <w:proofErr w:type="gramStart"/>
      <w:r w:rsidRPr="00DE0DC0">
        <w:rPr>
          <w:rFonts w:eastAsia="Arial"/>
          <w:sz w:val="16"/>
        </w:rPr>
        <w:t>is provided</w:t>
      </w:r>
      <w:proofErr w:type="gramEnd"/>
      <w:r w:rsidRPr="00DE0DC0">
        <w:rPr>
          <w:rFonts w:eastAsia="Arial"/>
          <w:sz w:val="16"/>
        </w:rPr>
        <w:t xml:space="preserve"> in Outcomes for Victorian children at school entry (2011). </w:t>
      </w:r>
      <w:hyperlink r:id="rId1" w:history="1">
        <w:r w:rsidRPr="00DE0DC0">
          <w:rPr>
            <w:rFonts w:eastAsia="Arial"/>
            <w:sz w:val="16"/>
            <w:u w:val="single"/>
          </w:rPr>
          <w:t>http://www.education.vic.gov.au/Documents/about/research/aedi-sehq-report.pdf</w:t>
        </w:r>
      </w:hyperlink>
    </w:p>
  </w:footnote>
  <w:footnote w:id="4">
    <w:p w14:paraId="5B54A6D1" w14:textId="77777777" w:rsidR="006071A0" w:rsidRPr="00DE0DC0" w:rsidRDefault="006071A0" w:rsidP="006D3C97">
      <w:pPr>
        <w:pStyle w:val="FootnoteText"/>
      </w:pPr>
      <w:r w:rsidRPr="00DE0DC0">
        <w:rPr>
          <w:rStyle w:val="FootnoteReference"/>
          <w:color w:val="auto"/>
        </w:rPr>
        <w:footnoteRef/>
      </w:r>
      <w:r w:rsidRPr="00DE0DC0">
        <w:t xml:space="preserve"> </w:t>
      </w:r>
      <w:r w:rsidRPr="00DE0DC0">
        <w:rPr>
          <w:rFonts w:eastAsia="Arial"/>
          <w:sz w:val="16"/>
        </w:rPr>
        <w:t>Prep enrolments provided by the Performance and Evaluation Division, Department of Education and Training.</w:t>
      </w:r>
    </w:p>
  </w:footnote>
  <w:footnote w:id="5">
    <w:p w14:paraId="599090B1" w14:textId="77777777" w:rsidR="006071A0" w:rsidRPr="00390DAE" w:rsidRDefault="006071A0" w:rsidP="006D3C97">
      <w:pPr>
        <w:pStyle w:val="FootnoteText"/>
        <w:rPr>
          <w:sz w:val="16"/>
          <w:szCs w:val="16"/>
        </w:rPr>
      </w:pPr>
      <w:r>
        <w:rPr>
          <w:rStyle w:val="FootnoteReference"/>
        </w:rPr>
        <w:footnoteRef/>
      </w:r>
      <w:r>
        <w:t xml:space="preserve"> </w:t>
      </w:r>
      <w:hyperlink r:id="rId2" w:history="1">
        <w:r w:rsidRPr="00511D95">
          <w:rPr>
            <w:rStyle w:val="Hyperlink"/>
            <w:sz w:val="16"/>
            <w:szCs w:val="16"/>
          </w:rPr>
          <w:t>Australian Bureau of Statistics</w:t>
        </w:r>
      </w:hyperlink>
    </w:p>
    <w:p w14:paraId="1A0BBE4E" w14:textId="77777777" w:rsidR="006071A0" w:rsidRPr="00390DAE" w:rsidRDefault="006071A0" w:rsidP="006D3C97">
      <w:pPr>
        <w:pStyle w:val="FootnoteText"/>
        <w:rPr>
          <w:sz w:val="16"/>
          <w:szCs w:val="16"/>
        </w:rPr>
      </w:pPr>
    </w:p>
  </w:footnote>
  <w:footnote w:id="6">
    <w:p w14:paraId="4F906E4F" w14:textId="77777777" w:rsidR="006071A0" w:rsidRPr="00C919F9" w:rsidRDefault="006071A0" w:rsidP="006D3C97">
      <w:pPr>
        <w:pStyle w:val="FootnoteText"/>
      </w:pPr>
      <w:r>
        <w:rPr>
          <w:rStyle w:val="FootnoteReference"/>
        </w:rPr>
        <w:footnoteRef/>
      </w:r>
      <w:r>
        <w:t xml:space="preserve"> </w:t>
      </w:r>
      <w:r>
        <w:rPr>
          <w:rFonts w:eastAsia="Arial"/>
          <w:color w:val="000000"/>
          <w:sz w:val="16"/>
        </w:rPr>
        <w:t>Children are acknowledged as being in a population at risk if they have one or more of the following characteristics: a language background other than English; are of Aboriginal or Torres Strait Islander origin; live in a one-parent family; and/or live in an area of most socio-economic disadvantage.</w:t>
      </w:r>
    </w:p>
  </w:footnote>
  <w:footnote w:id="7">
    <w:p w14:paraId="72E49A79" w14:textId="77777777" w:rsidR="006071A0" w:rsidRPr="00C919F9" w:rsidRDefault="006071A0" w:rsidP="006D3C97">
      <w:pPr>
        <w:pStyle w:val="FootnoteText"/>
      </w:pPr>
      <w:r>
        <w:rPr>
          <w:rStyle w:val="FootnoteReference"/>
        </w:rPr>
        <w:footnoteRef/>
      </w:r>
      <w:r>
        <w:t xml:space="preserve"> </w:t>
      </w:r>
      <w:r>
        <w:rPr>
          <w:rFonts w:eastAsia="Arial"/>
          <w:color w:val="000000"/>
          <w:sz w:val="16"/>
        </w:rPr>
        <w:t xml:space="preserve">Australian Health Survey (ABS), 2014-15 </w:t>
      </w:r>
      <w:hyperlink r:id="rId3" w:history="1">
        <w:r w:rsidRPr="006C52D8">
          <w:rPr>
            <w:rStyle w:val="Hyperlink"/>
            <w:rFonts w:eastAsia="Arial"/>
            <w:sz w:val="16"/>
          </w:rPr>
          <w:t>http://www.abs.gov.au/ausstats/abs@.nsf/mf/4364.0.55.001</w:t>
        </w:r>
      </w:hyperlink>
    </w:p>
  </w:footnote>
  <w:footnote w:id="8">
    <w:p w14:paraId="470702A0" w14:textId="77777777" w:rsidR="006071A0" w:rsidRPr="00360C0B" w:rsidRDefault="006071A0" w:rsidP="006D3C97">
      <w:pPr>
        <w:pStyle w:val="FootnoteText"/>
      </w:pPr>
      <w:r>
        <w:rPr>
          <w:rStyle w:val="FootnoteReference"/>
        </w:rPr>
        <w:footnoteRef/>
      </w:r>
      <w:r>
        <w:t xml:space="preserve"> </w:t>
      </w:r>
      <w:r>
        <w:rPr>
          <w:rFonts w:eastAsia="Arial"/>
          <w:color w:val="000000"/>
          <w:sz w:val="16"/>
        </w:rPr>
        <w:t>Speech and language service use is asked twice in the SEHQ; this figure does not include the proportion of children reported to have seen a speech pathologist in the past twelve months, just those children whose parents reported ‘yes’ that their child is currently seeing a speech pathologist.</w:t>
      </w:r>
    </w:p>
  </w:footnote>
  <w:footnote w:id="9">
    <w:p w14:paraId="72FC98E7" w14:textId="77777777" w:rsidR="006071A0" w:rsidRPr="00360C0B" w:rsidRDefault="006071A0" w:rsidP="006D3C97">
      <w:pPr>
        <w:pStyle w:val="FootnoteText"/>
        <w:rPr>
          <w:sz w:val="16"/>
          <w:szCs w:val="16"/>
        </w:rPr>
      </w:pPr>
      <w:r>
        <w:rPr>
          <w:rStyle w:val="FootnoteReference"/>
        </w:rPr>
        <w:footnoteRef/>
      </w:r>
      <w:r>
        <w:t xml:space="preserve"> </w:t>
      </w:r>
      <w:r w:rsidRPr="00360C0B">
        <w:rPr>
          <w:sz w:val="16"/>
          <w:szCs w:val="16"/>
        </w:rPr>
        <w:t xml:space="preserve">Kindergarten participation rates reported in the SEHQ may vary from those reported elsewhere (for example the DET Annual Report). </w:t>
      </w:r>
      <w:r w:rsidRPr="00360C0B">
        <w:rPr>
          <w:rFonts w:eastAsia="Arial"/>
          <w:color w:val="000000"/>
          <w:sz w:val="16"/>
          <w:szCs w:val="16"/>
        </w:rPr>
        <w:t xml:space="preserve">This difference may be due to parent interpretation of the question; for </w:t>
      </w:r>
      <w:proofErr w:type="gramStart"/>
      <w:r w:rsidRPr="00360C0B">
        <w:rPr>
          <w:rFonts w:eastAsia="Arial"/>
          <w:color w:val="000000"/>
          <w:sz w:val="16"/>
          <w:szCs w:val="16"/>
        </w:rPr>
        <w:t>example</w:t>
      </w:r>
      <w:proofErr w:type="gramEnd"/>
      <w:r w:rsidRPr="00360C0B">
        <w:rPr>
          <w:rFonts w:eastAsia="Arial"/>
          <w:color w:val="000000"/>
          <w:sz w:val="16"/>
          <w:szCs w:val="16"/>
        </w:rPr>
        <w:t xml:space="preserve"> some parents whose children attended long day care in the year preceding school may not be aware of the delivery of a preschool program within that setting for their child; also, not all children are represented in the SEHQ. Differences may also be due to different population groups.</w:t>
      </w:r>
    </w:p>
  </w:footnote>
  <w:footnote w:id="10">
    <w:p w14:paraId="5F82BB85" w14:textId="77777777" w:rsidR="006071A0" w:rsidRPr="001A2EAC" w:rsidRDefault="006071A0" w:rsidP="006D3C97">
      <w:pPr>
        <w:pStyle w:val="FootnoteText"/>
      </w:pPr>
      <w:r>
        <w:rPr>
          <w:rStyle w:val="FootnoteReference"/>
        </w:rPr>
        <w:footnoteRef/>
      </w:r>
      <w:r>
        <w:t xml:space="preserve"> </w:t>
      </w:r>
      <w:r>
        <w:rPr>
          <w:rFonts w:eastAsia="Arial"/>
          <w:color w:val="000000"/>
          <w:sz w:val="16"/>
        </w:rPr>
        <w:t xml:space="preserve">Further information on PEDS available from  </w:t>
      </w:r>
      <w:hyperlink r:id="rId4" w:history="1">
        <w:r>
          <w:rPr>
            <w:rFonts w:eastAsia="Arial"/>
            <w:color w:val="0000FF"/>
            <w:sz w:val="16"/>
            <w:u w:val="single"/>
          </w:rPr>
          <w:t>http://www.rch.org.au/ccch/resources.cfm?doc_id=10963</w:t>
        </w:r>
      </w:hyperlink>
    </w:p>
  </w:footnote>
  <w:footnote w:id="11">
    <w:p w14:paraId="3560C2D8" w14:textId="77777777" w:rsidR="006071A0" w:rsidRPr="001A2EAC" w:rsidRDefault="006071A0" w:rsidP="006D3C97">
      <w:pPr>
        <w:pStyle w:val="FootnoteText"/>
      </w:pPr>
      <w:r>
        <w:rPr>
          <w:rStyle w:val="FootnoteReference"/>
        </w:rPr>
        <w:footnoteRef/>
      </w:r>
      <w:r>
        <w:t xml:space="preserve"> </w:t>
      </w:r>
      <w:r>
        <w:rPr>
          <w:rFonts w:eastAsia="Arial"/>
          <w:color w:val="000000"/>
          <w:sz w:val="16"/>
        </w:rPr>
        <w:t xml:space="preserve">Unlike classic administration of PEDS, the completion of the SEHQ by parents is unassisted. This </w:t>
      </w:r>
      <w:proofErr w:type="gramStart"/>
      <w:r>
        <w:rPr>
          <w:rFonts w:eastAsia="Arial"/>
          <w:color w:val="000000"/>
          <w:sz w:val="16"/>
        </w:rPr>
        <w:t>should be considered</w:t>
      </w:r>
      <w:proofErr w:type="gramEnd"/>
      <w:r>
        <w:rPr>
          <w:rFonts w:eastAsia="Arial"/>
          <w:color w:val="000000"/>
          <w:sz w:val="16"/>
        </w:rPr>
        <w:t xml:space="preserve"> when interpreting these results.</w:t>
      </w:r>
    </w:p>
  </w:footnote>
  <w:footnote w:id="12">
    <w:p w14:paraId="5C1FB707" w14:textId="77777777" w:rsidR="006071A0" w:rsidRPr="00CB117D" w:rsidRDefault="006071A0" w:rsidP="006D3C97">
      <w:pPr>
        <w:pStyle w:val="FootnoteText"/>
      </w:pPr>
      <w:r>
        <w:rPr>
          <w:rStyle w:val="FootnoteReference"/>
        </w:rPr>
        <w:footnoteRef/>
      </w:r>
      <w:r>
        <w:t xml:space="preserve"> </w:t>
      </w:r>
      <w:r>
        <w:rPr>
          <w:rFonts w:eastAsia="Arial"/>
          <w:color w:val="000000"/>
          <w:sz w:val="16"/>
        </w:rPr>
        <w:t xml:space="preserve">Goodman, R (1997) </w:t>
      </w:r>
      <w:proofErr w:type="gramStart"/>
      <w:r>
        <w:rPr>
          <w:rFonts w:eastAsia="Arial"/>
          <w:color w:val="000000"/>
          <w:sz w:val="16"/>
        </w:rPr>
        <w:t>The</w:t>
      </w:r>
      <w:proofErr w:type="gramEnd"/>
      <w:r>
        <w:rPr>
          <w:rFonts w:eastAsia="Arial"/>
          <w:color w:val="000000"/>
          <w:sz w:val="16"/>
        </w:rPr>
        <w:t xml:space="preserve"> Strengths and Difficulties Questionnaire: A Research Note. Journal of Child Psychology and Psychiatry, 38, 581-586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34754B8C" w:rsidR="006071A0" w:rsidRDefault="006071A0">
    <w:pPr>
      <w:pStyle w:val="Header"/>
    </w:pPr>
    <w:r>
      <w:rPr>
        <w:noProof/>
        <w:lang w:val="en-AU" w:eastAsia="en-AU"/>
      </w:rPr>
      <w:drawing>
        <wp:anchor distT="0" distB="0" distL="114300" distR="114300" simplePos="0" relativeHeight="251658239" behindDoc="1" locked="0" layoutInCell="1" allowOverlap="1" wp14:anchorId="0875906A" wp14:editId="693893EC">
          <wp:simplePos x="0" y="0"/>
          <wp:positionH relativeFrom="column">
            <wp:posOffset>-837565</wp:posOffset>
          </wp:positionH>
          <wp:positionV relativeFrom="paragraph">
            <wp:posOffset>2414270</wp:posOffset>
          </wp:positionV>
          <wp:extent cx="7607935" cy="50742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7935" cy="50742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5648" behindDoc="0" locked="0" layoutInCell="1" allowOverlap="1" wp14:anchorId="21B33455" wp14:editId="7BC38541">
          <wp:simplePos x="0" y="0"/>
          <wp:positionH relativeFrom="column">
            <wp:posOffset>-840105</wp:posOffset>
          </wp:positionH>
          <wp:positionV relativeFrom="paragraph">
            <wp:posOffset>3622040</wp:posOffset>
          </wp:positionV>
          <wp:extent cx="3165613" cy="67680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t="36596" r="58057"/>
                  <a:stretch/>
                </pic:blipFill>
                <pic:spPr bwMode="auto">
                  <a:xfrm>
                    <a:off x="0" y="0"/>
                    <a:ext cx="3165613" cy="6768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8480" behindDoc="1" locked="0" layoutInCell="1" allowOverlap="1" wp14:anchorId="290AE25C" wp14:editId="12E00AC9">
          <wp:simplePos x="0" y="0"/>
          <wp:positionH relativeFrom="column">
            <wp:posOffset>-890270</wp:posOffset>
          </wp:positionH>
          <wp:positionV relativeFrom="paragraph">
            <wp:posOffset>-391160</wp:posOffset>
          </wp:positionV>
          <wp:extent cx="7666355" cy="2374900"/>
          <wp:effectExtent l="0" t="0" r="4445"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6A39" w14:textId="77777777" w:rsidR="006071A0" w:rsidRDefault="006071A0">
    <w:pPr>
      <w:pStyle w:val="Header"/>
    </w:pPr>
    <w:r>
      <w:rPr>
        <w:noProof/>
        <w:lang w:val="en-AU" w:eastAsia="en-AU"/>
      </w:rPr>
      <w:drawing>
        <wp:anchor distT="0" distB="0" distL="114300" distR="114300" simplePos="0" relativeHeight="251677696" behindDoc="1" locked="0" layoutInCell="1" allowOverlap="1" wp14:anchorId="77EBBD0A" wp14:editId="0D3D9EA5">
          <wp:simplePos x="0" y="0"/>
          <wp:positionH relativeFrom="page">
            <wp:posOffset>2557145</wp:posOffset>
          </wp:positionH>
          <wp:positionV relativeFrom="paragraph">
            <wp:posOffset>-829945</wp:posOffset>
          </wp:positionV>
          <wp:extent cx="5011827" cy="15525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1">
                    <a:extLst>
                      <a:ext uri="{28A0092B-C50C-407E-A947-70E740481C1C}">
                        <a14:useLocalDpi xmlns:a14="http://schemas.microsoft.com/office/drawing/2010/main" val="0"/>
                      </a:ext>
                    </a:extLst>
                  </a:blip>
                  <a:srcRect b="78100"/>
                  <a:stretch/>
                </pic:blipFill>
                <pic:spPr bwMode="auto">
                  <a:xfrm>
                    <a:off x="0" y="0"/>
                    <a:ext cx="5011827" cy="1552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1"/>
      <w:lvlText w:val=""/>
      <w:lvlJc w:val="left"/>
      <w:pPr>
        <w:ind w:left="-600" w:hanging="360"/>
      </w:pPr>
      <w:rPr>
        <w:rFonts w:ascii="Symbol" w:hAnsi="Symbol" w:hint="default"/>
        <w:color w:val="AF272F"/>
      </w:rPr>
    </w:lvl>
    <w:lvl w:ilvl="1">
      <w:start w:val="1"/>
      <w:numFmt w:val="bullet"/>
      <w:pStyle w:val="NoteLevel21"/>
      <w:lvlText w:val=""/>
      <w:lvlJc w:val="left"/>
      <w:pPr>
        <w:tabs>
          <w:tab w:val="num" w:pos="-240"/>
        </w:tabs>
        <w:ind w:left="120" w:hanging="360"/>
      </w:pPr>
      <w:rPr>
        <w:rFonts w:ascii="Symbol" w:hAnsi="Symbol" w:hint="default"/>
      </w:rPr>
    </w:lvl>
    <w:lvl w:ilvl="2">
      <w:start w:val="1"/>
      <w:numFmt w:val="bullet"/>
      <w:pStyle w:val="NoteLevel31"/>
      <w:lvlText w:val="o"/>
      <w:lvlJc w:val="left"/>
      <w:pPr>
        <w:tabs>
          <w:tab w:val="num" w:pos="480"/>
        </w:tabs>
        <w:ind w:left="840" w:hanging="360"/>
      </w:pPr>
      <w:rPr>
        <w:rFonts w:ascii="Courier New" w:hAnsi="Courier New" w:cs="Courier New" w:hint="default"/>
      </w:rPr>
    </w:lvl>
    <w:lvl w:ilvl="3">
      <w:start w:val="1"/>
      <w:numFmt w:val="bullet"/>
      <w:pStyle w:val="NoteLevel41"/>
      <w:lvlText w:val=""/>
      <w:lvlJc w:val="left"/>
      <w:pPr>
        <w:tabs>
          <w:tab w:val="num" w:pos="1200"/>
        </w:tabs>
        <w:ind w:left="1560" w:hanging="360"/>
      </w:pPr>
      <w:rPr>
        <w:rFonts w:ascii="Wingdings" w:hAnsi="Wingdings" w:hint="default"/>
        <w:color w:val="AF272F"/>
      </w:rPr>
    </w:lvl>
    <w:lvl w:ilvl="4">
      <w:start w:val="1"/>
      <w:numFmt w:val="bullet"/>
      <w:pStyle w:val="NoteLevel51"/>
      <w:lvlText w:val=""/>
      <w:lvlJc w:val="left"/>
      <w:pPr>
        <w:tabs>
          <w:tab w:val="num" w:pos="1920"/>
        </w:tabs>
        <w:ind w:left="2280" w:hanging="360"/>
      </w:pPr>
      <w:rPr>
        <w:rFonts w:ascii="Wingdings" w:hAnsi="Wingdings" w:hint="default"/>
      </w:rPr>
    </w:lvl>
    <w:lvl w:ilvl="5">
      <w:start w:val="1"/>
      <w:numFmt w:val="bullet"/>
      <w:pStyle w:val="NoteLevel61"/>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1"/>
      <w:lvlText w:val=""/>
      <w:lvlJc w:val="left"/>
      <w:pPr>
        <w:tabs>
          <w:tab w:val="num" w:pos="4080"/>
        </w:tabs>
        <w:ind w:left="4440" w:hanging="360"/>
      </w:pPr>
      <w:rPr>
        <w:rFonts w:ascii="Wingdings" w:hAnsi="Wingdings" w:hint="default"/>
      </w:rPr>
    </w:lvl>
    <w:lvl w:ilvl="8">
      <w:start w:val="1"/>
      <w:numFmt w:val="bullet"/>
      <w:pStyle w:val="NoteLevel91"/>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64E59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46672E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2"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4" w15:restartNumberingAfterBreak="0">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15:restartNumberingAfterBreak="0">
    <w:nsid w:val="156C7BBF"/>
    <w:multiLevelType w:val="hybridMultilevel"/>
    <w:tmpl w:val="46EC3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9" w15:restartNumberingAfterBreak="0">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0" w15:restartNumberingAfterBreak="0">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21" w15:restartNumberingAfterBreak="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D0ADE"/>
    <w:multiLevelType w:val="hybridMultilevel"/>
    <w:tmpl w:val="4244BF88"/>
    <w:lvl w:ilvl="0" w:tplc="B74A27D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5" w15:restartNumberingAfterBreak="0">
    <w:nsid w:val="4C99582B"/>
    <w:multiLevelType w:val="hybridMultilevel"/>
    <w:tmpl w:val="DFF07C14"/>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8" w15:restartNumberingAfterBreak="0">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9" w15:restartNumberingAfterBreak="0">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0" w15:restartNumberingAfterBreak="0">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2" w15:restartNumberingAfterBreak="0">
    <w:nsid w:val="7E8D331D"/>
    <w:multiLevelType w:val="hybridMultilevel"/>
    <w:tmpl w:val="2E2A7B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33"/>
  </w:num>
  <w:num w:numId="14">
    <w:abstractNumId w:val="27"/>
  </w:num>
  <w:num w:numId="15">
    <w:abstractNumId w:val="31"/>
  </w:num>
  <w:num w:numId="16">
    <w:abstractNumId w:val="18"/>
  </w:num>
  <w:num w:numId="17">
    <w:abstractNumId w:val="22"/>
  </w:num>
  <w:num w:numId="18">
    <w:abstractNumId w:val="30"/>
  </w:num>
  <w:num w:numId="19">
    <w:abstractNumId w:val="17"/>
  </w:num>
  <w:num w:numId="20">
    <w:abstractNumId w:val="25"/>
  </w:num>
  <w:num w:numId="21">
    <w:abstractNumId w:val="13"/>
  </w:num>
  <w:num w:numId="22">
    <w:abstractNumId w:val="20"/>
  </w:num>
  <w:num w:numId="23">
    <w:abstractNumId w:val="26"/>
  </w:num>
  <w:num w:numId="24">
    <w:abstractNumId w:val="11"/>
  </w:num>
  <w:num w:numId="25">
    <w:abstractNumId w:val="24"/>
  </w:num>
  <w:num w:numId="26">
    <w:abstractNumId w:val="19"/>
  </w:num>
  <w:num w:numId="27">
    <w:abstractNumId w:val="15"/>
  </w:num>
  <w:num w:numId="28">
    <w:abstractNumId w:val="28"/>
  </w:num>
  <w:num w:numId="29">
    <w:abstractNumId w:val="29"/>
  </w:num>
  <w:num w:numId="30">
    <w:abstractNumId w:val="21"/>
  </w:num>
  <w:num w:numId="31">
    <w:abstractNumId w:val="14"/>
  </w:num>
  <w:num w:numId="32">
    <w:abstractNumId w:val="23"/>
  </w:num>
  <w:num w:numId="33">
    <w:abstractNumId w:val="3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proofState w:spelling="clean" w:grammar="clean"/>
  <w:stylePaneSortMethod w:val="0000"/>
  <w:documentProtection w:enforcement="0"/>
  <w:autoFormatOverrid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6D13"/>
    <w:rsid w:val="000C499D"/>
    <w:rsid w:val="000F155E"/>
    <w:rsid w:val="000F3E74"/>
    <w:rsid w:val="000F4C22"/>
    <w:rsid w:val="00127682"/>
    <w:rsid w:val="0014310A"/>
    <w:rsid w:val="00193A4B"/>
    <w:rsid w:val="001B2B28"/>
    <w:rsid w:val="001E527E"/>
    <w:rsid w:val="0022212D"/>
    <w:rsid w:val="00226B71"/>
    <w:rsid w:val="0024399B"/>
    <w:rsid w:val="002528CA"/>
    <w:rsid w:val="00255E0C"/>
    <w:rsid w:val="00271F77"/>
    <w:rsid w:val="00326F48"/>
    <w:rsid w:val="00347714"/>
    <w:rsid w:val="00385436"/>
    <w:rsid w:val="003B01B0"/>
    <w:rsid w:val="003E29B5"/>
    <w:rsid w:val="003E6E85"/>
    <w:rsid w:val="0042385D"/>
    <w:rsid w:val="00434EB6"/>
    <w:rsid w:val="004615C4"/>
    <w:rsid w:val="0048216B"/>
    <w:rsid w:val="005203AB"/>
    <w:rsid w:val="00526D2E"/>
    <w:rsid w:val="005711D2"/>
    <w:rsid w:val="0057654B"/>
    <w:rsid w:val="005832B7"/>
    <w:rsid w:val="00593412"/>
    <w:rsid w:val="00596923"/>
    <w:rsid w:val="005A23F9"/>
    <w:rsid w:val="005B3B56"/>
    <w:rsid w:val="00600EB1"/>
    <w:rsid w:val="006071A0"/>
    <w:rsid w:val="00651C93"/>
    <w:rsid w:val="006935C9"/>
    <w:rsid w:val="00694796"/>
    <w:rsid w:val="006D3C97"/>
    <w:rsid w:val="006F75A3"/>
    <w:rsid w:val="007178F0"/>
    <w:rsid w:val="00751081"/>
    <w:rsid w:val="00784798"/>
    <w:rsid w:val="007B6855"/>
    <w:rsid w:val="00816ED5"/>
    <w:rsid w:val="00841F2A"/>
    <w:rsid w:val="008766A4"/>
    <w:rsid w:val="00877262"/>
    <w:rsid w:val="00895870"/>
    <w:rsid w:val="008C6FA8"/>
    <w:rsid w:val="008D3BDE"/>
    <w:rsid w:val="008E7102"/>
    <w:rsid w:val="00907076"/>
    <w:rsid w:val="00912343"/>
    <w:rsid w:val="00933910"/>
    <w:rsid w:val="00980015"/>
    <w:rsid w:val="009D582E"/>
    <w:rsid w:val="009E4078"/>
    <w:rsid w:val="009F1642"/>
    <w:rsid w:val="009F2302"/>
    <w:rsid w:val="00A1611F"/>
    <w:rsid w:val="00A33C93"/>
    <w:rsid w:val="00A43BE2"/>
    <w:rsid w:val="00A800BA"/>
    <w:rsid w:val="00B025C9"/>
    <w:rsid w:val="00B20678"/>
    <w:rsid w:val="00B93797"/>
    <w:rsid w:val="00C052CB"/>
    <w:rsid w:val="00C91AC2"/>
    <w:rsid w:val="00C96775"/>
    <w:rsid w:val="00CA1770"/>
    <w:rsid w:val="00CC7F0A"/>
    <w:rsid w:val="00D049D0"/>
    <w:rsid w:val="00D31299"/>
    <w:rsid w:val="00D84C0F"/>
    <w:rsid w:val="00DB2792"/>
    <w:rsid w:val="00DE0DC0"/>
    <w:rsid w:val="00DF1C42"/>
    <w:rsid w:val="00E125A2"/>
    <w:rsid w:val="00E173C8"/>
    <w:rsid w:val="00E42E39"/>
    <w:rsid w:val="00E716FD"/>
    <w:rsid w:val="00EC3AB6"/>
    <w:rsid w:val="00EF04D3"/>
    <w:rsid w:val="00F27799"/>
    <w:rsid w:val="00F36897"/>
    <w:rsid w:val="00F37E0C"/>
    <w:rsid w:val="00F85A04"/>
    <w:rsid w:val="00F85A39"/>
    <w:rsid w:val="00F925B9"/>
    <w:rsid w:val="00F97B56"/>
    <w:rsid w:val="00FA09CD"/>
    <w:rsid w:val="00FA6B94"/>
    <w:rsid w:val="00FC7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9FCCD2"/>
  <w14:defaultImageDpi w14:val="300"/>
  <w15:docId w15:val="{28A035B4-2D6B-410E-B5AD-58FDA155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qFormat/>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qFormat/>
    <w:locked/>
    <w:rsid w:val="00980015"/>
    <w:pPr>
      <w:spacing w:before="120" w:after="240"/>
    </w:pPr>
    <w:rPr>
      <w:b/>
      <w:color w:val="5A5A59"/>
      <w:szCs w:val="24"/>
    </w:rPr>
  </w:style>
  <w:style w:type="character" w:customStyle="1" w:styleId="EndnoteTextChar">
    <w:name w:val="Endnote Text Char"/>
    <w:basedOn w:val="DefaultParagraphFont"/>
    <w:link w:val="EndnoteText"/>
    <w:rsid w:val="005711D2"/>
    <w:rPr>
      <w:rFonts w:ascii="Arial" w:hAnsi="Arial" w:cs="Arial"/>
      <w:b/>
      <w:color w:val="5A5A59"/>
      <w:sz w:val="18"/>
    </w:rPr>
  </w:style>
  <w:style w:type="character" w:customStyle="1" w:styleId="Heading2Char">
    <w:name w:val="Heading 2 Char"/>
    <w:basedOn w:val="DefaultParagraphFont"/>
    <w:link w:val="Heading2"/>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locked/>
    <w:rsid w:val="00784798"/>
    <w:pPr>
      <w:tabs>
        <w:tab w:val="center" w:pos="4513"/>
        <w:tab w:val="right" w:pos="9026"/>
      </w:tabs>
      <w:spacing w:after="0" w:line="240" w:lineRule="auto"/>
    </w:pPr>
  </w:style>
  <w:style w:type="character" w:customStyle="1" w:styleId="HeaderChar">
    <w:name w:val="Header Char"/>
    <w:basedOn w:val="DefaultParagraphFont"/>
    <w:link w:val="Header"/>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nhideWhenUsed/>
    <w:locked/>
    <w:rsid w:val="00271F77"/>
    <w:pPr>
      <w:spacing w:after="40" w:line="240" w:lineRule="auto"/>
    </w:pPr>
    <w:rPr>
      <w:sz w:val="11"/>
      <w:szCs w:val="11"/>
    </w:rPr>
  </w:style>
  <w:style w:type="paragraph" w:customStyle="1" w:styleId="NoteLevel11">
    <w:name w:val="Note Level 11"/>
    <w:basedOn w:val="Normal"/>
    <w:uiPriority w:val="99"/>
    <w:locked/>
    <w:rsid w:val="00895870"/>
    <w:pPr>
      <w:keepNext/>
      <w:numPr>
        <w:numId w:val="11"/>
      </w:numPr>
      <w:spacing w:before="120"/>
      <w:ind w:left="284"/>
      <w:contextualSpacing/>
      <w:outlineLvl w:val="0"/>
    </w:pPr>
  </w:style>
  <w:style w:type="paragraph" w:customStyle="1" w:styleId="NoteLevel21">
    <w:name w:val="Note Level 21"/>
    <w:basedOn w:val="Normal"/>
    <w:uiPriority w:val="99"/>
    <w:locked/>
    <w:rsid w:val="00D84C0F"/>
    <w:pPr>
      <w:keepNext/>
      <w:numPr>
        <w:ilvl w:val="1"/>
        <w:numId w:val="11"/>
      </w:numPr>
      <w:spacing w:after="0"/>
      <w:ind w:firstLine="164"/>
      <w:contextualSpacing/>
      <w:outlineLvl w:val="1"/>
    </w:pPr>
  </w:style>
  <w:style w:type="paragraph" w:customStyle="1" w:styleId="NoteLevel31">
    <w:name w:val="Note Level 31"/>
    <w:basedOn w:val="Normal"/>
    <w:uiPriority w:val="99"/>
    <w:locked/>
    <w:rsid w:val="00D84C0F"/>
    <w:pPr>
      <w:keepNext/>
      <w:numPr>
        <w:ilvl w:val="2"/>
        <w:numId w:val="11"/>
      </w:numPr>
      <w:spacing w:after="0"/>
      <w:ind w:firstLine="164"/>
      <w:contextualSpacing/>
      <w:outlineLvl w:val="2"/>
    </w:pPr>
  </w:style>
  <w:style w:type="paragraph" w:customStyle="1" w:styleId="NoteLevel41">
    <w:name w:val="Note Level 41"/>
    <w:basedOn w:val="Normal"/>
    <w:uiPriority w:val="99"/>
    <w:locked/>
    <w:rsid w:val="00D84C0F"/>
    <w:pPr>
      <w:keepNext/>
      <w:numPr>
        <w:ilvl w:val="3"/>
        <w:numId w:val="11"/>
      </w:numPr>
      <w:spacing w:after="0"/>
      <w:ind w:firstLine="164"/>
      <w:contextualSpacing/>
      <w:outlineLvl w:val="3"/>
    </w:pPr>
  </w:style>
  <w:style w:type="paragraph" w:customStyle="1" w:styleId="NoteLevel51">
    <w:name w:val="Note Level 51"/>
    <w:basedOn w:val="Normal"/>
    <w:uiPriority w:val="99"/>
    <w:locked/>
    <w:rsid w:val="00D84C0F"/>
    <w:pPr>
      <w:keepNext/>
      <w:numPr>
        <w:ilvl w:val="4"/>
        <w:numId w:val="11"/>
      </w:numPr>
      <w:spacing w:after="0"/>
      <w:ind w:left="1985" w:firstLine="164"/>
      <w:contextualSpacing/>
      <w:outlineLvl w:val="4"/>
    </w:pPr>
  </w:style>
  <w:style w:type="paragraph" w:customStyle="1" w:styleId="NoteLevel61">
    <w:name w:val="Note Level 61"/>
    <w:basedOn w:val="Normal"/>
    <w:uiPriority w:val="99"/>
    <w:locked/>
    <w:rsid w:val="00D84C0F"/>
    <w:pPr>
      <w:keepNext/>
      <w:numPr>
        <w:ilvl w:val="5"/>
        <w:numId w:val="11"/>
      </w:numPr>
      <w:spacing w:after="0"/>
      <w:ind w:firstLine="164"/>
      <w:contextualSpacing/>
      <w:outlineLvl w:val="5"/>
    </w:pPr>
  </w:style>
  <w:style w:type="paragraph" w:customStyle="1" w:styleId="NoteLevel71">
    <w:name w:val="Note Level 71"/>
    <w:basedOn w:val="NoteLevel51"/>
    <w:uiPriority w:val="99"/>
    <w:locked/>
    <w:rsid w:val="00D84C0F"/>
    <w:pPr>
      <w:ind w:left="3402" w:firstLine="0"/>
    </w:pPr>
  </w:style>
  <w:style w:type="character" w:customStyle="1" w:styleId="FootnoteTextChar">
    <w:name w:val="Footnote Text Char"/>
    <w:basedOn w:val="DefaultParagraphFont"/>
    <w:link w:val="FootnoteText"/>
    <w:rsid w:val="00271F77"/>
    <w:rPr>
      <w:rFonts w:ascii="Arial" w:hAnsi="Arial" w:cs="Arial"/>
      <w:sz w:val="11"/>
      <w:szCs w:val="11"/>
    </w:rPr>
  </w:style>
  <w:style w:type="paragraph" w:customStyle="1" w:styleId="NoteLevel81">
    <w:name w:val="Note Level 81"/>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1">
    <w:name w:val="Note Level 91"/>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nhideWhenUsed/>
    <w:locked/>
    <w:rsid w:val="00895870"/>
    <w:pPr>
      <w:ind w:left="540"/>
    </w:pPr>
  </w:style>
  <w:style w:type="paragraph" w:styleId="TOC5">
    <w:name w:val="toc 5"/>
    <w:basedOn w:val="Normal"/>
    <w:next w:val="Normal"/>
    <w:autoRedefine/>
    <w:unhideWhenUsed/>
    <w:qFormat/>
    <w:locked/>
    <w:rsid w:val="00895870"/>
    <w:pPr>
      <w:ind w:left="720"/>
    </w:pPr>
  </w:style>
  <w:style w:type="paragraph" w:styleId="TOC6">
    <w:name w:val="toc 6"/>
    <w:basedOn w:val="Normal"/>
    <w:next w:val="Normal"/>
    <w:autoRedefine/>
    <w:unhideWhenUsed/>
    <w:locked/>
    <w:rsid w:val="00895870"/>
    <w:pPr>
      <w:ind w:left="900"/>
    </w:pPr>
  </w:style>
  <w:style w:type="paragraph" w:styleId="TOC7">
    <w:name w:val="toc 7"/>
    <w:basedOn w:val="Normal"/>
    <w:next w:val="Normal"/>
    <w:autoRedefine/>
    <w:unhideWhenUsed/>
    <w:locked/>
    <w:rsid w:val="00895870"/>
    <w:pPr>
      <w:ind w:left="1080"/>
    </w:pPr>
  </w:style>
  <w:style w:type="paragraph" w:styleId="TOC8">
    <w:name w:val="toc 8"/>
    <w:basedOn w:val="Normal"/>
    <w:next w:val="Normal"/>
    <w:autoRedefine/>
    <w:unhideWhenUsed/>
    <w:locked/>
    <w:rsid w:val="00895870"/>
    <w:pPr>
      <w:ind w:left="1260"/>
    </w:pPr>
  </w:style>
  <w:style w:type="paragraph" w:styleId="TOC9">
    <w:name w:val="toc 9"/>
    <w:basedOn w:val="Normal"/>
    <w:next w:val="Normal"/>
    <w:autoRedefine/>
    <w:unhideWhenUsed/>
    <w:locked/>
    <w:rsid w:val="00895870"/>
    <w:pPr>
      <w:ind w:left="1440"/>
    </w:pPr>
  </w:style>
  <w:style w:type="character" w:styleId="EndnoteReference">
    <w:name w:val="endnote reference"/>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styleId="Hyperlink">
    <w:name w:val="Hyperlink"/>
    <w:basedOn w:val="DefaultParagraphFont"/>
    <w:uiPriority w:val="99"/>
    <w:unhideWhenUsed/>
    <w:locked/>
    <w:rsid w:val="006D3C97"/>
    <w:rPr>
      <w:color w:val="0000FF"/>
      <w:u w:val="single"/>
    </w:rPr>
  </w:style>
  <w:style w:type="paragraph" w:customStyle="1" w:styleId="ReportTitle">
    <w:name w:val="Report Title"/>
    <w:basedOn w:val="Normal"/>
    <w:rsid w:val="006D3C97"/>
    <w:pPr>
      <w:spacing w:after="35" w:line="480" w:lineRule="exact"/>
    </w:pPr>
    <w:rPr>
      <w:rFonts w:eastAsia="Times New Roman" w:cs="Times New Roman"/>
      <w:color w:val="D2000B"/>
      <w:spacing w:val="-12"/>
      <w:sz w:val="46"/>
      <w:szCs w:val="46"/>
      <w:lang w:val="en-AU"/>
    </w:rPr>
  </w:style>
  <w:style w:type="paragraph" w:customStyle="1" w:styleId="ReportSub-Title">
    <w:name w:val="Report Sub-Title"/>
    <w:basedOn w:val="Normal"/>
    <w:rsid w:val="006D3C97"/>
    <w:pPr>
      <w:spacing w:after="130" w:line="330" w:lineRule="exact"/>
    </w:pPr>
    <w:rPr>
      <w:rFonts w:eastAsia="Times New Roman" w:cs="Times New Roman"/>
      <w:color w:val="808080"/>
      <w:spacing w:val="-6"/>
      <w:sz w:val="28"/>
      <w:szCs w:val="28"/>
      <w:lang w:val="en-AU"/>
    </w:rPr>
  </w:style>
  <w:style w:type="paragraph" w:customStyle="1" w:styleId="CopyrightDetailsBold">
    <w:name w:val="Copyright Details Bold"/>
    <w:basedOn w:val="Normal"/>
    <w:rsid w:val="006D3C97"/>
    <w:pPr>
      <w:spacing w:after="0" w:line="260" w:lineRule="exact"/>
    </w:pPr>
    <w:rPr>
      <w:rFonts w:eastAsia="Times New Roman" w:cs="Times New Roman"/>
      <w:b/>
      <w:szCs w:val="24"/>
      <w:lang w:val="en-AU"/>
    </w:rPr>
  </w:style>
  <w:style w:type="paragraph" w:customStyle="1" w:styleId="CopyrightDetails">
    <w:name w:val="Copyright Details"/>
    <w:basedOn w:val="Normal"/>
    <w:rsid w:val="006D3C97"/>
    <w:pPr>
      <w:spacing w:after="0" w:line="260" w:lineRule="exact"/>
    </w:pPr>
    <w:rPr>
      <w:rFonts w:eastAsia="Times New Roman" w:cs="Times New Roman"/>
      <w:szCs w:val="24"/>
      <w:lang w:val="en-AU"/>
    </w:rPr>
  </w:style>
  <w:style w:type="paragraph" w:customStyle="1" w:styleId="CopyrightDetails-Logo">
    <w:name w:val="Copyright Details - Logo"/>
    <w:basedOn w:val="CopyrightDetails"/>
    <w:next w:val="CopyrightDetails"/>
    <w:rsid w:val="006D3C97"/>
    <w:pPr>
      <w:spacing w:before="56" w:after="136" w:line="240" w:lineRule="auto"/>
    </w:pPr>
  </w:style>
  <w:style w:type="paragraph" w:customStyle="1" w:styleId="TOCTitle">
    <w:name w:val="TOC Title"/>
    <w:basedOn w:val="Header"/>
    <w:link w:val="TOCTitleChar"/>
    <w:rsid w:val="006D3C97"/>
    <w:pPr>
      <w:tabs>
        <w:tab w:val="clear" w:pos="4513"/>
        <w:tab w:val="clear" w:pos="9026"/>
        <w:tab w:val="center" w:pos="4320"/>
        <w:tab w:val="right" w:pos="8640"/>
      </w:tabs>
      <w:spacing w:after="130" w:line="260" w:lineRule="atLeast"/>
      <w:ind w:left="-336"/>
    </w:pPr>
    <w:rPr>
      <w:rFonts w:eastAsia="Times New Roman" w:cs="Times New Roman"/>
      <w:color w:val="D2000B"/>
      <w:sz w:val="36"/>
      <w:szCs w:val="36"/>
      <w:lang w:val="en-AU"/>
    </w:rPr>
  </w:style>
  <w:style w:type="character" w:customStyle="1" w:styleId="TOCTitleChar">
    <w:name w:val="TOC Title Char"/>
    <w:basedOn w:val="HeaderChar"/>
    <w:link w:val="TOCTitle"/>
    <w:rsid w:val="006D3C97"/>
    <w:rPr>
      <w:rFonts w:ascii="Arial" w:eastAsia="Times New Roman" w:hAnsi="Arial" w:cs="Times New Roman"/>
      <w:color w:val="D2000B"/>
      <w:sz w:val="36"/>
      <w:szCs w:val="36"/>
      <w:lang w:val="en-AU"/>
    </w:rPr>
  </w:style>
  <w:style w:type="character" w:styleId="PageNumber">
    <w:name w:val="page number"/>
    <w:basedOn w:val="DefaultParagraphFont"/>
    <w:locked/>
    <w:rsid w:val="006D3C97"/>
  </w:style>
  <w:style w:type="paragraph" w:styleId="ListBullet">
    <w:name w:val="List Bullet"/>
    <w:basedOn w:val="Normal"/>
    <w:locked/>
    <w:rsid w:val="006D3C97"/>
    <w:pPr>
      <w:numPr>
        <w:numId w:val="20"/>
      </w:numPr>
      <w:spacing w:after="84" w:line="260" w:lineRule="atLeast"/>
    </w:pPr>
    <w:rPr>
      <w:rFonts w:eastAsia="Times New Roman" w:cs="Times New Roman"/>
      <w:szCs w:val="24"/>
      <w:lang w:val="en-AU"/>
    </w:rPr>
  </w:style>
  <w:style w:type="paragraph" w:customStyle="1" w:styleId="Default">
    <w:name w:val="Default"/>
    <w:rsid w:val="006D3C97"/>
    <w:pPr>
      <w:widowControl w:val="0"/>
      <w:autoSpaceDE w:val="0"/>
      <w:autoSpaceDN w:val="0"/>
      <w:adjustRightInd w:val="0"/>
    </w:pPr>
    <w:rPr>
      <w:rFonts w:ascii="Arial" w:eastAsia="Times New Roman" w:hAnsi="Arial" w:cs="Arial"/>
      <w:color w:val="000000"/>
    </w:rPr>
  </w:style>
  <w:style w:type="paragraph" w:customStyle="1" w:styleId="Table-ColumnHeading">
    <w:name w:val="Table - Column Heading"/>
    <w:basedOn w:val="Default"/>
    <w:rsid w:val="006D3C97"/>
  </w:style>
  <w:style w:type="paragraph" w:styleId="Caption">
    <w:name w:val="caption"/>
    <w:basedOn w:val="Normal"/>
    <w:next w:val="Normal"/>
    <w:qFormat/>
    <w:locked/>
    <w:rsid w:val="006D3C97"/>
    <w:pPr>
      <w:spacing w:after="130" w:line="260" w:lineRule="atLeast"/>
    </w:pPr>
    <w:rPr>
      <w:rFonts w:eastAsia="Times New Roman" w:cs="Times New Roman"/>
      <w:b/>
      <w:bCs/>
      <w:color w:val="D2000B"/>
      <w:sz w:val="19"/>
      <w:szCs w:val="19"/>
      <w:lang w:val="en-AU"/>
    </w:rPr>
  </w:style>
  <w:style w:type="paragraph" w:customStyle="1" w:styleId="Table-Entry">
    <w:name w:val="Table - Entry"/>
    <w:basedOn w:val="Default"/>
    <w:rsid w:val="006D3C97"/>
  </w:style>
  <w:style w:type="paragraph" w:customStyle="1" w:styleId="Table-RowHeading">
    <w:name w:val="Table - Row Heading"/>
    <w:basedOn w:val="Default"/>
    <w:rsid w:val="006D3C97"/>
  </w:style>
  <w:style w:type="paragraph" w:customStyle="1" w:styleId="Source">
    <w:name w:val="Source"/>
    <w:basedOn w:val="Normal"/>
    <w:rsid w:val="006D3C97"/>
    <w:pPr>
      <w:spacing w:after="0" w:line="260" w:lineRule="atLeast"/>
      <w:ind w:right="-142"/>
    </w:pPr>
    <w:rPr>
      <w:rFonts w:eastAsia="Times New Roman" w:cs="Times New Roman"/>
      <w:sz w:val="16"/>
      <w:szCs w:val="16"/>
      <w:lang w:val="en-AU"/>
    </w:rPr>
  </w:style>
  <w:style w:type="paragraph" w:customStyle="1" w:styleId="Spacer">
    <w:name w:val="Spacer"/>
    <w:basedOn w:val="Normal"/>
    <w:rsid w:val="006D3C97"/>
    <w:pPr>
      <w:spacing w:after="0" w:line="240" w:lineRule="auto"/>
    </w:pPr>
    <w:rPr>
      <w:rFonts w:eastAsia="Times New Roman" w:cs="Times New Roman"/>
      <w:sz w:val="6"/>
      <w:szCs w:val="6"/>
      <w:lang w:val="en-AU"/>
    </w:rPr>
  </w:style>
  <w:style w:type="paragraph" w:customStyle="1" w:styleId="TablePhoto">
    <w:name w:val="Table Photo"/>
    <w:basedOn w:val="Normal"/>
    <w:rsid w:val="006D3C97"/>
    <w:pPr>
      <w:spacing w:after="0" w:line="240" w:lineRule="auto"/>
    </w:pPr>
    <w:rPr>
      <w:rFonts w:eastAsia="Times New Roman" w:cs="Times New Roman"/>
      <w:szCs w:val="24"/>
      <w:lang w:val="en-AU"/>
    </w:rPr>
  </w:style>
  <w:style w:type="paragraph" w:styleId="ListBullet2">
    <w:name w:val="List Bullet 2"/>
    <w:basedOn w:val="Normal"/>
    <w:locked/>
    <w:rsid w:val="006D3C97"/>
    <w:pPr>
      <w:tabs>
        <w:tab w:val="num" w:pos="340"/>
      </w:tabs>
      <w:spacing w:after="0" w:line="260" w:lineRule="atLeast"/>
      <w:ind w:left="340" w:hanging="170"/>
    </w:pPr>
    <w:rPr>
      <w:rFonts w:eastAsia="Times New Roman" w:cs="Times New Roman"/>
      <w:szCs w:val="24"/>
      <w:lang w:val="en-AU"/>
    </w:rPr>
  </w:style>
  <w:style w:type="paragraph" w:styleId="BalloonText">
    <w:name w:val="Balloon Text"/>
    <w:basedOn w:val="Normal"/>
    <w:link w:val="BalloonTextChar"/>
    <w:locked/>
    <w:rsid w:val="006D3C97"/>
    <w:pPr>
      <w:spacing w:after="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rsid w:val="006D3C97"/>
    <w:rPr>
      <w:rFonts w:ascii="Tahoma" w:eastAsia="Times New Roman" w:hAnsi="Tahoma" w:cs="Tahoma"/>
      <w:sz w:val="16"/>
      <w:szCs w:val="16"/>
      <w:lang w:val="en-AU"/>
    </w:rPr>
  </w:style>
  <w:style w:type="paragraph" w:customStyle="1" w:styleId="EmptyLayoutCell">
    <w:name w:val="EmptyLayoutCell"/>
    <w:basedOn w:val="Normal"/>
    <w:rsid w:val="006D3C97"/>
    <w:pPr>
      <w:spacing w:after="0" w:line="240" w:lineRule="auto"/>
    </w:pPr>
    <w:rPr>
      <w:rFonts w:ascii="Times New Roman" w:eastAsia="Times New Roman" w:hAnsi="Times New Roman" w:cs="Times New Roman"/>
      <w:sz w:val="2"/>
      <w:szCs w:val="20"/>
    </w:rPr>
  </w:style>
  <w:style w:type="table" w:styleId="LightList-Accent2">
    <w:name w:val="Light List Accent 2"/>
    <w:basedOn w:val="TableNormal"/>
    <w:uiPriority w:val="61"/>
    <w:locked/>
    <w:rsid w:val="006D3C97"/>
    <w:rPr>
      <w:rFonts w:ascii="Times New Roman" w:eastAsia="Times New Roman" w:hAnsi="Times New Roman" w:cs="Times New Roman"/>
      <w:sz w:val="20"/>
      <w:szCs w:val="20"/>
      <w:lang w:val="en-AU"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CommentReference">
    <w:name w:val="annotation reference"/>
    <w:basedOn w:val="DefaultParagraphFont"/>
    <w:uiPriority w:val="99"/>
    <w:semiHidden/>
    <w:unhideWhenUsed/>
    <w:locked/>
    <w:rsid w:val="00907076"/>
    <w:rPr>
      <w:sz w:val="18"/>
      <w:szCs w:val="18"/>
    </w:rPr>
  </w:style>
  <w:style w:type="paragraph" w:styleId="CommentText">
    <w:name w:val="annotation text"/>
    <w:basedOn w:val="Normal"/>
    <w:link w:val="CommentTextChar"/>
    <w:uiPriority w:val="99"/>
    <w:semiHidden/>
    <w:unhideWhenUsed/>
    <w:locked/>
    <w:rsid w:val="00907076"/>
    <w:pPr>
      <w:spacing w:line="240" w:lineRule="auto"/>
    </w:pPr>
    <w:rPr>
      <w:sz w:val="24"/>
      <w:szCs w:val="24"/>
    </w:rPr>
  </w:style>
  <w:style w:type="character" w:customStyle="1" w:styleId="CommentTextChar">
    <w:name w:val="Comment Text Char"/>
    <w:basedOn w:val="DefaultParagraphFont"/>
    <w:link w:val="CommentText"/>
    <w:uiPriority w:val="99"/>
    <w:semiHidden/>
    <w:rsid w:val="00907076"/>
    <w:rPr>
      <w:rFonts w:ascii="Arial" w:hAnsi="Arial" w:cs="Arial"/>
    </w:rPr>
  </w:style>
  <w:style w:type="paragraph" w:styleId="CommentSubject">
    <w:name w:val="annotation subject"/>
    <w:basedOn w:val="CommentText"/>
    <w:next w:val="CommentText"/>
    <w:link w:val="CommentSubjectChar"/>
    <w:uiPriority w:val="99"/>
    <w:semiHidden/>
    <w:unhideWhenUsed/>
    <w:locked/>
    <w:rsid w:val="00907076"/>
    <w:rPr>
      <w:b/>
      <w:bCs/>
      <w:sz w:val="20"/>
      <w:szCs w:val="20"/>
    </w:rPr>
  </w:style>
  <w:style w:type="character" w:customStyle="1" w:styleId="CommentSubjectChar">
    <w:name w:val="Comment Subject Char"/>
    <w:basedOn w:val="CommentTextChar"/>
    <w:link w:val="CommentSubject"/>
    <w:uiPriority w:val="99"/>
    <w:semiHidden/>
    <w:rsid w:val="00907076"/>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about/research/Pages/reportdatahealth.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mf/4364.0.55.001" TargetMode="External"/><Relationship Id="rId2" Type="http://schemas.openxmlformats.org/officeDocument/2006/relationships/hyperlink" Target="http://www.abs.gov.au/ausstats/abs@.nsf/Lookup/2033.0.55.001main+features42011" TargetMode="External"/><Relationship Id="rId1" Type="http://schemas.openxmlformats.org/officeDocument/2006/relationships/hyperlink" Target="http://www.education.vic.gov.au/Documents/about/research/aedi-sehq-report.pdf" TargetMode="External"/><Relationship Id="rId4" Type="http://schemas.openxmlformats.org/officeDocument/2006/relationships/hyperlink" Target="http://www.education.vic.gov.au/Documents/about/research/aedi-sehq-report.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08803270\Desktop\2016%20SEHQ%20statewide%20report%20-%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tx>
            <c:strRef>
              <c:f>Sheet1!$A$3</c:f>
              <c:strCache>
                <c:ptCount val="1"/>
                <c:pt idx="0">
                  <c:v>Number of children enrolled in Prep</c:v>
                </c:pt>
              </c:strCache>
            </c:strRef>
          </c:tx>
          <c:spPr>
            <a:ln w="47625" cap="rnd" cmpd="sng" algn="ctr">
              <a:solidFill>
                <a:schemeClr val="accent2">
                  <a:shade val="76000"/>
                  <a:shade val="95000"/>
                  <a:satMod val="105000"/>
                </a:schemeClr>
              </a:solidFill>
              <a:prstDash val="solid"/>
              <a:round/>
            </a:ln>
            <a:effectLst/>
          </c:spPr>
          <c:marker>
            <c:symbol val="none"/>
          </c:marker>
          <c:cat>
            <c:numRef>
              <c:f>Sheet1!$B$2:$E$2</c:f>
              <c:numCache>
                <c:formatCode>General</c:formatCode>
                <c:ptCount val="4"/>
                <c:pt idx="0">
                  <c:v>2013</c:v>
                </c:pt>
                <c:pt idx="1">
                  <c:v>2014</c:v>
                </c:pt>
                <c:pt idx="2">
                  <c:v>2015</c:v>
                </c:pt>
                <c:pt idx="3">
                  <c:v>2016</c:v>
                </c:pt>
              </c:numCache>
            </c:numRef>
          </c:cat>
          <c:val>
            <c:numRef>
              <c:f>Sheet1!$B$3:$E$3</c:f>
              <c:numCache>
                <c:formatCode>#,##0</c:formatCode>
                <c:ptCount val="4"/>
                <c:pt idx="0">
                  <c:v>71864</c:v>
                </c:pt>
                <c:pt idx="1">
                  <c:v>71508</c:v>
                </c:pt>
                <c:pt idx="2">
                  <c:v>70904</c:v>
                </c:pt>
                <c:pt idx="3">
                  <c:v>71870</c:v>
                </c:pt>
              </c:numCache>
            </c:numRef>
          </c:val>
          <c:smooth val="0"/>
          <c:extLst>
            <c:ext xmlns:c16="http://schemas.microsoft.com/office/drawing/2014/chart" uri="{C3380CC4-5D6E-409C-BE32-E72D297353CC}">
              <c16:uniqueId val="{00000000-E573-4C0D-B1AC-08A19A1CCAD6}"/>
            </c:ext>
          </c:extLst>
        </c:ser>
        <c:ser>
          <c:idx val="1"/>
          <c:order val="1"/>
          <c:tx>
            <c:strRef>
              <c:f>Sheet1!$A$4</c:f>
              <c:strCache>
                <c:ptCount val="1"/>
                <c:pt idx="0">
                  <c:v>Number of children surveyed</c:v>
                </c:pt>
              </c:strCache>
            </c:strRef>
          </c:tx>
          <c:spPr>
            <a:ln w="47625" cap="rnd" cmpd="sng" algn="ctr">
              <a:solidFill>
                <a:schemeClr val="accent2">
                  <a:tint val="77000"/>
                  <a:shade val="95000"/>
                  <a:satMod val="105000"/>
                </a:schemeClr>
              </a:solidFill>
              <a:prstDash val="solid"/>
              <a:round/>
            </a:ln>
            <a:effectLst/>
          </c:spPr>
          <c:marker>
            <c:symbol val="none"/>
          </c:marker>
          <c:cat>
            <c:numRef>
              <c:f>Sheet1!$B$2:$E$2</c:f>
              <c:numCache>
                <c:formatCode>General</c:formatCode>
                <c:ptCount val="4"/>
                <c:pt idx="0">
                  <c:v>2013</c:v>
                </c:pt>
                <c:pt idx="1">
                  <c:v>2014</c:v>
                </c:pt>
                <c:pt idx="2">
                  <c:v>2015</c:v>
                </c:pt>
                <c:pt idx="3">
                  <c:v>2016</c:v>
                </c:pt>
              </c:numCache>
            </c:numRef>
          </c:cat>
          <c:val>
            <c:numRef>
              <c:f>Sheet1!$B$4:$E$4</c:f>
              <c:numCache>
                <c:formatCode>#,##0</c:formatCode>
                <c:ptCount val="4"/>
                <c:pt idx="0">
                  <c:v>63935</c:v>
                </c:pt>
                <c:pt idx="1">
                  <c:v>63391</c:v>
                </c:pt>
                <c:pt idx="2">
                  <c:v>63308</c:v>
                </c:pt>
                <c:pt idx="3">
                  <c:v>64091</c:v>
                </c:pt>
              </c:numCache>
            </c:numRef>
          </c:val>
          <c:smooth val="0"/>
          <c:extLst>
            <c:ext xmlns:c16="http://schemas.microsoft.com/office/drawing/2014/chart" uri="{C3380CC4-5D6E-409C-BE32-E72D297353CC}">
              <c16:uniqueId val="{00000001-E573-4C0D-B1AC-08A19A1CCAD6}"/>
            </c:ext>
          </c:extLst>
        </c:ser>
        <c:dLbls>
          <c:showLegendKey val="0"/>
          <c:showVal val="0"/>
          <c:showCatName val="0"/>
          <c:showSerName val="0"/>
          <c:showPercent val="0"/>
          <c:showBubbleSize val="0"/>
        </c:dLbls>
        <c:smooth val="0"/>
        <c:axId val="2054105576"/>
        <c:axId val="2053146808"/>
      </c:lineChart>
      <c:catAx>
        <c:axId val="20541055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Calendar year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2053146808"/>
        <c:crosses val="autoZero"/>
        <c:auto val="1"/>
        <c:lblAlgn val="ctr"/>
        <c:lblOffset val="100"/>
        <c:noMultiLvlLbl val="0"/>
      </c:catAx>
      <c:valAx>
        <c:axId val="2053146808"/>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Enrolments / Respondents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2054105576"/>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60B30-CD25-4DB7-8A8C-E37C5DB9DB35}"/>
</file>

<file path=customXml/itemProps2.xml><?xml version="1.0" encoding="utf-8"?>
<ds:datastoreItem xmlns:ds="http://schemas.openxmlformats.org/officeDocument/2006/customXml" ds:itemID="{A11081E9-3CD3-4F5B-803C-61E34248A148}"/>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8244C75E-55D3-45C5-B936-699335C92A63}"/>
</file>

<file path=docProps/app.xml><?xml version="1.0" encoding="utf-8"?>
<Properties xmlns="http://schemas.openxmlformats.org/officeDocument/2006/extended-properties" xmlns:vt="http://schemas.openxmlformats.org/officeDocument/2006/docPropsVTypes">
  <Template>Normal</Template>
  <TotalTime>40</TotalTime>
  <Pages>29</Pages>
  <Words>7039</Words>
  <Characters>40123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Reutens, Gail G</cp:lastModifiedBy>
  <cp:revision>21</cp:revision>
  <cp:lastPrinted>2016-07-07T05:43:00Z</cp:lastPrinted>
  <dcterms:created xsi:type="dcterms:W3CDTF">2017-11-30T02:01:00Z</dcterms:created>
  <dcterms:modified xsi:type="dcterms:W3CDTF">2017-12-06T00:56:00Z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