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Stonnington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Stonnington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Stonnington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Stonnington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Stonnington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809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539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1348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521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490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1011</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357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320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677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44.1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59.4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50.2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Stonnington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53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36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89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71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11.3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5.6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9.0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Stonnington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Stonnington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599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88.5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537</w:t>
            </w:r>
          </w:p>
        </w:tc>
        <w:tc>
          <w:tcPr>
            <w:tcW w:w="715" w:type="pct"/>
            <w:vAlign w:val="center"/>
          </w:tcPr>
          <w:p w14:paraId="703A91B0" w14:textId="77777777" w:rsidR="00656F60" w:rsidRPr="00727A26" w:rsidRDefault="00656F60" w:rsidP="00FB3C38">
            <w:pPr>
              <w:jc w:val="right"/>
            </w:pPr>
            <w:r>
              <w:t>79.3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40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5.9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38</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5.6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22</w:t>
            </w:r>
          </w:p>
        </w:tc>
        <w:tc>
          <w:tcPr>
            <w:tcW w:w="715" w:type="pct"/>
            <w:vAlign w:val="center"/>
          </w:tcPr>
          <w:p w14:paraId="703A91C8" w14:textId="77777777" w:rsidR="00656F60" w:rsidRPr="00727A26" w:rsidRDefault="00656F60" w:rsidP="00FB3C38">
            <w:pPr>
              <w:jc w:val="right"/>
            </w:pPr>
            <w:r>
              <w:t>3.2</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2.4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0.9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77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11.4</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66</w:t>
            </w:r>
          </w:p>
        </w:tc>
        <w:tc>
          <w:tcPr>
            <w:tcW w:w="715" w:type="pct"/>
            <w:vAlign w:val="center"/>
          </w:tcPr>
          <w:p w14:paraId="703A91E0" w14:textId="77777777" w:rsidR="00656F60" w:rsidRPr="00727A26" w:rsidRDefault="00656F60" w:rsidP="00FB3C38">
            <w:pPr>
              <w:jc w:val="right"/>
            </w:pPr>
            <w:r>
              <w:t>9.7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40</w:t>
            </w:r>
          </w:p>
        </w:tc>
        <w:tc>
          <w:tcPr>
            <w:tcW w:w="715" w:type="pct"/>
            <w:vAlign w:val="center"/>
          </w:tcPr>
          <w:p w14:paraId="703A91EC" w14:textId="77777777" w:rsidR="00656F60" w:rsidRPr="00727A26" w:rsidRDefault="00656F60" w:rsidP="00FB3C38">
            <w:pPr>
              <w:jc w:val="right"/>
            </w:pPr>
            <w:r>
              <w:t>5.9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9</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1.3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677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Stonnington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Stonnington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80.8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6.5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7.2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2.1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1.3</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Stonnington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82.6</w:t>
            </w:r>
          </w:p>
        </w:tc>
        <w:tc>
          <w:tcPr>
            <w:tcW w:w="738" w:type="pct"/>
            <w:noWrap/>
            <w:vAlign w:val="center"/>
          </w:tcPr>
          <w:p w14:paraId="703A9229" w14:textId="77777777" w:rsidR="00656F60" w:rsidRPr="00017A47" w:rsidRDefault="00656F60" w:rsidP="00FB3C38">
            <w:pPr>
              <w:jc w:val="right"/>
            </w:pPr>
            <w:r>
              <w:t>5.0</w:t>
            </w:r>
          </w:p>
        </w:tc>
        <w:tc>
          <w:tcPr>
            <w:tcW w:w="843" w:type="pct"/>
            <w:noWrap/>
            <w:vAlign w:val="center"/>
          </w:tcPr>
          <w:p w14:paraId="703A922A" w14:textId="77777777" w:rsidR="00656F60" w:rsidRPr="00017A47" w:rsidRDefault="00656F60" w:rsidP="00FB3C38">
            <w:pPr>
              <w:jc w:val="right"/>
            </w:pPr>
            <w:r>
              <w:t>1.4</w:t>
            </w:r>
          </w:p>
        </w:tc>
        <w:tc>
          <w:tcPr>
            <w:tcW w:w="647" w:type="pct"/>
            <w:noWrap/>
            <w:vAlign w:val="center"/>
          </w:tcPr>
          <w:p w14:paraId="703A922B" w14:textId="77777777" w:rsidR="00656F60" w:rsidRPr="00017A47" w:rsidRDefault="00656F60" w:rsidP="00FB3C38">
            <w:pPr>
              <w:jc w:val="right"/>
            </w:pPr>
            <w:r>
              <w:t>8.0</w:t>
            </w:r>
          </w:p>
        </w:tc>
        <w:tc>
          <w:tcPr>
            <w:tcW w:w="575" w:type="pct"/>
            <w:noWrap/>
            <w:vAlign w:val="center"/>
          </w:tcPr>
          <w:p w14:paraId="703A922C" w14:textId="77777777" w:rsidR="00656F60" w:rsidRPr="00017A47" w:rsidRDefault="00656F60" w:rsidP="00FB3C38">
            <w:pPr>
              <w:jc w:val="right"/>
            </w:pPr>
            <w:r>
              <w:t>1.1</w:t>
            </w:r>
          </w:p>
        </w:tc>
        <w:tc>
          <w:tcPr>
            <w:tcW w:w="558" w:type="pct"/>
            <w:noWrap/>
            <w:vAlign w:val="center"/>
          </w:tcPr>
          <w:p w14:paraId="703A922D" w14:textId="77777777" w:rsidR="00656F60" w:rsidRPr="00017A47" w:rsidRDefault="00656F60" w:rsidP="00FB3C38">
            <w:pPr>
              <w:jc w:val="right"/>
            </w:pPr>
            <w:r>
              <w:t>1.7</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Stonnington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82.3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5.6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8.0</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2.0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0.7</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Stonnington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82.7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4.8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3.9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5.7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2.3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0.6</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Stonnington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79.3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5.9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3.2</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9.7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1.3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Stonnington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84.0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4.6</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7.9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1.4</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r>
              <w:t>np</w:t>
            </w: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55.8</w:t>
            </w:r>
          </w:p>
        </w:tc>
        <w:tc>
          <w:tcPr>
            <w:tcW w:w="1215" w:type="dxa"/>
            <w:noWrap/>
            <w:vAlign w:val="center"/>
          </w:tcPr>
          <w:p w14:paraId="703A9297" w14:textId="77777777" w:rsidR="00656F60" w:rsidRPr="00B14C14" w:rsidRDefault="00656F60" w:rsidP="00FB3C38">
            <w:pPr>
              <w:jc w:val="right"/>
            </w:pPr>
            <w:r>
              <w:t>12.8</w:t>
            </w:r>
          </w:p>
        </w:tc>
        <w:tc>
          <w:tcPr>
            <w:tcW w:w="1215" w:type="dxa"/>
            <w:noWrap/>
            <w:vAlign w:val="center"/>
          </w:tcPr>
          <w:p w14:paraId="703A9298" w14:textId="77777777" w:rsidR="00656F60" w:rsidRPr="00B14C14" w:rsidRDefault="00656F60" w:rsidP="00FB3C38">
            <w:pPr>
              <w:jc w:val="right"/>
            </w:pPr>
            <w:r>
              <w:t>9.3</w:t>
            </w:r>
          </w:p>
        </w:tc>
        <w:tc>
          <w:tcPr>
            <w:tcW w:w="1215" w:type="dxa"/>
            <w:noWrap/>
            <w:vAlign w:val="center"/>
          </w:tcPr>
          <w:p w14:paraId="703A9299" w14:textId="77777777" w:rsidR="00656F60" w:rsidRPr="00B14C14" w:rsidRDefault="00656F60" w:rsidP="00FB3C38">
            <w:pPr>
              <w:jc w:val="right"/>
            </w:pPr>
            <w:r>
              <w:t>20.9</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Stonnington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80.0</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5.0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11.6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78.7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6.7</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4.5</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8.1</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1.4</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r>
              <w:t>np</w:t>
            </w: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Stonnington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76.9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76.2</w:t>
            </w: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74.7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6.3</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5.3</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12.6</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80.3</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6.0</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8.8</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1.5</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r>
              <w:t>np</w:t>
            </w: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Stonnington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De La Salle College</w:t>
            </w:r>
          </w:p>
        </w:tc>
        <w:tc>
          <w:tcPr>
            <w:tcW w:w="2310" w:type="dxa"/>
            <w:shd w:val="clear" w:color="auto" w:fill="D9D9D9"/>
          </w:tcPr>
          <w:p>
            <w:pPr>
              <w:jc w:val="right"/>
            </w:pPr>
            <w:r>
              <w:t>175</w:t>
            </w:r>
          </w:p>
        </w:tc>
        <w:tc>
          <w:tcPr>
            <w:tcW w:w="2310" w:type="dxa"/>
            <w:shd w:val="clear" w:color="auto" w:fill="D9D9D9"/>
          </w:tcPr>
          <w:p>
            <w:pPr>
              <w:jc w:val="right"/>
            </w:pPr>
            <w:r>
              <w:t>104</w:t>
            </w:r>
          </w:p>
        </w:tc>
        <w:tc>
          <w:tcPr>
            <w:tcW w:w="2310" w:type="dxa"/>
            <w:shd w:val="clear" w:color="auto" w:fill="D9D9D9"/>
          </w:tcPr>
          <w:p>
            <w:pPr>
              <w:jc w:val="right"/>
            </w:pPr>
            <w:r>
              <w:t>63.5</w:t>
            </w:r>
          </w:p>
        </w:tc>
        <w:tc>
          <w:tcPr>
            <w:tcW w:w="2310" w:type="dxa"/>
            <w:shd w:val="clear" w:color="auto" w:fill="D9D9D9"/>
          </w:tcPr>
          <w:p>
            <w:pPr>
              <w:jc w:val="right"/>
            </w:pPr>
            <w:r>
              <w:t>14.4</w:t>
            </w:r>
          </w:p>
        </w:tc>
        <w:tc>
          <w:tcPr>
            <w:tcW w:w="2310" w:type="dxa"/>
            <w:shd w:val="clear" w:color="auto" w:fill="D9D9D9"/>
          </w:tcPr>
          <w:p>
            <w:pPr>
              <w:jc w:val="right"/>
            </w:pPr>
            <w:r>
              <w:t>8.7</w:t>
            </w:r>
          </w:p>
        </w:tc>
        <w:tc>
          <w:tcPr>
            <w:tcW w:w="2310" w:type="dxa"/>
            <w:shd w:val="clear" w:color="auto" w:fill="D9D9D9"/>
          </w:tcPr>
          <w:p>
            <w:pPr>
              <w:jc w:val="right"/>
            </w:pPr>
            <w:r>
              <w:t>13.5</w:t>
            </w:r>
          </w:p>
        </w:tc>
      </w:tr>
      <w:tr>
        <w:tc>
          <w:tcPr>
            <w:tcW w:w="2310" w:type="dxa"/>
            <w:shd w:val="clear" w:color="auto" w:fill="FFFFFF"/>
          </w:tcPr>
          <w:p>
            <w:pPr>
              <w:jc w:val="right"/>
            </w:pPr>
            <w:r>
              <w:t>Korowa Anglican Girls' School</w:t>
            </w:r>
          </w:p>
        </w:tc>
        <w:tc>
          <w:tcPr>
            <w:tcW w:w="2310" w:type="dxa"/>
            <w:shd w:val="clear" w:color="auto" w:fill="FFFFFF"/>
          </w:tcPr>
          <w:p>
            <w:pPr>
              <w:jc w:val="right"/>
            </w:pPr>
            <w:r>
              <w:t>72</w:t>
            </w:r>
          </w:p>
        </w:tc>
        <w:tc>
          <w:tcPr>
            <w:tcW w:w="2310" w:type="dxa"/>
            <w:shd w:val="clear" w:color="auto" w:fill="FFFFFF"/>
          </w:tcPr>
          <w:p>
            <w:pPr>
              <w:jc w:val="right"/>
            </w:pPr>
            <w:r>
              <w:t>49</w:t>
            </w:r>
          </w:p>
        </w:tc>
        <w:tc>
          <w:tcPr>
            <w:tcW w:w="2310" w:type="dxa"/>
            <w:shd w:val="clear" w:color="auto" w:fill="FFFFFF"/>
          </w:tcPr>
          <w:p>
            <w:pPr>
              <w:jc w:val="right"/>
            </w:pPr>
            <w:r>
              <w:t>87.8</w:t>
            </w:r>
          </w:p>
        </w:tc>
        <w:tc>
          <w:tcPr>
            <w:tcW w:w="2310" w:type="dxa"/>
            <w:shd w:val="clear" w:color="auto" w:fill="FFFFFF"/>
          </w:tcPr>
          <w:p>
            <w:pPr>
              <w:jc w:val="right"/>
            </w:pPr>
            <w:r>
              <w:t>2.0</w:t>
            </w:r>
          </w:p>
        </w:tc>
        <w:tc>
          <w:tcPr>
            <w:tcW w:w="2310" w:type="dxa"/>
            <w:shd w:val="clear" w:color="auto" w:fill="FFFFFF"/>
          </w:tcPr>
          <w:p>
            <w:pPr>
              <w:jc w:val="right"/>
            </w:pPr>
            <w:r>
              <w:t>6.1</w:t>
            </w:r>
          </w:p>
        </w:tc>
        <w:tc>
          <w:tcPr>
            <w:tcW w:w="2310" w:type="dxa"/>
            <w:shd w:val="clear" w:color="auto" w:fill="FFFFFF"/>
          </w:tcPr>
          <w:p>
            <w:pPr>
              <w:jc w:val="right"/>
            </w:pPr>
            <w:r>
              <w:t>4.1</w:t>
            </w:r>
          </w:p>
        </w:tc>
      </w:tr>
      <w:tr>
        <w:tc>
          <w:tcPr>
            <w:tcW w:w="2310" w:type="dxa"/>
            <w:shd w:val="clear" w:color="auto" w:fill="D9D9D9"/>
          </w:tcPr>
          <w:p>
            <w:pPr>
              <w:jc w:val="right"/>
            </w:pPr>
            <w:r>
              <w:t>Lauriston Girls' School</w:t>
            </w:r>
          </w:p>
        </w:tc>
        <w:tc>
          <w:tcPr>
            <w:tcW w:w="2310" w:type="dxa"/>
            <w:shd w:val="clear" w:color="auto" w:fill="D9D9D9"/>
          </w:tcPr>
          <w:p>
            <w:pPr>
              <w:jc w:val="right"/>
            </w:pPr>
            <w:r>
              <w:t>91</w:t>
            </w:r>
          </w:p>
        </w:tc>
        <w:tc>
          <w:tcPr>
            <w:tcW w:w="2310" w:type="dxa"/>
            <w:shd w:val="clear" w:color="auto" w:fill="D9D9D9"/>
          </w:tcPr>
          <w:p>
            <w:pPr>
              <w:jc w:val="right"/>
            </w:pPr>
            <w:r>
              <w:t>46</w:t>
            </w:r>
          </w:p>
        </w:tc>
        <w:tc>
          <w:tcPr>
            <w:tcW w:w="2310" w:type="dxa"/>
            <w:shd w:val="clear" w:color="auto" w:fill="D9D9D9"/>
          </w:tcPr>
          <w:p>
            <w:pPr>
              <w:jc w:val="right"/>
            </w:pPr>
            <w:r>
              <w:t>82.6</w:t>
            </w:r>
          </w:p>
        </w:tc>
        <w:tc>
          <w:tcPr>
            <w:tcW w:w="2310" w:type="dxa"/>
            <w:shd w:val="clear" w:color="auto" w:fill="D9D9D9"/>
          </w:tcPr>
          <w:p>
            <w:pPr>
              <w:jc w:val="right"/>
            </w:pPr>
            <w:r>
              <w:t>2.2</w:t>
            </w:r>
          </w:p>
        </w:tc>
        <w:tc>
          <w:tcPr>
            <w:tcW w:w="2310" w:type="dxa"/>
            <w:shd w:val="clear" w:color="auto" w:fill="D9D9D9"/>
          </w:tcPr>
          <w:p>
            <w:pPr>
              <w:jc w:val="right"/>
            </w:pPr>
            <w:r>
              <w:t>2.2</w:t>
            </w:r>
          </w:p>
        </w:tc>
        <w:tc>
          <w:tcPr>
            <w:tcW w:w="2310" w:type="dxa"/>
            <w:shd w:val="clear" w:color="auto" w:fill="D9D9D9"/>
          </w:tcPr>
          <w:p>
            <w:pPr>
              <w:jc w:val="right"/>
            </w:pPr>
            <w:r>
              <w:t>13.0</w:t>
            </w:r>
          </w:p>
        </w:tc>
      </w:tr>
      <w:tr>
        <w:tc>
          <w:tcPr>
            <w:tcW w:w="2310" w:type="dxa"/>
            <w:shd w:val="clear" w:color="auto" w:fill="FFFFFF"/>
          </w:tcPr>
          <w:p>
            <w:pPr>
              <w:jc w:val="right"/>
            </w:pPr>
            <w:r>
              <w:t>Loreto Mandeville Hall</w:t>
            </w:r>
          </w:p>
        </w:tc>
        <w:tc>
          <w:tcPr>
            <w:tcW w:w="2310" w:type="dxa"/>
            <w:shd w:val="clear" w:color="auto" w:fill="FFFFFF"/>
          </w:tcPr>
          <w:p>
            <w:pPr>
              <w:jc w:val="right"/>
            </w:pPr>
            <w:r>
              <w:t>115</w:t>
            </w:r>
          </w:p>
        </w:tc>
        <w:tc>
          <w:tcPr>
            <w:tcW w:w="2310" w:type="dxa"/>
            <w:shd w:val="clear" w:color="auto" w:fill="FFFFFF"/>
          </w:tcPr>
          <w:p>
            <w:pPr>
              <w:jc w:val="right"/>
            </w:pPr>
            <w:r>
              <w:t>74</w:t>
            </w:r>
          </w:p>
        </w:tc>
        <w:tc>
          <w:tcPr>
            <w:tcW w:w="2310" w:type="dxa"/>
            <w:shd w:val="clear" w:color="auto" w:fill="FFFFFF"/>
          </w:tcPr>
          <w:p>
            <w:pPr>
              <w:jc w:val="right"/>
            </w:pPr>
            <w:r>
              <w:t>87.8</w:t>
            </w:r>
          </w:p>
        </w:tc>
        <w:tc>
          <w:tcPr>
            <w:tcW w:w="2310" w:type="dxa"/>
            <w:shd w:val="clear" w:color="auto" w:fill="FFFFFF"/>
          </w:tcPr>
          <w:p>
            <w:pPr>
              <w:jc w:val="right"/>
            </w:pPr>
          </w:p>
        </w:tc>
        <w:tc>
          <w:tcPr>
            <w:tcW w:w="2310" w:type="dxa"/>
            <w:shd w:val="clear" w:color="auto" w:fill="FFFFFF"/>
          </w:tcPr>
          <w:p>
            <w:pPr>
              <w:jc w:val="right"/>
            </w:pPr>
          </w:p>
        </w:tc>
        <w:tc>
          <w:tcPr>
            <w:tcW w:w="2310" w:type="dxa"/>
            <w:shd w:val="clear" w:color="auto" w:fill="FFFFFF"/>
          </w:tcPr>
          <w:p>
            <w:pPr>
              <w:jc w:val="right"/>
            </w:pPr>
            <w:r>
              <w:t>12.2</w:t>
            </w:r>
          </w:p>
        </w:tc>
      </w:tr>
      <w:tr>
        <w:tc>
          <w:tcPr>
            <w:tcW w:w="2310" w:type="dxa"/>
            <w:shd w:val="clear" w:color="auto" w:fill="D9D9D9"/>
          </w:tcPr>
          <w:p>
            <w:pPr>
              <w:jc w:val="right"/>
            </w:pPr>
            <w:r>
              <w:t>Presentation College Windsor</w:t>
            </w:r>
          </w:p>
        </w:tc>
        <w:tc>
          <w:tcPr>
            <w:tcW w:w="2310" w:type="dxa"/>
            <w:shd w:val="clear" w:color="auto" w:fill="D9D9D9"/>
          </w:tcPr>
          <w:p>
            <w:pPr>
              <w:jc w:val="right"/>
            </w:pPr>
            <w:r>
              <w:t>86</w:t>
            </w:r>
          </w:p>
        </w:tc>
        <w:tc>
          <w:tcPr>
            <w:tcW w:w="2310" w:type="dxa"/>
            <w:shd w:val="clear" w:color="auto" w:fill="D9D9D9"/>
          </w:tcPr>
          <w:p>
            <w:pPr>
              <w:jc w:val="right"/>
            </w:pPr>
            <w:r>
              <w:t>53</w:t>
            </w:r>
          </w:p>
        </w:tc>
        <w:tc>
          <w:tcPr>
            <w:tcW w:w="2310" w:type="dxa"/>
            <w:shd w:val="clear" w:color="auto" w:fill="D9D9D9"/>
          </w:tcPr>
          <w:p>
            <w:pPr>
              <w:jc w:val="right"/>
            </w:pPr>
            <w:r>
              <w:t>56.6</w:t>
            </w:r>
          </w:p>
        </w:tc>
        <w:tc>
          <w:tcPr>
            <w:tcW w:w="2310" w:type="dxa"/>
            <w:shd w:val="clear" w:color="auto" w:fill="D9D9D9"/>
          </w:tcPr>
          <w:p>
            <w:pPr>
              <w:jc w:val="right"/>
            </w:pPr>
            <w:r>
              <w:t>17.0</w:t>
            </w:r>
          </w:p>
        </w:tc>
        <w:tc>
          <w:tcPr>
            <w:tcW w:w="2310" w:type="dxa"/>
            <w:shd w:val="clear" w:color="auto" w:fill="D9D9D9"/>
          </w:tcPr>
          <w:p>
            <w:pPr>
              <w:jc w:val="right"/>
            </w:pPr>
            <w:r>
              <w:t>1.9</w:t>
            </w:r>
          </w:p>
        </w:tc>
        <w:tc>
          <w:tcPr>
            <w:tcW w:w="2310" w:type="dxa"/>
            <w:shd w:val="clear" w:color="auto" w:fill="D9D9D9"/>
          </w:tcPr>
          <w:p>
            <w:pPr>
              <w:jc w:val="right"/>
            </w:pPr>
            <w:r>
              <w:t>24.5</w:t>
            </w:r>
          </w:p>
        </w:tc>
      </w:tr>
      <w:tr>
        <w:tc>
          <w:tcPr>
            <w:tcW w:w="2310" w:type="dxa"/>
            <w:shd w:val="clear" w:color="auto" w:fill="FFFFFF"/>
          </w:tcPr>
          <w:p>
            <w:pPr>
              <w:jc w:val="right"/>
            </w:pPr>
            <w:r>
              <w:t>Sacre Coeur</w:t>
            </w:r>
          </w:p>
        </w:tc>
        <w:tc>
          <w:tcPr>
            <w:tcW w:w="2310" w:type="dxa"/>
            <w:shd w:val="clear" w:color="auto" w:fill="FFFFFF"/>
          </w:tcPr>
          <w:p>
            <w:pPr>
              <w:jc w:val="right"/>
            </w:pPr>
            <w:r>
              <w:t>76</w:t>
            </w:r>
          </w:p>
        </w:tc>
        <w:tc>
          <w:tcPr>
            <w:tcW w:w="2310" w:type="dxa"/>
            <w:shd w:val="clear" w:color="auto" w:fill="FFFFFF"/>
          </w:tcPr>
          <w:p>
            <w:pPr>
              <w:jc w:val="right"/>
            </w:pPr>
            <w:r>
              <w:t>49</w:t>
            </w:r>
          </w:p>
        </w:tc>
        <w:tc>
          <w:tcPr>
            <w:tcW w:w="2310" w:type="dxa"/>
            <w:shd w:val="clear" w:color="auto" w:fill="FFFFFF"/>
          </w:tcPr>
          <w:p>
            <w:pPr>
              <w:jc w:val="right"/>
            </w:pPr>
            <w:r>
              <w:t>83.7</w:t>
            </w:r>
          </w:p>
        </w:tc>
        <w:tc>
          <w:tcPr>
            <w:tcW w:w="2310" w:type="dxa"/>
            <w:shd w:val="clear" w:color="auto" w:fill="FFFFFF"/>
          </w:tcPr>
          <w:p>
            <w:pPr>
              <w:jc w:val="right"/>
            </w:pPr>
            <w:r>
              <w:t>8.2</w:t>
            </w:r>
          </w:p>
        </w:tc>
        <w:tc>
          <w:tcPr>
            <w:tcW w:w="2310" w:type="dxa"/>
            <w:shd w:val="clear" w:color="auto" w:fill="FFFFFF"/>
          </w:tcPr>
          <w:p>
            <w:pPr>
              <w:jc w:val="right"/>
            </w:pPr>
          </w:p>
        </w:tc>
        <w:tc>
          <w:tcPr>
            <w:tcW w:w="2310" w:type="dxa"/>
            <w:shd w:val="clear" w:color="auto" w:fill="FFFFFF"/>
          </w:tcPr>
          <w:p>
            <w:pPr>
              <w:jc w:val="right"/>
            </w:pPr>
            <w:r>
              <w:t>8.2</w:t>
            </w:r>
          </w:p>
        </w:tc>
      </w:tr>
      <w:tr>
        <w:tc>
          <w:tcPr>
            <w:tcW w:w="2310" w:type="dxa"/>
            <w:shd w:val="clear" w:color="auto" w:fill="D9D9D9"/>
          </w:tcPr>
          <w:p>
            <w:pPr>
              <w:jc w:val="right"/>
            </w:pPr>
            <w:r>
              <w:t>St Catherine's School</w:t>
            </w:r>
          </w:p>
        </w:tc>
        <w:tc>
          <w:tcPr>
            <w:tcW w:w="2310" w:type="dxa"/>
            <w:shd w:val="clear" w:color="auto" w:fill="D9D9D9"/>
          </w:tcPr>
          <w:p>
            <w:pPr>
              <w:jc w:val="right"/>
            </w:pPr>
            <w:r>
              <w:t>72</w:t>
            </w:r>
          </w:p>
        </w:tc>
        <w:tc>
          <w:tcPr>
            <w:tcW w:w="2310" w:type="dxa"/>
            <w:shd w:val="clear" w:color="auto" w:fill="D9D9D9"/>
          </w:tcPr>
          <w:p>
            <w:pPr>
              <w:jc w:val="right"/>
            </w:pPr>
            <w:r>
              <w:t>35</w:t>
            </w:r>
          </w:p>
        </w:tc>
        <w:tc>
          <w:tcPr>
            <w:tcW w:w="2310" w:type="dxa"/>
            <w:shd w:val="clear" w:color="auto" w:fill="D9D9D9"/>
          </w:tcPr>
          <w:p>
            <w:pPr>
              <w:jc w:val="right"/>
            </w:pPr>
            <w:r>
              <w:t>91.4</w:t>
            </w:r>
          </w:p>
        </w:tc>
        <w:tc>
          <w:tcPr>
            <w:tcW w:w="2310" w:type="dxa"/>
            <w:shd w:val="clear" w:color="auto" w:fill="D9D9D9"/>
          </w:tcPr>
          <w:p>
            <w:pPr>
              <w:jc w:val="right"/>
            </w:pPr>
          </w:p>
        </w:tc>
        <w:tc>
          <w:tcPr>
            <w:tcW w:w="2310" w:type="dxa"/>
            <w:shd w:val="clear" w:color="auto" w:fill="D9D9D9"/>
          </w:tcPr>
          <w:p>
            <w:pPr>
              <w:jc w:val="right"/>
            </w:pPr>
            <w:r>
              <w:t>2.9</w:t>
            </w:r>
          </w:p>
        </w:tc>
        <w:tc>
          <w:tcPr>
            <w:tcW w:w="2310" w:type="dxa"/>
            <w:shd w:val="clear" w:color="auto" w:fill="D9D9D9"/>
          </w:tcPr>
          <w:p>
            <w:pPr>
              <w:jc w:val="right"/>
            </w:pPr>
            <w:r>
              <w:t>5.7</w:t>
            </w:r>
          </w:p>
        </w:tc>
      </w:tr>
      <w:tr>
        <w:tc>
          <w:tcPr>
            <w:tcW w:w="2310" w:type="dxa"/>
            <w:shd w:val="clear" w:color="auto" w:fill="FFFFFF"/>
          </w:tcPr>
          <w:p>
            <w:pPr>
              <w:jc w:val="right"/>
            </w:pPr>
            <w:r>
              <w:t>St Kevin's College</w:t>
            </w:r>
          </w:p>
        </w:tc>
        <w:tc>
          <w:tcPr>
            <w:tcW w:w="2310" w:type="dxa"/>
            <w:shd w:val="clear" w:color="auto" w:fill="FFFFFF"/>
          </w:tcPr>
          <w:p>
            <w:pPr>
              <w:jc w:val="right"/>
            </w:pPr>
            <w:r>
              <w:t>250</w:t>
            </w:r>
          </w:p>
        </w:tc>
        <w:tc>
          <w:tcPr>
            <w:tcW w:w="2310" w:type="dxa"/>
            <w:shd w:val="clear" w:color="auto" w:fill="FFFFFF"/>
          </w:tcPr>
          <w:p>
            <w:pPr>
              <w:jc w:val="right"/>
            </w:pPr>
            <w:r>
              <w:t>177</w:t>
            </w:r>
          </w:p>
        </w:tc>
        <w:tc>
          <w:tcPr>
            <w:tcW w:w="2310" w:type="dxa"/>
            <w:shd w:val="clear" w:color="auto" w:fill="FFFFFF"/>
          </w:tcPr>
          <w:p>
            <w:pPr>
              <w:jc w:val="right"/>
            </w:pPr>
            <w:r>
              <w:t>81.9</w:t>
            </w:r>
          </w:p>
        </w:tc>
        <w:tc>
          <w:tcPr>
            <w:tcW w:w="2310" w:type="dxa"/>
            <w:shd w:val="clear" w:color="auto" w:fill="FFFFFF"/>
          </w:tcPr>
          <w:p>
            <w:pPr>
              <w:jc w:val="right"/>
            </w:pPr>
            <w:r>
              <w:t>4.5</w:t>
            </w:r>
          </w:p>
        </w:tc>
        <w:tc>
          <w:tcPr>
            <w:tcW w:w="2310" w:type="dxa"/>
            <w:shd w:val="clear" w:color="auto" w:fill="FFFFFF"/>
          </w:tcPr>
          <w:p>
            <w:pPr>
              <w:jc w:val="right"/>
            </w:pPr>
            <w:r>
              <w:t>3.4</w:t>
            </w:r>
          </w:p>
        </w:tc>
        <w:tc>
          <w:tcPr>
            <w:tcW w:w="2310" w:type="dxa"/>
            <w:shd w:val="clear" w:color="auto" w:fill="FFFFFF"/>
          </w:tcPr>
          <w:p>
            <w:pPr>
              <w:jc w:val="right"/>
            </w:pPr>
            <w:r>
              <w:t>10.2</w:t>
            </w:r>
          </w:p>
        </w:tc>
      </w:tr>
      <w:tr>
        <w:tc>
          <w:tcPr>
            <w:tcW w:w="2310" w:type="dxa"/>
            <w:shd w:val="clear" w:color="auto" w:fill="D9D9D9"/>
          </w:tcPr>
          <w:p>
            <w:pPr>
              <w:jc w:val="right"/>
            </w:pPr>
            <w:r>
              <w:t>The King David School</w:t>
            </w:r>
          </w:p>
        </w:tc>
        <w:tc>
          <w:tcPr>
            <w:tcW w:w="2310" w:type="dxa"/>
            <w:shd w:val="clear" w:color="auto" w:fill="D9D9D9"/>
          </w:tcPr>
          <w:p>
            <w:pPr>
              <w:jc w:val="right"/>
            </w:pPr>
            <w:r>
              <w:t>48</w:t>
            </w:r>
          </w:p>
        </w:tc>
        <w:tc>
          <w:tcPr>
            <w:tcW w:w="2310" w:type="dxa"/>
            <w:shd w:val="clear" w:color="auto" w:fill="D9D9D9"/>
          </w:tcPr>
          <w:p>
            <w:pPr>
              <w:jc w:val="right"/>
            </w:pPr>
            <w:r>
              <w:t>20</w:t>
            </w:r>
          </w:p>
        </w:tc>
        <w:tc>
          <w:tcPr>
            <w:tcW w:w="2310" w:type="dxa"/>
            <w:shd w:val="clear" w:color="auto" w:fill="D9D9D9"/>
          </w:tcPr>
          <w:p>
            <w:pPr>
              <w:jc w:val="right"/>
            </w:pPr>
            <w:r>
              <w:t>65.0</w:t>
            </w:r>
          </w:p>
        </w:tc>
        <w:tc>
          <w:tcPr>
            <w:tcW w:w="2310" w:type="dxa"/>
            <w:shd w:val="clear" w:color="auto" w:fill="D9D9D9"/>
          </w:tcPr>
          <w:p>
            <w:pPr>
              <w:jc w:val="right"/>
            </w:pPr>
          </w:p>
        </w:tc>
        <w:tc>
          <w:tcPr>
            <w:tcW w:w="2310" w:type="dxa"/>
            <w:shd w:val="clear" w:color="auto" w:fill="D9D9D9"/>
          </w:tcPr>
          <w:p>
            <w:pPr>
              <w:jc w:val="right"/>
            </w:pPr>
          </w:p>
        </w:tc>
        <w:tc>
          <w:tcPr>
            <w:tcW w:w="2310" w:type="dxa"/>
            <w:shd w:val="clear" w:color="auto" w:fill="D9D9D9"/>
          </w:tcPr>
          <w:p>
            <w:pPr>
              <w:jc w:val="right"/>
            </w:pPr>
            <w:r>
              <w:t>35.0</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1348</w:t>
            </w:r>
          </w:p>
        </w:tc>
        <w:tc>
          <w:tcPr>
            <w:tcW w:w="2310" w:type="dxa"/>
            <w:shd w:val="clear" w:color="auto" w:fill="FFFFFF"/>
          </w:tcPr>
          <w:p>
            <w:pPr>
              <w:jc w:val="right"/>
            </w:pPr>
            <w:r>
              <w:rPr>
                <w:b/>
              </w:rPr>
              <w:t>677</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Stonnington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16</w:t>
            </w:r>
          </w:p>
        </w:tc>
        <w:tc>
          <w:tcPr>
            <w:tcW w:w="998" w:type="pct"/>
            <w:shd w:val="clear" w:color="auto" w:fill="auto"/>
          </w:tcPr>
          <w:p w14:paraId="703A9383" w14:textId="77777777" w:rsidR="00656F60" w:rsidRPr="006C4423" w:rsidRDefault="00656F60" w:rsidP="00FB3C38">
            <w:pPr>
              <w:jc w:val="right"/>
            </w:pPr>
            <w:r>
              <w:t>2.8</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52</w:t>
            </w:r>
          </w:p>
        </w:tc>
        <w:tc>
          <w:tcPr>
            <w:tcW w:w="998" w:type="pct"/>
            <w:shd w:val="clear" w:color="auto" w:fill="FFFFFF" w:themeFill="background2"/>
          </w:tcPr>
          <w:p w14:paraId="703A938F" w14:textId="77777777" w:rsidR="00656F60" w:rsidRPr="006C4423" w:rsidRDefault="00656F60" w:rsidP="00FB3C38">
            <w:pPr>
              <w:jc w:val="right"/>
            </w:pPr>
            <w:r>
              <w:t>9.2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13</w:t>
            </w:r>
          </w:p>
        </w:tc>
        <w:tc>
          <w:tcPr>
            <w:tcW w:w="998" w:type="pct"/>
            <w:shd w:val="clear" w:color="auto" w:fill="FFFFFF" w:themeFill="background2"/>
          </w:tcPr>
          <w:p w14:paraId="703A9393" w14:textId="77777777" w:rsidR="00656F60" w:rsidRPr="006C4423" w:rsidRDefault="00656F60" w:rsidP="00FB3C38">
            <w:pPr>
              <w:jc w:val="right"/>
            </w:pPr>
            <w:r>
              <w:t>2.3</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136</w:t>
            </w:r>
          </w:p>
        </w:tc>
        <w:tc>
          <w:tcPr>
            <w:tcW w:w="998" w:type="pct"/>
            <w:shd w:val="clear" w:color="auto" w:fill="D9D9D9" w:themeFill="background2" w:themeFillShade="D9"/>
          </w:tcPr>
          <w:p w14:paraId="703A9397" w14:textId="77777777" w:rsidR="00656F60" w:rsidRPr="006C4423" w:rsidRDefault="00656F60" w:rsidP="00FB3C38">
            <w:pPr>
              <w:jc w:val="right"/>
            </w:pPr>
            <w:r>
              <w:t>23.9</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194</w:t>
            </w:r>
          </w:p>
        </w:tc>
        <w:tc>
          <w:tcPr>
            <w:tcW w:w="998" w:type="pct"/>
            <w:shd w:val="clear" w:color="auto" w:fill="FFFFFF" w:themeFill="background2"/>
          </w:tcPr>
          <w:p w14:paraId="703A939B" w14:textId="77777777" w:rsidR="00656F60" w:rsidRPr="006C4423" w:rsidRDefault="00656F60" w:rsidP="00FB3C38">
            <w:pPr>
              <w:jc w:val="right"/>
            </w:pPr>
            <w:r>
              <w:t>34.2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71</w:t>
            </w:r>
          </w:p>
        </w:tc>
        <w:tc>
          <w:tcPr>
            <w:tcW w:w="998" w:type="pct"/>
            <w:shd w:val="clear" w:color="auto" w:fill="D9D9D9" w:themeFill="background2" w:themeFillShade="D9"/>
          </w:tcPr>
          <w:p w14:paraId="703A939F" w14:textId="77777777" w:rsidR="00656F60" w:rsidRPr="006C4423" w:rsidRDefault="00656F60" w:rsidP="00FB3C38">
            <w:pPr>
              <w:jc w:val="right"/>
            </w:pPr>
            <w:r>
              <w:t>12.5</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48</w:t>
            </w:r>
          </w:p>
        </w:tc>
        <w:tc>
          <w:tcPr>
            <w:tcW w:w="998" w:type="pct"/>
            <w:shd w:val="clear" w:color="auto" w:fill="FFFFFF" w:themeFill="background2"/>
          </w:tcPr>
          <w:p w14:paraId="703A93A3" w14:textId="77777777" w:rsidR="00656F60" w:rsidRPr="006C4423" w:rsidRDefault="00656F60" w:rsidP="00FB3C38">
            <w:pPr>
              <w:jc w:val="right"/>
            </w:pPr>
            <w:r>
              <w:t>8.5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8</w:t>
            </w:r>
          </w:p>
        </w:tc>
        <w:tc>
          <w:tcPr>
            <w:tcW w:w="998" w:type="pct"/>
            <w:shd w:val="clear" w:color="auto" w:fill="D9D9D9" w:themeFill="background2" w:themeFillShade="D9"/>
          </w:tcPr>
          <w:p w14:paraId="703A93A7" w14:textId="77777777" w:rsidR="00656F60" w:rsidRPr="006C4423" w:rsidRDefault="00656F60" w:rsidP="00FB3C38">
            <w:pPr>
              <w:jc w:val="right"/>
            </w:pPr>
            <w:r>
              <w:t>1.4</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16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2.8</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5</w:t>
            </w:r>
          </w:p>
        </w:tc>
        <w:tc>
          <w:tcPr>
            <w:tcW w:w="998" w:type="pct"/>
            <w:shd w:val="clear" w:color="auto" w:fill="DBD9D6"/>
          </w:tcPr>
          <w:p w14:paraId="703A93F3" w14:textId="77777777" w:rsidR="00656F60" w:rsidRPr="006C4423" w:rsidRDefault="00656F60" w:rsidP="00FB3C38">
            <w:pPr>
              <w:jc w:val="right"/>
            </w:pPr>
            <w:r>
              <w:t>0.9</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568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20</w:t>
            </w:r>
          </w:p>
        </w:tc>
        <w:tc>
          <w:tcPr>
            <w:tcW w:w="661" w:type="pct"/>
            <w:shd w:val="clear" w:color="auto" w:fill="auto"/>
            <w:noWrap/>
            <w:vAlign w:val="center"/>
          </w:tcPr>
          <w:p w14:paraId="703A9420" w14:textId="77777777" w:rsidR="00656F60" w:rsidRPr="00905459" w:rsidRDefault="00656F60" w:rsidP="00FB3C38">
            <w:pPr>
              <w:jc w:val="right"/>
            </w:pPr>
            <w:r>
              <w:t>3.5</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95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8</w:t>
            </w:r>
          </w:p>
        </w:tc>
        <w:tc>
          <w:tcPr>
            <w:tcW w:w="661" w:type="pct"/>
            <w:shd w:val="clear" w:color="auto" w:fill="auto"/>
            <w:noWrap/>
            <w:vAlign w:val="center"/>
          </w:tcPr>
          <w:p w14:paraId="703A942C" w14:textId="77777777" w:rsidR="00656F60" w:rsidRPr="00905459" w:rsidRDefault="00656F60" w:rsidP="00FB3C38">
            <w:pPr>
              <w:jc w:val="right"/>
            </w:pPr>
            <w:r>
              <w:t>1.4</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36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62</w:t>
            </w:r>
          </w:p>
        </w:tc>
        <w:tc>
          <w:tcPr>
            <w:tcW w:w="661" w:type="pct"/>
            <w:shd w:val="clear" w:color="auto" w:fill="auto"/>
            <w:noWrap/>
            <w:vAlign w:val="center"/>
          </w:tcPr>
          <w:p w14:paraId="703A9444" w14:textId="77777777" w:rsidR="00656F60" w:rsidRPr="00905459" w:rsidRDefault="00656F60" w:rsidP="00FB3C38">
            <w:pPr>
              <w:jc w:val="right"/>
            </w:pPr>
            <w:r>
              <w:t>10.7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10</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1.7</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182</w:t>
            </w:r>
          </w:p>
        </w:tc>
        <w:tc>
          <w:tcPr>
            <w:tcW w:w="661" w:type="pct"/>
            <w:shd w:val="clear" w:color="auto" w:fill="auto"/>
            <w:noWrap/>
            <w:vAlign w:val="center"/>
          </w:tcPr>
          <w:p w14:paraId="703A9450" w14:textId="77777777" w:rsidR="00656F60" w:rsidRPr="00905459" w:rsidRDefault="00656F60" w:rsidP="00FB3C38">
            <w:pPr>
              <w:jc w:val="right"/>
            </w:pPr>
            <w:r>
              <w:t>31.5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89</w:t>
            </w:r>
          </w:p>
        </w:tc>
        <w:tc>
          <w:tcPr>
            <w:tcW w:w="661" w:type="pct"/>
            <w:shd w:val="clear" w:color="auto" w:fill="auto"/>
            <w:noWrap/>
            <w:vAlign w:val="center"/>
          </w:tcPr>
          <w:p w14:paraId="703A945C" w14:textId="77777777" w:rsidR="00656F60" w:rsidRPr="00905459" w:rsidRDefault="00656F60" w:rsidP="00FB3C38">
            <w:pPr>
              <w:jc w:val="right"/>
            </w:pPr>
            <w:r>
              <w:t>15.4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11.4</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577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Stonnington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Stonnington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62.6</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1.0</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10.2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75.0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8</w:t>
            </w:r>
          </w:p>
        </w:tc>
        <w:tc>
          <w:tcPr>
            <w:tcW w:w="733" w:type="pct"/>
            <w:shd w:val="clear" w:color="auto" w:fill="auto"/>
            <w:noWrap/>
            <w:vAlign w:val="center"/>
          </w:tcPr>
          <w:p w14:paraId="703A94C9" w14:textId="77777777" w:rsidR="00656F60" w:rsidRPr="00C41DFB" w:rsidRDefault="00656F60" w:rsidP="00FB3C38">
            <w:pPr>
              <w:jc w:val="right"/>
            </w:pPr>
            <w:r>
              <w:t>38.1</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Stonnington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83.3</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16.7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38.5</w:t>
            </w:r>
          </w:p>
        </w:tc>
        <w:tc>
          <w:tcPr>
            <w:tcW w:w="1062" w:type="pct"/>
            <w:noWrap/>
            <w:vAlign w:val="center"/>
          </w:tcPr>
          <w:p w14:paraId="703A955D" w14:textId="77777777" w:rsidR="00656F60" w:rsidRPr="007A4F35" w:rsidRDefault="00656F60" w:rsidP="00FB3C38">
            <w:pPr>
              <w:jc w:val="right"/>
            </w:pPr>
            <w:r>
              <w:t>50.0</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52.0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64.0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73.1</w:t>
            </w:r>
          </w:p>
        </w:tc>
        <w:tc>
          <w:tcPr>
            <w:tcW w:w="1062" w:type="pct"/>
            <w:noWrap/>
            <w:vAlign w:val="center"/>
          </w:tcPr>
          <w:p w14:paraId="703A9569" w14:textId="77777777" w:rsidR="00656F60" w:rsidRPr="007A4F35" w:rsidRDefault="00656F60" w:rsidP="00FB3C38">
            <w:pPr>
              <w:jc w:val="right"/>
            </w:pPr>
            <w:r>
              <w:t>69.2</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23.1</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65.0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80.0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14</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70.0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w:t>
            </w:r>
          </w:p>
        </w:tc>
        <w:tc>
          <w:tcPr>
            <w:tcW w:w="805" w:type="pct"/>
            <w:noWrap/>
            <w:vAlign w:val="center"/>
          </w:tcPr>
          <w:p w14:paraId="703A958A" w14:textId="77777777" w:rsidR="00656F60" w:rsidRPr="007A4F35" w:rsidRDefault="00656F60" w:rsidP="00FB3C38">
            <w:pPr>
              <w:jc w:val="right"/>
            </w:pPr>
            <w:r>
              <w:t>25.0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Stonnington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Stonnington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7.5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7.7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5.5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8.6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Stonnington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85.2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44</w:t>
            </w:r>
          </w:p>
        </w:tc>
        <w:tc>
          <w:tcPr>
            <w:tcW w:w="589" w:type="pct"/>
            <w:noWrap/>
            <w:vAlign w:val="center"/>
          </w:tcPr>
          <w:p w14:paraId="703A95FF" w14:textId="77777777" w:rsidR="00656F60" w:rsidRPr="007A4F35" w:rsidRDefault="00656F60" w:rsidP="00FB3C38">
            <w:pPr>
              <w:jc w:val="right"/>
            </w:pPr>
            <w:r>
              <w:t>81.5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74.1</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5.6</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Stonnington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20.3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16.7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29.3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58.1</w:t>
            </w:r>
          </w:p>
        </w:tc>
        <w:tc>
          <w:tcPr>
            <w:tcW w:w="596" w:type="pct"/>
            <w:noWrap/>
            <w:vAlign w:val="center"/>
          </w:tcPr>
          <w:p w14:paraId="703A963A" w14:textId="77777777" w:rsidR="00656F60" w:rsidRPr="007A4F35" w:rsidRDefault="00656F60" w:rsidP="00FB3C38">
            <w:pPr>
              <w:jc w:val="right"/>
            </w:pPr>
            <w:r>
              <w:t>58.3</w:t>
            </w:r>
          </w:p>
        </w:tc>
        <w:tc>
          <w:tcPr>
            <w:tcW w:w="596" w:type="pct"/>
            <w:noWrap/>
            <w:vAlign w:val="center"/>
          </w:tcPr>
          <w:p w14:paraId="703A963B" w14:textId="77777777" w:rsidR="00656F60" w:rsidRPr="007A4F35" w:rsidRDefault="00656F60" w:rsidP="00FB3C38">
            <w:pPr>
              <w:jc w:val="right"/>
            </w:pPr>
            <w:r>
              <w:t>53.4</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12.2</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14.6</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12.1</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9.5</w:t>
            </w:r>
          </w:p>
        </w:tc>
        <w:tc>
          <w:tcPr>
            <w:tcW w:w="596" w:type="pct"/>
            <w:noWrap/>
            <w:vAlign w:val="center"/>
          </w:tcPr>
          <w:p w14:paraId="703A964A" w14:textId="77777777" w:rsidR="00656F60" w:rsidRPr="007A4F35" w:rsidRDefault="00656F60" w:rsidP="00FB3C38">
            <w:pPr>
              <w:jc w:val="right"/>
            </w:pPr>
            <w:r>
              <w:t>10.4</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14.1</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14.1</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7.8</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42.2</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7.8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9</w:t>
            </w:r>
          </w:p>
        </w:tc>
        <w:tc>
          <w:tcPr>
            <w:tcW w:w="660" w:type="pct"/>
            <w:noWrap/>
            <w:vAlign w:val="center"/>
          </w:tcPr>
          <w:p w14:paraId="703A96D2" w14:textId="77777777" w:rsidR="00656F60" w:rsidRPr="00D50140" w:rsidRDefault="00656F60" w:rsidP="00FB3C38">
            <w:pPr>
              <w:jc w:val="right"/>
            </w:pPr>
            <w:r>
              <w:t>14.1</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10.9</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7.8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9.4</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11</w:t>
            </w:r>
          </w:p>
        </w:tc>
        <w:tc>
          <w:tcPr>
            <w:tcW w:w="660" w:type="pct"/>
            <w:noWrap/>
            <w:vAlign w:val="center"/>
          </w:tcPr>
          <w:p w14:paraId="703A96EA" w14:textId="77777777" w:rsidR="00656F60" w:rsidRPr="00D50140" w:rsidRDefault="00656F60" w:rsidP="00FB3C38">
            <w:pPr>
              <w:jc w:val="right"/>
            </w:pPr>
            <w:r>
              <w:t>17.2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10.9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18</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46.2</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46.2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Stonnington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8</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100.0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87.5</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62.5</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Stonnington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Stonnington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36.4</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22.7</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Stonnington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56.3</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Stonnington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Stonnington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57.9</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Stonnington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87.5</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Stonnington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Stonnington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Stonnington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Stonnington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35.0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40.0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50.0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Stonnington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64.3</w:t>
            </w:r>
          </w:p>
        </w:tc>
        <w:tc>
          <w:tcPr>
            <w:tcW w:w="943" w:type="pct"/>
            <w:noWrap/>
            <w:vAlign w:val="center"/>
          </w:tcPr>
          <w:p w14:paraId="703A989A" w14:textId="77777777" w:rsidR="00656F60" w:rsidRPr="00802E09" w:rsidRDefault="00656F60" w:rsidP="00FB3C38">
            <w:pPr>
              <w:jc w:val="right"/>
            </w:pPr>
            <w:r>
              <w:t>57.1</w:t>
            </w:r>
          </w:p>
        </w:tc>
        <w:tc>
          <w:tcPr>
            <w:tcW w:w="943" w:type="pct"/>
            <w:noWrap/>
            <w:vAlign w:val="center"/>
          </w:tcPr>
          <w:p w14:paraId="703A989B" w14:textId="77777777" w:rsidR="00656F60" w:rsidRPr="00802E09" w:rsidRDefault="00656F60" w:rsidP="00FB3C38">
            <w:pPr>
              <w:jc w:val="right"/>
            </w:pPr>
            <w:r>
              <w:t>35.7</w:t>
            </w:r>
          </w:p>
        </w:tc>
        <w:tc>
          <w:tcPr>
            <w:tcW w:w="943" w:type="pct"/>
            <w:noWrap/>
            <w:vAlign w:val="center"/>
          </w:tcPr>
          <w:p w14:paraId="703A989C" w14:textId="77777777" w:rsidR="00656F60" w:rsidRPr="00802E09" w:rsidRDefault="00656F60" w:rsidP="00FB3C38">
            <w:pPr>
              <w:jc w:val="right"/>
            </w:pPr>
            <w:r>
              <w:t>64.3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Stonnington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Stonnington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44.4</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55.6</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27.8</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Stonnington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Stonnington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Stonnington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22.7</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54.5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22.7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Stonnington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50.0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Stonnington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50.0</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Stonnington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26.3</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36.8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31.6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Stonnington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Stonnington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Stonnington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Stonnington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Stonnington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85.1</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97.3</w:t>
            </w:r>
          </w:p>
        </w:tc>
        <w:tc>
          <w:tcPr>
            <w:tcW w:w="1142" w:type="pct"/>
            <w:noWrap/>
            <w:vAlign w:val="center"/>
          </w:tcPr>
          <w:p w14:paraId="703A9995" w14:textId="77777777" w:rsidR="00656F60" w:rsidRPr="002D08AB" w:rsidRDefault="00656F60" w:rsidP="00FB3C38">
            <w:pPr>
              <w:jc w:val="right"/>
            </w:pPr>
            <w:r>
              <w:t>75.0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73.9</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90.6</w:t>
            </w:r>
          </w:p>
        </w:tc>
        <w:tc>
          <w:tcPr>
            <w:tcW w:w="1142" w:type="pct"/>
            <w:noWrap/>
            <w:vAlign w:val="center"/>
          </w:tcPr>
          <w:p w14:paraId="703A999D" w14:textId="77777777" w:rsidR="00656F60" w:rsidRPr="002D08AB" w:rsidRDefault="00656F60" w:rsidP="00FB3C38">
            <w:pPr>
              <w:jc w:val="right"/>
            </w:pPr>
            <w:r>
              <w:t>62.5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79.9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75.0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66.7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7.8</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39.7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73.6</w:t>
            </w:r>
          </w:p>
        </w:tc>
        <w:tc>
          <w:tcPr>
            <w:tcW w:w="1142" w:type="pct"/>
            <w:noWrap/>
            <w:vAlign w:val="center"/>
          </w:tcPr>
          <w:p w14:paraId="703A99B5" w14:textId="77777777" w:rsidR="00656F60" w:rsidRPr="002D08AB" w:rsidRDefault="00656F60" w:rsidP="00FB3C38">
            <w:pPr>
              <w:jc w:val="right"/>
            </w:pPr>
            <w:r>
              <w:t>87.5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Stonnington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Stonnington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34.4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50.5</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3.2</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663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Stonnington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663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275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165</w:t>
            </w:r>
          </w:p>
        </w:tc>
        <w:tc>
          <w:tcPr>
            <w:tcW w:w="730" w:type="pct"/>
            <w:noWrap/>
            <w:vAlign w:val="center"/>
          </w:tcPr>
          <w:p w14:paraId="703A9A10" w14:textId="77777777" w:rsidR="00656F60" w:rsidRPr="002D08AB" w:rsidRDefault="00656F60" w:rsidP="00FB3C38">
            <w:pPr>
              <w:jc w:val="right"/>
            </w:pPr>
            <w:r>
              <w:t>60.0</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92</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55.8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Stonnington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Stonnington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B1B18DB7-D104-4D44-A845-CA2370B3469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