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Glen Eira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Glen Eira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Glen Eira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Glen Eira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Glen Eira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453</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538</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991</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386</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469</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855</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260</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317</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577</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57.4</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58.9</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58.2</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Glen Eira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106</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86</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192</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57</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52</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109</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17</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6</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23</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16.0</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7.0</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12.0</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Glen Eira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Glen Eira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481</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83.4</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391</w:t>
            </w:r>
          </w:p>
        </w:tc>
        <w:tc>
          <w:tcPr>
            <w:tcW w:w="715" w:type="pct"/>
            <w:vAlign w:val="center"/>
          </w:tcPr>
          <w:p w14:paraId="703A91B0" w14:textId="77777777" w:rsidR="00656F60" w:rsidRPr="00727A26" w:rsidRDefault="00656F60" w:rsidP="00FB3C38">
            <w:pPr>
              <w:jc w:val="right"/>
            </w:pPr>
            <w:r>
              <w:t>67.8</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74</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12.8</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15</w:t>
            </w:r>
          </w:p>
        </w:tc>
        <w:tc>
          <w:tcPr>
            <w:tcW w:w="715" w:type="pct"/>
            <w:vAlign w:val="center"/>
          </w:tcPr>
          <w:p w14:paraId="703A91BC" w14:textId="77777777" w:rsidR="00656F60" w:rsidRPr="00727A26" w:rsidRDefault="00656F60" w:rsidP="00FB3C38">
            <w:pPr>
              <w:jc w:val="right"/>
            </w:pPr>
            <w:r>
              <w:t>2.6</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59</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10.2</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16</w:t>
            </w:r>
          </w:p>
        </w:tc>
        <w:tc>
          <w:tcPr>
            <w:tcW w:w="715" w:type="pct"/>
            <w:vAlign w:val="center"/>
          </w:tcPr>
          <w:p w14:paraId="703A91C8" w14:textId="77777777" w:rsidR="00656F60" w:rsidRPr="00727A26" w:rsidRDefault="00656F60" w:rsidP="00FB3C38">
            <w:pPr>
              <w:jc w:val="right"/>
            </w:pPr>
            <w:r>
              <w:t>2.8</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5</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0.9</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11</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1.9</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96</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16.6</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57</w:t>
            </w:r>
          </w:p>
        </w:tc>
        <w:tc>
          <w:tcPr>
            <w:tcW w:w="715" w:type="pct"/>
            <w:vAlign w:val="center"/>
          </w:tcPr>
          <w:p w14:paraId="703A91E0" w14:textId="77777777" w:rsidR="00656F60" w:rsidRPr="00727A26" w:rsidRDefault="00656F60" w:rsidP="00FB3C38">
            <w:pPr>
              <w:jc w:val="right"/>
            </w:pPr>
            <w:r>
              <w:t>9.9</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14</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2.4</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43</w:t>
            </w:r>
          </w:p>
        </w:tc>
        <w:tc>
          <w:tcPr>
            <w:tcW w:w="715" w:type="pct"/>
            <w:vAlign w:val="center"/>
          </w:tcPr>
          <w:p w14:paraId="703A91EC" w14:textId="77777777" w:rsidR="00656F60" w:rsidRPr="00727A26" w:rsidRDefault="00656F60" w:rsidP="00FB3C38">
            <w:pPr>
              <w:jc w:val="right"/>
            </w:pPr>
            <w:r>
              <w:t>7.5</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26</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4.5</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13</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2.3</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577</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Glen Eira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Glen Eira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70.2</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12.6</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3.5</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10.3</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2.2</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1.2</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Glen Eira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61.9</w:t>
            </w:r>
          </w:p>
        </w:tc>
        <w:tc>
          <w:tcPr>
            <w:tcW w:w="738" w:type="pct"/>
            <w:noWrap/>
            <w:vAlign w:val="center"/>
          </w:tcPr>
          <w:p w14:paraId="703A9229" w14:textId="77777777" w:rsidR="00656F60" w:rsidRPr="00017A47" w:rsidRDefault="00656F60" w:rsidP="00FB3C38">
            <w:pPr>
              <w:jc w:val="right"/>
            </w:pPr>
            <w:r>
              <w:t>12.3</w:t>
            </w:r>
          </w:p>
        </w:tc>
        <w:tc>
          <w:tcPr>
            <w:tcW w:w="843" w:type="pct"/>
            <w:noWrap/>
            <w:vAlign w:val="center"/>
          </w:tcPr>
          <w:p w14:paraId="703A922A" w14:textId="77777777" w:rsidR="00656F60" w:rsidRPr="00017A47" w:rsidRDefault="00656F60" w:rsidP="00FB3C38">
            <w:pPr>
              <w:jc w:val="right"/>
            </w:pPr>
            <w:r>
              <w:t>3.6</w:t>
            </w:r>
          </w:p>
        </w:tc>
        <w:tc>
          <w:tcPr>
            <w:tcW w:w="647" w:type="pct"/>
            <w:noWrap/>
            <w:vAlign w:val="center"/>
          </w:tcPr>
          <w:p w14:paraId="703A922B" w14:textId="77777777" w:rsidR="00656F60" w:rsidRPr="00017A47" w:rsidRDefault="00656F60" w:rsidP="00FB3C38">
            <w:pPr>
              <w:jc w:val="right"/>
            </w:pPr>
            <w:r>
              <w:t>13.7</w:t>
            </w:r>
          </w:p>
        </w:tc>
        <w:tc>
          <w:tcPr>
            <w:tcW w:w="575" w:type="pct"/>
            <w:noWrap/>
            <w:vAlign w:val="center"/>
          </w:tcPr>
          <w:p w14:paraId="703A922C" w14:textId="77777777" w:rsidR="00656F60" w:rsidRPr="00017A47" w:rsidRDefault="00656F60" w:rsidP="00FB3C38">
            <w:pPr>
              <w:jc w:val="right"/>
            </w:pPr>
            <w:r>
              <w:t>5.7</w:t>
            </w:r>
          </w:p>
        </w:tc>
        <w:tc>
          <w:tcPr>
            <w:tcW w:w="558" w:type="pct"/>
            <w:noWrap/>
            <w:vAlign w:val="center"/>
          </w:tcPr>
          <w:p w14:paraId="703A922D" w14:textId="77777777" w:rsidR="00656F60" w:rsidRPr="00017A47" w:rsidRDefault="00656F60" w:rsidP="00FB3C38">
            <w:pPr>
              <w:jc w:val="right"/>
            </w:pPr>
            <w:r>
              <w:t>2.8</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Glen Eira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71.1</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13.5</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3.0</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8.2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3.0</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1.2</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Glen Eira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64.3</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15.2</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3.5</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9.8</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3.3</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3.9</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Glen Eira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67.8</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12.8</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2.8</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9.9</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4.5</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2.3</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Glen Eira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72.3</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11.0</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1.9</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8.4</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4.3</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1.9</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55.3</w:t>
            </w:r>
          </w:p>
        </w:tc>
        <w:tc>
          <w:tcPr>
            <w:tcW w:w="1215" w:type="dxa"/>
            <w:noWrap/>
            <w:vAlign w:val="center"/>
          </w:tcPr>
          <w:p w14:paraId="703A9297" w14:textId="77777777" w:rsidR="00656F60" w:rsidRPr="00B14C14" w:rsidRDefault="00656F60" w:rsidP="00FB3C38">
            <w:pPr>
              <w:jc w:val="right"/>
            </w:pPr>
            <w:r>
              <w:t>20.4</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14.6</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41.7</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Glen Eira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72.9</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10.7</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3.2</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7.6</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3.5</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2.2</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61.5</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15.4</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2.3</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12.7</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5.8</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2.3</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Glen Eira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74.2</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45.5</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71.2</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13.5</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67.5</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12.8</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2.5</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10.6</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4.1</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2.5</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Glen Eira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Bentleigh Secondary College</w:t>
            </w:r>
          </w:p>
        </w:tc>
        <w:tc>
          <w:tcPr>
            <w:tcW w:w="2310" w:type="dxa"/>
            <w:shd w:val="clear" w:color="auto" w:fill="D9D9D9"/>
          </w:tcPr>
          <w:p>
            <w:pPr>
              <w:jc w:val="right"/>
            </w:pPr>
            <w:r>
              <w:t>96</w:t>
            </w:r>
          </w:p>
        </w:tc>
        <w:tc>
          <w:tcPr>
            <w:tcW w:w="2310" w:type="dxa"/>
            <w:shd w:val="clear" w:color="auto" w:fill="D9D9D9"/>
          </w:tcPr>
          <w:p>
            <w:pPr>
              <w:jc w:val="right"/>
            </w:pPr>
            <w:r>
              <w:t>67</w:t>
            </w:r>
          </w:p>
        </w:tc>
        <w:tc>
          <w:tcPr>
            <w:tcW w:w="2310" w:type="dxa"/>
            <w:shd w:val="clear" w:color="auto" w:fill="D9D9D9"/>
          </w:tcPr>
          <w:p>
            <w:pPr>
              <w:jc w:val="right"/>
            </w:pPr>
            <w:r>
              <w:t>58.2</w:t>
            </w:r>
          </w:p>
        </w:tc>
        <w:tc>
          <w:tcPr>
            <w:tcW w:w="2310" w:type="dxa"/>
            <w:shd w:val="clear" w:color="auto" w:fill="D9D9D9"/>
          </w:tcPr>
          <w:p>
            <w:pPr>
              <w:jc w:val="right"/>
            </w:pPr>
            <w:r>
              <w:t>20.9</w:t>
            </w:r>
          </w:p>
        </w:tc>
        <w:tc>
          <w:tcPr>
            <w:tcW w:w="2310" w:type="dxa"/>
            <w:shd w:val="clear" w:color="auto" w:fill="D9D9D9"/>
          </w:tcPr>
          <w:p>
            <w:pPr>
              <w:jc w:val="right"/>
            </w:pPr>
            <w:r>
              <w:t>3.0</w:t>
            </w:r>
          </w:p>
        </w:tc>
        <w:tc>
          <w:tcPr>
            <w:tcW w:w="2310" w:type="dxa"/>
            <w:shd w:val="clear" w:color="auto" w:fill="D9D9D9"/>
          </w:tcPr>
          <w:p>
            <w:pPr>
              <w:jc w:val="right"/>
            </w:pPr>
            <w:r>
              <w:t>17.9</w:t>
            </w:r>
          </w:p>
        </w:tc>
      </w:tr>
      <w:tr>
        <w:tc>
          <w:tcPr>
            <w:tcW w:w="2310" w:type="dxa"/>
            <w:shd w:val="clear" w:color="auto" w:fill="FFFFFF"/>
          </w:tcPr>
          <w:p>
            <w:pPr>
              <w:jc w:val="right"/>
            </w:pPr>
            <w:r>
              <w:t>Beth Rivkah Ladies College</w:t>
            </w:r>
          </w:p>
        </w:tc>
        <w:tc>
          <w:tcPr>
            <w:tcW w:w="2310" w:type="dxa"/>
            <w:shd w:val="clear" w:color="auto" w:fill="FFFFFF"/>
          </w:tcPr>
          <w:p>
            <w:pPr>
              <w:jc w:val="right"/>
            </w:pPr>
            <w:r>
              <w:t>30</w:t>
            </w:r>
          </w:p>
        </w:tc>
        <w:tc>
          <w:tcPr>
            <w:tcW w:w="2310" w:type="dxa"/>
            <w:shd w:val="clear" w:color="auto" w:fill="FFFFFF"/>
          </w:tcPr>
          <w:p>
            <w:pPr>
              <w:jc w:val="right"/>
            </w:pPr>
            <w:r>
              <w:t>19</w:t>
            </w:r>
          </w:p>
        </w:tc>
        <w:tc>
          <w:tcPr>
            <w:tcW w:w="2310" w:type="dxa"/>
            <w:shd w:val="clear" w:color="auto" w:fill="FFFFFF"/>
          </w:tcPr>
          <w:p>
            <w:pPr>
              <w:jc w:val="right"/>
            </w:pPr>
            <w:r>
              <w:t>10.5</w:t>
            </w:r>
          </w:p>
        </w:tc>
        <w:tc>
          <w:tcPr>
            <w:tcW w:w="2310" w:type="dxa"/>
            <w:shd w:val="clear" w:color="auto" w:fill="FFFFFF"/>
          </w:tcPr>
          <w:p>
            <w:pPr>
              <w:jc w:val="right"/>
            </w:pPr>
            <w:r>
              <w:t>52.6</w:t>
            </w:r>
          </w:p>
        </w:tc>
        <w:tc>
          <w:tcPr>
            <w:tcW w:w="2310" w:type="dxa"/>
            <w:shd w:val="clear" w:color="auto" w:fill="FFFFFF"/>
          </w:tcPr>
          <w:p>
            <w:pPr>
              <w:jc w:val="right"/>
            </w:pPr>
          </w:p>
        </w:tc>
        <w:tc>
          <w:tcPr>
            <w:tcW w:w="2310" w:type="dxa"/>
            <w:shd w:val="clear" w:color="auto" w:fill="FFFFFF"/>
          </w:tcPr>
          <w:p>
            <w:pPr>
              <w:jc w:val="right"/>
            </w:pPr>
            <w:r>
              <w:t>36.8</w:t>
            </w:r>
          </w:p>
        </w:tc>
      </w:tr>
      <w:tr>
        <w:tc>
          <w:tcPr>
            <w:tcW w:w="2310" w:type="dxa"/>
            <w:shd w:val="clear" w:color="auto" w:fill="D9D9D9"/>
          </w:tcPr>
          <w:p>
            <w:pPr>
              <w:jc w:val="right"/>
            </w:pPr>
            <w:r>
              <w:t>Caulfield Grammar School</w:t>
            </w:r>
          </w:p>
        </w:tc>
        <w:tc>
          <w:tcPr>
            <w:tcW w:w="2310" w:type="dxa"/>
            <w:shd w:val="clear" w:color="auto" w:fill="D9D9D9"/>
          </w:tcPr>
          <w:p>
            <w:pPr>
              <w:jc w:val="right"/>
            </w:pPr>
            <w:r>
              <w:t>244</w:t>
            </w:r>
          </w:p>
        </w:tc>
        <w:tc>
          <w:tcPr>
            <w:tcW w:w="2310" w:type="dxa"/>
            <w:shd w:val="clear" w:color="auto" w:fill="D9D9D9"/>
          </w:tcPr>
          <w:p>
            <w:pPr>
              <w:jc w:val="right"/>
            </w:pPr>
            <w:r>
              <w:t>111</w:t>
            </w:r>
          </w:p>
        </w:tc>
        <w:tc>
          <w:tcPr>
            <w:tcW w:w="2310" w:type="dxa"/>
            <w:shd w:val="clear" w:color="auto" w:fill="D9D9D9"/>
          </w:tcPr>
          <w:p>
            <w:pPr>
              <w:jc w:val="right"/>
            </w:pPr>
            <w:r>
              <w:t>75.7</w:t>
            </w:r>
          </w:p>
        </w:tc>
        <w:tc>
          <w:tcPr>
            <w:tcW w:w="2310" w:type="dxa"/>
            <w:shd w:val="clear" w:color="auto" w:fill="D9D9D9"/>
          </w:tcPr>
          <w:p>
            <w:pPr>
              <w:jc w:val="right"/>
            </w:pPr>
            <w:r>
              <w:t>4.5</w:t>
            </w:r>
          </w:p>
        </w:tc>
        <w:tc>
          <w:tcPr>
            <w:tcW w:w="2310" w:type="dxa"/>
            <w:shd w:val="clear" w:color="auto" w:fill="D9D9D9"/>
          </w:tcPr>
          <w:p>
            <w:pPr>
              <w:jc w:val="right"/>
            </w:pPr>
            <w:r>
              <w:t>2.7</w:t>
            </w:r>
          </w:p>
        </w:tc>
        <w:tc>
          <w:tcPr>
            <w:tcW w:w="2310" w:type="dxa"/>
            <w:shd w:val="clear" w:color="auto" w:fill="D9D9D9"/>
          </w:tcPr>
          <w:p>
            <w:pPr>
              <w:jc w:val="right"/>
            </w:pPr>
            <w:r>
              <w:t>17.1</w:t>
            </w:r>
          </w:p>
        </w:tc>
      </w:tr>
      <w:tr>
        <w:tc>
          <w:tcPr>
            <w:tcW w:w="2310" w:type="dxa"/>
            <w:shd w:val="clear" w:color="auto" w:fill="FFFFFF"/>
          </w:tcPr>
          <w:p>
            <w:pPr>
              <w:jc w:val="right"/>
            </w:pPr>
            <w:r>
              <w:t>Glen Eira College</w:t>
            </w:r>
          </w:p>
        </w:tc>
        <w:tc>
          <w:tcPr>
            <w:tcW w:w="2310" w:type="dxa"/>
            <w:shd w:val="clear" w:color="auto" w:fill="FFFFFF"/>
          </w:tcPr>
          <w:p>
            <w:pPr>
              <w:jc w:val="right"/>
            </w:pPr>
            <w:r>
              <w:t>56</w:t>
            </w:r>
          </w:p>
        </w:tc>
        <w:tc>
          <w:tcPr>
            <w:tcW w:w="2310" w:type="dxa"/>
            <w:shd w:val="clear" w:color="auto" w:fill="FFFFFF"/>
          </w:tcPr>
          <w:p>
            <w:pPr>
              <w:jc w:val="right"/>
            </w:pPr>
            <w:r>
              <w:t>35</w:t>
            </w:r>
          </w:p>
        </w:tc>
        <w:tc>
          <w:tcPr>
            <w:tcW w:w="2310" w:type="dxa"/>
            <w:shd w:val="clear" w:color="auto" w:fill="FFFFFF"/>
          </w:tcPr>
          <w:p>
            <w:pPr>
              <w:jc w:val="right"/>
            </w:pPr>
            <w:r>
              <w:t>57.1</w:t>
            </w:r>
          </w:p>
        </w:tc>
        <w:tc>
          <w:tcPr>
            <w:tcW w:w="2310" w:type="dxa"/>
            <w:shd w:val="clear" w:color="auto" w:fill="FFFFFF"/>
          </w:tcPr>
          <w:p>
            <w:pPr>
              <w:jc w:val="right"/>
            </w:pPr>
            <w:r>
              <w:t>25.7</w:t>
            </w:r>
          </w:p>
        </w:tc>
        <w:tc>
          <w:tcPr>
            <w:tcW w:w="2310" w:type="dxa"/>
            <w:shd w:val="clear" w:color="auto" w:fill="FFFFFF"/>
          </w:tcPr>
          <w:p>
            <w:pPr>
              <w:jc w:val="right"/>
            </w:pPr>
          </w:p>
        </w:tc>
        <w:tc>
          <w:tcPr>
            <w:tcW w:w="2310" w:type="dxa"/>
            <w:shd w:val="clear" w:color="auto" w:fill="FFFFFF"/>
          </w:tcPr>
          <w:p>
            <w:pPr>
              <w:jc w:val="right"/>
            </w:pPr>
            <w:r>
              <w:t>17.1</w:t>
            </w:r>
          </w:p>
        </w:tc>
      </w:tr>
      <w:tr>
        <w:tc>
          <w:tcPr>
            <w:tcW w:w="2310" w:type="dxa"/>
            <w:shd w:val="clear" w:color="auto" w:fill="D9D9D9"/>
          </w:tcPr>
          <w:p>
            <w:pPr>
              <w:jc w:val="right"/>
            </w:pPr>
            <w:r>
              <w:t>Kilvington Grammar School</w:t>
            </w:r>
          </w:p>
        </w:tc>
        <w:tc>
          <w:tcPr>
            <w:tcW w:w="2310" w:type="dxa"/>
            <w:shd w:val="clear" w:color="auto" w:fill="D9D9D9"/>
          </w:tcPr>
          <w:p>
            <w:pPr>
              <w:jc w:val="right"/>
            </w:pPr>
            <w:r>
              <w:t>41</w:t>
            </w:r>
          </w:p>
        </w:tc>
        <w:tc>
          <w:tcPr>
            <w:tcW w:w="2310" w:type="dxa"/>
            <w:shd w:val="clear" w:color="auto" w:fill="D9D9D9"/>
          </w:tcPr>
          <w:p>
            <w:pPr>
              <w:jc w:val="right"/>
            </w:pPr>
            <w:r>
              <w:t>21</w:t>
            </w:r>
          </w:p>
        </w:tc>
        <w:tc>
          <w:tcPr>
            <w:tcW w:w="2310" w:type="dxa"/>
            <w:shd w:val="clear" w:color="auto" w:fill="D9D9D9"/>
          </w:tcPr>
          <w:p>
            <w:pPr>
              <w:jc w:val="right"/>
            </w:pPr>
            <w:r>
              <w:t>90.5</w:t>
            </w:r>
          </w:p>
        </w:tc>
        <w:tc>
          <w:tcPr>
            <w:tcW w:w="2310" w:type="dxa"/>
            <w:shd w:val="clear" w:color="auto" w:fill="D9D9D9"/>
          </w:tcPr>
          <w:p>
            <w:pPr>
              <w:jc w:val="right"/>
            </w:pPr>
          </w:p>
        </w:tc>
        <w:tc>
          <w:tcPr>
            <w:tcW w:w="2310" w:type="dxa"/>
            <w:shd w:val="clear" w:color="auto" w:fill="D9D9D9"/>
          </w:tcPr>
          <w:p>
            <w:pPr>
              <w:jc w:val="right"/>
            </w:pPr>
            <w:r>
              <w:t>4.8</w:t>
            </w:r>
          </w:p>
        </w:tc>
        <w:tc>
          <w:tcPr>
            <w:tcW w:w="2310" w:type="dxa"/>
            <w:shd w:val="clear" w:color="auto" w:fill="D9D9D9"/>
          </w:tcPr>
          <w:p>
            <w:pPr>
              <w:jc w:val="right"/>
            </w:pPr>
            <w:r>
              <w:t>4.8</w:t>
            </w:r>
          </w:p>
        </w:tc>
      </w:tr>
      <w:tr>
        <w:tc>
          <w:tcPr>
            <w:tcW w:w="2310" w:type="dxa"/>
            <w:shd w:val="clear" w:color="auto" w:fill="FFFFFF"/>
          </w:tcPr>
          <w:p>
            <w:pPr>
              <w:jc w:val="right"/>
            </w:pPr>
            <w:r>
              <w:t>Mckinnon Secondary College</w:t>
            </w:r>
          </w:p>
        </w:tc>
        <w:tc>
          <w:tcPr>
            <w:tcW w:w="2310" w:type="dxa"/>
            <w:shd w:val="clear" w:color="auto" w:fill="FFFFFF"/>
          </w:tcPr>
          <w:p>
            <w:pPr>
              <w:jc w:val="right"/>
            </w:pPr>
            <w:r>
              <w:t>293</w:t>
            </w:r>
          </w:p>
        </w:tc>
        <w:tc>
          <w:tcPr>
            <w:tcW w:w="2310" w:type="dxa"/>
            <w:shd w:val="clear" w:color="auto" w:fill="FFFFFF"/>
          </w:tcPr>
          <w:p>
            <w:pPr>
              <w:jc w:val="right"/>
            </w:pPr>
            <w:r>
              <w:t>216</w:t>
            </w:r>
          </w:p>
        </w:tc>
        <w:tc>
          <w:tcPr>
            <w:tcW w:w="2310" w:type="dxa"/>
            <w:shd w:val="clear" w:color="auto" w:fill="FFFFFF"/>
          </w:tcPr>
          <w:p>
            <w:pPr>
              <w:jc w:val="right"/>
            </w:pPr>
            <w:r>
              <w:t>68.5</w:t>
            </w:r>
          </w:p>
        </w:tc>
        <w:tc>
          <w:tcPr>
            <w:tcW w:w="2310" w:type="dxa"/>
            <w:shd w:val="clear" w:color="auto" w:fill="FFFFFF"/>
          </w:tcPr>
          <w:p>
            <w:pPr>
              <w:jc w:val="right"/>
            </w:pPr>
            <w:r>
              <w:t>12.0</w:t>
            </w:r>
          </w:p>
        </w:tc>
        <w:tc>
          <w:tcPr>
            <w:tcW w:w="2310" w:type="dxa"/>
            <w:shd w:val="clear" w:color="auto" w:fill="FFFFFF"/>
          </w:tcPr>
          <w:p>
            <w:pPr>
              <w:jc w:val="right"/>
            </w:pPr>
            <w:r>
              <w:t>1.9</w:t>
            </w:r>
          </w:p>
        </w:tc>
        <w:tc>
          <w:tcPr>
            <w:tcW w:w="2310" w:type="dxa"/>
            <w:shd w:val="clear" w:color="auto" w:fill="FFFFFF"/>
          </w:tcPr>
          <w:p>
            <w:pPr>
              <w:jc w:val="right"/>
            </w:pPr>
            <w:r>
              <w:t>17.6</w:t>
            </w:r>
          </w:p>
        </w:tc>
      </w:tr>
      <w:tr>
        <w:tc>
          <w:tcPr>
            <w:tcW w:w="2310" w:type="dxa"/>
            <w:shd w:val="clear" w:color="auto" w:fill="D9D9D9"/>
          </w:tcPr>
          <w:p>
            <w:pPr>
              <w:jc w:val="right"/>
            </w:pPr>
            <w:r>
              <w:t>Our Lady of the Sacred Heart College</w:t>
            </w:r>
          </w:p>
        </w:tc>
        <w:tc>
          <w:tcPr>
            <w:tcW w:w="2310" w:type="dxa"/>
            <w:shd w:val="clear" w:color="auto" w:fill="D9D9D9"/>
          </w:tcPr>
          <w:p>
            <w:pPr>
              <w:jc w:val="right"/>
            </w:pPr>
            <w:r>
              <w:t>97</w:t>
            </w:r>
          </w:p>
        </w:tc>
        <w:tc>
          <w:tcPr>
            <w:tcW w:w="2310" w:type="dxa"/>
            <w:shd w:val="clear" w:color="auto" w:fill="D9D9D9"/>
          </w:tcPr>
          <w:p>
            <w:pPr>
              <w:jc w:val="right"/>
            </w:pPr>
            <w:r>
              <w:t>53</w:t>
            </w:r>
          </w:p>
        </w:tc>
        <w:tc>
          <w:tcPr>
            <w:tcW w:w="2310" w:type="dxa"/>
            <w:shd w:val="clear" w:color="auto" w:fill="D9D9D9"/>
          </w:tcPr>
          <w:p>
            <w:pPr>
              <w:jc w:val="right"/>
            </w:pPr>
            <w:r>
              <w:t>79.2</w:t>
            </w:r>
          </w:p>
        </w:tc>
        <w:tc>
          <w:tcPr>
            <w:tcW w:w="2310" w:type="dxa"/>
            <w:shd w:val="clear" w:color="auto" w:fill="D9D9D9"/>
          </w:tcPr>
          <w:p>
            <w:pPr>
              <w:jc w:val="right"/>
            </w:pPr>
            <w:r>
              <w:t>7.5</w:t>
            </w:r>
          </w:p>
        </w:tc>
        <w:tc>
          <w:tcPr>
            <w:tcW w:w="2310" w:type="dxa"/>
            <w:shd w:val="clear" w:color="auto" w:fill="D9D9D9"/>
          </w:tcPr>
          <w:p>
            <w:pPr>
              <w:jc w:val="right"/>
            </w:pPr>
            <w:r>
              <w:t>5.7</w:t>
            </w:r>
          </w:p>
        </w:tc>
        <w:tc>
          <w:tcPr>
            <w:tcW w:w="2310" w:type="dxa"/>
            <w:shd w:val="clear" w:color="auto" w:fill="D9D9D9"/>
          </w:tcPr>
          <w:p>
            <w:pPr>
              <w:jc w:val="right"/>
            </w:pPr>
            <w:r>
              <w:t>7.5</w:t>
            </w:r>
          </w:p>
        </w:tc>
      </w:tr>
      <w:tr>
        <w:tc>
          <w:tcPr>
            <w:tcW w:w="2310" w:type="dxa"/>
            <w:shd w:val="clear" w:color="auto" w:fill="FFFFFF"/>
          </w:tcPr>
          <w:p>
            <w:pPr>
              <w:jc w:val="right"/>
            </w:pPr>
            <w:r>
              <w:t>Shelford Girls' Grammar</w:t>
            </w:r>
          </w:p>
        </w:tc>
        <w:tc>
          <w:tcPr>
            <w:tcW w:w="2310" w:type="dxa"/>
            <w:shd w:val="clear" w:color="auto" w:fill="FFFFFF"/>
          </w:tcPr>
          <w:p>
            <w:pPr>
              <w:jc w:val="right"/>
            </w:pPr>
            <w:r>
              <w:t>49</w:t>
            </w:r>
          </w:p>
        </w:tc>
        <w:tc>
          <w:tcPr>
            <w:tcW w:w="2310" w:type="dxa"/>
            <w:shd w:val="clear" w:color="auto" w:fill="FFFFFF"/>
          </w:tcPr>
          <w:p>
            <w:pPr>
              <w:jc w:val="right"/>
            </w:pPr>
            <w:r>
              <w:t>38</w:t>
            </w:r>
          </w:p>
        </w:tc>
        <w:tc>
          <w:tcPr>
            <w:tcW w:w="2310" w:type="dxa"/>
            <w:shd w:val="clear" w:color="auto" w:fill="FFFFFF"/>
          </w:tcPr>
          <w:p>
            <w:pPr>
              <w:jc w:val="right"/>
            </w:pPr>
            <w:r>
              <w:t>86.8</w:t>
            </w:r>
          </w:p>
        </w:tc>
        <w:tc>
          <w:tcPr>
            <w:tcW w:w="2310" w:type="dxa"/>
            <w:shd w:val="clear" w:color="auto" w:fill="FFFFFF"/>
          </w:tcPr>
          <w:p>
            <w:pPr>
              <w:jc w:val="right"/>
            </w:pPr>
            <w:r>
              <w:t>2.6</w:t>
            </w:r>
          </w:p>
        </w:tc>
        <w:tc>
          <w:tcPr>
            <w:tcW w:w="2310" w:type="dxa"/>
            <w:shd w:val="clear" w:color="auto" w:fill="FFFFFF"/>
          </w:tcPr>
          <w:p>
            <w:pPr>
              <w:jc w:val="right"/>
            </w:pPr>
            <w:r>
              <w:t>2.6</w:t>
            </w:r>
          </w:p>
        </w:tc>
        <w:tc>
          <w:tcPr>
            <w:tcW w:w="2310" w:type="dxa"/>
            <w:shd w:val="clear" w:color="auto" w:fill="FFFFFF"/>
          </w:tcPr>
          <w:p>
            <w:pPr>
              <w:jc w:val="right"/>
            </w:pPr>
            <w:r>
              <w:t>7.9</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991</w:t>
            </w:r>
          </w:p>
        </w:tc>
        <w:tc>
          <w:tcPr>
            <w:tcW w:w="2310" w:type="dxa"/>
            <w:shd w:val="clear" w:color="auto" w:fill="D9D9D9"/>
          </w:tcPr>
          <w:p>
            <w:pPr>
              <w:jc w:val="right"/>
            </w:pPr>
            <w:r>
              <w:rPr>
                <w:b/>
              </w:rPr>
              <w:t>577</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Glen Eira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23</w:t>
            </w:r>
          </w:p>
        </w:tc>
        <w:tc>
          <w:tcPr>
            <w:tcW w:w="998" w:type="pct"/>
            <w:shd w:val="clear" w:color="auto" w:fill="auto"/>
          </w:tcPr>
          <w:p w14:paraId="703A9383" w14:textId="77777777" w:rsidR="00656F60" w:rsidRPr="006C4423" w:rsidRDefault="00656F60" w:rsidP="00FB3C38">
            <w:pPr>
              <w:jc w:val="right"/>
            </w:pPr>
            <w:r>
              <w:t>5.2</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57</w:t>
            </w:r>
          </w:p>
        </w:tc>
        <w:tc>
          <w:tcPr>
            <w:tcW w:w="998" w:type="pct"/>
            <w:shd w:val="clear" w:color="auto" w:fill="FFFFFF" w:themeFill="background2"/>
          </w:tcPr>
          <w:p w14:paraId="703A938F" w14:textId="77777777" w:rsidR="00656F60" w:rsidRPr="006C4423" w:rsidRDefault="00656F60" w:rsidP="00FB3C38">
            <w:pPr>
              <w:jc w:val="right"/>
            </w:pPr>
            <w:r>
              <w:t>12.9</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8</w:t>
            </w:r>
          </w:p>
        </w:tc>
        <w:tc>
          <w:tcPr>
            <w:tcW w:w="998" w:type="pct"/>
            <w:shd w:val="clear" w:color="auto" w:fill="FFFFFF" w:themeFill="background2"/>
          </w:tcPr>
          <w:p w14:paraId="703A9393" w14:textId="77777777" w:rsidR="00656F60" w:rsidRPr="006C4423" w:rsidRDefault="00656F60" w:rsidP="00FB3C38">
            <w:pPr>
              <w:jc w:val="right"/>
            </w:pPr>
            <w:r>
              <w:t>1.8</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44</w:t>
            </w:r>
          </w:p>
        </w:tc>
        <w:tc>
          <w:tcPr>
            <w:tcW w:w="998" w:type="pct"/>
            <w:shd w:val="clear" w:color="auto" w:fill="D9D9D9" w:themeFill="background2" w:themeFillShade="D9"/>
          </w:tcPr>
          <w:p w14:paraId="703A9397" w14:textId="77777777" w:rsidR="00656F60" w:rsidRPr="006C4423" w:rsidRDefault="00656F60" w:rsidP="00FB3C38">
            <w:pPr>
              <w:jc w:val="right"/>
            </w:pPr>
            <w:r>
              <w:t>10.0</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172</w:t>
            </w:r>
          </w:p>
        </w:tc>
        <w:tc>
          <w:tcPr>
            <w:tcW w:w="998" w:type="pct"/>
            <w:shd w:val="clear" w:color="auto" w:fill="FFFFFF" w:themeFill="background2"/>
          </w:tcPr>
          <w:p w14:paraId="703A939B" w14:textId="77777777" w:rsidR="00656F60" w:rsidRPr="006C4423" w:rsidRDefault="00656F60" w:rsidP="00FB3C38">
            <w:pPr>
              <w:jc w:val="right"/>
            </w:pPr>
            <w:r>
              <w:t>39.0</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61</w:t>
            </w:r>
          </w:p>
        </w:tc>
        <w:tc>
          <w:tcPr>
            <w:tcW w:w="998" w:type="pct"/>
            <w:shd w:val="clear" w:color="auto" w:fill="D9D9D9" w:themeFill="background2" w:themeFillShade="D9"/>
          </w:tcPr>
          <w:p w14:paraId="703A939F" w14:textId="77777777" w:rsidR="00656F60" w:rsidRPr="006C4423" w:rsidRDefault="00656F60" w:rsidP="00FB3C38">
            <w:pPr>
              <w:jc w:val="right"/>
            </w:pPr>
            <w:r>
              <w:t>13.8</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25</w:t>
            </w:r>
          </w:p>
        </w:tc>
        <w:tc>
          <w:tcPr>
            <w:tcW w:w="998" w:type="pct"/>
            <w:shd w:val="clear" w:color="auto" w:fill="FFFFFF" w:themeFill="background2"/>
          </w:tcPr>
          <w:p w14:paraId="703A93A3" w14:textId="77777777" w:rsidR="00656F60" w:rsidRPr="006C4423" w:rsidRDefault="00656F60" w:rsidP="00FB3C38">
            <w:pPr>
              <w:jc w:val="right"/>
            </w:pPr>
            <w:r>
              <w:t>5.7</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5</w:t>
            </w:r>
          </w:p>
        </w:tc>
        <w:tc>
          <w:tcPr>
            <w:tcW w:w="998" w:type="pct"/>
            <w:shd w:val="clear" w:color="auto" w:fill="D9D9D9" w:themeFill="background2" w:themeFillShade="D9"/>
          </w:tcPr>
          <w:p w14:paraId="703A93A7" w14:textId="77777777" w:rsidR="00656F60" w:rsidRPr="006C4423" w:rsidRDefault="00656F60" w:rsidP="00FB3C38">
            <w:pPr>
              <w:jc w:val="right"/>
            </w:pPr>
            <w:r>
              <w:t>1.1</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10</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2.3</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np</w:t>
            </w:r>
          </w:p>
        </w:tc>
        <w:tc>
          <w:tcPr>
            <w:tcW w:w="998" w:type="pct"/>
            <w:shd w:val="clear" w:color="auto" w:fill="auto"/>
          </w:tcPr>
          <w:p w14:paraId="703A93CB" w14:textId="77777777" w:rsidR="00656F60" w:rsidRPr="006C4423" w:rsidRDefault="00656F60" w:rsidP="00FB3C38">
            <w:pPr>
              <w:jc w:val="right"/>
            </w:pPr>
            <w:r>
              <w:t>np</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9</w:t>
            </w:r>
          </w:p>
        </w:tc>
        <w:tc>
          <w:tcPr>
            <w:tcW w:w="998" w:type="pct"/>
            <w:shd w:val="clear" w:color="auto" w:fill="auto"/>
          </w:tcPr>
          <w:p w14:paraId="703A93D7" w14:textId="77777777" w:rsidR="00656F60" w:rsidRPr="006C4423" w:rsidRDefault="00656F60" w:rsidP="00FB3C38">
            <w:pPr>
              <w:jc w:val="right"/>
            </w:pPr>
            <w:r>
              <w:t>2.0</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6</w:t>
            </w:r>
          </w:p>
        </w:tc>
        <w:tc>
          <w:tcPr>
            <w:tcW w:w="998" w:type="pct"/>
            <w:shd w:val="clear" w:color="auto" w:fill="auto"/>
          </w:tcPr>
          <w:p w14:paraId="703A93E7" w14:textId="77777777" w:rsidR="00656F60" w:rsidRPr="006C4423" w:rsidRDefault="00656F60" w:rsidP="00FB3C38">
            <w:pPr>
              <w:jc w:val="right"/>
            </w:pPr>
            <w:r>
              <w:t>1.4</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6</w:t>
            </w:r>
          </w:p>
        </w:tc>
        <w:tc>
          <w:tcPr>
            <w:tcW w:w="998" w:type="pct"/>
            <w:shd w:val="clear" w:color="auto" w:fill="DBD9D6"/>
          </w:tcPr>
          <w:p w14:paraId="703A93F3" w14:textId="77777777" w:rsidR="00656F60" w:rsidRPr="006C4423" w:rsidRDefault="00656F60" w:rsidP="00FB3C38">
            <w:pPr>
              <w:jc w:val="right"/>
            </w:pPr>
            <w:r>
              <w:t>1.4</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7</w:t>
            </w:r>
          </w:p>
        </w:tc>
        <w:tc>
          <w:tcPr>
            <w:tcW w:w="998" w:type="pct"/>
            <w:shd w:val="clear" w:color="auto" w:fill="DBD9D6"/>
          </w:tcPr>
          <w:p w14:paraId="703A93FB" w14:textId="77777777" w:rsidR="00656F60" w:rsidRPr="006C4423" w:rsidRDefault="00656F60" w:rsidP="00FB3C38">
            <w:pPr>
              <w:jc w:val="right"/>
            </w:pPr>
            <w:r>
              <w:t>1.6</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441</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Glen Eira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10</w:t>
            </w:r>
          </w:p>
        </w:tc>
        <w:tc>
          <w:tcPr>
            <w:tcW w:w="661" w:type="pct"/>
            <w:shd w:val="clear" w:color="auto" w:fill="auto"/>
            <w:noWrap/>
            <w:vAlign w:val="center"/>
          </w:tcPr>
          <w:p w14:paraId="703A9420" w14:textId="77777777" w:rsidR="00656F60" w:rsidRPr="00905459" w:rsidRDefault="00656F60" w:rsidP="00FB3C38">
            <w:pPr>
              <w:jc w:val="right"/>
            </w:pPr>
            <w:r>
              <w:t>2.2</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69</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14.8</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24</w:t>
            </w:r>
          </w:p>
        </w:tc>
        <w:tc>
          <w:tcPr>
            <w:tcW w:w="661" w:type="pct"/>
            <w:shd w:val="clear" w:color="auto" w:fill="auto"/>
            <w:noWrap/>
            <w:vAlign w:val="center"/>
          </w:tcPr>
          <w:p w14:paraId="703A942C" w14:textId="77777777" w:rsidR="00656F60" w:rsidRPr="00905459" w:rsidRDefault="00656F60" w:rsidP="00FB3C38">
            <w:pPr>
              <w:jc w:val="right"/>
            </w:pPr>
            <w:r>
              <w:t>5.2</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37</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8.0</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6</w:t>
            </w:r>
          </w:p>
        </w:tc>
        <w:tc>
          <w:tcPr>
            <w:tcW w:w="661" w:type="pct"/>
            <w:shd w:val="clear" w:color="auto" w:fill="auto"/>
            <w:noWrap/>
            <w:vAlign w:val="center"/>
          </w:tcPr>
          <w:p w14:paraId="703A9438" w14:textId="77777777" w:rsidR="00656F60" w:rsidRPr="00905459" w:rsidRDefault="00656F60" w:rsidP="00FB3C38">
            <w:pPr>
              <w:jc w:val="right"/>
            </w:pPr>
            <w:r>
              <w:t>1.3</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71</w:t>
            </w:r>
          </w:p>
        </w:tc>
        <w:tc>
          <w:tcPr>
            <w:tcW w:w="661" w:type="pct"/>
            <w:shd w:val="clear" w:color="auto" w:fill="auto"/>
            <w:noWrap/>
            <w:vAlign w:val="center"/>
          </w:tcPr>
          <w:p w14:paraId="703A9444" w14:textId="77777777" w:rsidR="00656F60" w:rsidRPr="00905459" w:rsidRDefault="00656F60" w:rsidP="00FB3C38">
            <w:pPr>
              <w:jc w:val="right"/>
            </w:pPr>
            <w:r>
              <w:t>15.3</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20</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4.3</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89</w:t>
            </w:r>
          </w:p>
        </w:tc>
        <w:tc>
          <w:tcPr>
            <w:tcW w:w="661" w:type="pct"/>
            <w:shd w:val="clear" w:color="auto" w:fill="auto"/>
            <w:noWrap/>
            <w:vAlign w:val="center"/>
          </w:tcPr>
          <w:p w14:paraId="703A9450" w14:textId="77777777" w:rsidR="00656F60" w:rsidRPr="00905459" w:rsidRDefault="00656F60" w:rsidP="00FB3C38">
            <w:pPr>
              <w:jc w:val="right"/>
            </w:pPr>
            <w:r>
              <w:t>19.1</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67</w:t>
            </w:r>
          </w:p>
        </w:tc>
        <w:tc>
          <w:tcPr>
            <w:tcW w:w="661" w:type="pct"/>
            <w:shd w:val="clear" w:color="auto" w:fill="auto"/>
            <w:noWrap/>
            <w:vAlign w:val="center"/>
          </w:tcPr>
          <w:p w14:paraId="703A945C" w14:textId="77777777" w:rsidR="00656F60" w:rsidRPr="00905459" w:rsidRDefault="00656F60" w:rsidP="00FB3C38">
            <w:pPr>
              <w:jc w:val="right"/>
            </w:pPr>
            <w:r>
              <w:t>14.4</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67</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14.4</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465</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Glen Eira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Glen Eira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1.1</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56.3</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27.6</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1.1</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14.0</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Glen Eira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90.0</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Glen Eira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16</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Glen Eira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75.8</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75.8</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27.3</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18.2</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61.7</w:t>
            </w:r>
          </w:p>
        </w:tc>
        <w:tc>
          <w:tcPr>
            <w:tcW w:w="1062" w:type="pct"/>
            <w:noWrap/>
            <w:vAlign w:val="center"/>
          </w:tcPr>
          <w:p w14:paraId="703A955D" w14:textId="77777777" w:rsidR="00656F60" w:rsidRPr="007A4F35" w:rsidRDefault="00656F60" w:rsidP="00FB3C38">
            <w:pPr>
              <w:jc w:val="right"/>
            </w:pPr>
            <w:r>
              <w:t>76.6</w:t>
            </w:r>
          </w:p>
        </w:tc>
        <w:tc>
          <w:tcPr>
            <w:tcW w:w="1062" w:type="pct"/>
            <w:noWrap/>
            <w:vAlign w:val="center"/>
          </w:tcPr>
          <w:p w14:paraId="703A955E" w14:textId="77777777" w:rsidR="00656F60" w:rsidRPr="007A4F35" w:rsidRDefault="00656F60" w:rsidP="00FB3C38">
            <w:pPr>
              <w:jc w:val="right"/>
            </w:pPr>
            <w:r>
              <w:t>10.6</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38.7</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58.1</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54.0</w:t>
            </w:r>
          </w:p>
        </w:tc>
        <w:tc>
          <w:tcPr>
            <w:tcW w:w="1062" w:type="pct"/>
            <w:noWrap/>
            <w:vAlign w:val="center"/>
          </w:tcPr>
          <w:p w14:paraId="703A9569" w14:textId="77777777" w:rsidR="00656F60" w:rsidRPr="007A4F35" w:rsidRDefault="00656F60" w:rsidP="00FB3C38">
            <w:pPr>
              <w:jc w:val="right"/>
            </w:pPr>
            <w:r>
              <w:t>70.0</w:t>
            </w:r>
          </w:p>
        </w:tc>
        <w:tc>
          <w:tcPr>
            <w:tcW w:w="1062" w:type="pct"/>
            <w:noWrap/>
            <w:vAlign w:val="center"/>
          </w:tcPr>
          <w:p w14:paraId="703A956A" w14:textId="77777777" w:rsidR="00656F60" w:rsidRPr="007A4F35" w:rsidRDefault="00656F60" w:rsidP="00FB3C38">
            <w:pPr>
              <w:jc w:val="right"/>
            </w:pPr>
            <w:r>
              <w:t>26.0</w:t>
            </w:r>
          </w:p>
        </w:tc>
        <w:tc>
          <w:tcPr>
            <w:tcW w:w="1062" w:type="pct"/>
            <w:noWrap/>
            <w:vAlign w:val="center"/>
          </w:tcPr>
          <w:p w14:paraId="703A956B" w14:textId="77777777" w:rsidR="00656F60" w:rsidRPr="007A4F35" w:rsidRDefault="00656F60" w:rsidP="00FB3C38">
            <w:pPr>
              <w:jc w:val="right"/>
            </w:pPr>
            <w:r>
              <w:t>22.0</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58.6</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65.5</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Glen Eira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20</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69.0</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6</w:t>
            </w:r>
          </w:p>
        </w:tc>
        <w:tc>
          <w:tcPr>
            <w:tcW w:w="805" w:type="pct"/>
            <w:noWrap/>
            <w:vAlign w:val="center"/>
          </w:tcPr>
          <w:p w14:paraId="703A958A" w14:textId="77777777" w:rsidR="00656F60" w:rsidRPr="007A4F35" w:rsidRDefault="00656F60" w:rsidP="00FB3C38">
            <w:pPr>
              <w:jc w:val="right"/>
            </w:pPr>
            <w:r>
              <w:t>20.7</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29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Glen Eira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53.8</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Glen Eira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Glen Eira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9.0</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13.2</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6.8</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9.5</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11.4</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Glen Eira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50</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80.6</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51</w:t>
            </w:r>
          </w:p>
        </w:tc>
        <w:tc>
          <w:tcPr>
            <w:tcW w:w="589" w:type="pct"/>
            <w:noWrap/>
            <w:vAlign w:val="center"/>
          </w:tcPr>
          <w:p w14:paraId="703A95FF" w14:textId="77777777" w:rsidR="00656F60" w:rsidRPr="007A4F35" w:rsidRDefault="00656F60" w:rsidP="00FB3C38">
            <w:pPr>
              <w:jc w:val="right"/>
            </w:pPr>
            <w:r>
              <w:t>82.3</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45</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72.6</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6</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9.7</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62</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Glen Eira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20.5</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12.9</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9.1</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56.4</w:t>
            </w:r>
          </w:p>
        </w:tc>
        <w:tc>
          <w:tcPr>
            <w:tcW w:w="596" w:type="pct"/>
            <w:noWrap/>
            <w:vAlign w:val="center"/>
          </w:tcPr>
          <w:p w14:paraId="703A963A" w14:textId="77777777" w:rsidR="00656F60" w:rsidRPr="007A4F35" w:rsidRDefault="00656F60" w:rsidP="00FB3C38">
            <w:pPr>
              <w:jc w:val="right"/>
            </w:pPr>
            <w:r>
              <w:t>42.9</w:t>
            </w:r>
          </w:p>
        </w:tc>
        <w:tc>
          <w:tcPr>
            <w:tcW w:w="596" w:type="pct"/>
            <w:noWrap/>
            <w:vAlign w:val="center"/>
          </w:tcPr>
          <w:p w14:paraId="703A963B" w14:textId="77777777" w:rsidR="00656F60" w:rsidRPr="007A4F35" w:rsidRDefault="00656F60" w:rsidP="00FB3C38">
            <w:pPr>
              <w:jc w:val="right"/>
            </w:pPr>
            <w:r>
              <w:t>53.0</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12.8</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17.1</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22.7</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27.1</w:t>
            </w:r>
          </w:p>
        </w:tc>
        <w:tc>
          <w:tcPr>
            <w:tcW w:w="596" w:type="pct"/>
            <w:noWrap/>
            <w:vAlign w:val="center"/>
          </w:tcPr>
          <w:p w14:paraId="703A964B" w14:textId="77777777" w:rsidR="00656F60" w:rsidRPr="007A4F35" w:rsidRDefault="00656F60" w:rsidP="00FB3C38">
            <w:pPr>
              <w:jc w:val="right"/>
            </w:pPr>
            <w:r>
              <w:t>15.2</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Glen Eira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10</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18.5</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5</w:t>
            </w:r>
          </w:p>
        </w:tc>
        <w:tc>
          <w:tcPr>
            <w:tcW w:w="659" w:type="pct"/>
            <w:noWrap/>
            <w:vAlign w:val="center"/>
          </w:tcPr>
          <w:p w14:paraId="703A9670" w14:textId="77777777" w:rsidR="00656F60" w:rsidRPr="00D50140" w:rsidRDefault="00656F60" w:rsidP="00FB3C38">
            <w:pPr>
              <w:jc w:val="right"/>
            </w:pPr>
            <w:r>
              <w:t>9.3</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5</w:t>
            </w:r>
          </w:p>
        </w:tc>
        <w:tc>
          <w:tcPr>
            <w:tcW w:w="659" w:type="pct"/>
            <w:noWrap/>
            <w:vAlign w:val="center"/>
          </w:tcPr>
          <w:p w14:paraId="703A9688" w14:textId="77777777" w:rsidR="00656F60" w:rsidRPr="00D50140" w:rsidRDefault="00656F60" w:rsidP="00FB3C38">
            <w:pPr>
              <w:jc w:val="right"/>
            </w:pPr>
            <w:r>
              <w:t>9.3</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18</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33.3</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54</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Glen Eira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14.8</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8</w:t>
            </w:r>
          </w:p>
        </w:tc>
        <w:tc>
          <w:tcPr>
            <w:tcW w:w="660" w:type="pct"/>
            <w:noWrap/>
            <w:vAlign w:val="center"/>
          </w:tcPr>
          <w:p w14:paraId="703A96D2" w14:textId="77777777" w:rsidR="00656F60" w:rsidRPr="00D50140" w:rsidRDefault="00656F60" w:rsidP="00FB3C38">
            <w:pPr>
              <w:jc w:val="right"/>
            </w:pPr>
            <w:r>
              <w:t>14.8</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11.1</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8</w:t>
            </w:r>
          </w:p>
        </w:tc>
        <w:tc>
          <w:tcPr>
            <w:tcW w:w="660" w:type="pct"/>
            <w:noWrap/>
            <w:vAlign w:val="center"/>
          </w:tcPr>
          <w:p w14:paraId="703A96DE" w14:textId="77777777" w:rsidR="00656F60" w:rsidRPr="00D50140" w:rsidRDefault="00656F60" w:rsidP="00FB3C38">
            <w:pPr>
              <w:jc w:val="right"/>
            </w:pPr>
            <w:r>
              <w:t>14.8</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13.0</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9.3</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54</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Glen Eira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14</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35.0</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24</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60.0</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40</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Glen Eira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12</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52.2</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r>
              <w:t>np</w:t>
            </w:r>
          </w:p>
        </w:tc>
        <w:tc>
          <w:tcPr>
            <w:tcW w:w="661" w:type="pct"/>
            <w:noWrap/>
            <w:vAlign w:val="center"/>
          </w:tcPr>
          <w:p w14:paraId="703A9746" w14:textId="77777777" w:rsidR="00656F60" w:rsidRPr="00E371BB" w:rsidRDefault="00656F60" w:rsidP="00FB3C38">
            <w:pPr>
              <w:jc w:val="right"/>
            </w:pPr>
            <w:r>
              <w:t>np</w:t>
            </w: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7</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30.4</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10</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43.5</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r>
              <w:t>np</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r>
              <w:t>np</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23</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Glen Eira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Glen Eira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44.4</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Glen Eira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42.9</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Glen Eira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Glen Eira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41.7</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29.2</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Glen Eira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30.4</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Glen Eira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Glen Eira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Glen Eira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Glen Eira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40.0</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46.7</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46.7</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73.3</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Glen Eira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38.5</w:t>
            </w:r>
          </w:p>
        </w:tc>
        <w:tc>
          <w:tcPr>
            <w:tcW w:w="943" w:type="pct"/>
            <w:noWrap/>
            <w:vAlign w:val="center"/>
          </w:tcPr>
          <w:p w14:paraId="703A989A" w14:textId="77777777" w:rsidR="00656F60" w:rsidRPr="00802E09" w:rsidRDefault="00656F60" w:rsidP="00FB3C38">
            <w:pPr>
              <w:jc w:val="right"/>
            </w:pPr>
            <w:r>
              <w:t>53.8</w:t>
            </w:r>
          </w:p>
        </w:tc>
        <w:tc>
          <w:tcPr>
            <w:tcW w:w="943" w:type="pct"/>
            <w:noWrap/>
            <w:vAlign w:val="center"/>
          </w:tcPr>
          <w:p w14:paraId="703A989B" w14:textId="77777777" w:rsidR="00656F60" w:rsidRPr="00802E09" w:rsidRDefault="00656F60" w:rsidP="00FB3C38">
            <w:pPr>
              <w:jc w:val="right"/>
            </w:pPr>
            <w:r>
              <w:t>53.8</w:t>
            </w:r>
          </w:p>
        </w:tc>
        <w:tc>
          <w:tcPr>
            <w:tcW w:w="943" w:type="pct"/>
            <w:noWrap/>
            <w:vAlign w:val="center"/>
          </w:tcPr>
          <w:p w14:paraId="703A989C" w14:textId="77777777" w:rsidR="00656F60" w:rsidRPr="00802E09" w:rsidRDefault="00656F60" w:rsidP="00FB3C38">
            <w:pPr>
              <w:jc w:val="right"/>
            </w:pPr>
            <w:r>
              <w:t>53.8</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Glen Eira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71.4</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64.3</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71.4</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64.3</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Glen Eira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56.5</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60.9</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65.2</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56.5</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Glen Eira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55.0</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45.0</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60.0</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45.0</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Glen Eira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Glen Eira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27.8</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44.4</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27.8</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Glen Eira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42.9</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35.7</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Glen Eira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37.5</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50.0</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Glen Eira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20.8</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50.0</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25.0</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Glen Eira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21.7</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60.9</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Glen Eira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66.7</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66.7</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Glen Eira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Glen Eira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Glen Eira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3</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Glen Eira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80.2</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65.0</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93.6</w:t>
            </w:r>
          </w:p>
        </w:tc>
        <w:tc>
          <w:tcPr>
            <w:tcW w:w="1142" w:type="pct"/>
            <w:noWrap/>
            <w:vAlign w:val="center"/>
          </w:tcPr>
          <w:p w14:paraId="703A9995" w14:textId="77777777" w:rsidR="00656F60" w:rsidRPr="002D08AB" w:rsidRDefault="00656F60" w:rsidP="00FB3C38">
            <w:pPr>
              <w:jc w:val="right"/>
            </w:pPr>
            <w:r>
              <w:t>60.0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62.5</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40.0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88.0</w:t>
            </w:r>
          </w:p>
        </w:tc>
        <w:tc>
          <w:tcPr>
            <w:tcW w:w="1142" w:type="pct"/>
            <w:noWrap/>
            <w:vAlign w:val="center"/>
          </w:tcPr>
          <w:p w14:paraId="703A999D" w14:textId="77777777" w:rsidR="00656F60" w:rsidRPr="002D08AB" w:rsidRDefault="00656F60" w:rsidP="00FB3C38">
            <w:pPr>
              <w:jc w:val="right"/>
            </w:pPr>
            <w:r>
              <w:t>65.0</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76.6</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50.0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57.9</w:t>
            </w:r>
          </w:p>
        </w:tc>
        <w:tc>
          <w:tcPr>
            <w:tcW w:w="1142" w:type="pct"/>
            <w:noWrap/>
            <w:vAlign w:val="center"/>
          </w:tcPr>
          <w:p w14:paraId="703A99A5" w14:textId="77777777" w:rsidR="00656F60" w:rsidRPr="002D08AB" w:rsidRDefault="00656F60" w:rsidP="00FB3C38">
            <w:pPr>
              <w:jc w:val="right"/>
            </w:pPr>
            <w:r>
              <w:t>35.0</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61.8</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10.5</w:t>
            </w:r>
          </w:p>
        </w:tc>
        <w:tc>
          <w:tcPr>
            <w:tcW w:w="1142" w:type="pct"/>
            <w:noWrap/>
            <w:vAlign w:val="center"/>
          </w:tcPr>
          <w:p w14:paraId="703A99AD" w14:textId="77777777" w:rsidR="00656F60" w:rsidRPr="002D08AB" w:rsidRDefault="00656F60" w:rsidP="00FB3C38">
            <w:pPr>
              <w:jc w:val="right"/>
            </w:pPr>
            <w:r>
              <w:t>25.0</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30.0</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68.0</w:t>
            </w:r>
          </w:p>
        </w:tc>
        <w:tc>
          <w:tcPr>
            <w:tcW w:w="1142" w:type="pct"/>
            <w:noWrap/>
            <w:vAlign w:val="center"/>
          </w:tcPr>
          <w:p w14:paraId="703A99B5" w14:textId="77777777" w:rsidR="00656F60" w:rsidRPr="002D08AB" w:rsidRDefault="00656F60" w:rsidP="00FB3C38">
            <w:pPr>
              <w:jc w:val="right"/>
            </w:pPr>
            <w:r>
              <w:t>80.0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52.5</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50.0</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Glen Eira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Glen Eira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25.5</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54.8</w:t>
            </w:r>
          </w:p>
        </w:tc>
        <w:tc>
          <w:tcPr>
            <w:tcW w:w="765" w:type="pct"/>
            <w:noWrap/>
            <w:vAlign w:val="center"/>
          </w:tcPr>
          <w:p w14:paraId="703A99D7" w14:textId="77777777" w:rsidR="00656F60" w:rsidRPr="002D08AB" w:rsidRDefault="00656F60" w:rsidP="00FB3C38">
            <w:pPr>
              <w:jc w:val="right"/>
            </w:pPr>
            <w:r>
              <w:t>45.0</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15.0</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3.9</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560</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20</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Glen Eira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560</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20</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294</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52.5</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10</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50.0</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166</w:t>
            </w:r>
          </w:p>
        </w:tc>
        <w:tc>
          <w:tcPr>
            <w:tcW w:w="730" w:type="pct"/>
            <w:noWrap/>
            <w:vAlign w:val="center"/>
          </w:tcPr>
          <w:p w14:paraId="703A9A10" w14:textId="77777777" w:rsidR="00656F60" w:rsidRPr="002D08AB" w:rsidRDefault="00656F60" w:rsidP="00FB3C38">
            <w:pPr>
              <w:jc w:val="right"/>
            </w:pPr>
            <w:r>
              <w:t>56.5</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87</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52.4</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2</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66.7</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Glen Eira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Glen Eira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7F709C45-E49F-4739-BA84-1FDDDE879C3B}"/>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