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Bayside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Bayside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Bayside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Bayside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Bayside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418</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545</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963</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363</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501</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864</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231</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322</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553</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55.3</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59.1</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57.4</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Bayside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36</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50</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86</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27</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33</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60</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4</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4</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8</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11.1</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8.0</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9.3</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Bayside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Bayside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463</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83.7</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361</w:t>
            </w:r>
          </w:p>
        </w:tc>
        <w:tc>
          <w:tcPr>
            <w:tcW w:w="715" w:type="pct"/>
            <w:vAlign w:val="center"/>
          </w:tcPr>
          <w:p w14:paraId="703A91B0" w14:textId="77777777" w:rsidR="00656F60" w:rsidRPr="00727A26" w:rsidRDefault="00656F60" w:rsidP="00FB3C38">
            <w:pPr>
              <w:jc w:val="right"/>
            </w:pPr>
            <w:r>
              <w:t>65.3</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78</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14.1</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9</w:t>
            </w:r>
          </w:p>
        </w:tc>
        <w:tc>
          <w:tcPr>
            <w:tcW w:w="715" w:type="pct"/>
            <w:vAlign w:val="center"/>
          </w:tcPr>
          <w:p w14:paraId="703A91BC" w14:textId="77777777" w:rsidR="00656F60" w:rsidRPr="00727A26" w:rsidRDefault="00656F60" w:rsidP="00FB3C38">
            <w:pPr>
              <w:jc w:val="right"/>
            </w:pPr>
            <w:r>
              <w:t>1.6</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69</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12.5</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24</w:t>
            </w:r>
          </w:p>
        </w:tc>
        <w:tc>
          <w:tcPr>
            <w:tcW w:w="715" w:type="pct"/>
            <w:vAlign w:val="center"/>
          </w:tcPr>
          <w:p w14:paraId="703A91C8" w14:textId="77777777" w:rsidR="00656F60" w:rsidRPr="00727A26" w:rsidRDefault="00656F60" w:rsidP="00FB3C38">
            <w:pPr>
              <w:jc w:val="right"/>
            </w:pPr>
            <w:r>
              <w:t>4.3</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17</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3.1</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7</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1.3</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90</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16.3</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70</w:t>
            </w:r>
          </w:p>
        </w:tc>
        <w:tc>
          <w:tcPr>
            <w:tcW w:w="715" w:type="pct"/>
            <w:vAlign w:val="center"/>
          </w:tcPr>
          <w:p w14:paraId="703A91E0" w14:textId="77777777" w:rsidR="00656F60" w:rsidRPr="00727A26" w:rsidRDefault="00656F60" w:rsidP="00FB3C38">
            <w:pPr>
              <w:jc w:val="right"/>
            </w:pPr>
            <w:r>
              <w:t>12.7</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23</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4.2</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47</w:t>
            </w:r>
          </w:p>
        </w:tc>
        <w:tc>
          <w:tcPr>
            <w:tcW w:w="715" w:type="pct"/>
            <w:vAlign w:val="center"/>
          </w:tcPr>
          <w:p w14:paraId="703A91EC" w14:textId="77777777" w:rsidR="00656F60" w:rsidRPr="00727A26" w:rsidRDefault="00656F60" w:rsidP="00FB3C38">
            <w:pPr>
              <w:jc w:val="right"/>
            </w:pPr>
            <w:r>
              <w:t>8.5</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17</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3.1</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553</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Bayside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Bayside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59.2</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13.5</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4.3</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18.5</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3.9</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0.6</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Bayside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64.3</w:t>
            </w:r>
          </w:p>
        </w:tc>
        <w:tc>
          <w:tcPr>
            <w:tcW w:w="738" w:type="pct"/>
            <w:noWrap/>
            <w:vAlign w:val="center"/>
          </w:tcPr>
          <w:p w14:paraId="703A9229" w14:textId="77777777" w:rsidR="00656F60" w:rsidRPr="00017A47" w:rsidRDefault="00656F60" w:rsidP="00FB3C38">
            <w:pPr>
              <w:jc w:val="right"/>
            </w:pPr>
            <w:r>
              <w:t>10.7</w:t>
            </w:r>
          </w:p>
        </w:tc>
        <w:tc>
          <w:tcPr>
            <w:tcW w:w="843" w:type="pct"/>
            <w:noWrap/>
            <w:vAlign w:val="center"/>
          </w:tcPr>
          <w:p w14:paraId="703A922A" w14:textId="77777777" w:rsidR="00656F60" w:rsidRPr="00017A47" w:rsidRDefault="00656F60" w:rsidP="00FB3C38">
            <w:pPr>
              <w:jc w:val="right"/>
            </w:pPr>
            <w:r>
              <w:t>2.8</w:t>
            </w:r>
          </w:p>
        </w:tc>
        <w:tc>
          <w:tcPr>
            <w:tcW w:w="647" w:type="pct"/>
            <w:noWrap/>
            <w:vAlign w:val="center"/>
          </w:tcPr>
          <w:p w14:paraId="703A922B" w14:textId="77777777" w:rsidR="00656F60" w:rsidRPr="00017A47" w:rsidRDefault="00656F60" w:rsidP="00FB3C38">
            <w:pPr>
              <w:jc w:val="right"/>
            </w:pPr>
            <w:r>
              <w:t>16.3</w:t>
            </w:r>
          </w:p>
        </w:tc>
        <w:tc>
          <w:tcPr>
            <w:tcW w:w="575" w:type="pct"/>
            <w:noWrap/>
            <w:vAlign w:val="center"/>
          </w:tcPr>
          <w:p w14:paraId="703A922C" w14:textId="77777777" w:rsidR="00656F60" w:rsidRPr="00017A47" w:rsidRDefault="00656F60" w:rsidP="00FB3C38">
            <w:pPr>
              <w:jc w:val="right"/>
            </w:pPr>
            <w:r>
              <w:t>4.0</w:t>
            </w:r>
          </w:p>
        </w:tc>
        <w:tc>
          <w:tcPr>
            <w:tcW w:w="558" w:type="pct"/>
            <w:noWrap/>
            <w:vAlign w:val="center"/>
          </w:tcPr>
          <w:p w14:paraId="703A922D" w14:textId="77777777" w:rsidR="00656F60" w:rsidRPr="00017A47" w:rsidRDefault="00656F60" w:rsidP="00FB3C38">
            <w:pPr>
              <w:jc w:val="right"/>
            </w:pPr>
            <w:r>
              <w:t>1.9</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Bayside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63.3</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13.2</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1.8</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16.3</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Bayside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62.9</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13.8</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4.4</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14.3</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3.3</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1.3</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Bayside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65.3</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14.1</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4.3</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12.7</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3.1</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Bayside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72.8</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12.6</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1.5</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11.3</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1.8</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44.3</w:t>
            </w:r>
          </w:p>
        </w:tc>
        <w:tc>
          <w:tcPr>
            <w:tcW w:w="1215" w:type="dxa"/>
            <w:noWrap/>
            <w:vAlign w:val="center"/>
          </w:tcPr>
          <w:p w14:paraId="703A9297" w14:textId="77777777" w:rsidR="00656F60" w:rsidRPr="00B14C14" w:rsidRDefault="00656F60" w:rsidP="00FB3C38">
            <w:pPr>
              <w:jc w:val="right"/>
            </w:pPr>
            <w:r>
              <w:t>22.6</w:t>
            </w:r>
          </w:p>
        </w:tc>
        <w:tc>
          <w:tcPr>
            <w:tcW w:w="1215" w:type="dxa"/>
            <w:noWrap/>
            <w:vAlign w:val="center"/>
          </w:tcPr>
          <w:p w14:paraId="703A9298" w14:textId="77777777" w:rsidR="00656F60" w:rsidRPr="00B14C14" w:rsidRDefault="00656F60" w:rsidP="00FB3C38">
            <w:pPr>
              <w:jc w:val="right"/>
            </w:pPr>
            <w:r>
              <w:t>9.6</w:t>
            </w:r>
          </w:p>
        </w:tc>
        <w:tc>
          <w:tcPr>
            <w:tcW w:w="1215" w:type="dxa"/>
            <w:noWrap/>
            <w:vAlign w:val="center"/>
          </w:tcPr>
          <w:p w14:paraId="703A9299" w14:textId="77777777" w:rsidR="00656F60" w:rsidRPr="00B14C14" w:rsidRDefault="00656F60" w:rsidP="00FB3C38">
            <w:pPr>
              <w:jc w:val="right"/>
            </w:pPr>
            <w:r>
              <w:t>14.8</w:t>
            </w:r>
          </w:p>
        </w:tc>
        <w:tc>
          <w:tcPr>
            <w:tcW w:w="1215" w:type="dxa"/>
            <w:noWrap/>
            <w:vAlign w:val="center"/>
          </w:tcPr>
          <w:p w14:paraId="703A929A" w14:textId="77777777" w:rsidR="00656F60" w:rsidRPr="00B14C14" w:rsidRDefault="00656F60" w:rsidP="00FB3C38">
            <w:pPr>
              <w:jc w:val="right"/>
            </w:pPr>
            <w:r>
              <w:t>7.8</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38.9</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33.3</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Bayside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68.3</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14.3</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2.8</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12.1</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1.9</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61.0</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13.9</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6.5</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13.4</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4.8</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Bayside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62.5</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np</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49.4</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13.0</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7.8</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22.1</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6.5</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68.1</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14.3</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3.5</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11.2</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2.4</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r>
              <w:t>np</w:t>
            </w: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Bayside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Brighton Grammar School</w:t>
            </w:r>
          </w:p>
        </w:tc>
        <w:tc>
          <w:tcPr>
            <w:tcW w:w="2310" w:type="dxa"/>
            <w:shd w:val="clear" w:color="auto" w:fill="D9D9D9"/>
          </w:tcPr>
          <w:p>
            <w:pPr>
              <w:jc w:val="right"/>
            </w:pPr>
            <w:r>
              <w:t>121</w:t>
            </w:r>
          </w:p>
        </w:tc>
        <w:tc>
          <w:tcPr>
            <w:tcW w:w="2310" w:type="dxa"/>
            <w:shd w:val="clear" w:color="auto" w:fill="D9D9D9"/>
          </w:tcPr>
          <w:p>
            <w:pPr>
              <w:jc w:val="right"/>
            </w:pPr>
            <w:r>
              <w:t>69</w:t>
            </w:r>
          </w:p>
        </w:tc>
        <w:tc>
          <w:tcPr>
            <w:tcW w:w="2310" w:type="dxa"/>
            <w:shd w:val="clear" w:color="auto" w:fill="D9D9D9"/>
          </w:tcPr>
          <w:p>
            <w:pPr>
              <w:jc w:val="right"/>
            </w:pPr>
            <w:r>
              <w:t>79.7</w:t>
            </w:r>
          </w:p>
        </w:tc>
        <w:tc>
          <w:tcPr>
            <w:tcW w:w="2310" w:type="dxa"/>
            <w:shd w:val="clear" w:color="auto" w:fill="D9D9D9"/>
          </w:tcPr>
          <w:p>
            <w:pPr>
              <w:jc w:val="right"/>
            </w:pPr>
            <w:r>
              <w:t>11.6</w:t>
            </w:r>
          </w:p>
        </w:tc>
        <w:tc>
          <w:tcPr>
            <w:tcW w:w="2310" w:type="dxa"/>
            <w:shd w:val="clear" w:color="auto" w:fill="D9D9D9"/>
          </w:tcPr>
          <w:p>
            <w:pPr>
              <w:jc w:val="right"/>
            </w:pPr>
          </w:p>
        </w:tc>
        <w:tc>
          <w:tcPr>
            <w:tcW w:w="2310" w:type="dxa"/>
            <w:shd w:val="clear" w:color="auto" w:fill="D9D9D9"/>
          </w:tcPr>
          <w:p>
            <w:pPr>
              <w:jc w:val="right"/>
            </w:pPr>
            <w:r>
              <w:t>8.7</w:t>
            </w:r>
          </w:p>
        </w:tc>
      </w:tr>
      <w:tr>
        <w:tc>
          <w:tcPr>
            <w:tcW w:w="2310" w:type="dxa"/>
            <w:shd w:val="clear" w:color="auto" w:fill="FFFFFF"/>
          </w:tcPr>
          <w:p>
            <w:pPr>
              <w:jc w:val="right"/>
            </w:pPr>
            <w:r>
              <w:t>Brighton Secondary College</w:t>
            </w:r>
          </w:p>
        </w:tc>
        <w:tc>
          <w:tcPr>
            <w:tcW w:w="2310" w:type="dxa"/>
            <w:shd w:val="clear" w:color="auto" w:fill="FFFFFF"/>
          </w:tcPr>
          <w:p>
            <w:pPr>
              <w:jc w:val="right"/>
            </w:pPr>
            <w:r>
              <w:t>151</w:t>
            </w:r>
          </w:p>
        </w:tc>
        <w:tc>
          <w:tcPr>
            <w:tcW w:w="2310" w:type="dxa"/>
            <w:shd w:val="clear" w:color="auto" w:fill="FFFFFF"/>
          </w:tcPr>
          <w:p>
            <w:pPr>
              <w:jc w:val="right"/>
            </w:pPr>
            <w:r>
              <w:t>76</w:t>
            </w:r>
          </w:p>
        </w:tc>
        <w:tc>
          <w:tcPr>
            <w:tcW w:w="2310" w:type="dxa"/>
            <w:shd w:val="clear" w:color="auto" w:fill="FFFFFF"/>
          </w:tcPr>
          <w:p>
            <w:pPr>
              <w:jc w:val="right"/>
            </w:pPr>
            <w:r>
              <w:t>65.8</w:t>
            </w:r>
          </w:p>
        </w:tc>
        <w:tc>
          <w:tcPr>
            <w:tcW w:w="2310" w:type="dxa"/>
            <w:shd w:val="clear" w:color="auto" w:fill="FFFFFF"/>
          </w:tcPr>
          <w:p>
            <w:pPr>
              <w:jc w:val="right"/>
            </w:pPr>
            <w:r>
              <w:t>19.7</w:t>
            </w:r>
          </w:p>
        </w:tc>
        <w:tc>
          <w:tcPr>
            <w:tcW w:w="2310" w:type="dxa"/>
            <w:shd w:val="clear" w:color="auto" w:fill="FFFFFF"/>
          </w:tcPr>
          <w:p>
            <w:pPr>
              <w:jc w:val="right"/>
            </w:pPr>
            <w:r>
              <w:t>2.6</w:t>
            </w:r>
          </w:p>
        </w:tc>
        <w:tc>
          <w:tcPr>
            <w:tcW w:w="2310" w:type="dxa"/>
            <w:shd w:val="clear" w:color="auto" w:fill="FFFFFF"/>
          </w:tcPr>
          <w:p>
            <w:pPr>
              <w:jc w:val="right"/>
            </w:pPr>
            <w:r>
              <w:t>11.8</w:t>
            </w:r>
          </w:p>
        </w:tc>
      </w:tr>
      <w:tr>
        <w:tc>
          <w:tcPr>
            <w:tcW w:w="2310" w:type="dxa"/>
            <w:shd w:val="clear" w:color="auto" w:fill="D9D9D9"/>
          </w:tcPr>
          <w:p>
            <w:pPr>
              <w:jc w:val="right"/>
            </w:pPr>
            <w:r>
              <w:t>Firbank Grammar School</w:t>
            </w:r>
          </w:p>
        </w:tc>
        <w:tc>
          <w:tcPr>
            <w:tcW w:w="2310" w:type="dxa"/>
            <w:shd w:val="clear" w:color="auto" w:fill="D9D9D9"/>
          </w:tcPr>
          <w:p>
            <w:pPr>
              <w:jc w:val="right"/>
            </w:pPr>
            <w:r>
              <w:t>125</w:t>
            </w:r>
          </w:p>
        </w:tc>
        <w:tc>
          <w:tcPr>
            <w:tcW w:w="2310" w:type="dxa"/>
            <w:shd w:val="clear" w:color="auto" w:fill="D9D9D9"/>
          </w:tcPr>
          <w:p>
            <w:pPr>
              <w:jc w:val="right"/>
            </w:pPr>
            <w:r>
              <w:t>68</w:t>
            </w:r>
          </w:p>
        </w:tc>
        <w:tc>
          <w:tcPr>
            <w:tcW w:w="2310" w:type="dxa"/>
            <w:shd w:val="clear" w:color="auto" w:fill="D9D9D9"/>
          </w:tcPr>
          <w:p>
            <w:pPr>
              <w:jc w:val="right"/>
            </w:pPr>
            <w:r>
              <w:t>76.5</w:t>
            </w:r>
          </w:p>
        </w:tc>
        <w:tc>
          <w:tcPr>
            <w:tcW w:w="2310" w:type="dxa"/>
            <w:shd w:val="clear" w:color="auto" w:fill="D9D9D9"/>
          </w:tcPr>
          <w:p>
            <w:pPr>
              <w:jc w:val="right"/>
            </w:pPr>
            <w:r>
              <w:t>7.4</w:t>
            </w:r>
          </w:p>
        </w:tc>
        <w:tc>
          <w:tcPr>
            <w:tcW w:w="2310" w:type="dxa"/>
            <w:shd w:val="clear" w:color="auto" w:fill="D9D9D9"/>
          </w:tcPr>
          <w:p>
            <w:pPr>
              <w:jc w:val="right"/>
            </w:pPr>
            <w:r>
              <w:t>2.9</w:t>
            </w:r>
          </w:p>
        </w:tc>
        <w:tc>
          <w:tcPr>
            <w:tcW w:w="2310" w:type="dxa"/>
            <w:shd w:val="clear" w:color="auto" w:fill="D9D9D9"/>
          </w:tcPr>
          <w:p>
            <w:pPr>
              <w:jc w:val="right"/>
            </w:pPr>
            <w:r>
              <w:t>13.2</w:t>
            </w:r>
          </w:p>
        </w:tc>
      </w:tr>
      <w:tr>
        <w:tc>
          <w:tcPr>
            <w:tcW w:w="2310" w:type="dxa"/>
            <w:shd w:val="clear" w:color="auto" w:fill="FFFFFF"/>
          </w:tcPr>
          <w:p>
            <w:pPr>
              <w:jc w:val="right"/>
            </w:pPr>
            <w:r>
              <w:t>Sandringham College</w:t>
            </w:r>
          </w:p>
        </w:tc>
        <w:tc>
          <w:tcPr>
            <w:tcW w:w="2310" w:type="dxa"/>
            <w:shd w:val="clear" w:color="auto" w:fill="FFFFFF"/>
          </w:tcPr>
          <w:p>
            <w:pPr>
              <w:jc w:val="right"/>
            </w:pPr>
            <w:r>
              <w:t>239</w:t>
            </w:r>
          </w:p>
        </w:tc>
        <w:tc>
          <w:tcPr>
            <w:tcW w:w="2310" w:type="dxa"/>
            <w:shd w:val="clear" w:color="auto" w:fill="FFFFFF"/>
          </w:tcPr>
          <w:p>
            <w:pPr>
              <w:jc w:val="right"/>
            </w:pPr>
            <w:r>
              <w:t>128</w:t>
            </w:r>
          </w:p>
        </w:tc>
        <w:tc>
          <w:tcPr>
            <w:tcW w:w="2310" w:type="dxa"/>
            <w:shd w:val="clear" w:color="auto" w:fill="FFFFFF"/>
          </w:tcPr>
          <w:p>
            <w:pPr>
              <w:jc w:val="right"/>
            </w:pPr>
            <w:r>
              <w:t>38.3</w:t>
            </w:r>
          </w:p>
        </w:tc>
        <w:tc>
          <w:tcPr>
            <w:tcW w:w="2310" w:type="dxa"/>
            <w:shd w:val="clear" w:color="auto" w:fill="FFFFFF"/>
          </w:tcPr>
          <w:p>
            <w:pPr>
              <w:jc w:val="right"/>
            </w:pPr>
            <w:r>
              <w:t>16.4</w:t>
            </w:r>
          </w:p>
        </w:tc>
        <w:tc>
          <w:tcPr>
            <w:tcW w:w="2310" w:type="dxa"/>
            <w:shd w:val="clear" w:color="auto" w:fill="FFFFFF"/>
          </w:tcPr>
          <w:p>
            <w:pPr>
              <w:jc w:val="right"/>
            </w:pPr>
            <w:r>
              <w:t>12.5</w:t>
            </w:r>
          </w:p>
        </w:tc>
        <w:tc>
          <w:tcPr>
            <w:tcW w:w="2310" w:type="dxa"/>
            <w:shd w:val="clear" w:color="auto" w:fill="FFFFFF"/>
          </w:tcPr>
          <w:p>
            <w:pPr>
              <w:jc w:val="right"/>
            </w:pPr>
            <w:r>
              <w:t>32.8</w:t>
            </w:r>
          </w:p>
        </w:tc>
      </w:tr>
      <w:tr>
        <w:tc>
          <w:tcPr>
            <w:tcW w:w="2310" w:type="dxa"/>
            <w:shd w:val="clear" w:color="auto" w:fill="D9D9D9"/>
          </w:tcPr>
          <w:p>
            <w:pPr>
              <w:jc w:val="right"/>
            </w:pPr>
            <w:r>
              <w:t>St Leonard's College</w:t>
            </w:r>
          </w:p>
        </w:tc>
        <w:tc>
          <w:tcPr>
            <w:tcW w:w="2310" w:type="dxa"/>
            <w:shd w:val="clear" w:color="auto" w:fill="D9D9D9"/>
          </w:tcPr>
          <w:p>
            <w:pPr>
              <w:jc w:val="right"/>
            </w:pPr>
            <w:r>
              <w:t>151</w:t>
            </w:r>
          </w:p>
        </w:tc>
        <w:tc>
          <w:tcPr>
            <w:tcW w:w="2310" w:type="dxa"/>
            <w:shd w:val="clear" w:color="auto" w:fill="D9D9D9"/>
          </w:tcPr>
          <w:p>
            <w:pPr>
              <w:jc w:val="right"/>
            </w:pPr>
            <w:r>
              <w:t>97</w:t>
            </w:r>
          </w:p>
        </w:tc>
        <w:tc>
          <w:tcPr>
            <w:tcW w:w="2310" w:type="dxa"/>
            <w:shd w:val="clear" w:color="auto" w:fill="D9D9D9"/>
          </w:tcPr>
          <w:p>
            <w:pPr>
              <w:jc w:val="right"/>
            </w:pPr>
            <w:r>
              <w:t>69.1</w:t>
            </w:r>
          </w:p>
        </w:tc>
        <w:tc>
          <w:tcPr>
            <w:tcW w:w="2310" w:type="dxa"/>
            <w:shd w:val="clear" w:color="auto" w:fill="D9D9D9"/>
          </w:tcPr>
          <w:p>
            <w:pPr>
              <w:jc w:val="right"/>
            </w:pPr>
            <w:r>
              <w:t>13.4</w:t>
            </w:r>
          </w:p>
        </w:tc>
        <w:tc>
          <w:tcPr>
            <w:tcW w:w="2310" w:type="dxa"/>
            <w:shd w:val="clear" w:color="auto" w:fill="D9D9D9"/>
          </w:tcPr>
          <w:p>
            <w:pPr>
              <w:jc w:val="right"/>
            </w:pPr>
            <w:r>
              <w:t>1.0</w:t>
            </w:r>
          </w:p>
        </w:tc>
        <w:tc>
          <w:tcPr>
            <w:tcW w:w="2310" w:type="dxa"/>
            <w:shd w:val="clear" w:color="auto" w:fill="D9D9D9"/>
          </w:tcPr>
          <w:p>
            <w:pPr>
              <w:jc w:val="right"/>
            </w:pPr>
            <w:r>
              <w:t>16.5</w:t>
            </w:r>
          </w:p>
        </w:tc>
      </w:tr>
      <w:tr>
        <w:tc>
          <w:tcPr>
            <w:tcW w:w="2310" w:type="dxa"/>
            <w:shd w:val="clear" w:color="auto" w:fill="FFFFFF"/>
          </w:tcPr>
          <w:p>
            <w:pPr>
              <w:jc w:val="right"/>
            </w:pPr>
            <w:r>
              <w:t>Star of the Sea College</w:t>
            </w:r>
          </w:p>
        </w:tc>
        <w:tc>
          <w:tcPr>
            <w:tcW w:w="2310" w:type="dxa"/>
            <w:shd w:val="clear" w:color="auto" w:fill="FFFFFF"/>
          </w:tcPr>
          <w:p>
            <w:pPr>
              <w:jc w:val="right"/>
            </w:pPr>
            <w:r>
              <w:t>176</w:t>
            </w:r>
          </w:p>
        </w:tc>
        <w:tc>
          <w:tcPr>
            <w:tcW w:w="2310" w:type="dxa"/>
            <w:shd w:val="clear" w:color="auto" w:fill="FFFFFF"/>
          </w:tcPr>
          <w:p>
            <w:pPr>
              <w:jc w:val="right"/>
            </w:pPr>
            <w:r>
              <w:t>115</w:t>
            </w:r>
          </w:p>
        </w:tc>
        <w:tc>
          <w:tcPr>
            <w:tcW w:w="2310" w:type="dxa"/>
            <w:shd w:val="clear" w:color="auto" w:fill="FFFFFF"/>
          </w:tcPr>
          <w:p>
            <w:pPr>
              <w:jc w:val="right"/>
            </w:pPr>
            <w:r>
              <w:t>76.5</w:t>
            </w:r>
          </w:p>
        </w:tc>
        <w:tc>
          <w:tcPr>
            <w:tcW w:w="2310" w:type="dxa"/>
            <w:shd w:val="clear" w:color="auto" w:fill="FFFFFF"/>
          </w:tcPr>
          <w:p>
            <w:pPr>
              <w:jc w:val="right"/>
            </w:pPr>
            <w:r>
              <w:t>13.9</w:t>
            </w:r>
          </w:p>
        </w:tc>
        <w:tc>
          <w:tcPr>
            <w:tcW w:w="2310" w:type="dxa"/>
            <w:shd w:val="clear" w:color="auto" w:fill="FFFFFF"/>
          </w:tcPr>
          <w:p>
            <w:pPr>
              <w:jc w:val="right"/>
            </w:pPr>
            <w:r>
              <w:t>2.6</w:t>
            </w:r>
          </w:p>
        </w:tc>
        <w:tc>
          <w:tcPr>
            <w:tcW w:w="2310" w:type="dxa"/>
            <w:shd w:val="clear" w:color="auto" w:fill="FFFFFF"/>
          </w:tcPr>
          <w:p>
            <w:pPr>
              <w:jc w:val="right"/>
            </w:pPr>
            <w:r>
              <w:t>7.0</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963</w:t>
            </w:r>
          </w:p>
        </w:tc>
        <w:tc>
          <w:tcPr>
            <w:tcW w:w="2310" w:type="dxa"/>
            <w:shd w:val="clear" w:color="auto" w:fill="D9D9D9"/>
          </w:tcPr>
          <w:p>
            <w:pPr>
              <w:jc w:val="right"/>
            </w:pPr>
            <w:r>
              <w:rPr>
                <w:b/>
              </w:rPr>
              <w:t>553</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Bayside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30</w:t>
            </w:r>
          </w:p>
        </w:tc>
        <w:tc>
          <w:tcPr>
            <w:tcW w:w="998" w:type="pct"/>
            <w:shd w:val="clear" w:color="auto" w:fill="auto"/>
          </w:tcPr>
          <w:p w14:paraId="703A9383" w14:textId="77777777" w:rsidR="00656F60" w:rsidRPr="006C4423" w:rsidRDefault="00656F60" w:rsidP="00FB3C38">
            <w:pPr>
              <w:jc w:val="right"/>
            </w:pPr>
            <w:r>
              <w:t>7.1</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37</w:t>
            </w:r>
          </w:p>
        </w:tc>
        <w:tc>
          <w:tcPr>
            <w:tcW w:w="998" w:type="pct"/>
            <w:shd w:val="clear" w:color="auto" w:fill="FFFFFF" w:themeFill="background2"/>
          </w:tcPr>
          <w:p w14:paraId="703A938F" w14:textId="77777777" w:rsidR="00656F60" w:rsidRPr="006C4423" w:rsidRDefault="00656F60" w:rsidP="00FB3C38">
            <w:pPr>
              <w:jc w:val="right"/>
            </w:pPr>
            <w:r>
              <w:t>8.8</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8</w:t>
            </w:r>
          </w:p>
        </w:tc>
        <w:tc>
          <w:tcPr>
            <w:tcW w:w="998" w:type="pct"/>
            <w:shd w:val="clear" w:color="auto" w:fill="FFFFFF" w:themeFill="background2"/>
          </w:tcPr>
          <w:p w14:paraId="703A9393" w14:textId="77777777" w:rsidR="00656F60" w:rsidRPr="006C4423" w:rsidRDefault="00656F60" w:rsidP="00FB3C38">
            <w:pPr>
              <w:jc w:val="right"/>
            </w:pPr>
            <w:r>
              <w:t>1.9</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66</w:t>
            </w:r>
          </w:p>
        </w:tc>
        <w:tc>
          <w:tcPr>
            <w:tcW w:w="998" w:type="pct"/>
            <w:shd w:val="clear" w:color="auto" w:fill="D9D9D9" w:themeFill="background2" w:themeFillShade="D9"/>
          </w:tcPr>
          <w:p w14:paraId="703A9397" w14:textId="77777777" w:rsidR="00656F60" w:rsidRPr="006C4423" w:rsidRDefault="00656F60" w:rsidP="00FB3C38">
            <w:pPr>
              <w:jc w:val="right"/>
            </w:pPr>
            <w:r>
              <w:t>15.6</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130</w:t>
            </w:r>
          </w:p>
        </w:tc>
        <w:tc>
          <w:tcPr>
            <w:tcW w:w="998" w:type="pct"/>
            <w:shd w:val="clear" w:color="auto" w:fill="FFFFFF" w:themeFill="background2"/>
          </w:tcPr>
          <w:p w14:paraId="703A939B" w14:textId="77777777" w:rsidR="00656F60" w:rsidRPr="006C4423" w:rsidRDefault="00656F60" w:rsidP="00FB3C38">
            <w:pPr>
              <w:jc w:val="right"/>
            </w:pPr>
            <w:r>
              <w:t>30.8</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67</w:t>
            </w:r>
          </w:p>
        </w:tc>
        <w:tc>
          <w:tcPr>
            <w:tcW w:w="998" w:type="pct"/>
            <w:shd w:val="clear" w:color="auto" w:fill="D9D9D9" w:themeFill="background2" w:themeFillShade="D9"/>
          </w:tcPr>
          <w:p w14:paraId="703A939F" w14:textId="77777777" w:rsidR="00656F60" w:rsidRPr="006C4423" w:rsidRDefault="00656F60" w:rsidP="00FB3C38">
            <w:pPr>
              <w:jc w:val="right"/>
            </w:pPr>
            <w:r>
              <w:t>15.9</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34</w:t>
            </w:r>
          </w:p>
        </w:tc>
        <w:tc>
          <w:tcPr>
            <w:tcW w:w="998" w:type="pct"/>
            <w:shd w:val="clear" w:color="auto" w:fill="FFFFFF" w:themeFill="background2"/>
          </w:tcPr>
          <w:p w14:paraId="703A93A3" w14:textId="77777777" w:rsidR="00656F60" w:rsidRPr="006C4423" w:rsidRDefault="00656F60" w:rsidP="00FB3C38">
            <w:pPr>
              <w:jc w:val="right"/>
            </w:pPr>
            <w:r>
              <w:t>8.1</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6</w:t>
            </w:r>
          </w:p>
        </w:tc>
        <w:tc>
          <w:tcPr>
            <w:tcW w:w="998" w:type="pct"/>
            <w:shd w:val="clear" w:color="auto" w:fill="D9D9D9" w:themeFill="background2" w:themeFillShade="D9"/>
          </w:tcPr>
          <w:p w14:paraId="703A93A7" w14:textId="77777777" w:rsidR="00656F60" w:rsidRPr="006C4423" w:rsidRDefault="00656F60" w:rsidP="00FB3C38">
            <w:pPr>
              <w:jc w:val="right"/>
            </w:pPr>
            <w:r>
              <w:t>1.4</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11</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2.6</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8</w:t>
            </w:r>
          </w:p>
        </w:tc>
        <w:tc>
          <w:tcPr>
            <w:tcW w:w="998" w:type="pct"/>
            <w:shd w:val="clear" w:color="auto" w:fill="auto"/>
          </w:tcPr>
          <w:p w14:paraId="703A93D7" w14:textId="77777777" w:rsidR="00656F60" w:rsidRPr="006C4423" w:rsidRDefault="00656F60" w:rsidP="00FB3C38">
            <w:pPr>
              <w:jc w:val="right"/>
            </w:pPr>
            <w:r>
              <w:t>1.9</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r>
              <w:t>np</w:t>
            </w:r>
          </w:p>
        </w:tc>
        <w:tc>
          <w:tcPr>
            <w:tcW w:w="998" w:type="pct"/>
            <w:shd w:val="clear" w:color="auto" w:fill="DBD9D6"/>
          </w:tcPr>
          <w:p w14:paraId="703A93DB" w14:textId="77777777" w:rsidR="00656F60" w:rsidRPr="006C4423" w:rsidRDefault="00656F60" w:rsidP="00FB3C38">
            <w:pPr>
              <w:jc w:val="right"/>
            </w:pPr>
            <w:r>
              <w:t>np</w:t>
            </w: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5</w:t>
            </w:r>
          </w:p>
        </w:tc>
        <w:tc>
          <w:tcPr>
            <w:tcW w:w="998" w:type="pct"/>
            <w:shd w:val="clear" w:color="auto" w:fill="auto"/>
          </w:tcPr>
          <w:p w14:paraId="703A93E7" w14:textId="77777777" w:rsidR="00656F60" w:rsidRPr="006C4423" w:rsidRDefault="00656F60" w:rsidP="00FB3C38">
            <w:pPr>
              <w:jc w:val="right"/>
            </w:pPr>
            <w:r>
              <w:t>1.2</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5</w:t>
            </w:r>
          </w:p>
        </w:tc>
        <w:tc>
          <w:tcPr>
            <w:tcW w:w="998" w:type="pct"/>
            <w:shd w:val="clear" w:color="auto" w:fill="DBD9D6"/>
          </w:tcPr>
          <w:p w14:paraId="703A93F3" w14:textId="77777777" w:rsidR="00656F60" w:rsidRPr="006C4423" w:rsidRDefault="00656F60" w:rsidP="00FB3C38">
            <w:pPr>
              <w:jc w:val="right"/>
            </w:pPr>
            <w:r>
              <w:t>1.2</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np</w:t>
            </w:r>
          </w:p>
        </w:tc>
        <w:tc>
          <w:tcPr>
            <w:tcW w:w="998" w:type="pct"/>
            <w:shd w:val="clear" w:color="auto" w:fill="auto"/>
          </w:tcPr>
          <w:p w14:paraId="703A93F7" w14:textId="77777777" w:rsidR="00656F60" w:rsidRPr="006C4423" w:rsidRDefault="00656F60" w:rsidP="00FB3C38">
            <w:pPr>
              <w:jc w:val="right"/>
            </w:pPr>
            <w:r>
              <w:t>np</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6</w:t>
            </w:r>
          </w:p>
        </w:tc>
        <w:tc>
          <w:tcPr>
            <w:tcW w:w="998" w:type="pct"/>
            <w:shd w:val="clear" w:color="auto" w:fill="DBD9D6"/>
          </w:tcPr>
          <w:p w14:paraId="703A93FB" w14:textId="77777777" w:rsidR="00656F60" w:rsidRPr="006C4423" w:rsidRDefault="00656F60" w:rsidP="00FB3C38">
            <w:pPr>
              <w:jc w:val="right"/>
            </w:pPr>
            <w:r>
              <w:t>1.4</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422</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Bayside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10</w:t>
            </w:r>
          </w:p>
        </w:tc>
        <w:tc>
          <w:tcPr>
            <w:tcW w:w="661" w:type="pct"/>
            <w:shd w:val="clear" w:color="auto" w:fill="auto"/>
            <w:noWrap/>
            <w:vAlign w:val="center"/>
          </w:tcPr>
          <w:p w14:paraId="703A9420" w14:textId="77777777" w:rsidR="00656F60" w:rsidRPr="00905459" w:rsidRDefault="00656F60" w:rsidP="00FB3C38">
            <w:pPr>
              <w:jc w:val="right"/>
            </w:pPr>
            <w:r>
              <w:t>2.3</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86</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19.6</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18</w:t>
            </w:r>
          </w:p>
        </w:tc>
        <w:tc>
          <w:tcPr>
            <w:tcW w:w="661" w:type="pct"/>
            <w:shd w:val="clear" w:color="auto" w:fill="auto"/>
            <w:noWrap/>
            <w:vAlign w:val="center"/>
          </w:tcPr>
          <w:p w14:paraId="703A942C" w14:textId="77777777" w:rsidR="00656F60" w:rsidRPr="00905459" w:rsidRDefault="00656F60" w:rsidP="00FB3C38">
            <w:pPr>
              <w:jc w:val="right"/>
            </w:pPr>
            <w:r>
              <w:t>4.1</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27</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6.2</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11</w:t>
            </w:r>
          </w:p>
        </w:tc>
        <w:tc>
          <w:tcPr>
            <w:tcW w:w="661" w:type="pct"/>
            <w:shd w:val="clear" w:color="auto" w:fill="auto"/>
            <w:noWrap/>
            <w:vAlign w:val="center"/>
          </w:tcPr>
          <w:p w14:paraId="703A9438" w14:textId="77777777" w:rsidR="00656F60" w:rsidRPr="00905459" w:rsidRDefault="00656F60" w:rsidP="00FB3C38">
            <w:pPr>
              <w:jc w:val="right"/>
            </w:pPr>
            <w:r>
              <w:t>2.5</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48</w:t>
            </w:r>
          </w:p>
        </w:tc>
        <w:tc>
          <w:tcPr>
            <w:tcW w:w="661" w:type="pct"/>
            <w:shd w:val="clear" w:color="auto" w:fill="auto"/>
            <w:noWrap/>
            <w:vAlign w:val="center"/>
          </w:tcPr>
          <w:p w14:paraId="703A9444" w14:textId="77777777" w:rsidR="00656F60" w:rsidRPr="00905459" w:rsidRDefault="00656F60" w:rsidP="00FB3C38">
            <w:pPr>
              <w:jc w:val="right"/>
            </w:pPr>
            <w:r>
              <w:t>10.9</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21</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4.8</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100</w:t>
            </w:r>
          </w:p>
        </w:tc>
        <w:tc>
          <w:tcPr>
            <w:tcW w:w="661" w:type="pct"/>
            <w:shd w:val="clear" w:color="auto" w:fill="auto"/>
            <w:noWrap/>
            <w:vAlign w:val="center"/>
          </w:tcPr>
          <w:p w14:paraId="703A9450" w14:textId="77777777" w:rsidR="00656F60" w:rsidRPr="00905459" w:rsidRDefault="00656F60" w:rsidP="00FB3C38">
            <w:pPr>
              <w:jc w:val="right"/>
            </w:pPr>
            <w:r>
              <w:t>22.8</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64</w:t>
            </w:r>
          </w:p>
        </w:tc>
        <w:tc>
          <w:tcPr>
            <w:tcW w:w="661" w:type="pct"/>
            <w:shd w:val="clear" w:color="auto" w:fill="auto"/>
            <w:noWrap/>
            <w:vAlign w:val="center"/>
          </w:tcPr>
          <w:p w14:paraId="703A945C" w14:textId="77777777" w:rsidR="00656F60" w:rsidRPr="00905459" w:rsidRDefault="00656F60" w:rsidP="00FB3C38">
            <w:pPr>
              <w:jc w:val="right"/>
            </w:pPr>
            <w:r>
              <w:t>14.6</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47</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10.7</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439</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Bayside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Bayside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63.2</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23.8</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11.4</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Bayside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80.0</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55.6</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np</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Bayside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p>
        </w:tc>
        <w:tc>
          <w:tcPr>
            <w:tcW w:w="733" w:type="pct"/>
            <w:shd w:val="clear" w:color="auto" w:fill="auto"/>
            <w:noWrap/>
            <w:vAlign w:val="center"/>
          </w:tcPr>
          <w:p w14:paraId="703A9505" w14:textId="77777777" w:rsidR="00656F60" w:rsidRPr="00C41DFB" w:rsidRDefault="00656F60" w:rsidP="00FB3C38">
            <w:pPr>
              <w:jc w:val="right"/>
            </w:pP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22</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Bayside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81.8</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75.3</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22.1</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11.7</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75.7</w:t>
            </w:r>
          </w:p>
        </w:tc>
        <w:tc>
          <w:tcPr>
            <w:tcW w:w="1062" w:type="pct"/>
            <w:noWrap/>
            <w:vAlign w:val="center"/>
          </w:tcPr>
          <w:p w14:paraId="703A955D" w14:textId="77777777" w:rsidR="00656F60" w:rsidRPr="007A4F35" w:rsidRDefault="00656F60" w:rsidP="00FB3C38">
            <w:pPr>
              <w:jc w:val="right"/>
            </w:pPr>
            <w:r>
              <w:t>78.4</w:t>
            </w:r>
          </w:p>
        </w:tc>
        <w:tc>
          <w:tcPr>
            <w:tcW w:w="1062" w:type="pct"/>
            <w:noWrap/>
            <w:vAlign w:val="center"/>
          </w:tcPr>
          <w:p w14:paraId="703A955E" w14:textId="77777777" w:rsidR="00656F60" w:rsidRPr="007A4F35" w:rsidRDefault="00656F60" w:rsidP="00FB3C38">
            <w:pPr>
              <w:jc w:val="right"/>
            </w:pPr>
            <w:r>
              <w:t>18.9</w:t>
            </w:r>
          </w:p>
        </w:tc>
        <w:tc>
          <w:tcPr>
            <w:tcW w:w="1062" w:type="pct"/>
            <w:noWrap/>
            <w:vAlign w:val="center"/>
          </w:tcPr>
          <w:p w14:paraId="703A955F" w14:textId="77777777" w:rsidR="00656F60" w:rsidRPr="007A4F35" w:rsidRDefault="00656F60" w:rsidP="00FB3C38">
            <w:pPr>
              <w:jc w:val="right"/>
            </w:pPr>
            <w:r>
              <w:t>13.5</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71.0</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64.5</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21.0</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14.5</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67.4</w:t>
            </w:r>
          </w:p>
        </w:tc>
        <w:tc>
          <w:tcPr>
            <w:tcW w:w="1062" w:type="pct"/>
            <w:noWrap/>
            <w:vAlign w:val="center"/>
          </w:tcPr>
          <w:p w14:paraId="703A9569" w14:textId="77777777" w:rsidR="00656F60" w:rsidRPr="007A4F35" w:rsidRDefault="00656F60" w:rsidP="00FB3C38">
            <w:pPr>
              <w:jc w:val="right"/>
            </w:pPr>
            <w:r>
              <w:t>69.6</w:t>
            </w:r>
          </w:p>
        </w:tc>
        <w:tc>
          <w:tcPr>
            <w:tcW w:w="1062" w:type="pct"/>
            <w:noWrap/>
            <w:vAlign w:val="center"/>
          </w:tcPr>
          <w:p w14:paraId="703A956A" w14:textId="77777777" w:rsidR="00656F60" w:rsidRPr="007A4F35" w:rsidRDefault="00656F60" w:rsidP="00FB3C38">
            <w:pPr>
              <w:jc w:val="right"/>
            </w:pPr>
            <w:r>
              <w:t>26.1</w:t>
            </w:r>
          </w:p>
        </w:tc>
        <w:tc>
          <w:tcPr>
            <w:tcW w:w="1062" w:type="pct"/>
            <w:noWrap/>
            <w:vAlign w:val="center"/>
          </w:tcPr>
          <w:p w14:paraId="703A956B" w14:textId="77777777" w:rsidR="00656F60" w:rsidRPr="007A4F35" w:rsidRDefault="00656F60" w:rsidP="00FB3C38">
            <w:pPr>
              <w:jc w:val="right"/>
            </w:pPr>
            <w:r>
              <w:t>15.2</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61.5</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71.8</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28.2</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np</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Bayside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18</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46.2</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17</w:t>
            </w:r>
          </w:p>
        </w:tc>
        <w:tc>
          <w:tcPr>
            <w:tcW w:w="805" w:type="pct"/>
            <w:noWrap/>
            <w:vAlign w:val="center"/>
          </w:tcPr>
          <w:p w14:paraId="703A958A" w14:textId="77777777" w:rsidR="00656F60" w:rsidRPr="007A4F35" w:rsidRDefault="00656F60" w:rsidP="00FB3C38">
            <w:pPr>
              <w:jc w:val="right"/>
            </w:pPr>
            <w:r>
              <w:t>43.6</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39</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Bayside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r>
              <w:t>np</w:t>
            </w: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Bayside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Bayside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13.5</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10.4</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12.3</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9.5</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8.9</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Bayside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36</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76.6</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39</w:t>
            </w:r>
          </w:p>
        </w:tc>
        <w:tc>
          <w:tcPr>
            <w:tcW w:w="589" w:type="pct"/>
            <w:noWrap/>
            <w:vAlign w:val="center"/>
          </w:tcPr>
          <w:p w14:paraId="703A95FF" w14:textId="77777777" w:rsidR="00656F60" w:rsidRPr="007A4F35" w:rsidRDefault="00656F60" w:rsidP="00FB3C38">
            <w:pPr>
              <w:jc w:val="right"/>
            </w:pPr>
            <w:r>
              <w:t>83.0</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32</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68.1</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8</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17.0</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47</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Bayside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25.0</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23.1</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30.6</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57.5</w:t>
            </w:r>
          </w:p>
        </w:tc>
        <w:tc>
          <w:tcPr>
            <w:tcW w:w="596" w:type="pct"/>
            <w:noWrap/>
            <w:vAlign w:val="center"/>
          </w:tcPr>
          <w:p w14:paraId="703A963A" w14:textId="77777777" w:rsidR="00656F60" w:rsidRPr="007A4F35" w:rsidRDefault="00656F60" w:rsidP="00FB3C38">
            <w:pPr>
              <w:jc w:val="right"/>
            </w:pPr>
            <w:r>
              <w:t>51.9</w:t>
            </w:r>
          </w:p>
        </w:tc>
        <w:tc>
          <w:tcPr>
            <w:tcW w:w="596" w:type="pct"/>
            <w:noWrap/>
            <w:vAlign w:val="center"/>
          </w:tcPr>
          <w:p w14:paraId="703A963B" w14:textId="77777777" w:rsidR="00656F60" w:rsidRPr="007A4F35" w:rsidRDefault="00656F60" w:rsidP="00FB3C38">
            <w:pPr>
              <w:jc w:val="right"/>
            </w:pPr>
            <w:r>
              <w:t>61.2</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12.5</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19.2</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Bayside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9</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13.2</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5</w:t>
            </w:r>
          </w:p>
        </w:tc>
        <w:tc>
          <w:tcPr>
            <w:tcW w:w="659" w:type="pct"/>
            <w:noWrap/>
            <w:vAlign w:val="center"/>
          </w:tcPr>
          <w:p w14:paraId="703A9670" w14:textId="77777777" w:rsidR="00656F60" w:rsidRPr="00D50140" w:rsidRDefault="00656F60" w:rsidP="00FB3C38">
            <w:pPr>
              <w:jc w:val="right"/>
            </w:pPr>
            <w:r>
              <w:t>7.4</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11</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16.2</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p>
        </w:tc>
        <w:tc>
          <w:tcPr>
            <w:tcW w:w="659" w:type="pct"/>
            <w:noWrap/>
            <w:vAlign w:val="center"/>
          </w:tcPr>
          <w:p w14:paraId="703A967C" w14:textId="77777777" w:rsidR="00656F60" w:rsidRPr="00D50140" w:rsidRDefault="00656F60" w:rsidP="00FB3C38">
            <w:pPr>
              <w:jc w:val="right"/>
            </w:pP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5</w:t>
            </w:r>
          </w:p>
        </w:tc>
        <w:tc>
          <w:tcPr>
            <w:tcW w:w="659" w:type="pct"/>
            <w:noWrap/>
            <w:vAlign w:val="center"/>
          </w:tcPr>
          <w:p w14:paraId="703A9688" w14:textId="77777777" w:rsidR="00656F60" w:rsidRPr="00D50140" w:rsidRDefault="00656F60" w:rsidP="00FB3C38">
            <w:pPr>
              <w:jc w:val="right"/>
            </w:pPr>
            <w:r>
              <w:t>7.4</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26</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38.2</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68</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Bayside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5</w:t>
            </w:r>
          </w:p>
        </w:tc>
        <w:tc>
          <w:tcPr>
            <w:tcW w:w="660" w:type="pct"/>
            <w:noWrap/>
            <w:vAlign w:val="center"/>
          </w:tcPr>
          <w:p w14:paraId="703A96C6" w14:textId="77777777" w:rsidR="00656F60" w:rsidRPr="00D50140" w:rsidRDefault="00656F60" w:rsidP="00FB3C38">
            <w:pPr>
              <w:jc w:val="right"/>
            </w:pPr>
            <w:r>
              <w:t>7.9</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5</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7.9</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8</w:t>
            </w:r>
          </w:p>
        </w:tc>
        <w:tc>
          <w:tcPr>
            <w:tcW w:w="660" w:type="pct"/>
            <w:noWrap/>
            <w:vAlign w:val="center"/>
          </w:tcPr>
          <w:p w14:paraId="703A96D2" w14:textId="77777777" w:rsidR="00656F60" w:rsidRPr="00D50140" w:rsidRDefault="00656F60" w:rsidP="00FB3C38">
            <w:pPr>
              <w:jc w:val="right"/>
            </w:pPr>
            <w:r>
              <w:t>12.7</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10</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15.9</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6</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9.5</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10</w:t>
            </w:r>
          </w:p>
        </w:tc>
        <w:tc>
          <w:tcPr>
            <w:tcW w:w="660" w:type="pct"/>
            <w:noWrap/>
            <w:vAlign w:val="center"/>
          </w:tcPr>
          <w:p w14:paraId="703A96EA" w14:textId="77777777" w:rsidR="00656F60" w:rsidRPr="00D50140" w:rsidRDefault="00656F60" w:rsidP="00FB3C38">
            <w:pPr>
              <w:jc w:val="right"/>
            </w:pPr>
            <w:r>
              <w:t>15.9</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5</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7.9</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63</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Bayside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26</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57.8</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18</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40.0</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45</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Bayside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r>
              <w:t>np</w:t>
            </w:r>
          </w:p>
        </w:tc>
        <w:tc>
          <w:tcPr>
            <w:tcW w:w="661" w:type="pct"/>
            <w:noWrap/>
            <w:vAlign w:val="center"/>
          </w:tcPr>
          <w:p w14:paraId="703A9746" w14:textId="77777777" w:rsidR="00656F60" w:rsidRPr="00E371BB" w:rsidRDefault="00656F60" w:rsidP="00FB3C38">
            <w:pPr>
              <w:jc w:val="right"/>
            </w:pPr>
            <w:r>
              <w:t>np</w:t>
            </w: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p>
        </w:tc>
        <w:tc>
          <w:tcPr>
            <w:tcW w:w="661" w:type="pct"/>
            <w:noWrap/>
            <w:vAlign w:val="center"/>
          </w:tcPr>
          <w:p w14:paraId="703A975E" w14:textId="77777777" w:rsidR="00656F60" w:rsidRPr="00E371BB" w:rsidRDefault="00656F60" w:rsidP="00FB3C38">
            <w:pPr>
              <w:jc w:val="right"/>
            </w:pP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5</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62.5</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8</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Bayside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Bayside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33.3</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Bayside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24.1</w:t>
            </w:r>
          </w:p>
        </w:tc>
        <w:tc>
          <w:tcPr>
            <w:tcW w:w="644" w:type="pct"/>
            <w:noWrap/>
            <w:vAlign w:val="center"/>
          </w:tcPr>
          <w:p w14:paraId="703A97C0" w14:textId="77777777" w:rsidR="00656F60" w:rsidRPr="00F21259" w:rsidRDefault="00656F60" w:rsidP="00FB3C38">
            <w:pPr>
              <w:jc w:val="right"/>
            </w:pPr>
            <w:r>
              <w:t>20.7</w:t>
            </w:r>
          </w:p>
        </w:tc>
        <w:tc>
          <w:tcPr>
            <w:tcW w:w="644" w:type="pct"/>
            <w:noWrap/>
            <w:vAlign w:val="center"/>
          </w:tcPr>
          <w:p w14:paraId="703A97C1" w14:textId="77777777" w:rsidR="00656F60" w:rsidRPr="00F21259" w:rsidRDefault="00656F60" w:rsidP="00FB3C38">
            <w:pPr>
              <w:jc w:val="right"/>
            </w:pPr>
            <w:r>
              <w:t>27.6</w:t>
            </w:r>
          </w:p>
        </w:tc>
        <w:tc>
          <w:tcPr>
            <w:tcW w:w="644" w:type="pct"/>
            <w:noWrap/>
            <w:vAlign w:val="center"/>
          </w:tcPr>
          <w:p w14:paraId="703A97C2" w14:textId="77777777" w:rsidR="00656F60" w:rsidRPr="00F21259" w:rsidRDefault="00656F60" w:rsidP="00FB3C38">
            <w:pPr>
              <w:jc w:val="right"/>
            </w:pPr>
            <w:r>
              <w:t>17.2</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Bayside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43.8</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28.1</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Bayside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25.0</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30.0</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25.0</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Bayside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Bayside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Bayside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Bayside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Bayside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38.5</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46.2</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53.8</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Bayside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40.7</w:t>
            </w:r>
          </w:p>
        </w:tc>
        <w:tc>
          <w:tcPr>
            <w:tcW w:w="943" w:type="pct"/>
            <w:noWrap/>
            <w:vAlign w:val="center"/>
          </w:tcPr>
          <w:p w14:paraId="703A989A" w14:textId="77777777" w:rsidR="00656F60" w:rsidRPr="00802E09" w:rsidRDefault="00656F60" w:rsidP="00FB3C38">
            <w:pPr>
              <w:jc w:val="right"/>
            </w:pPr>
            <w:r>
              <w:t>33.3</w:t>
            </w:r>
          </w:p>
        </w:tc>
        <w:tc>
          <w:tcPr>
            <w:tcW w:w="943" w:type="pct"/>
            <w:noWrap/>
            <w:vAlign w:val="center"/>
          </w:tcPr>
          <w:p w14:paraId="703A989B" w14:textId="77777777" w:rsidR="00656F60" w:rsidRPr="00802E09" w:rsidRDefault="00656F60" w:rsidP="00FB3C38">
            <w:pPr>
              <w:jc w:val="right"/>
            </w:pPr>
            <w:r>
              <w:t>44.4</w:t>
            </w:r>
          </w:p>
        </w:tc>
        <w:tc>
          <w:tcPr>
            <w:tcW w:w="943" w:type="pct"/>
            <w:noWrap/>
            <w:vAlign w:val="center"/>
          </w:tcPr>
          <w:p w14:paraId="703A989C" w14:textId="77777777" w:rsidR="00656F60" w:rsidRPr="00802E09" w:rsidRDefault="00656F60" w:rsidP="00FB3C38">
            <w:pPr>
              <w:jc w:val="right"/>
            </w:pPr>
            <w:r>
              <w:t>44.4</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Bayside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43.3</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33.3</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50.0</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56.7</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Bayside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63.2</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63.2</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68.4</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52.6</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Bayside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np</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Bayside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Bayside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np</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60.0</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33.3</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Bayside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17.2</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48.3</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34.5</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Bayside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62.5</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31.3</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Bayside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60.0</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np</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Bayside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62.5</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Bayside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np</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Bayside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Bayside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Bayside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2</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Bayside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73.6</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100.0</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89.6</w:t>
            </w:r>
          </w:p>
        </w:tc>
        <w:tc>
          <w:tcPr>
            <w:tcW w:w="1142" w:type="pct"/>
            <w:noWrap/>
            <w:vAlign w:val="center"/>
          </w:tcPr>
          <w:p w14:paraId="703A9995" w14:textId="77777777" w:rsidR="00656F60" w:rsidRPr="002D08AB" w:rsidRDefault="00656F60" w:rsidP="00FB3C38">
            <w:pPr>
              <w:jc w:val="right"/>
            </w:pPr>
            <w:r>
              <w:t>np</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56.2</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np</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81.3</w:t>
            </w:r>
          </w:p>
        </w:tc>
        <w:tc>
          <w:tcPr>
            <w:tcW w:w="1142" w:type="pct"/>
            <w:noWrap/>
            <w:vAlign w:val="center"/>
          </w:tcPr>
          <w:p w14:paraId="703A999D" w14:textId="77777777" w:rsidR="00656F60" w:rsidRPr="002D08AB" w:rsidRDefault="00656F60" w:rsidP="00FB3C38">
            <w:pPr>
              <w:jc w:val="right"/>
            </w:pPr>
            <w:r>
              <w:t>np</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70.1</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np</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61.4</w:t>
            </w:r>
          </w:p>
        </w:tc>
        <w:tc>
          <w:tcPr>
            <w:tcW w:w="1142" w:type="pct"/>
            <w:noWrap/>
            <w:vAlign w:val="center"/>
          </w:tcPr>
          <w:p w14:paraId="703A99A5" w14:textId="77777777" w:rsidR="00656F60" w:rsidRPr="002D08AB" w:rsidRDefault="00656F60" w:rsidP="00FB3C38">
            <w:pPr>
              <w:jc w:val="right"/>
            </w:pPr>
            <w:r>
              <w:t>np</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56.7</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13.1</w:t>
            </w:r>
          </w:p>
        </w:tc>
        <w:tc>
          <w:tcPr>
            <w:tcW w:w="1142" w:type="pct"/>
            <w:noWrap/>
            <w:vAlign w:val="center"/>
          </w:tcPr>
          <w:p w14:paraId="703A99AD" w14:textId="77777777" w:rsidR="00656F60" w:rsidRPr="002D08AB" w:rsidRDefault="00656F60" w:rsidP="00FB3C38">
            <w:pPr>
              <w:jc w:val="right"/>
            </w:pPr>
            <w:r>
              <w:t>np</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30.9</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70.1</w:t>
            </w:r>
          </w:p>
        </w:tc>
        <w:tc>
          <w:tcPr>
            <w:tcW w:w="1142" w:type="pct"/>
            <w:noWrap/>
            <w:vAlign w:val="center"/>
          </w:tcPr>
          <w:p w14:paraId="703A99B5" w14:textId="77777777" w:rsidR="00656F60" w:rsidRPr="002D08AB" w:rsidRDefault="00656F60" w:rsidP="00FB3C38">
            <w:pPr>
              <w:jc w:val="right"/>
            </w:pPr>
            <w:r>
              <w:t>np</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32.7</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np</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Bayside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Bayside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19.2</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56.0</w:t>
            </w:r>
          </w:p>
        </w:tc>
        <w:tc>
          <w:tcPr>
            <w:tcW w:w="765" w:type="pct"/>
            <w:noWrap/>
            <w:vAlign w:val="center"/>
          </w:tcPr>
          <w:p w14:paraId="703A99D7" w14:textId="77777777" w:rsidR="00656F60" w:rsidRPr="002D08AB" w:rsidRDefault="00656F60" w:rsidP="00FB3C38">
            <w:pPr>
              <w:jc w:val="right"/>
            </w:pPr>
            <w:r>
              <w:t>np</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18.1</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5.0</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541</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5</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Bayside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541</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5</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177</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32.7</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np</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np</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87</w:t>
            </w:r>
          </w:p>
        </w:tc>
        <w:tc>
          <w:tcPr>
            <w:tcW w:w="730" w:type="pct"/>
            <w:noWrap/>
            <w:vAlign w:val="center"/>
          </w:tcPr>
          <w:p w14:paraId="703A9A10" w14:textId="77777777" w:rsidR="00656F60" w:rsidRPr="002D08AB" w:rsidRDefault="00656F60" w:rsidP="00FB3C38">
            <w:pPr>
              <w:jc w:val="right"/>
            </w:pPr>
            <w:r>
              <w:t>49.2</w:t>
            </w:r>
          </w:p>
        </w:tc>
        <w:tc>
          <w:tcPr>
            <w:tcW w:w="730" w:type="pct"/>
            <w:noWrap/>
            <w:vAlign w:val="center"/>
          </w:tcPr>
          <w:p w14:paraId="703A9A11" w14:textId="77777777" w:rsidR="00656F60" w:rsidRPr="002D08AB" w:rsidRDefault="00656F60" w:rsidP="00FB3C38">
            <w:pPr>
              <w:jc w:val="right"/>
            </w:pPr>
          </w:p>
        </w:tc>
        <w:tc>
          <w:tcPr>
            <w:tcW w:w="730" w:type="pct"/>
            <w:noWrap/>
            <w:vAlign w:val="center"/>
          </w:tcPr>
          <w:p w14:paraId="703A9A12" w14:textId="77777777" w:rsidR="00656F60" w:rsidRPr="002D08AB" w:rsidRDefault="00656F60" w:rsidP="00FB3C38">
            <w:pPr>
              <w:jc w:val="right"/>
            </w:pP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55</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63.2</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Bayside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Bayside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B8C56EFB-7DBF-4C2E-A63F-739CFAE02A92}"/>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