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018"/>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901"/>
        <w:gridCol w:w="6125"/>
      </w:tblGrid>
      <w:tr w:rsidR="00AF50A5" w:rsidRPr="00D740AE" w14:paraId="4CD8D764" w14:textId="77777777" w:rsidTr="00472B35">
        <w:tc>
          <w:tcPr>
            <w:tcW w:w="3282" w:type="dxa"/>
            <w:tcBorders>
              <w:bottom w:val="single" w:sz="4" w:space="0" w:color="FFFFFF" w:themeColor="background1"/>
            </w:tcBorders>
            <w:shd w:val="clear" w:color="auto" w:fill="5B9BD5" w:themeFill="accent1"/>
          </w:tcPr>
          <w:p w14:paraId="07A0EF3D" w14:textId="77777777" w:rsidR="00AF50A5" w:rsidRPr="00D740AE" w:rsidRDefault="00AF50A5" w:rsidP="00472B35">
            <w:pPr>
              <w:pStyle w:val="Textbody"/>
              <w:rPr>
                <w:color w:val="FFFFFF" w:themeColor="background1"/>
                <w:lang w:eastAsia="en-AU"/>
              </w:rPr>
            </w:pPr>
            <w:r w:rsidRPr="00D740AE">
              <w:rPr>
                <w:color w:val="FFFFFF" w:themeColor="background1"/>
                <w:lang w:eastAsia="en-AU"/>
              </w:rPr>
              <w:t>National Quality Standard 2</w:t>
            </w:r>
          </w:p>
        </w:tc>
        <w:tc>
          <w:tcPr>
            <w:tcW w:w="6324" w:type="dxa"/>
            <w:tcBorders>
              <w:bottom w:val="single" w:sz="4" w:space="0" w:color="FFFFFF" w:themeColor="background1"/>
            </w:tcBorders>
            <w:shd w:val="clear" w:color="auto" w:fill="5B9BD5" w:themeFill="accent1"/>
          </w:tcPr>
          <w:p w14:paraId="44069D99" w14:textId="77777777" w:rsidR="00AF50A5" w:rsidRPr="00D740AE" w:rsidRDefault="00AF50A5" w:rsidP="00472B35">
            <w:pPr>
              <w:pStyle w:val="Textbody"/>
              <w:rPr>
                <w:color w:val="FFFFFF" w:themeColor="background1"/>
                <w:lang w:eastAsia="en-AU"/>
              </w:rPr>
            </w:pPr>
            <w:r w:rsidRPr="00D740AE">
              <w:rPr>
                <w:color w:val="FFFFFF" w:themeColor="background1"/>
                <w:lang w:eastAsia="en-AU"/>
              </w:rPr>
              <w:t>Every child’s health and wellbeing is safeguarded and promoted.</w:t>
            </w:r>
          </w:p>
        </w:tc>
      </w:tr>
      <w:tr w:rsidR="00AF50A5" w14:paraId="1DB2874A" w14:textId="77777777" w:rsidTr="00472B35">
        <w:tc>
          <w:tcPr>
            <w:tcW w:w="3282" w:type="dxa"/>
            <w:tcBorders>
              <w:top w:val="single" w:sz="4" w:space="0" w:color="FFFFFF" w:themeColor="background1"/>
              <w:bottom w:val="single" w:sz="24" w:space="0" w:color="FFFFFF" w:themeColor="background1"/>
            </w:tcBorders>
            <w:shd w:val="clear" w:color="auto" w:fill="DEEAF6" w:themeFill="accent1" w:themeFillTint="33"/>
          </w:tcPr>
          <w:p w14:paraId="35CBE4E1" w14:textId="77777777" w:rsidR="00AF50A5" w:rsidRDefault="00AF50A5" w:rsidP="00472B35">
            <w:pPr>
              <w:pStyle w:val="Textbody"/>
              <w:rPr>
                <w:lang w:eastAsia="en-AU"/>
              </w:rPr>
            </w:pPr>
            <w:r>
              <w:rPr>
                <w:lang w:eastAsia="en-AU"/>
              </w:rPr>
              <w:t>National Quality Standard- Element 2.3.4 (Regulation 84)</w:t>
            </w:r>
          </w:p>
        </w:tc>
        <w:tc>
          <w:tcPr>
            <w:tcW w:w="6324" w:type="dxa"/>
            <w:tcBorders>
              <w:top w:val="single" w:sz="4" w:space="0" w:color="FFFFFF" w:themeColor="background1"/>
              <w:bottom w:val="single" w:sz="24" w:space="0" w:color="FFFFFF" w:themeColor="background1"/>
            </w:tcBorders>
            <w:shd w:val="clear" w:color="auto" w:fill="DEEAF6" w:themeFill="accent1" w:themeFillTint="33"/>
          </w:tcPr>
          <w:p w14:paraId="6A186580" w14:textId="77777777" w:rsidR="00AF50A5" w:rsidRDefault="00AF50A5" w:rsidP="00472B35">
            <w:pPr>
              <w:pStyle w:val="Textbody"/>
              <w:rPr>
                <w:lang w:eastAsia="en-AU"/>
              </w:rPr>
            </w:pPr>
            <w:r>
              <w:rPr>
                <w:lang w:eastAsia="en-AU"/>
              </w:rPr>
              <w:t>The approved provider of an education and care service must ensure that the nominated supervisor and staff members at the service who work with children are advised of:</w:t>
            </w:r>
          </w:p>
          <w:p w14:paraId="44FAD091" w14:textId="77777777" w:rsidR="00AF50A5" w:rsidRDefault="00AF50A5" w:rsidP="00AF50A5">
            <w:pPr>
              <w:pStyle w:val="Textbody"/>
              <w:numPr>
                <w:ilvl w:val="0"/>
                <w:numId w:val="1"/>
              </w:numPr>
              <w:rPr>
                <w:lang w:eastAsia="en-AU"/>
              </w:rPr>
            </w:pPr>
            <w:r>
              <w:rPr>
                <w:lang w:eastAsia="en-AU"/>
              </w:rPr>
              <w:t xml:space="preserve">the existence and application of the current child protection law </w:t>
            </w:r>
          </w:p>
          <w:p w14:paraId="6520282F" w14:textId="77777777" w:rsidR="00AF50A5" w:rsidRPr="005C3556" w:rsidRDefault="00AF50A5" w:rsidP="00AF50A5">
            <w:pPr>
              <w:pStyle w:val="Textbody"/>
              <w:numPr>
                <w:ilvl w:val="0"/>
                <w:numId w:val="1"/>
              </w:numPr>
              <w:rPr>
                <w:lang w:eastAsia="en-AU"/>
              </w:rPr>
            </w:pPr>
            <w:r>
              <w:rPr>
                <w:lang w:eastAsia="en-AU"/>
              </w:rPr>
              <w:t>any obligations that they may have under that law.</w:t>
            </w:r>
          </w:p>
        </w:tc>
      </w:tr>
      <w:tr w:rsidR="00AF50A5" w14:paraId="158C738C"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64FCF128" w14:textId="77777777" w:rsidR="00AF50A5" w:rsidRDefault="00AF50A5" w:rsidP="00472B35">
            <w:pPr>
              <w:pStyle w:val="Textbody"/>
              <w:rPr>
                <w:lang w:eastAsia="en-AU"/>
              </w:rPr>
            </w:pPr>
            <w:r>
              <w:rPr>
                <w:u w:color="7E1C9F"/>
                <w:lang w:val="en-US"/>
              </w:rPr>
              <w:t xml:space="preserve">National Quality Standard- Element 2. </w:t>
            </w:r>
            <w:r w:rsidRPr="006B16A9">
              <w:rPr>
                <w:u w:color="7E1C9F"/>
                <w:lang w:val="en-US"/>
              </w:rPr>
              <w:t>3.2</w:t>
            </w: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56BC6C1D" w14:textId="77777777" w:rsidR="00AF50A5" w:rsidRPr="00D740AE" w:rsidRDefault="00AF50A5" w:rsidP="00472B35">
            <w:pPr>
              <w:pStyle w:val="Textbody"/>
              <w:rPr>
                <w:u w:color="7E1C9F"/>
                <w:lang w:val="en-US"/>
              </w:rPr>
            </w:pPr>
            <w:r w:rsidRPr="006B16A9">
              <w:rPr>
                <w:u w:color="7E1C9F"/>
                <w:lang w:val="en-US"/>
              </w:rPr>
              <w:t xml:space="preserve">Every reasonable precaution </w:t>
            </w:r>
            <w:r>
              <w:rPr>
                <w:u w:color="7E1C9F"/>
                <w:lang w:val="en-US"/>
              </w:rPr>
              <w:t>must be</w:t>
            </w:r>
            <w:r w:rsidRPr="006B16A9">
              <w:rPr>
                <w:u w:color="7E1C9F"/>
                <w:lang w:val="en-US"/>
              </w:rPr>
              <w:t xml:space="preserve"> taken to protect children from harm and any hazard likely to cause injury. </w:t>
            </w:r>
          </w:p>
        </w:tc>
      </w:tr>
      <w:tr w:rsidR="00AF50A5" w14:paraId="5A3CAC6C"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483981A0" w14:textId="77777777" w:rsidR="00AF50A5" w:rsidRDefault="00AF50A5" w:rsidP="00472B35">
            <w:pPr>
              <w:pStyle w:val="Textbody"/>
              <w:rPr>
                <w:lang w:eastAsia="en-AU"/>
              </w:rPr>
            </w:pPr>
            <w:r>
              <w:rPr>
                <w:u w:color="7E1C9F"/>
                <w:lang w:val="en-US"/>
              </w:rPr>
              <w:t xml:space="preserve">National Quality Standard- Element </w:t>
            </w:r>
            <w:r>
              <w:rPr>
                <w:lang w:eastAsia="en-AU"/>
              </w:rPr>
              <w:t>2.</w:t>
            </w:r>
            <w:r w:rsidRPr="006B16A9">
              <w:rPr>
                <w:lang w:eastAsia="en-AU"/>
              </w:rPr>
              <w:t>3.3</w:t>
            </w:r>
          </w:p>
          <w:p w14:paraId="612EA0B4" w14:textId="77777777" w:rsidR="00AF50A5" w:rsidRDefault="00AF50A5" w:rsidP="00472B35">
            <w:pPr>
              <w:pStyle w:val="Textbody"/>
              <w:rPr>
                <w:lang w:eastAsia="en-AU"/>
              </w:rPr>
            </w:pPr>
            <w:r>
              <w:rPr>
                <w:lang w:eastAsia="en-AU"/>
              </w:rPr>
              <w:t>(Regulation 85 &amp; 86)</w:t>
            </w: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54D80177" w14:textId="77777777" w:rsidR="00AF50A5" w:rsidRPr="006B16A9" w:rsidRDefault="00AF50A5" w:rsidP="00472B35">
            <w:pPr>
              <w:pStyle w:val="Textbody"/>
              <w:rPr>
                <w:lang w:eastAsia="en-AU"/>
              </w:rPr>
            </w:pPr>
            <w:r w:rsidRPr="006B16A9">
              <w:rPr>
                <w:lang w:eastAsia="en-AU"/>
              </w:rPr>
              <w:t xml:space="preserve">Plans to effectively manage incidents and emergencies </w:t>
            </w:r>
            <w:r>
              <w:rPr>
                <w:lang w:eastAsia="en-AU"/>
              </w:rPr>
              <w:t>must be</w:t>
            </w:r>
            <w:r w:rsidRPr="006B16A9">
              <w:rPr>
                <w:lang w:eastAsia="en-AU"/>
              </w:rPr>
              <w:t xml:space="preserve"> developed in consultation with relevant authorities, practised and implemented.</w:t>
            </w:r>
          </w:p>
          <w:p w14:paraId="7DBD1788" w14:textId="77777777" w:rsidR="00AF50A5" w:rsidRDefault="00AF50A5" w:rsidP="00472B35">
            <w:pPr>
              <w:pStyle w:val="Textbody"/>
              <w:rPr>
                <w:lang w:eastAsia="en-AU"/>
              </w:rPr>
            </w:pPr>
            <w:r w:rsidRPr="006B16A9">
              <w:rPr>
                <w:u w:color="7E1C9F"/>
                <w:lang w:val="en-US"/>
              </w:rPr>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tc>
      </w:tr>
      <w:tr w:rsidR="00AF50A5" w14:paraId="28E3A68F"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64AF9A5A" w14:textId="77777777" w:rsidR="00AF50A5" w:rsidRPr="006B16A9" w:rsidRDefault="00AF50A5" w:rsidP="00472B35">
            <w:pPr>
              <w:pStyle w:val="Textbody"/>
              <w:rPr>
                <w:u w:color="7E1C9F"/>
                <w:lang w:val="en-US"/>
              </w:rPr>
            </w:pPr>
            <w:r>
              <w:rPr>
                <w:u w:color="7E1C9F"/>
                <w:lang w:val="en-US"/>
              </w:rPr>
              <w:t>(Regulation 87)</w:t>
            </w:r>
          </w:p>
          <w:p w14:paraId="3FC156D9" w14:textId="77777777" w:rsidR="00AF50A5" w:rsidRDefault="00AF50A5" w:rsidP="00472B35">
            <w:pPr>
              <w:pStyle w:val="Textbody"/>
              <w:rPr>
                <w:u w:color="7E1C9F"/>
                <w:lang w:val="en-US"/>
              </w:rPr>
            </w:pP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772D88BD" w14:textId="77777777" w:rsidR="00AF50A5" w:rsidRPr="00D740AE" w:rsidRDefault="00AF50A5" w:rsidP="00472B35">
            <w:pPr>
              <w:pStyle w:val="Textbody"/>
              <w:rPr>
                <w:u w:color="7E1C9F"/>
                <w:lang w:val="en-US"/>
              </w:rPr>
            </w:pPr>
            <w:r w:rsidRPr="006B16A9">
              <w:rPr>
                <w:u w:color="7E1C9F"/>
                <w:lang w:val="en-US"/>
              </w:rPr>
              <w:t>The approved provider of an education and care service must ensure that an incident, injury, trauma and illness record is kept in accordance with this regulation.</w:t>
            </w:r>
          </w:p>
        </w:tc>
      </w:tr>
      <w:tr w:rsidR="00AF50A5" w:rsidRPr="00D740AE" w14:paraId="6EFAA2F7" w14:textId="77777777" w:rsidTr="00472B35">
        <w:tc>
          <w:tcPr>
            <w:tcW w:w="3282" w:type="dxa"/>
            <w:tcBorders>
              <w:bottom w:val="single" w:sz="4" w:space="0" w:color="FFFFFF" w:themeColor="background1"/>
            </w:tcBorders>
            <w:shd w:val="clear" w:color="auto" w:fill="5B9BD5" w:themeFill="accent1"/>
          </w:tcPr>
          <w:p w14:paraId="40798501" w14:textId="77777777" w:rsidR="00AF50A5" w:rsidRPr="00D740AE" w:rsidRDefault="00AF50A5" w:rsidP="00472B35">
            <w:pPr>
              <w:pStyle w:val="Textbody"/>
              <w:rPr>
                <w:color w:val="FFFFFF" w:themeColor="background1"/>
                <w:lang w:eastAsia="en-AU"/>
              </w:rPr>
            </w:pPr>
            <w:r w:rsidRPr="00D740AE">
              <w:rPr>
                <w:color w:val="FFFFFF" w:themeColor="background1"/>
                <w:lang w:eastAsia="en-AU"/>
              </w:rPr>
              <w:t xml:space="preserve">National Quality Standard </w:t>
            </w:r>
            <w:r>
              <w:rPr>
                <w:color w:val="FFFFFF" w:themeColor="background1"/>
                <w:lang w:eastAsia="en-AU"/>
              </w:rPr>
              <w:t>5</w:t>
            </w:r>
          </w:p>
        </w:tc>
        <w:tc>
          <w:tcPr>
            <w:tcW w:w="6324" w:type="dxa"/>
            <w:tcBorders>
              <w:bottom w:val="single" w:sz="4" w:space="0" w:color="FFFFFF" w:themeColor="background1"/>
            </w:tcBorders>
            <w:shd w:val="clear" w:color="auto" w:fill="5B9BD5" w:themeFill="accent1"/>
          </w:tcPr>
          <w:p w14:paraId="10F05507" w14:textId="77777777" w:rsidR="00AF50A5" w:rsidRPr="00D740AE" w:rsidRDefault="00AF50A5" w:rsidP="00472B35">
            <w:pPr>
              <w:pStyle w:val="Textbody"/>
              <w:rPr>
                <w:color w:val="FFFFFF" w:themeColor="background1"/>
                <w:lang w:eastAsia="en-AU"/>
              </w:rPr>
            </w:pPr>
            <w:r>
              <w:rPr>
                <w:color w:val="FFFFFF" w:themeColor="background1"/>
                <w:lang w:eastAsia="en-AU"/>
              </w:rPr>
              <w:t>R</w:t>
            </w:r>
            <w:r w:rsidRPr="00D740AE">
              <w:rPr>
                <w:color w:val="FFFFFF" w:themeColor="background1"/>
                <w:lang w:eastAsia="en-AU"/>
              </w:rPr>
              <w:t>elationships that are responsive, respectful and promote children’s sense of security and</w:t>
            </w:r>
            <w:r>
              <w:rPr>
                <w:color w:val="FFFFFF" w:themeColor="background1"/>
                <w:lang w:eastAsia="en-AU"/>
              </w:rPr>
              <w:t xml:space="preserve"> </w:t>
            </w:r>
            <w:r w:rsidRPr="00D740AE">
              <w:rPr>
                <w:color w:val="FFFFFF" w:themeColor="background1"/>
                <w:lang w:eastAsia="en-AU"/>
              </w:rPr>
              <w:t>belonging</w:t>
            </w:r>
            <w:r>
              <w:rPr>
                <w:color w:val="FFFFFF" w:themeColor="background1"/>
                <w:lang w:eastAsia="en-AU"/>
              </w:rPr>
              <w:t>.</w:t>
            </w:r>
          </w:p>
        </w:tc>
      </w:tr>
      <w:tr w:rsidR="00AF50A5" w14:paraId="17BD6DF9"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204ACB21" w14:textId="77777777" w:rsidR="00AF50A5" w:rsidRDefault="00AF50A5" w:rsidP="00472B35">
            <w:pPr>
              <w:pStyle w:val="Textbody"/>
              <w:rPr>
                <w:lang w:eastAsia="en-AU"/>
              </w:rPr>
            </w:pPr>
            <w:r>
              <w:rPr>
                <w:u w:color="7E1C9F"/>
                <w:lang w:val="en-US"/>
              </w:rPr>
              <w:t>National Quality Standard- Element 5.</w:t>
            </w:r>
            <w:r w:rsidRPr="006B16A9">
              <w:rPr>
                <w:u w:color="7E1C9F"/>
                <w:lang w:val="en-US"/>
              </w:rPr>
              <w:t>1.3</w:t>
            </w: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705F6BF4" w14:textId="77777777" w:rsidR="00AF50A5" w:rsidRPr="008E2033" w:rsidRDefault="00AF50A5" w:rsidP="00472B35">
            <w:pPr>
              <w:pStyle w:val="Textbody"/>
              <w:rPr>
                <w:u w:color="7E1C9F"/>
                <w:lang w:val="en-US"/>
              </w:rPr>
            </w:pPr>
            <w:r w:rsidRPr="006B16A9">
              <w:rPr>
                <w:u w:color="7E1C9F"/>
                <w:lang w:val="en-US"/>
              </w:rPr>
              <w:t>Each child is supported to feel secure, confident and included.</w:t>
            </w:r>
          </w:p>
        </w:tc>
      </w:tr>
      <w:tr w:rsidR="00AF50A5" w14:paraId="41E01E39"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5930A686" w14:textId="77777777" w:rsidR="00AF50A5" w:rsidRDefault="00AF50A5" w:rsidP="00472B35">
            <w:pPr>
              <w:pStyle w:val="Textbody"/>
              <w:rPr>
                <w:u w:color="7E1C9F"/>
                <w:lang w:val="en-US"/>
              </w:rPr>
            </w:pPr>
            <w:r>
              <w:rPr>
                <w:u w:color="7E1C9F"/>
                <w:lang w:val="en-US"/>
              </w:rPr>
              <w:t>Regulation 155</w:t>
            </w: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3A713DF1" w14:textId="77777777" w:rsidR="00AF50A5" w:rsidRPr="00EC1C06" w:rsidRDefault="00AF50A5" w:rsidP="00472B35">
            <w:pPr>
              <w:widowControl w:val="0"/>
              <w:autoSpaceDE w:val="0"/>
              <w:autoSpaceDN w:val="0"/>
              <w:adjustRightInd w:val="0"/>
              <w:rPr>
                <w:rFonts w:ascii="Arial" w:hAnsi="Arial" w:cs="Arial"/>
                <w:u w:color="7E1C9F"/>
                <w:lang w:val="en-US"/>
              </w:rPr>
            </w:pPr>
            <w:r w:rsidRPr="00EC1C06">
              <w:rPr>
                <w:rFonts w:ascii="Arial" w:hAnsi="Arial" w:cs="Arial"/>
                <w:u w:color="7E1C9F"/>
                <w:lang w:val="en-US"/>
              </w:rPr>
              <w:t>An approved provider must take reasonable steps to ensure that the education and care service provides education and care to children in a way that</w:t>
            </w:r>
            <w:r>
              <w:rPr>
                <w:rFonts w:ascii="Arial" w:hAnsi="Arial" w:cs="Arial"/>
                <w:u w:color="7E1C9F"/>
                <w:lang w:val="en-US"/>
              </w:rPr>
              <w:t xml:space="preserve">… </w:t>
            </w:r>
            <w:r w:rsidRPr="00EC1C06">
              <w:rPr>
                <w:rFonts w:ascii="Arial" w:hAnsi="Arial"/>
                <w:u w:color="7E1C9F"/>
                <w:lang w:val="en-US"/>
              </w:rPr>
              <w:t>maintains at all times the dignity and rights of each child</w:t>
            </w:r>
            <w:r>
              <w:rPr>
                <w:rFonts w:ascii="Arial" w:hAnsi="Arial"/>
                <w:u w:color="7E1C9F"/>
                <w:lang w:val="en-US"/>
              </w:rPr>
              <w:t>…</w:t>
            </w:r>
          </w:p>
          <w:p w14:paraId="25622988" w14:textId="77777777" w:rsidR="00AF50A5" w:rsidRPr="006B16A9" w:rsidRDefault="00AF50A5" w:rsidP="00472B35">
            <w:pPr>
              <w:pStyle w:val="Textbody"/>
              <w:rPr>
                <w:u w:color="7E1C9F"/>
                <w:lang w:val="en-US"/>
              </w:rPr>
            </w:pPr>
          </w:p>
        </w:tc>
      </w:tr>
      <w:tr w:rsidR="00AF50A5" w:rsidRPr="00D740AE" w14:paraId="679F9F5B" w14:textId="77777777" w:rsidTr="00472B35">
        <w:tc>
          <w:tcPr>
            <w:tcW w:w="3282" w:type="dxa"/>
            <w:tcBorders>
              <w:bottom w:val="single" w:sz="4" w:space="0" w:color="FFFFFF" w:themeColor="background1"/>
            </w:tcBorders>
            <w:shd w:val="clear" w:color="auto" w:fill="5B9BD5" w:themeFill="accent1"/>
          </w:tcPr>
          <w:p w14:paraId="4DF4460D" w14:textId="77777777" w:rsidR="00AF50A5" w:rsidRPr="00D740AE" w:rsidRDefault="00AF50A5" w:rsidP="00472B35">
            <w:pPr>
              <w:pStyle w:val="Textbody"/>
              <w:rPr>
                <w:color w:val="FFFFFF" w:themeColor="background1"/>
                <w:lang w:eastAsia="en-AU"/>
              </w:rPr>
            </w:pPr>
            <w:r w:rsidRPr="00D740AE">
              <w:rPr>
                <w:color w:val="FFFFFF" w:themeColor="background1"/>
                <w:lang w:eastAsia="en-AU"/>
              </w:rPr>
              <w:t xml:space="preserve">National Quality Standard </w:t>
            </w:r>
            <w:r>
              <w:rPr>
                <w:color w:val="FFFFFF" w:themeColor="background1"/>
                <w:lang w:eastAsia="en-AU"/>
              </w:rPr>
              <w:t>6</w:t>
            </w:r>
          </w:p>
        </w:tc>
        <w:tc>
          <w:tcPr>
            <w:tcW w:w="6324" w:type="dxa"/>
            <w:tcBorders>
              <w:bottom w:val="single" w:sz="4" w:space="0" w:color="FFFFFF" w:themeColor="background1"/>
            </w:tcBorders>
            <w:shd w:val="clear" w:color="auto" w:fill="5B9BD5" w:themeFill="accent1"/>
          </w:tcPr>
          <w:p w14:paraId="2F30364B" w14:textId="77777777" w:rsidR="00AF50A5" w:rsidRPr="00D740AE" w:rsidRDefault="00AF50A5" w:rsidP="00472B35">
            <w:pPr>
              <w:pStyle w:val="Textbody"/>
              <w:rPr>
                <w:color w:val="FFFFFF" w:themeColor="background1"/>
                <w:lang w:eastAsia="en-AU"/>
              </w:rPr>
            </w:pPr>
            <w:r w:rsidRPr="00D740AE">
              <w:rPr>
                <w:color w:val="FFFFFF" w:themeColor="background1"/>
                <w:lang w:eastAsia="en-AU"/>
              </w:rPr>
              <w:t>Collaborative relationships with families are fundamental to</w:t>
            </w:r>
            <w:r>
              <w:rPr>
                <w:color w:val="FFFFFF" w:themeColor="background1"/>
                <w:lang w:eastAsia="en-AU"/>
              </w:rPr>
              <w:t xml:space="preserve"> </w:t>
            </w:r>
            <w:r w:rsidRPr="00D740AE">
              <w:rPr>
                <w:color w:val="FFFFFF" w:themeColor="background1"/>
                <w:lang w:eastAsia="en-AU"/>
              </w:rPr>
              <w:t>achieve quality outcomes for children.</w:t>
            </w:r>
          </w:p>
        </w:tc>
      </w:tr>
      <w:tr w:rsidR="00AF50A5" w14:paraId="2E741A4E"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71B1442A" w14:textId="77777777" w:rsidR="00AF50A5" w:rsidRDefault="00AF50A5" w:rsidP="00472B35">
            <w:pPr>
              <w:pStyle w:val="Textbody"/>
              <w:rPr>
                <w:lang w:eastAsia="en-AU"/>
              </w:rPr>
            </w:pPr>
            <w:r>
              <w:rPr>
                <w:u w:color="7E1C9F"/>
                <w:lang w:val="en-US"/>
              </w:rPr>
              <w:lastRenderedPageBreak/>
              <w:t>National Quality Standard – Element 6.2.2</w:t>
            </w: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389104DB" w14:textId="77777777" w:rsidR="00AF50A5" w:rsidRPr="00F941E2" w:rsidRDefault="00AF50A5" w:rsidP="00472B35">
            <w:pPr>
              <w:pStyle w:val="Textbody"/>
              <w:rPr>
                <w:u w:color="7E1C9F"/>
                <w:lang w:val="en-US"/>
              </w:rPr>
            </w:pPr>
            <w:r w:rsidRPr="006B16A9">
              <w:rPr>
                <w:u w:color="7E1C9F"/>
                <w:lang w:val="en-US"/>
              </w:rPr>
              <w:t>Current information is available to families about community services and resources to support parenting and family wellbeing.</w:t>
            </w:r>
          </w:p>
        </w:tc>
      </w:tr>
      <w:tr w:rsidR="00AF50A5" w14:paraId="32CAC5E1" w14:textId="77777777" w:rsidTr="00472B35">
        <w:tc>
          <w:tcPr>
            <w:tcW w:w="3282" w:type="dxa"/>
            <w:tcBorders>
              <w:top w:val="single" w:sz="24" w:space="0" w:color="FFFFFF" w:themeColor="background1"/>
              <w:bottom w:val="single" w:sz="24" w:space="0" w:color="FFFFFF" w:themeColor="background1"/>
            </w:tcBorders>
            <w:shd w:val="clear" w:color="auto" w:fill="DEEAF6" w:themeFill="accent1" w:themeFillTint="33"/>
          </w:tcPr>
          <w:p w14:paraId="3721E686" w14:textId="77777777" w:rsidR="00AF50A5" w:rsidRDefault="00AF50A5" w:rsidP="00472B35">
            <w:pPr>
              <w:pStyle w:val="Textbody"/>
              <w:rPr>
                <w:u w:color="7E1C9F"/>
                <w:lang w:val="en-US"/>
              </w:rPr>
            </w:pPr>
            <w:r>
              <w:rPr>
                <w:u w:color="7E1C9F"/>
                <w:lang w:val="en-US"/>
              </w:rPr>
              <w:t>National Quality Standard- Element 7.3.3</w:t>
            </w:r>
          </w:p>
        </w:tc>
        <w:tc>
          <w:tcPr>
            <w:tcW w:w="6324" w:type="dxa"/>
            <w:tcBorders>
              <w:top w:val="single" w:sz="24" w:space="0" w:color="FFFFFF" w:themeColor="background1"/>
              <w:bottom w:val="single" w:sz="24" w:space="0" w:color="FFFFFF" w:themeColor="background1"/>
            </w:tcBorders>
            <w:shd w:val="clear" w:color="auto" w:fill="DEEAF6" w:themeFill="accent1" w:themeFillTint="33"/>
          </w:tcPr>
          <w:p w14:paraId="2A956165" w14:textId="77777777" w:rsidR="00AF50A5" w:rsidRPr="000D1B4A" w:rsidRDefault="00AF50A5" w:rsidP="00472B35">
            <w:pPr>
              <w:pStyle w:val="Textbody"/>
              <w:rPr>
                <w:u w:color="7E1C9F"/>
                <w:lang w:val="en-US"/>
              </w:rPr>
            </w:pPr>
            <w:r w:rsidRPr="000D1B4A">
              <w:rPr>
                <w:u w:color="7E1C9F"/>
                <w:lang w:val="en-US"/>
              </w:rPr>
              <w:t>The Regulatory Authority is notified of any relevant changes to the operation of the service, of serious incidents and of any complaints</w:t>
            </w:r>
            <w:r>
              <w:rPr>
                <w:u w:color="7E1C9F"/>
                <w:lang w:val="en-US"/>
              </w:rPr>
              <w:t>,</w:t>
            </w:r>
            <w:r w:rsidRPr="000D1B4A">
              <w:rPr>
                <w:u w:color="7E1C9F"/>
                <w:lang w:val="en-US"/>
              </w:rPr>
              <w:t xml:space="preserve"> which allege a breach of legislation.</w:t>
            </w:r>
          </w:p>
          <w:p w14:paraId="3FC63ACE" w14:textId="77777777" w:rsidR="00AF50A5" w:rsidRPr="006B16A9" w:rsidRDefault="00AF50A5" w:rsidP="00472B35">
            <w:pPr>
              <w:pStyle w:val="Textbody"/>
              <w:rPr>
                <w:u w:color="7E1C9F"/>
                <w:lang w:val="en-US"/>
              </w:rPr>
            </w:pPr>
            <w:r w:rsidRPr="00B461E4">
              <w:rPr>
                <w:bCs/>
                <w:lang w:val="en-US"/>
              </w:rPr>
              <w:t xml:space="preserve">Notifications may be made at </w:t>
            </w:r>
            <w:hyperlink r:id="rId9" w:history="1">
              <w:r w:rsidRPr="00B461E4">
                <w:rPr>
                  <w:rStyle w:val="Hyperlink"/>
                  <w:bCs/>
                  <w:lang w:val="en-US"/>
                </w:rPr>
                <w:t>www.acecqa.gov.au/national-quality-agenda-it-system</w:t>
              </w:r>
            </w:hyperlink>
            <w:r w:rsidRPr="00B461E4">
              <w:rPr>
                <w:bCs/>
                <w:lang w:val="en-US"/>
              </w:rPr>
              <w:t xml:space="preserve"> or by contacting </w:t>
            </w:r>
            <w:r w:rsidRPr="00B461E4">
              <w:rPr>
                <w:b/>
                <w:bCs/>
                <w:lang w:val="en-US"/>
              </w:rPr>
              <w:t xml:space="preserve">1300 307 415. </w:t>
            </w:r>
            <w:r w:rsidRPr="00B461E4">
              <w:rPr>
                <w:bCs/>
                <w:lang w:val="en-US"/>
              </w:rPr>
              <w:t xml:space="preserve">Further information on notifications is available at </w:t>
            </w:r>
            <w:hyperlink r:id="rId10" w:history="1">
              <w:r w:rsidRPr="009B4F24">
                <w:rPr>
                  <w:rStyle w:val="Hyperlink"/>
                  <w:bCs/>
                  <w:lang w:val="en-US"/>
                </w:rPr>
                <w:t>www.education.vic.gov.au/childhood/providers/regulation</w:t>
              </w:r>
            </w:hyperlink>
          </w:p>
        </w:tc>
      </w:tr>
    </w:tbl>
    <w:p w14:paraId="281628CC" w14:textId="77777777" w:rsidR="00801B08" w:rsidRDefault="00AF50A5">
      <w:bookmarkStart w:id="0" w:name="_GoBack"/>
      <w:bookmarkEnd w:id="0"/>
    </w:p>
    <w:sectPr w:rsidR="00801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Regular">
    <w:altName w:val="Didot"/>
    <w:charset w:val="00"/>
    <w:family w:val="auto"/>
    <w:pitch w:val="variable"/>
    <w:sig w:usb0="800000AF" w:usb1="40006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F64E0"/>
    <w:multiLevelType w:val="hybridMultilevel"/>
    <w:tmpl w:val="83E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A5"/>
    <w:rsid w:val="00597954"/>
    <w:rsid w:val="005E7667"/>
    <w:rsid w:val="00AF5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9E8B"/>
  <w15:chartTrackingRefBased/>
  <w15:docId w15:val="{F5E7C763-2B95-483B-B05D-2E123FC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50A5"/>
    <w:pPr>
      <w:spacing w:after="0" w:line="240" w:lineRule="auto"/>
    </w:pPr>
    <w:rPr>
      <w:rFonts w:ascii="Lato Regular" w:eastAsia="MS Mincho" w:hAnsi="Lato Regular"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qFormat/>
    <w:rsid w:val="00AF50A5"/>
    <w:pPr>
      <w:spacing w:before="60" w:after="240" w:line="276" w:lineRule="auto"/>
    </w:pPr>
    <w:rPr>
      <w:rFonts w:ascii="Arial" w:hAnsi="Arial" w:cs="Arial"/>
    </w:rPr>
  </w:style>
  <w:style w:type="table" w:styleId="TableGrid">
    <w:name w:val="Table Grid"/>
    <w:basedOn w:val="TableNormal"/>
    <w:uiPriority w:val="59"/>
    <w:rsid w:val="00AF50A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5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ducation.vic.gov.au/childhood/providers/regulation" TargetMode="External"/><Relationship Id="rId9" Type="http://schemas.openxmlformats.org/officeDocument/2006/relationships/hyperlink" Target="http://www.acecqa.gov.au/national-quality-agenda-i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b18ed191-9664-4865-9546-49bc3f5dd491">
      <Value>32</Value>
    </TaxCatchAll>
    <DET_EDRMS_Description xmlns="http://schemas.microsoft.com/Sharepoint/v3" xsi:nil="true"/>
    <Working_x002f_Final xmlns="cb4d886a-19b3-4635-97ca-6a22f568847a"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2.15.1 Media Releases</TermName>
          <TermId xmlns="http://schemas.microsoft.com/office/infopath/2007/PartnerControls">e21ddc38-63a6-40a9-b176-ebd077768f18</TermId>
        </TermInfo>
      </Terms>
    </DET_EDRMS_RCSTaxHTField0>
  </documentManagement>
</p:properties>
</file>

<file path=customXml/itemProps1.xml><?xml version="1.0" encoding="utf-8"?>
<ds:datastoreItem xmlns:ds="http://schemas.openxmlformats.org/officeDocument/2006/customXml" ds:itemID="{DC312629-C40E-4D05-8649-D7B7A286965F}"/>
</file>

<file path=customXml/itemProps2.xml><?xml version="1.0" encoding="utf-8"?>
<ds:datastoreItem xmlns:ds="http://schemas.openxmlformats.org/officeDocument/2006/customXml" ds:itemID="{DD96D07E-9106-4B12-89CF-74C55CB8C3B8}"/>
</file>

<file path=customXml/itemProps3.xml><?xml version="1.0" encoding="utf-8"?>
<ds:datastoreItem xmlns:ds="http://schemas.openxmlformats.org/officeDocument/2006/customXml" ds:itemID="{0667A341-5BAB-4362-BB94-549D43E1665F}"/>
</file>

<file path=customXml/itemProps4.xml><?xml version="1.0" encoding="utf-8"?>
<ds:datastoreItem xmlns:ds="http://schemas.openxmlformats.org/officeDocument/2006/customXml" ds:itemID="{DD96D07E-9106-4B12-89CF-74C55CB8C3B8}"/>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Catherine C</dc:creator>
  <cp:keywords/>
  <dc:description/>
  <cp:lastModifiedBy>Luong, Catherine C</cp:lastModifiedBy>
  <cp:revision>1</cp:revision>
  <dcterms:created xsi:type="dcterms:W3CDTF">2016-11-08T03:49:00Z</dcterms:created>
  <dcterms:modified xsi:type="dcterms:W3CDTF">2016-11-08T03:50:00Z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32;#2.15.1 Media Releases|e21ddc38-63a6-40a9-b176-ebd077768f18</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{49f687a4-8fda-4da3-bcbd-64ba01ba7a85}</vt:lpwstr>
  </property>
  <property fmtid="{D5CDD505-2E9C-101B-9397-08002B2CF9AE}" pid="9" name="RecordPoint_ActiveItemUniqueId">
    <vt:lpwstr>{93056d92-b63d-46e2-ab5b-69b22480156d}</vt:lpwstr>
  </property>
  <property fmtid="{D5CDD505-2E9C-101B-9397-08002B2CF9AE}" pid="10" name="RecordPoint_ActiveItemWebId">
    <vt:lpwstr>{cb4d886a-19b3-4635-97ca-6a22f568847a}</vt:lpwstr>
  </property>
  <property fmtid="{D5CDD505-2E9C-101B-9397-08002B2CF9AE}" pid="11" name="RecordPoint_RecordNumberSubmitted">
    <vt:lpwstr>R0000532552</vt:lpwstr>
  </property>
  <property fmtid="{D5CDD505-2E9C-101B-9397-08002B2CF9AE}" pid="12" name="RecordPoint_SubmissionCompleted">
    <vt:lpwstr>2016-11-08T14:51:04.2482028+11:00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