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59ADA" w14:textId="18E9BE35" w:rsidR="00A67C8C" w:rsidRDefault="002954DA" w:rsidP="00A67C8C">
      <w:pPr>
        <w:pStyle w:val="Heading2"/>
        <w:spacing w:before="100"/>
        <w:rPr>
          <w:noProof/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 wp14:anchorId="66FE4133" wp14:editId="43182ACD">
            <wp:extent cx="4993200" cy="396000"/>
            <wp:effectExtent l="0" t="0" r="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TECT_lockup_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2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24847" w14:textId="06D565F6" w:rsidR="0054741E" w:rsidRPr="0009486F" w:rsidRDefault="00767208" w:rsidP="00A44374">
      <w:pPr>
        <w:pStyle w:val="Heading2"/>
        <w:spacing w:before="100"/>
        <w:ind w:right="-433"/>
      </w:pPr>
      <w:r>
        <w:rPr>
          <w:noProof/>
          <w:lang w:val="en-AU" w:eastAsia="en-AU"/>
        </w:rPr>
        <w:t>Child Safe Standard 2</w:t>
      </w:r>
      <w:r w:rsidR="00A67C8C" w:rsidRPr="00A67C8C">
        <w:rPr>
          <w:noProof/>
          <w:lang w:val="en-AU" w:eastAsia="en-AU"/>
        </w:rPr>
        <w:t xml:space="preserve">: </w:t>
      </w:r>
      <w:r w:rsidRPr="00767208">
        <w:rPr>
          <w:noProof/>
          <w:lang w:val="en-GB" w:eastAsia="en-AU"/>
        </w:rPr>
        <w:t>A child safety policy or a statement of commitment to child safety</w:t>
      </w:r>
    </w:p>
    <w:p w14:paraId="48CBB6A4" w14:textId="77777777" w:rsidR="00A67C8C" w:rsidRPr="000918D5" w:rsidRDefault="00A67C8C" w:rsidP="000918D5">
      <w:pPr>
        <w:pStyle w:val="Subtitle"/>
        <w:spacing w:after="120"/>
        <w:ind w:right="-433"/>
        <w:rPr>
          <w:rFonts w:eastAsia="MS Mincho"/>
          <w:color w:val="212121"/>
          <w:sz w:val="36"/>
          <w:szCs w:val="36"/>
        </w:rPr>
      </w:pPr>
      <w:r w:rsidRPr="000918D5">
        <w:rPr>
          <w:rFonts w:eastAsia="MS Mincho"/>
          <w:color w:val="212121"/>
          <w:sz w:val="36"/>
          <w:szCs w:val="36"/>
        </w:rPr>
        <w:t xml:space="preserve">Guidance for schools in developing their response </w:t>
      </w:r>
    </w:p>
    <w:p w14:paraId="00C84FF2" w14:textId="6A0CE901" w:rsidR="00767208" w:rsidRPr="002B2ABF" w:rsidRDefault="00A67C8C" w:rsidP="000918D5">
      <w:pPr>
        <w:pStyle w:val="Subtitle"/>
        <w:spacing w:after="120" w:line="240" w:lineRule="auto"/>
        <w:ind w:right="-433"/>
        <w:rPr>
          <w:sz w:val="24"/>
          <w:szCs w:val="24"/>
        </w:rPr>
      </w:pPr>
      <w:r w:rsidRPr="000918D5">
        <w:rPr>
          <w:sz w:val="24"/>
          <w:szCs w:val="24"/>
        </w:rPr>
        <w:t>Child Safe</w:t>
      </w:r>
      <w:r w:rsidR="00767208" w:rsidRPr="000918D5">
        <w:rPr>
          <w:sz w:val="24"/>
          <w:szCs w:val="24"/>
        </w:rPr>
        <w:t xml:space="preserve"> Standard 2</w:t>
      </w:r>
      <w:r w:rsidR="00ED466F" w:rsidRPr="000918D5">
        <w:rPr>
          <w:sz w:val="24"/>
          <w:szCs w:val="24"/>
        </w:rPr>
        <w:t xml:space="preserve"> (Standard 2)</w:t>
      </w:r>
      <w:r w:rsidRPr="000918D5">
        <w:rPr>
          <w:sz w:val="24"/>
          <w:szCs w:val="24"/>
        </w:rPr>
        <w:t xml:space="preserve"> </w:t>
      </w:r>
      <w:r w:rsidR="00767208" w:rsidRPr="000918D5">
        <w:rPr>
          <w:sz w:val="24"/>
          <w:szCs w:val="24"/>
        </w:rPr>
        <w:t>requires schools to develop and publicly communicate a Statement of</w:t>
      </w:r>
      <w:r w:rsidR="00662544">
        <w:rPr>
          <w:sz w:val="24"/>
          <w:szCs w:val="24"/>
        </w:rPr>
        <w:t xml:space="preserve"> Commitment to child safety</w:t>
      </w:r>
      <w:r w:rsidR="00767208" w:rsidRPr="000918D5">
        <w:rPr>
          <w:sz w:val="24"/>
          <w:szCs w:val="24"/>
        </w:rPr>
        <w:t xml:space="preserve"> or a school child safe policy. This guide outlines what </w:t>
      </w:r>
      <w:r w:rsidR="002B2ABF">
        <w:rPr>
          <w:sz w:val="24"/>
          <w:szCs w:val="24"/>
        </w:rPr>
        <w:t xml:space="preserve">is required by schools </w:t>
      </w:r>
      <w:r w:rsidR="00E47554">
        <w:rPr>
          <w:sz w:val="24"/>
          <w:szCs w:val="24"/>
        </w:rPr>
        <w:t>for</w:t>
      </w:r>
      <w:r w:rsidR="002B2ABF">
        <w:rPr>
          <w:sz w:val="24"/>
          <w:szCs w:val="24"/>
        </w:rPr>
        <w:t xml:space="preserve"> compliance with Ministerial Order 870 </w:t>
      </w:r>
      <w:r w:rsidR="00157515">
        <w:rPr>
          <w:sz w:val="24"/>
          <w:szCs w:val="24"/>
        </w:rPr>
        <w:t>and provides</w:t>
      </w:r>
      <w:r w:rsidR="002B2ABF">
        <w:rPr>
          <w:sz w:val="24"/>
          <w:szCs w:val="24"/>
        </w:rPr>
        <w:t xml:space="preserve"> </w:t>
      </w:r>
      <w:r w:rsidR="00767208" w:rsidRPr="000918D5">
        <w:rPr>
          <w:sz w:val="24"/>
          <w:szCs w:val="24"/>
        </w:rPr>
        <w:t>further guidance on</w:t>
      </w:r>
      <w:r w:rsidR="00ED466F" w:rsidRPr="000918D5">
        <w:rPr>
          <w:sz w:val="24"/>
          <w:szCs w:val="24"/>
        </w:rPr>
        <w:t xml:space="preserve"> developing a </w:t>
      </w:r>
      <w:r w:rsidR="00157515" w:rsidRPr="000918D5">
        <w:rPr>
          <w:sz w:val="24"/>
          <w:szCs w:val="24"/>
        </w:rPr>
        <w:t xml:space="preserve">school child safe </w:t>
      </w:r>
      <w:r w:rsidR="00ED466F" w:rsidRPr="000918D5">
        <w:rPr>
          <w:sz w:val="24"/>
          <w:szCs w:val="24"/>
        </w:rPr>
        <w:t>policy</w:t>
      </w:r>
      <w:r w:rsidR="00767208" w:rsidRPr="000918D5">
        <w:t xml:space="preserve">. </w:t>
      </w:r>
    </w:p>
    <w:p w14:paraId="4A8FAFBE" w14:textId="4F2723A7" w:rsidR="00ED466F" w:rsidRDefault="00767208" w:rsidP="00A67C8C">
      <w:pPr>
        <w:pStyle w:val="Text"/>
      </w:pPr>
      <w:r w:rsidRPr="00767208">
        <w:t>Everyone in society has a moral responsibility to keep children safe an</w:t>
      </w:r>
      <w:r w:rsidR="00ED466F">
        <w:t>d to protect them from harm. A Statement of C</w:t>
      </w:r>
      <w:r w:rsidRPr="00767208">
        <w:t xml:space="preserve">ommitment to child safety helps raise awareness about the importance of child safety in the school and the community and affirms the organisation's commitment to child safety and expectations. </w:t>
      </w:r>
    </w:p>
    <w:p w14:paraId="1AB24F20" w14:textId="141BCF51" w:rsidR="00A67C8C" w:rsidRDefault="00767208" w:rsidP="00A67C8C">
      <w:pPr>
        <w:pStyle w:val="Text"/>
      </w:pPr>
      <w:r w:rsidRPr="00767208">
        <w:t xml:space="preserve">A child safe policy is an overarching document that provides key elements of an organisation’s approach for child safe environments. </w:t>
      </w:r>
    </w:p>
    <w:tbl>
      <w:tblPr>
        <w:tblStyle w:val="TableGrid"/>
        <w:tblW w:w="9747" w:type="dxa"/>
        <w:tblBorders>
          <w:top w:val="single" w:sz="18" w:space="0" w:color="E57216"/>
          <w:left w:val="single" w:sz="18" w:space="0" w:color="E57216"/>
          <w:bottom w:val="single" w:sz="18" w:space="0" w:color="E57216"/>
          <w:right w:val="single" w:sz="18" w:space="0" w:color="E57216"/>
          <w:insideH w:val="single" w:sz="18" w:space="0" w:color="E57216"/>
          <w:insideV w:val="single" w:sz="18" w:space="0" w:color="E57216"/>
        </w:tblBorders>
        <w:tblLook w:val="04A0" w:firstRow="1" w:lastRow="0" w:firstColumn="1" w:lastColumn="0" w:noHBand="0" w:noVBand="1"/>
      </w:tblPr>
      <w:tblGrid>
        <w:gridCol w:w="9747"/>
      </w:tblGrid>
      <w:tr w:rsidR="00A67C8C" w:rsidRPr="00A67C8C" w14:paraId="17A6BDF1" w14:textId="77777777" w:rsidTr="00A44374">
        <w:trPr>
          <w:trHeight w:val="454"/>
        </w:trPr>
        <w:tc>
          <w:tcPr>
            <w:tcW w:w="9747" w:type="dxa"/>
            <w:tcBorders>
              <w:top w:val="single" w:sz="18" w:space="0" w:color="E57216"/>
              <w:left w:val="single" w:sz="18" w:space="0" w:color="E57216"/>
              <w:bottom w:val="nil"/>
              <w:right w:val="nil"/>
            </w:tcBorders>
            <w:shd w:val="clear" w:color="auto" w:fill="E57216"/>
            <w:vAlign w:val="center"/>
          </w:tcPr>
          <w:p w14:paraId="4592467B" w14:textId="0D16FA7A" w:rsidR="00A67C8C" w:rsidRPr="00A67C8C" w:rsidRDefault="0069455C" w:rsidP="0069455C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 preparing for compliance schools are expected to:</w:t>
            </w:r>
          </w:p>
        </w:tc>
      </w:tr>
      <w:tr w:rsidR="00A67C8C" w:rsidRPr="00A67C8C" w14:paraId="12527484" w14:textId="77777777" w:rsidTr="00A44374">
        <w:trPr>
          <w:trHeight w:val="340"/>
        </w:trPr>
        <w:tc>
          <w:tcPr>
            <w:tcW w:w="9747" w:type="dxa"/>
            <w:tcBorders>
              <w:top w:val="nil"/>
            </w:tcBorders>
            <w:vAlign w:val="center"/>
          </w:tcPr>
          <w:p w14:paraId="5B07BC68" w14:textId="0553415D" w:rsidR="00767208" w:rsidRPr="00767208" w:rsidRDefault="00767208" w:rsidP="002B2ABF">
            <w:pPr>
              <w:numPr>
                <w:ilvl w:val="0"/>
                <w:numId w:val="10"/>
              </w:numPr>
              <w:tabs>
                <w:tab w:val="left" w:pos="311"/>
              </w:tabs>
              <w:rPr>
                <w:rFonts w:ascii="Helvetica Neue" w:eastAsia="MS Mincho" w:hAnsi="Helvetica Neue" w:cs="Arial"/>
                <w:color w:val="212121"/>
                <w:lang w:val="en-AU"/>
              </w:rPr>
            </w:pPr>
            <w:r w:rsidRPr="006050EF">
              <w:rPr>
                <w:rFonts w:ascii="Helvetica Neue" w:eastAsia="MS Mincho" w:hAnsi="Helvetica Neue" w:cs="Arial"/>
                <w:b/>
                <w:color w:val="212121"/>
                <w:lang w:val="en-AU"/>
              </w:rPr>
              <w:t>Develop</w:t>
            </w:r>
            <w:r w:rsidRPr="00767208">
              <w:rPr>
                <w:rFonts w:ascii="Helvetica Neue" w:eastAsia="MS Mincho" w:hAnsi="Helvetica Neue" w:cs="Arial"/>
                <w:color w:val="212121"/>
                <w:lang w:val="en-AU"/>
              </w:rPr>
              <w:t xml:space="preserve"> a Statement of Commitment to child safety for your school – see further advice in the </w:t>
            </w:r>
            <w:r w:rsidRPr="00767208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>Statement of Commitment</w:t>
            </w:r>
            <w:r w:rsidRPr="00767208">
              <w:rPr>
                <w:rFonts w:ascii="Helvetica Neue" w:eastAsia="MS Mincho" w:hAnsi="Helvetica Neue" w:cs="Arial"/>
                <w:color w:val="212121"/>
                <w:lang w:val="en-AU"/>
              </w:rPr>
              <w:t xml:space="preserve"> section below. </w:t>
            </w:r>
          </w:p>
          <w:p w14:paraId="52D3DB3D" w14:textId="5C4C2554" w:rsidR="00767208" w:rsidRPr="00767208" w:rsidRDefault="00767208" w:rsidP="002B2ABF">
            <w:pPr>
              <w:numPr>
                <w:ilvl w:val="0"/>
                <w:numId w:val="10"/>
              </w:numPr>
              <w:tabs>
                <w:tab w:val="left" w:pos="311"/>
              </w:tabs>
              <w:rPr>
                <w:rFonts w:ascii="Helvetica Neue" w:eastAsia="MS Mincho" w:hAnsi="Helvetica Neue" w:cs="Arial"/>
                <w:color w:val="212121"/>
                <w:lang w:val="en-AU"/>
              </w:rPr>
            </w:pPr>
            <w:r w:rsidRPr="006050EF">
              <w:rPr>
                <w:rFonts w:ascii="Helvetica Neue" w:eastAsia="MS Mincho" w:hAnsi="Helvetica Neue" w:cs="Arial"/>
                <w:b/>
                <w:color w:val="212121"/>
                <w:lang w:val="en-AU"/>
              </w:rPr>
              <w:t xml:space="preserve">Identify </w:t>
            </w:r>
            <w:r w:rsidRPr="00767208">
              <w:rPr>
                <w:rFonts w:ascii="Helvetica Neue" w:eastAsia="MS Mincho" w:hAnsi="Helvetica Neue" w:cs="Arial"/>
                <w:color w:val="212121"/>
                <w:lang w:val="en-AU"/>
              </w:rPr>
              <w:t xml:space="preserve">the actions the school proposes to take, per </w:t>
            </w:r>
            <w:r w:rsidR="00ED466F">
              <w:rPr>
                <w:rFonts w:ascii="Helvetica Neue" w:eastAsia="MS Mincho" w:hAnsi="Helvetica Neue" w:cs="Arial"/>
                <w:color w:val="212121"/>
                <w:lang w:val="en-AU"/>
              </w:rPr>
              <w:t>Standard 1</w:t>
            </w:r>
            <w:r w:rsidRPr="00767208">
              <w:rPr>
                <w:rFonts w:ascii="Helvetica Neue" w:eastAsia="MS Mincho" w:hAnsi="Helvetica Neue" w:cs="Arial"/>
                <w:color w:val="212121"/>
                <w:lang w:val="en-AU"/>
              </w:rPr>
              <w:t>, to put the school’s Statement of Commitm</w:t>
            </w:r>
            <w:r w:rsidR="002B2ABF">
              <w:rPr>
                <w:rFonts w:ascii="Helvetica Neue" w:eastAsia="MS Mincho" w:hAnsi="Helvetica Neue" w:cs="Arial"/>
                <w:color w:val="212121"/>
                <w:lang w:val="en-AU"/>
              </w:rPr>
              <w:t>ent to child safety into effect and articulate the timeframe for this.</w:t>
            </w:r>
          </w:p>
          <w:p w14:paraId="456016AB" w14:textId="5268B092" w:rsidR="00A67C8C" w:rsidRPr="002B2ABF" w:rsidRDefault="002B2ABF" w:rsidP="002C2DD2">
            <w:pPr>
              <w:numPr>
                <w:ilvl w:val="0"/>
                <w:numId w:val="10"/>
              </w:numPr>
              <w:tabs>
                <w:tab w:val="left" w:pos="311"/>
              </w:tabs>
              <w:rPr>
                <w:rFonts w:ascii="Helvetica Neue" w:eastAsia="MS Mincho" w:hAnsi="Helvetica Neue" w:cs="Arial"/>
                <w:color w:val="212121"/>
                <w:lang w:val="en-AU"/>
              </w:rPr>
            </w:pPr>
            <w:r w:rsidRPr="006050EF">
              <w:rPr>
                <w:rFonts w:ascii="Helvetica Neue" w:eastAsia="MS Mincho" w:hAnsi="Helvetica Neue" w:cs="Arial"/>
                <w:b/>
                <w:color w:val="212121"/>
                <w:lang w:val="en-AU"/>
              </w:rPr>
              <w:t>Determine</w:t>
            </w:r>
            <w:r>
              <w:rPr>
                <w:rFonts w:ascii="Helvetica Neue" w:eastAsia="MS Mincho" w:hAnsi="Helvetica Neue" w:cs="Arial"/>
                <w:color w:val="212121"/>
                <w:lang w:val="en-AU"/>
              </w:rPr>
              <w:t xml:space="preserve"> the timeframes for the school governing authority to</w:t>
            </w:r>
            <w:r w:rsidR="00767208" w:rsidRPr="00767208">
              <w:rPr>
                <w:rFonts w:ascii="Helvetica Neue" w:eastAsia="MS Mincho" w:hAnsi="Helvetica Neue" w:cs="Arial"/>
                <w:color w:val="212121"/>
                <w:lang w:val="en-AU"/>
              </w:rPr>
              <w:t xml:space="preserve"> authorise the statement </w:t>
            </w:r>
            <w:r>
              <w:rPr>
                <w:rFonts w:ascii="Helvetica Neue" w:eastAsia="MS Mincho" w:hAnsi="Helvetica Neue" w:cs="Arial"/>
                <w:color w:val="212121"/>
                <w:lang w:val="en-AU"/>
              </w:rPr>
              <w:t xml:space="preserve">as well as the timeframes for </w:t>
            </w:r>
            <w:r w:rsidR="00767208" w:rsidRPr="00767208">
              <w:rPr>
                <w:rFonts w:ascii="Helvetica Neue" w:eastAsia="MS Mincho" w:hAnsi="Helvetica Neue" w:cs="Arial"/>
                <w:color w:val="212121"/>
                <w:lang w:val="en-AU"/>
              </w:rPr>
              <w:t>inform</w:t>
            </w:r>
            <w:r>
              <w:rPr>
                <w:rFonts w:ascii="Helvetica Neue" w:eastAsia="MS Mincho" w:hAnsi="Helvetica Neue" w:cs="Arial"/>
                <w:color w:val="212121"/>
                <w:lang w:val="en-AU"/>
              </w:rPr>
              <w:t>ing</w:t>
            </w:r>
            <w:r w:rsidR="00767208" w:rsidRPr="00767208">
              <w:rPr>
                <w:rFonts w:ascii="Helvetica Neue" w:eastAsia="MS Mincho" w:hAnsi="Helvetica Neue" w:cs="Arial"/>
                <w:color w:val="212121"/>
                <w:lang w:val="en-AU"/>
              </w:rPr>
              <w:t xml:space="preserve"> the school community about the statement. </w:t>
            </w:r>
          </w:p>
        </w:tc>
      </w:tr>
    </w:tbl>
    <w:p w14:paraId="06950691" w14:textId="77777777" w:rsidR="002B2ABF" w:rsidRPr="002B2ABF" w:rsidRDefault="002B2ABF" w:rsidP="00CA77EB">
      <w:pPr>
        <w:pStyle w:val="Heading3"/>
        <w:rPr>
          <w:sz w:val="20"/>
          <w:szCs w:val="20"/>
        </w:rPr>
      </w:pPr>
    </w:p>
    <w:tbl>
      <w:tblPr>
        <w:tblStyle w:val="TableGrid"/>
        <w:tblW w:w="9747" w:type="dxa"/>
        <w:tblBorders>
          <w:top w:val="single" w:sz="18" w:space="0" w:color="E57216"/>
          <w:left w:val="single" w:sz="18" w:space="0" w:color="E57216"/>
          <w:bottom w:val="single" w:sz="18" w:space="0" w:color="E57216"/>
          <w:right w:val="single" w:sz="18" w:space="0" w:color="E57216"/>
          <w:insideH w:val="single" w:sz="18" w:space="0" w:color="E57216"/>
          <w:insideV w:val="single" w:sz="18" w:space="0" w:color="E57216"/>
        </w:tblBorders>
        <w:tblLook w:val="04A0" w:firstRow="1" w:lastRow="0" w:firstColumn="1" w:lastColumn="0" w:noHBand="0" w:noVBand="1"/>
      </w:tblPr>
      <w:tblGrid>
        <w:gridCol w:w="9747"/>
      </w:tblGrid>
      <w:tr w:rsidR="002B2ABF" w:rsidRPr="00A67C8C" w14:paraId="1EDCCBC7" w14:textId="77777777" w:rsidTr="00A42FA6">
        <w:trPr>
          <w:trHeight w:val="454"/>
        </w:trPr>
        <w:tc>
          <w:tcPr>
            <w:tcW w:w="9747" w:type="dxa"/>
            <w:tcBorders>
              <w:top w:val="single" w:sz="18" w:space="0" w:color="E57216"/>
              <w:left w:val="single" w:sz="18" w:space="0" w:color="E57216"/>
              <w:bottom w:val="nil"/>
              <w:right w:val="nil"/>
            </w:tcBorders>
            <w:shd w:val="clear" w:color="auto" w:fill="E57216"/>
            <w:vAlign w:val="center"/>
          </w:tcPr>
          <w:p w14:paraId="6F6F60AD" w14:textId="0C53ABC2" w:rsidR="002B2ABF" w:rsidRPr="00A67C8C" w:rsidRDefault="002B2ABF" w:rsidP="00E47554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 preparing for compliance schools are encouraged to:</w:t>
            </w:r>
          </w:p>
        </w:tc>
      </w:tr>
      <w:tr w:rsidR="002B2ABF" w:rsidRPr="00A67C8C" w14:paraId="00AB733E" w14:textId="77777777" w:rsidTr="00A42FA6">
        <w:trPr>
          <w:trHeight w:val="340"/>
        </w:trPr>
        <w:tc>
          <w:tcPr>
            <w:tcW w:w="9747" w:type="dxa"/>
            <w:tcBorders>
              <w:top w:val="nil"/>
            </w:tcBorders>
            <w:vAlign w:val="center"/>
          </w:tcPr>
          <w:p w14:paraId="1FBEE280" w14:textId="2099F872" w:rsidR="002B2ABF" w:rsidRPr="002B2ABF" w:rsidRDefault="002B2ABF" w:rsidP="002B2ABF">
            <w:pPr>
              <w:numPr>
                <w:ilvl w:val="0"/>
                <w:numId w:val="11"/>
              </w:numPr>
              <w:tabs>
                <w:tab w:val="left" w:pos="311"/>
              </w:tabs>
              <w:rPr>
                <w:rFonts w:ascii="Helvetica Neue" w:eastAsia="MS Mincho" w:hAnsi="Helvetica Neue" w:cs="Arial"/>
                <w:color w:val="212121"/>
                <w:lang w:val="en-AU"/>
              </w:rPr>
            </w:pPr>
            <w:r w:rsidRPr="006050EF">
              <w:rPr>
                <w:rFonts w:ascii="Helvetica Neue" w:eastAsia="MS Mincho" w:hAnsi="Helvetica Neue" w:cs="Arial"/>
                <w:b/>
                <w:color w:val="212121"/>
                <w:lang w:val="en-AU"/>
              </w:rPr>
              <w:t>Develop</w:t>
            </w:r>
            <w:r w:rsidRPr="00767208">
              <w:rPr>
                <w:rFonts w:ascii="Helvetica Neue" w:eastAsia="MS Mincho" w:hAnsi="Helvetica Neue" w:cs="Arial"/>
                <w:color w:val="212121"/>
                <w:lang w:val="en-AU"/>
              </w:rPr>
              <w:t xml:space="preserve"> a child safe policy – see further advice in the </w:t>
            </w:r>
            <w:r w:rsidRPr="002B2ABF">
              <w:rPr>
                <w:rFonts w:ascii="Helvetica Neue" w:eastAsia="MS Mincho" w:hAnsi="Helvetica Neue" w:cs="Arial"/>
                <w:color w:val="212121"/>
                <w:lang w:val="en-AU"/>
              </w:rPr>
              <w:t>school policy on child safe environments</w:t>
            </w:r>
            <w:r w:rsidRPr="00767208">
              <w:rPr>
                <w:rFonts w:ascii="Helvetica Neue" w:eastAsia="MS Mincho" w:hAnsi="Helvetica Neue" w:cs="Arial"/>
                <w:color w:val="212121"/>
                <w:lang w:val="en-AU"/>
              </w:rPr>
              <w:t xml:space="preserve"> section below. </w:t>
            </w:r>
            <w:r>
              <w:rPr>
                <w:rFonts w:ascii="Helvetica Neue" w:eastAsia="MS Mincho" w:hAnsi="Helvetica Neue" w:cs="Arial"/>
                <w:color w:val="212121"/>
                <w:lang w:val="en-AU"/>
              </w:rPr>
              <w:t xml:space="preserve">This policy </w:t>
            </w:r>
            <w:r w:rsidRPr="002B2ABF">
              <w:rPr>
                <w:rFonts w:ascii="Helvetica Neue" w:eastAsia="MS Mincho" w:hAnsi="Helvetica Neue" w:cs="Arial"/>
                <w:color w:val="212121"/>
                <w:lang w:val="en-AU"/>
              </w:rPr>
              <w:t xml:space="preserve">would include the Statement of Commitment to child safety as well as the </w:t>
            </w:r>
            <w:r w:rsidR="00157515">
              <w:rPr>
                <w:rFonts w:ascii="Helvetica Neue" w:eastAsia="MS Mincho" w:hAnsi="Helvetica Neue" w:cs="Arial"/>
                <w:color w:val="212121"/>
                <w:lang w:val="en-AU"/>
              </w:rPr>
              <w:t>tools</w:t>
            </w:r>
            <w:r w:rsidRPr="002B2ABF">
              <w:rPr>
                <w:rFonts w:ascii="Helvetica Neue" w:eastAsia="MS Mincho" w:hAnsi="Helvetica Neue" w:cs="Arial"/>
                <w:color w:val="212121"/>
                <w:lang w:val="en-AU"/>
              </w:rPr>
              <w:t xml:space="preserve"> the school uses to create a child safe school.</w:t>
            </w:r>
            <w:r w:rsidRPr="002B2ABF">
              <w:rPr>
                <w:lang w:val="en-AU"/>
              </w:rPr>
              <w:t xml:space="preserve"> </w:t>
            </w:r>
          </w:p>
          <w:p w14:paraId="1F224485" w14:textId="73E40427" w:rsidR="002B2ABF" w:rsidRPr="00343960" w:rsidRDefault="00343960" w:rsidP="00343960">
            <w:pPr>
              <w:numPr>
                <w:ilvl w:val="0"/>
                <w:numId w:val="11"/>
              </w:numPr>
              <w:tabs>
                <w:tab w:val="left" w:pos="311"/>
              </w:tabs>
              <w:rPr>
                <w:rFonts w:ascii="Helvetica Neue" w:eastAsia="MS Mincho" w:hAnsi="Helvetica Neue" w:cs="Arial"/>
                <w:i/>
                <w:color w:val="212121"/>
                <w:lang w:val="en-AU"/>
              </w:rPr>
            </w:pPr>
            <w:r w:rsidRPr="006050EF">
              <w:rPr>
                <w:rFonts w:ascii="Helvetica Neue" w:eastAsia="MS Mincho" w:hAnsi="Helvetica Neue" w:cs="Arial"/>
                <w:b/>
                <w:i/>
                <w:color w:val="212121"/>
                <w:lang w:val="en-AU"/>
              </w:rPr>
              <w:t>Please note</w:t>
            </w:r>
            <w:r w:rsidRPr="00343960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 xml:space="preserve"> that </w:t>
            </w:r>
            <w:r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 xml:space="preserve">schools will be required to demonstrate </w:t>
            </w:r>
            <w:r w:rsidRPr="00343960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 xml:space="preserve">evidence </w:t>
            </w:r>
            <w:r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 xml:space="preserve">of </w:t>
            </w:r>
            <w:r w:rsidRPr="00343960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 xml:space="preserve">a </w:t>
            </w:r>
            <w:r w:rsidR="002B2ABF" w:rsidRPr="00343960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>full child safety policy</w:t>
            </w:r>
            <w:r w:rsidR="00F00E98" w:rsidRPr="00343960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 xml:space="preserve"> </w:t>
            </w:r>
            <w:r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 xml:space="preserve">(including a statement of commitment to child safety) </w:t>
            </w:r>
            <w:r w:rsidR="00F00E98" w:rsidRPr="00343960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 xml:space="preserve">within the 2017 </w:t>
            </w:r>
            <w:r w:rsidR="002B2ABF" w:rsidRPr="00343960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>school review process</w:t>
            </w:r>
            <w:r w:rsidR="00F00E98" w:rsidRPr="00343960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 xml:space="preserve"> and beyond. The Department would</w:t>
            </w:r>
            <w:r w:rsidR="002B2ABF" w:rsidRPr="00343960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 xml:space="preserve"> therefore expect</w:t>
            </w:r>
            <w:r w:rsidR="00F00E98" w:rsidRPr="00343960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 xml:space="preserve"> that</w:t>
            </w:r>
            <w:r w:rsidR="002B2ABF" w:rsidRPr="00343960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 xml:space="preserve"> all schools work towards </w:t>
            </w:r>
            <w:r w:rsidR="00F00E98" w:rsidRPr="00343960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 xml:space="preserve">the preparation of </w:t>
            </w:r>
            <w:r w:rsidR="002B2ABF" w:rsidRPr="00343960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>such a policy</w:t>
            </w:r>
            <w:r w:rsidR="00F00E98" w:rsidRPr="00343960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 xml:space="preserve"> in time for their school review</w:t>
            </w:r>
            <w:r w:rsidR="002B2ABF" w:rsidRPr="00343960">
              <w:rPr>
                <w:rFonts w:ascii="Helvetica Neue" w:eastAsia="MS Mincho" w:hAnsi="Helvetica Neue" w:cs="Arial"/>
                <w:i/>
                <w:color w:val="212121"/>
                <w:lang w:val="en-AU"/>
              </w:rPr>
              <w:t>.</w:t>
            </w:r>
          </w:p>
        </w:tc>
      </w:tr>
    </w:tbl>
    <w:p w14:paraId="1908540E" w14:textId="77777777" w:rsidR="00A67C8C" w:rsidRPr="00A01DE3" w:rsidRDefault="00A67C8C" w:rsidP="00CA77EB">
      <w:pPr>
        <w:pStyle w:val="Heading3"/>
        <w:rPr>
          <w:color w:val="9BBB59" w:themeColor="accent3"/>
        </w:rPr>
      </w:pPr>
      <w:r w:rsidRPr="00A67C8C">
        <w:t>Background</w:t>
      </w:r>
    </w:p>
    <w:p w14:paraId="6F8D5A14" w14:textId="77777777" w:rsidR="00A67C8C" w:rsidRPr="00A67C8C" w:rsidRDefault="00A67C8C" w:rsidP="00A44374">
      <w:pPr>
        <w:pStyle w:val="Text"/>
        <w:ind w:right="-433"/>
        <w:rPr>
          <w:lang w:val="en-AU"/>
        </w:rPr>
      </w:pPr>
      <w:r w:rsidRPr="00A67C8C">
        <w:rPr>
          <w:lang w:val="en-AU"/>
        </w:rPr>
        <w:lastRenderedPageBreak/>
        <w:t xml:space="preserve">On 26 November 2015, the Victorian Parliament passed the </w:t>
      </w:r>
      <w:r w:rsidRPr="00A67C8C">
        <w:rPr>
          <w:i/>
          <w:lang w:val="en-AU"/>
        </w:rPr>
        <w:t xml:space="preserve">Child Wellbeing and Safety Amendment (Child Safe Standards) Bill </w:t>
      </w:r>
      <w:r w:rsidRPr="00A67C8C">
        <w:rPr>
          <w:lang w:val="en-AU"/>
        </w:rPr>
        <w:t>2015 to introduce seven child safe standards (the Standards) into law. The Standards apply to all organisations involved in child-related work in Victoria.</w:t>
      </w:r>
    </w:p>
    <w:p w14:paraId="1CC593EE" w14:textId="657A4649" w:rsidR="00A67C8C" w:rsidRPr="00A67C8C" w:rsidRDefault="00D24ECA" w:rsidP="00A44374">
      <w:pPr>
        <w:pStyle w:val="Text"/>
        <w:ind w:right="-433"/>
        <w:rPr>
          <w:lang w:val="en-AU"/>
        </w:rPr>
      </w:pPr>
      <w:hyperlink r:id="rId13" w:history="1">
        <w:r w:rsidR="00A67C8C" w:rsidRPr="00A67C8C">
          <w:rPr>
            <w:rStyle w:val="Hyperlink"/>
            <w:lang w:val="en-AU"/>
          </w:rPr>
          <w:t>Ministerial Order No. 870</w:t>
        </w:r>
      </w:hyperlink>
      <w:r w:rsidR="00A67C8C" w:rsidRPr="00A67C8C">
        <w:rPr>
          <w:lang w:val="en-AU"/>
        </w:rPr>
        <w:t xml:space="preserve"> provides the framework for how schools will be required to comply with the Standards. Overall responsibility for ensuring compliance rests with the Victorian Registration and Qualifications Authority (VRQA).</w:t>
      </w:r>
    </w:p>
    <w:p w14:paraId="62C8D545" w14:textId="2B6D02F6" w:rsidR="00A67C8C" w:rsidRPr="00A67C8C" w:rsidRDefault="00A67C8C" w:rsidP="00A44374">
      <w:pPr>
        <w:pStyle w:val="Text"/>
        <w:ind w:right="-433"/>
        <w:rPr>
          <w:lang w:val="en-AU"/>
        </w:rPr>
      </w:pPr>
      <w:r w:rsidRPr="00A67C8C">
        <w:rPr>
          <w:lang w:val="en-AU"/>
        </w:rPr>
        <w:t xml:space="preserve">The Ministerial Order specifies the following requirements for schools regarding </w:t>
      </w:r>
      <w:r w:rsidR="00767208">
        <w:rPr>
          <w:lang w:val="en-AU"/>
        </w:rPr>
        <w:t>Standard 2</w:t>
      </w:r>
      <w:r w:rsidRPr="00A67C8C">
        <w:rPr>
          <w:lang w:val="en-AU"/>
        </w:rPr>
        <w:t>:</w:t>
      </w:r>
    </w:p>
    <w:p w14:paraId="32CC3B47" w14:textId="5751EF54" w:rsidR="00767208" w:rsidRPr="00767208" w:rsidRDefault="00767208" w:rsidP="00CA77EB">
      <w:pPr>
        <w:pStyle w:val="Text"/>
        <w:numPr>
          <w:ilvl w:val="0"/>
          <w:numId w:val="6"/>
        </w:numPr>
        <w:tabs>
          <w:tab w:val="left" w:pos="426"/>
        </w:tabs>
        <w:ind w:left="720" w:right="-433"/>
        <w:rPr>
          <w:i/>
          <w:lang w:val="en-GB"/>
        </w:rPr>
      </w:pPr>
      <w:r w:rsidRPr="00767208">
        <w:rPr>
          <w:i/>
          <w:lang w:val="en-GB"/>
        </w:rPr>
        <w:t>The school governing authority must ensure that the school has a child safety policy or statement of commitment to child safety that details:</w:t>
      </w:r>
    </w:p>
    <w:p w14:paraId="600AE403" w14:textId="0CED2F64" w:rsidR="00767208" w:rsidRPr="00767208" w:rsidRDefault="00767208" w:rsidP="00CA77EB">
      <w:pPr>
        <w:pStyle w:val="Text"/>
        <w:numPr>
          <w:ilvl w:val="0"/>
          <w:numId w:val="7"/>
        </w:numPr>
        <w:tabs>
          <w:tab w:val="left" w:pos="284"/>
        </w:tabs>
        <w:ind w:left="1080" w:right="-433"/>
        <w:rPr>
          <w:i/>
          <w:lang w:val="en-GB"/>
        </w:rPr>
      </w:pPr>
      <w:r w:rsidRPr="00767208">
        <w:rPr>
          <w:i/>
          <w:lang w:val="en-GB"/>
        </w:rPr>
        <w:t>the values and principles that will guide the school in developing policies and procedures to create and maintain a child safe school environment; and</w:t>
      </w:r>
    </w:p>
    <w:p w14:paraId="1CDA4366" w14:textId="1853EC81" w:rsidR="00767208" w:rsidRPr="00767208" w:rsidRDefault="00767208" w:rsidP="00CA77EB">
      <w:pPr>
        <w:pStyle w:val="Text"/>
        <w:numPr>
          <w:ilvl w:val="0"/>
          <w:numId w:val="7"/>
        </w:numPr>
        <w:tabs>
          <w:tab w:val="left" w:pos="284"/>
        </w:tabs>
        <w:ind w:left="1080" w:right="-433"/>
        <w:rPr>
          <w:i/>
          <w:lang w:val="en-GB"/>
        </w:rPr>
      </w:pPr>
      <w:r w:rsidRPr="00767208">
        <w:rPr>
          <w:i/>
          <w:lang w:val="en-GB"/>
        </w:rPr>
        <w:t>the actions the school proposes to take to:</w:t>
      </w:r>
    </w:p>
    <w:p w14:paraId="7C5860A4" w14:textId="667FE9F5" w:rsidR="00767208" w:rsidRPr="00767208" w:rsidRDefault="00767208" w:rsidP="00CA77EB">
      <w:pPr>
        <w:pStyle w:val="Text"/>
        <w:numPr>
          <w:ilvl w:val="0"/>
          <w:numId w:val="8"/>
        </w:numPr>
        <w:tabs>
          <w:tab w:val="left" w:pos="284"/>
        </w:tabs>
        <w:ind w:left="1440" w:right="-433"/>
        <w:rPr>
          <w:i/>
          <w:lang w:val="en-GB"/>
        </w:rPr>
      </w:pPr>
      <w:r w:rsidRPr="00767208">
        <w:rPr>
          <w:i/>
          <w:lang w:val="en-GB"/>
        </w:rPr>
        <w:t>demonstrate its commitment to child safety and monitor the school's adherence to its child safety policy or statement of commitment;</w:t>
      </w:r>
    </w:p>
    <w:p w14:paraId="65806372" w14:textId="1CCA4E7E" w:rsidR="00767208" w:rsidRPr="00767208" w:rsidRDefault="00767208" w:rsidP="00CA77EB">
      <w:pPr>
        <w:pStyle w:val="Text"/>
        <w:numPr>
          <w:ilvl w:val="0"/>
          <w:numId w:val="8"/>
        </w:numPr>
        <w:tabs>
          <w:tab w:val="left" w:pos="284"/>
        </w:tabs>
        <w:ind w:left="1440" w:right="-433"/>
        <w:rPr>
          <w:i/>
          <w:lang w:val="en-GB"/>
        </w:rPr>
      </w:pPr>
      <w:r w:rsidRPr="00767208">
        <w:rPr>
          <w:i/>
          <w:lang w:val="en-GB"/>
        </w:rPr>
        <w:t>support, encourage and enable school staff, parents, and children to understand, identify, discuss and report child safety matters; and</w:t>
      </w:r>
    </w:p>
    <w:p w14:paraId="0973ED9A" w14:textId="19AE9539" w:rsidR="00767208" w:rsidRPr="00767208" w:rsidRDefault="00767208" w:rsidP="00CA77EB">
      <w:pPr>
        <w:pStyle w:val="Text"/>
        <w:numPr>
          <w:ilvl w:val="0"/>
          <w:numId w:val="8"/>
        </w:numPr>
        <w:tabs>
          <w:tab w:val="left" w:pos="284"/>
        </w:tabs>
        <w:ind w:left="1440" w:right="-433"/>
        <w:rPr>
          <w:i/>
          <w:lang w:val="en-GB"/>
        </w:rPr>
      </w:pPr>
      <w:r w:rsidRPr="00767208">
        <w:rPr>
          <w:i/>
          <w:lang w:val="en-GB"/>
        </w:rPr>
        <w:t>support or assist children who disclose child abuse, or are otherwise linked to suspected child abuse.</w:t>
      </w:r>
    </w:p>
    <w:p w14:paraId="1945DC32" w14:textId="4EBCEE93" w:rsidR="00767208" w:rsidRPr="00767208" w:rsidRDefault="00767208" w:rsidP="00CA77EB">
      <w:pPr>
        <w:pStyle w:val="Text"/>
        <w:numPr>
          <w:ilvl w:val="0"/>
          <w:numId w:val="6"/>
        </w:numPr>
        <w:tabs>
          <w:tab w:val="left" w:pos="426"/>
        </w:tabs>
        <w:ind w:left="720" w:right="-433"/>
        <w:rPr>
          <w:i/>
          <w:lang w:val="en-GB"/>
        </w:rPr>
      </w:pPr>
      <w:r w:rsidRPr="00767208">
        <w:rPr>
          <w:i/>
          <w:lang w:val="en-GB"/>
        </w:rPr>
        <w:t>The school governing authority must inform the school community about the policy or</w:t>
      </w:r>
      <w:r w:rsidR="009F7DC4">
        <w:rPr>
          <w:i/>
          <w:lang w:val="en-GB"/>
        </w:rPr>
        <w:t xml:space="preserve"> </w:t>
      </w:r>
      <w:r w:rsidRPr="00767208">
        <w:rPr>
          <w:i/>
          <w:lang w:val="en-GB"/>
        </w:rPr>
        <w:t>statement, and make the policy o</w:t>
      </w:r>
      <w:r w:rsidR="009F7DC4">
        <w:rPr>
          <w:i/>
          <w:lang w:val="en-GB"/>
        </w:rPr>
        <w:t>r statement publicly available.</w:t>
      </w:r>
    </w:p>
    <w:p w14:paraId="6D94DB4A" w14:textId="77777777" w:rsidR="00704E58" w:rsidRPr="00704E58" w:rsidRDefault="00704E58" w:rsidP="00CA77EB">
      <w:pPr>
        <w:pStyle w:val="Heading3"/>
        <w:rPr>
          <w:lang w:val="en-GB"/>
        </w:rPr>
      </w:pPr>
      <w:r w:rsidRPr="00704E58">
        <w:rPr>
          <w:lang w:val="en-GB"/>
        </w:rPr>
        <w:t>Developing the school’s Statement of Commitment to child safety</w:t>
      </w:r>
    </w:p>
    <w:p w14:paraId="0F05684F" w14:textId="73C3A7F6" w:rsidR="00704E58" w:rsidRPr="00704E58" w:rsidRDefault="00704E58" w:rsidP="00704E58">
      <w:pPr>
        <w:pStyle w:val="Text"/>
        <w:rPr>
          <w:lang w:val="en-AU"/>
        </w:rPr>
      </w:pPr>
      <w:r w:rsidRPr="00704E58">
        <w:rPr>
          <w:lang w:val="en-AU"/>
        </w:rPr>
        <w:t xml:space="preserve">A </w:t>
      </w:r>
      <w:r w:rsidR="00ED466F" w:rsidRPr="00ED466F">
        <w:rPr>
          <w:lang w:val="en-AU"/>
        </w:rPr>
        <w:t>Statement of C</w:t>
      </w:r>
      <w:r w:rsidRPr="00ED466F">
        <w:rPr>
          <w:lang w:val="en-AU"/>
        </w:rPr>
        <w:t>ommitment</w:t>
      </w:r>
      <w:r w:rsidRPr="00704E58">
        <w:rPr>
          <w:lang w:val="en-AU"/>
        </w:rPr>
        <w:t xml:space="preserve"> to child safety describes the values and principles that will guide the school in developing procedures to create and maintain a child safe school environment, and protect children from child abuse. </w:t>
      </w:r>
      <w:r w:rsidR="00ED466F" w:rsidRPr="00ED466F">
        <w:rPr>
          <w:lang w:val="en-AU"/>
        </w:rPr>
        <w:t>An example can be found</w:t>
      </w:r>
      <w:r w:rsidR="00ED466F" w:rsidRPr="00F475DB">
        <w:rPr>
          <w:lang w:val="en-AU"/>
        </w:rPr>
        <w:t xml:space="preserve"> </w:t>
      </w:r>
      <w:hyperlink r:id="rId14" w:history="1">
        <w:r w:rsidR="00ED466F" w:rsidRPr="00F475DB">
          <w:rPr>
            <w:rStyle w:val="Hyperlink"/>
            <w:lang w:val="en-AU"/>
          </w:rPr>
          <w:t>here</w:t>
        </w:r>
      </w:hyperlink>
      <w:r w:rsidR="00ED466F" w:rsidRPr="00F475DB">
        <w:rPr>
          <w:lang w:val="en-AU"/>
        </w:rPr>
        <w:t>.</w:t>
      </w:r>
      <w:r w:rsidR="00ED466F">
        <w:rPr>
          <w:b/>
          <w:lang w:val="en-AU"/>
        </w:rPr>
        <w:t xml:space="preserve"> </w:t>
      </w:r>
      <w:r w:rsidRPr="00704E58">
        <w:rPr>
          <w:lang w:val="en-AU"/>
        </w:rPr>
        <w:t xml:space="preserve"> </w:t>
      </w:r>
    </w:p>
    <w:p w14:paraId="77162A50" w14:textId="6BE2E214" w:rsidR="00704E58" w:rsidRPr="00704E58" w:rsidRDefault="00ED466F" w:rsidP="00704E58">
      <w:pPr>
        <w:pStyle w:val="Text"/>
        <w:rPr>
          <w:lang w:val="en-AU"/>
        </w:rPr>
      </w:pPr>
      <w:r w:rsidRPr="00ED466F">
        <w:rPr>
          <w:lang w:val="en-AU"/>
        </w:rPr>
        <w:t>The example</w:t>
      </w:r>
      <w:r w:rsidR="00704E58" w:rsidRPr="00704E58">
        <w:rPr>
          <w:lang w:val="en-AU"/>
        </w:rPr>
        <w:t xml:space="preserve"> references the cross-cutting principles for the Standards, in particular that the school recognises different cohorts of students and their different values and needs. This includes the cultural safety,</w:t>
      </w:r>
      <w:r w:rsidR="00F00E98">
        <w:rPr>
          <w:lang w:val="en-AU"/>
        </w:rPr>
        <w:t xml:space="preserve"> as well as the safety and well</w:t>
      </w:r>
      <w:r w:rsidR="00704E58" w:rsidRPr="00704E58">
        <w:rPr>
          <w:lang w:val="en-AU"/>
        </w:rPr>
        <w:t>being of, Aboriginal children, children from culturally and linguistically diverse backgrounds, and children with a disability</w:t>
      </w:r>
    </w:p>
    <w:p w14:paraId="650AAABB" w14:textId="77777777" w:rsidR="00704E58" w:rsidRPr="00704E58" w:rsidRDefault="00704E58" w:rsidP="00CA77EB">
      <w:pPr>
        <w:pStyle w:val="Heading4"/>
        <w:rPr>
          <w:lang w:val="en-GB"/>
        </w:rPr>
      </w:pPr>
      <w:r w:rsidRPr="00704E58">
        <w:rPr>
          <w:lang w:val="en-GB"/>
        </w:rPr>
        <w:t>Developing a school policy on child safe environments</w:t>
      </w:r>
    </w:p>
    <w:p w14:paraId="5FE8792B" w14:textId="14C918AA" w:rsidR="00704E58" w:rsidRPr="00ED466F" w:rsidRDefault="00704E58" w:rsidP="00ED466F">
      <w:pPr>
        <w:pStyle w:val="Text"/>
        <w:rPr>
          <w:lang w:val="en-AU"/>
        </w:rPr>
      </w:pPr>
      <w:r w:rsidRPr="00ED466F">
        <w:rPr>
          <w:lang w:val="en-AU"/>
        </w:rPr>
        <w:t xml:space="preserve">A school policy on child safe environments would typically include the Statement of Commitment to child safety and also include the policy elements the school uses to create a child safe school. The policy may include the more detailed information, or cross-references to, other Standards such as the Code of Conduct, human resources and recruitment practices, procedures for reporting concerns, and risk management strategy and procedures. </w:t>
      </w:r>
    </w:p>
    <w:p w14:paraId="05E7CBFB" w14:textId="77777777" w:rsidR="00704E58" w:rsidRPr="00ED466F" w:rsidRDefault="00704E58" w:rsidP="00ED466F">
      <w:pPr>
        <w:pStyle w:val="Text"/>
        <w:rPr>
          <w:lang w:val="en-AU"/>
        </w:rPr>
      </w:pPr>
      <w:r w:rsidRPr="00ED466F">
        <w:rPr>
          <w:lang w:val="en-AU"/>
        </w:rPr>
        <w:t xml:space="preserve">A high quality child safe environments policy will include sections relating to: </w:t>
      </w:r>
    </w:p>
    <w:p w14:paraId="2CA65E04" w14:textId="77777777" w:rsidR="00704E58" w:rsidRPr="00ED466F" w:rsidRDefault="00704E58" w:rsidP="00B02C9B">
      <w:pPr>
        <w:pStyle w:val="Text"/>
        <w:numPr>
          <w:ilvl w:val="0"/>
          <w:numId w:val="9"/>
        </w:numPr>
        <w:rPr>
          <w:lang w:val="en-AU"/>
        </w:rPr>
      </w:pPr>
      <w:r w:rsidRPr="00ED466F">
        <w:rPr>
          <w:lang w:val="en-AU"/>
        </w:rPr>
        <w:lastRenderedPageBreak/>
        <w:t>PURPOSE</w:t>
      </w:r>
    </w:p>
    <w:p w14:paraId="05719699" w14:textId="77777777" w:rsidR="00704E58" w:rsidRPr="00ED466F" w:rsidRDefault="00704E58" w:rsidP="00B02C9B">
      <w:pPr>
        <w:pStyle w:val="Text"/>
        <w:numPr>
          <w:ilvl w:val="0"/>
          <w:numId w:val="9"/>
        </w:numPr>
        <w:rPr>
          <w:lang w:val="en-AU"/>
        </w:rPr>
      </w:pPr>
      <w:r w:rsidRPr="00ED466F">
        <w:rPr>
          <w:lang w:val="en-AU"/>
        </w:rPr>
        <w:t>SCOPE &amp; AUDIENCE</w:t>
      </w:r>
    </w:p>
    <w:p w14:paraId="71AB2892" w14:textId="77777777" w:rsidR="00704E58" w:rsidRPr="00ED466F" w:rsidRDefault="00704E58" w:rsidP="00B02C9B">
      <w:pPr>
        <w:pStyle w:val="Text"/>
        <w:numPr>
          <w:ilvl w:val="0"/>
          <w:numId w:val="9"/>
        </w:numPr>
        <w:rPr>
          <w:lang w:val="en-AU"/>
        </w:rPr>
      </w:pPr>
      <w:r w:rsidRPr="00ED466F">
        <w:rPr>
          <w:lang w:val="en-AU"/>
        </w:rPr>
        <w:t>STATEMENT OF COMMITMENT &amp; PRINCIPLES</w:t>
      </w:r>
    </w:p>
    <w:p w14:paraId="4E4063B2" w14:textId="77777777" w:rsidR="00704E58" w:rsidRPr="00ED466F" w:rsidRDefault="00704E58" w:rsidP="00B02C9B">
      <w:pPr>
        <w:pStyle w:val="Text"/>
        <w:numPr>
          <w:ilvl w:val="0"/>
          <w:numId w:val="9"/>
        </w:numPr>
        <w:rPr>
          <w:lang w:val="en-AU"/>
        </w:rPr>
      </w:pPr>
      <w:r w:rsidRPr="00ED466F">
        <w:rPr>
          <w:lang w:val="en-AU"/>
        </w:rPr>
        <w:t>POLICY AND PROCEDURES</w:t>
      </w:r>
    </w:p>
    <w:p w14:paraId="173D8AD8" w14:textId="77777777" w:rsidR="00704E58" w:rsidRPr="00ED466F" w:rsidRDefault="00704E58" w:rsidP="00B02C9B">
      <w:pPr>
        <w:pStyle w:val="Text"/>
        <w:numPr>
          <w:ilvl w:val="0"/>
          <w:numId w:val="4"/>
        </w:numPr>
        <w:rPr>
          <w:lang w:val="en-GB"/>
        </w:rPr>
      </w:pPr>
      <w:r w:rsidRPr="00ED466F">
        <w:rPr>
          <w:lang w:val="en-GB"/>
        </w:rPr>
        <w:t>A child-safe culture</w:t>
      </w:r>
    </w:p>
    <w:p w14:paraId="2F043884" w14:textId="27445D25" w:rsidR="00704E58" w:rsidRPr="00ED466F" w:rsidRDefault="00704E58" w:rsidP="00B02C9B">
      <w:pPr>
        <w:pStyle w:val="Text"/>
        <w:numPr>
          <w:ilvl w:val="0"/>
          <w:numId w:val="4"/>
        </w:numPr>
        <w:rPr>
          <w:lang w:val="en-GB"/>
        </w:rPr>
      </w:pPr>
      <w:r w:rsidRPr="00ED466F">
        <w:rPr>
          <w:lang w:val="en-GB"/>
        </w:rPr>
        <w:t>Personnel understand their roles and responsibilities/Code of Conduct</w:t>
      </w:r>
    </w:p>
    <w:p w14:paraId="4FF8F4B2" w14:textId="77777777" w:rsidR="00704E58" w:rsidRPr="00ED466F" w:rsidRDefault="00704E58" w:rsidP="00B02C9B">
      <w:pPr>
        <w:pStyle w:val="Text"/>
        <w:numPr>
          <w:ilvl w:val="0"/>
          <w:numId w:val="4"/>
        </w:numPr>
        <w:rPr>
          <w:lang w:val="en-GB"/>
        </w:rPr>
      </w:pPr>
      <w:r w:rsidRPr="00ED466F">
        <w:rPr>
          <w:lang w:val="en-GB"/>
        </w:rPr>
        <w:t>Human resources practises and training</w:t>
      </w:r>
    </w:p>
    <w:p w14:paraId="1CD03B37" w14:textId="77777777" w:rsidR="00704E58" w:rsidRPr="00ED466F" w:rsidRDefault="00704E58" w:rsidP="00B02C9B">
      <w:pPr>
        <w:pStyle w:val="Text"/>
        <w:numPr>
          <w:ilvl w:val="0"/>
          <w:numId w:val="4"/>
        </w:numPr>
        <w:rPr>
          <w:lang w:val="en-GB"/>
        </w:rPr>
      </w:pPr>
      <w:r w:rsidRPr="00ED466F">
        <w:rPr>
          <w:lang w:val="en-GB"/>
        </w:rPr>
        <w:t>Reporting a child safety concern or complaint</w:t>
      </w:r>
    </w:p>
    <w:p w14:paraId="7B7C6BB1" w14:textId="77777777" w:rsidR="00704E58" w:rsidRPr="00ED466F" w:rsidRDefault="00704E58" w:rsidP="00B02C9B">
      <w:pPr>
        <w:pStyle w:val="Text"/>
        <w:numPr>
          <w:ilvl w:val="0"/>
          <w:numId w:val="4"/>
        </w:numPr>
        <w:rPr>
          <w:lang w:val="en-GB"/>
        </w:rPr>
      </w:pPr>
      <w:r w:rsidRPr="00ED466F">
        <w:rPr>
          <w:lang w:val="en-GB"/>
        </w:rPr>
        <w:t>Risk reduction and management</w:t>
      </w:r>
    </w:p>
    <w:p w14:paraId="6F3C66C6" w14:textId="77777777" w:rsidR="00704E58" w:rsidRPr="00ED466F" w:rsidRDefault="00704E58" w:rsidP="00B02C9B">
      <w:pPr>
        <w:pStyle w:val="Text"/>
        <w:numPr>
          <w:ilvl w:val="0"/>
          <w:numId w:val="4"/>
        </w:numPr>
        <w:rPr>
          <w:lang w:val="en-GB"/>
        </w:rPr>
      </w:pPr>
      <w:r w:rsidRPr="00ED466F">
        <w:rPr>
          <w:lang w:val="en-GB"/>
        </w:rPr>
        <w:t>Listening to children</w:t>
      </w:r>
    </w:p>
    <w:p w14:paraId="7B3FB555" w14:textId="77777777" w:rsidR="00704E58" w:rsidRPr="00ED466F" w:rsidRDefault="00704E58" w:rsidP="00B02C9B">
      <w:pPr>
        <w:pStyle w:val="Text"/>
        <w:numPr>
          <w:ilvl w:val="0"/>
          <w:numId w:val="4"/>
        </w:numPr>
        <w:rPr>
          <w:lang w:val="en-GB"/>
        </w:rPr>
      </w:pPr>
      <w:r w:rsidRPr="00ED466F">
        <w:rPr>
          <w:lang w:val="en-GB"/>
        </w:rPr>
        <w:t xml:space="preserve">Confidentiality and Privacy </w:t>
      </w:r>
    </w:p>
    <w:p w14:paraId="561C8460" w14:textId="77777777" w:rsidR="00704E58" w:rsidRPr="00ED466F" w:rsidRDefault="00704E58" w:rsidP="00B02C9B">
      <w:pPr>
        <w:pStyle w:val="Text"/>
        <w:numPr>
          <w:ilvl w:val="0"/>
          <w:numId w:val="9"/>
        </w:numPr>
        <w:rPr>
          <w:lang w:val="en-AU"/>
        </w:rPr>
      </w:pPr>
      <w:r w:rsidRPr="00ED466F">
        <w:rPr>
          <w:lang w:val="en-AU"/>
        </w:rPr>
        <w:t>POLICY EVALUATION AND REVIEW</w:t>
      </w:r>
    </w:p>
    <w:p w14:paraId="1F0F3284" w14:textId="77777777" w:rsidR="00704E58" w:rsidRPr="00ED466F" w:rsidRDefault="00704E58" w:rsidP="00B02C9B">
      <w:pPr>
        <w:pStyle w:val="Text"/>
        <w:numPr>
          <w:ilvl w:val="0"/>
          <w:numId w:val="9"/>
        </w:numPr>
        <w:rPr>
          <w:lang w:val="en-AU"/>
        </w:rPr>
      </w:pPr>
      <w:r w:rsidRPr="00ED466F">
        <w:rPr>
          <w:lang w:val="en-AU"/>
        </w:rPr>
        <w:t>DEFINITIONS</w:t>
      </w:r>
    </w:p>
    <w:p w14:paraId="2511AB0D" w14:textId="77777777" w:rsidR="00704E58" w:rsidRPr="00ED466F" w:rsidRDefault="00704E58" w:rsidP="00B02C9B">
      <w:pPr>
        <w:pStyle w:val="Text"/>
        <w:numPr>
          <w:ilvl w:val="0"/>
          <w:numId w:val="9"/>
        </w:numPr>
        <w:rPr>
          <w:lang w:val="en-AU"/>
        </w:rPr>
      </w:pPr>
      <w:r w:rsidRPr="00ED466F">
        <w:rPr>
          <w:lang w:val="en-AU"/>
        </w:rPr>
        <w:t>RELATED POLICIES AND DOCUMENTS</w:t>
      </w:r>
    </w:p>
    <w:p w14:paraId="31DBD4EF" w14:textId="56D2DFF6" w:rsidR="00704E58" w:rsidRPr="00ED466F" w:rsidRDefault="00704E58" w:rsidP="00B02C9B">
      <w:pPr>
        <w:pStyle w:val="Text"/>
        <w:numPr>
          <w:ilvl w:val="0"/>
          <w:numId w:val="4"/>
        </w:numPr>
        <w:rPr>
          <w:lang w:val="en-GB"/>
        </w:rPr>
      </w:pPr>
      <w:r w:rsidRPr="00ED466F">
        <w:rPr>
          <w:lang w:val="en-GB"/>
        </w:rPr>
        <w:t>School Policy</w:t>
      </w:r>
      <w:r w:rsidR="005C0B5D">
        <w:rPr>
          <w:lang w:val="en-GB"/>
        </w:rPr>
        <w:t xml:space="preserve"> &amp;</w:t>
      </w:r>
      <w:r w:rsidRPr="00ED466F">
        <w:rPr>
          <w:lang w:val="en-GB"/>
        </w:rPr>
        <w:t xml:space="preserve"> Advisory Guide – Duty of Care </w:t>
      </w:r>
    </w:p>
    <w:p w14:paraId="5984AC0A" w14:textId="293784B6" w:rsidR="00704E58" w:rsidRPr="00ED466F" w:rsidRDefault="00704E58" w:rsidP="00B02C9B">
      <w:pPr>
        <w:pStyle w:val="Text"/>
        <w:numPr>
          <w:ilvl w:val="0"/>
          <w:numId w:val="4"/>
        </w:numPr>
        <w:rPr>
          <w:lang w:val="en-GB"/>
        </w:rPr>
      </w:pPr>
      <w:r w:rsidRPr="00ED466F">
        <w:rPr>
          <w:lang w:val="en-GB"/>
        </w:rPr>
        <w:t>School Policy</w:t>
      </w:r>
      <w:r w:rsidR="005C0B5D">
        <w:rPr>
          <w:lang w:val="en-GB"/>
        </w:rPr>
        <w:t xml:space="preserve"> &amp;</w:t>
      </w:r>
      <w:r w:rsidRPr="00ED466F">
        <w:rPr>
          <w:lang w:val="en-GB"/>
        </w:rPr>
        <w:t xml:space="preserve"> Advisory Guide – Child Protection Reporting Obligations </w:t>
      </w:r>
    </w:p>
    <w:p w14:paraId="232AB82E" w14:textId="77BC7B7F" w:rsidR="00704E58" w:rsidRPr="005C0B5D" w:rsidRDefault="00704E58" w:rsidP="00B02C9B">
      <w:pPr>
        <w:pStyle w:val="Text"/>
        <w:numPr>
          <w:ilvl w:val="0"/>
          <w:numId w:val="4"/>
        </w:numPr>
        <w:rPr>
          <w:lang w:val="en-GB"/>
        </w:rPr>
      </w:pPr>
      <w:r w:rsidRPr="00ED466F">
        <w:rPr>
          <w:lang w:val="en-GB"/>
        </w:rPr>
        <w:t>DET Child Wellbeing and Safety Framework</w:t>
      </w:r>
    </w:p>
    <w:p w14:paraId="139E935E" w14:textId="7F627488" w:rsidR="00F00E98" w:rsidRPr="00F00E98" w:rsidRDefault="00F00E98" w:rsidP="00CA77EB">
      <w:pPr>
        <w:pStyle w:val="Heading4"/>
        <w:rPr>
          <w:b w:val="0"/>
          <w:bCs w:val="0"/>
          <w:iCs w:val="0"/>
          <w:caps w:val="0"/>
          <w:color w:val="212121"/>
          <w:sz w:val="20"/>
          <w:szCs w:val="24"/>
          <w:lang w:val="en-GB"/>
        </w:rPr>
      </w:pPr>
      <w:r>
        <w:rPr>
          <w:b w:val="0"/>
          <w:bCs w:val="0"/>
          <w:iCs w:val="0"/>
          <w:caps w:val="0"/>
          <w:color w:val="212121"/>
          <w:sz w:val="20"/>
          <w:szCs w:val="24"/>
          <w:lang w:val="en-GB"/>
        </w:rPr>
        <w:t>Detailed guidance on what a sc</w:t>
      </w:r>
      <w:r w:rsidRPr="00F00E98">
        <w:rPr>
          <w:b w:val="0"/>
          <w:bCs w:val="0"/>
          <w:iCs w:val="0"/>
          <w:caps w:val="0"/>
          <w:color w:val="212121"/>
          <w:sz w:val="20"/>
          <w:szCs w:val="24"/>
          <w:lang w:val="en-GB"/>
        </w:rPr>
        <w:t xml:space="preserve">hool child safe policy might include is available </w:t>
      </w:r>
      <w:hyperlink r:id="rId15" w:history="1">
        <w:r w:rsidRPr="00F475DB">
          <w:rPr>
            <w:rStyle w:val="Hyperlink"/>
            <w:b w:val="0"/>
            <w:bCs w:val="0"/>
            <w:iCs w:val="0"/>
            <w:caps w:val="0"/>
            <w:sz w:val="20"/>
            <w:szCs w:val="24"/>
            <w:lang w:val="en-GB"/>
          </w:rPr>
          <w:t>he</w:t>
        </w:r>
        <w:bookmarkStart w:id="0" w:name="_GoBack"/>
        <w:bookmarkEnd w:id="0"/>
        <w:r w:rsidRPr="00F475DB">
          <w:rPr>
            <w:rStyle w:val="Hyperlink"/>
            <w:b w:val="0"/>
            <w:bCs w:val="0"/>
            <w:iCs w:val="0"/>
            <w:caps w:val="0"/>
            <w:sz w:val="20"/>
            <w:szCs w:val="24"/>
            <w:lang w:val="en-GB"/>
          </w:rPr>
          <w:t>re</w:t>
        </w:r>
      </w:hyperlink>
      <w:r w:rsidRPr="00F00E98">
        <w:rPr>
          <w:b w:val="0"/>
          <w:bCs w:val="0"/>
          <w:iCs w:val="0"/>
          <w:caps w:val="0"/>
          <w:color w:val="212121"/>
          <w:sz w:val="20"/>
          <w:szCs w:val="24"/>
          <w:lang w:val="en-GB"/>
        </w:rPr>
        <w:t>.</w:t>
      </w:r>
    </w:p>
    <w:p w14:paraId="423FEA5F" w14:textId="49BA1556" w:rsidR="00704E58" w:rsidRPr="00704E58" w:rsidRDefault="00704E58" w:rsidP="00CA77EB">
      <w:pPr>
        <w:pStyle w:val="Heading4"/>
        <w:rPr>
          <w:lang w:val="en-GB"/>
        </w:rPr>
      </w:pPr>
      <w:r w:rsidRPr="00704E58">
        <w:rPr>
          <w:lang w:val="en-GB"/>
        </w:rPr>
        <w:t>Sustaining and improving the school’s commitment to child safety</w:t>
      </w:r>
    </w:p>
    <w:p w14:paraId="7E1A9CB1" w14:textId="77777777" w:rsidR="00704E58" w:rsidRPr="00ED466F" w:rsidRDefault="00704E58" w:rsidP="00704E58">
      <w:pPr>
        <w:pStyle w:val="Text"/>
        <w:rPr>
          <w:lang w:val="en-GB"/>
        </w:rPr>
      </w:pPr>
      <w:r w:rsidRPr="00ED466F">
        <w:rPr>
          <w:lang w:val="en-GB"/>
        </w:rPr>
        <w:t xml:space="preserve">There are a number of ways in which the school may demonstrate their continuing commitment to child safety, including:   </w:t>
      </w:r>
    </w:p>
    <w:p w14:paraId="5DFA2D7B" w14:textId="77777777" w:rsidR="00704E58" w:rsidRPr="00ED466F" w:rsidRDefault="00704E58" w:rsidP="00B02C9B">
      <w:pPr>
        <w:pStyle w:val="Text"/>
        <w:numPr>
          <w:ilvl w:val="0"/>
          <w:numId w:val="4"/>
        </w:numPr>
        <w:rPr>
          <w:lang w:val="en-GB"/>
        </w:rPr>
      </w:pPr>
      <w:r w:rsidRPr="00ED466F">
        <w:rPr>
          <w:lang w:val="en-GB"/>
        </w:rPr>
        <w:t>incorporating the Statement of Commitment and policy in ongoing staff, volunteer and contractor induction processes and maintain records of this process</w:t>
      </w:r>
    </w:p>
    <w:p w14:paraId="61AFB933" w14:textId="77777777" w:rsidR="00704E58" w:rsidRPr="00ED466F" w:rsidRDefault="00704E58" w:rsidP="00B02C9B">
      <w:pPr>
        <w:pStyle w:val="Text"/>
        <w:numPr>
          <w:ilvl w:val="0"/>
          <w:numId w:val="4"/>
        </w:numPr>
        <w:rPr>
          <w:lang w:val="en-GB"/>
        </w:rPr>
      </w:pPr>
      <w:r w:rsidRPr="00ED466F">
        <w:rPr>
          <w:lang w:val="en-GB"/>
        </w:rPr>
        <w:t>enabling professional learning and training of staff to build deeper understandings of child safety and prevention of abuse at your school in line with your stated policy</w:t>
      </w:r>
    </w:p>
    <w:p w14:paraId="2D60BA7C" w14:textId="77777777" w:rsidR="00704E58" w:rsidRPr="00ED466F" w:rsidRDefault="00704E58" w:rsidP="00B02C9B">
      <w:pPr>
        <w:pStyle w:val="Text"/>
        <w:numPr>
          <w:ilvl w:val="0"/>
          <w:numId w:val="4"/>
        </w:numPr>
        <w:rPr>
          <w:lang w:val="en-GB"/>
        </w:rPr>
      </w:pPr>
      <w:r w:rsidRPr="00ED466F">
        <w:rPr>
          <w:lang w:val="en-GB"/>
        </w:rPr>
        <w:t>using the Statement of Commitment and policy to shape school procedures and practice and inform other child safe related policies in the school (Social Media Policy, Child Protection – Reporting Obligations Policy)</w:t>
      </w:r>
    </w:p>
    <w:p w14:paraId="72DF0288" w14:textId="77777777" w:rsidR="00704E58" w:rsidRPr="00ED466F" w:rsidRDefault="00704E58" w:rsidP="00B02C9B">
      <w:pPr>
        <w:pStyle w:val="Text"/>
        <w:numPr>
          <w:ilvl w:val="0"/>
          <w:numId w:val="4"/>
        </w:numPr>
        <w:rPr>
          <w:lang w:val="en-GB"/>
        </w:rPr>
      </w:pPr>
      <w:r w:rsidRPr="00ED466F">
        <w:rPr>
          <w:lang w:val="en-GB"/>
        </w:rPr>
        <w:t>ensuring regular and consistent communication which models the values and principles articulated in the Child Safe Policy</w:t>
      </w:r>
    </w:p>
    <w:p w14:paraId="7071134A" w14:textId="77777777" w:rsidR="00704E58" w:rsidRPr="00ED466F" w:rsidRDefault="00704E58" w:rsidP="00B02C9B">
      <w:pPr>
        <w:pStyle w:val="Text"/>
        <w:numPr>
          <w:ilvl w:val="0"/>
          <w:numId w:val="4"/>
        </w:numPr>
        <w:rPr>
          <w:lang w:val="en-GB"/>
        </w:rPr>
      </w:pPr>
      <w:r w:rsidRPr="00ED466F">
        <w:rPr>
          <w:lang w:val="en-GB"/>
        </w:rPr>
        <w:t>reviewing and updating the policy in response to emerging thinking, evidence and practice about the prevention of child abuse and neglect.</w:t>
      </w:r>
    </w:p>
    <w:p w14:paraId="74E17C91" w14:textId="77777777" w:rsidR="00704E58" w:rsidRPr="00ED466F" w:rsidRDefault="00704E58" w:rsidP="00704E58">
      <w:pPr>
        <w:pStyle w:val="Text"/>
        <w:rPr>
          <w:lang w:val="en-GB"/>
        </w:rPr>
      </w:pPr>
      <w:r w:rsidRPr="00ED466F">
        <w:rPr>
          <w:lang w:val="en-GB"/>
        </w:rPr>
        <w:t xml:space="preserve">A number of resources and sites that provide more ideas are provided below. </w:t>
      </w:r>
    </w:p>
    <w:p w14:paraId="50C410EC" w14:textId="77777777" w:rsidR="00A67C8C" w:rsidRPr="00A67C8C" w:rsidRDefault="00A67C8C" w:rsidP="00CA77EB">
      <w:pPr>
        <w:pStyle w:val="Heading3"/>
      </w:pPr>
      <w:r w:rsidRPr="00A67C8C">
        <w:t xml:space="preserve">Resources and References  </w:t>
      </w:r>
    </w:p>
    <w:p w14:paraId="0CCA1151" w14:textId="77777777" w:rsidR="00A67C8C" w:rsidRDefault="00A67C8C" w:rsidP="00A67C8C">
      <w:pPr>
        <w:pStyle w:val="Default"/>
        <w:keepNext/>
        <w:rPr>
          <w:rFonts w:eastAsiaTheme="minorEastAsia"/>
          <w:b/>
          <w:color w:val="auto"/>
          <w:sz w:val="22"/>
          <w:szCs w:val="22"/>
          <w:lang w:eastAsia="en-AU"/>
        </w:rPr>
      </w:pPr>
    </w:p>
    <w:p w14:paraId="357EB399" w14:textId="77777777" w:rsidR="00704E58" w:rsidRPr="00B02C9B" w:rsidRDefault="00704E58" w:rsidP="00B02C9B">
      <w:pPr>
        <w:pStyle w:val="ListParagraph"/>
        <w:numPr>
          <w:ilvl w:val="0"/>
          <w:numId w:val="4"/>
        </w:numPr>
        <w:spacing w:line="264" w:lineRule="auto"/>
        <w:ind w:left="426"/>
        <w:rPr>
          <w:rFonts w:ascii="Helvetica Neue" w:hAnsi="Helvetica Neue" w:cs="Arial"/>
          <w:color w:val="212121"/>
          <w:lang w:val="en-GB"/>
        </w:rPr>
      </w:pPr>
      <w:r w:rsidRPr="00B02C9B">
        <w:rPr>
          <w:rFonts w:ascii="Helvetica Neue" w:hAnsi="Helvetica Neue" w:cs="Arial"/>
          <w:color w:val="212121"/>
          <w:lang w:val="en-GB"/>
        </w:rPr>
        <w:t xml:space="preserve">Victorian Government, Education &amp; Reform Act 2006, Gazette No. S2, January 2016, </w:t>
      </w:r>
      <w:r w:rsidRPr="00B02C9B">
        <w:rPr>
          <w:rFonts w:ascii="Helvetica Neue" w:hAnsi="Helvetica Neue" w:cs="Arial"/>
          <w:i/>
          <w:color w:val="212121"/>
          <w:lang w:val="en-GB"/>
        </w:rPr>
        <w:t>Child Safe Standards – Managing the Risk of Child Abuse in Schools</w:t>
      </w:r>
      <w:r w:rsidRPr="00B02C9B">
        <w:rPr>
          <w:rFonts w:ascii="Helvetica Neue" w:hAnsi="Helvetica Neue" w:cs="Arial"/>
          <w:color w:val="212121"/>
          <w:lang w:val="en-GB"/>
        </w:rPr>
        <w:t>, Ministerial Order No. 870.</w:t>
      </w:r>
    </w:p>
    <w:p w14:paraId="58BCD4CA" w14:textId="77777777" w:rsidR="00704E58" w:rsidRPr="00B02C9B" w:rsidRDefault="00704E58" w:rsidP="00B02C9B">
      <w:pPr>
        <w:pStyle w:val="ListParagraph"/>
        <w:numPr>
          <w:ilvl w:val="0"/>
          <w:numId w:val="4"/>
        </w:numPr>
        <w:spacing w:line="264" w:lineRule="auto"/>
        <w:ind w:left="426"/>
        <w:rPr>
          <w:rFonts w:ascii="Helvetica Neue" w:hAnsi="Helvetica Neue" w:cs="Arial"/>
          <w:color w:val="212121"/>
          <w:lang w:val="en-GB"/>
        </w:rPr>
      </w:pPr>
      <w:r w:rsidRPr="00B02C9B">
        <w:rPr>
          <w:rFonts w:ascii="Helvetica Neue" w:hAnsi="Helvetica Neue" w:cs="Arial"/>
          <w:color w:val="212121"/>
          <w:lang w:val="en-GB"/>
        </w:rPr>
        <w:t>Victorian Registration and Qualification Authority (2016) Information Sheet. CHILD SAFE STANDARD 2: A child safety policy or a statement of commitment to child safety</w:t>
      </w:r>
    </w:p>
    <w:p w14:paraId="5F3C2BE9" w14:textId="77777777" w:rsidR="00704E58" w:rsidRPr="00B02C9B" w:rsidRDefault="00704E58" w:rsidP="00B02C9B">
      <w:pPr>
        <w:pStyle w:val="ListParagraph"/>
        <w:numPr>
          <w:ilvl w:val="0"/>
          <w:numId w:val="4"/>
        </w:numPr>
        <w:spacing w:line="264" w:lineRule="auto"/>
        <w:ind w:left="426"/>
        <w:rPr>
          <w:rFonts w:ascii="Helvetica Neue" w:hAnsi="Helvetica Neue" w:cs="Arial"/>
          <w:color w:val="212121"/>
          <w:lang w:val="en-GB"/>
        </w:rPr>
      </w:pPr>
      <w:r w:rsidRPr="00B02C9B">
        <w:rPr>
          <w:rFonts w:ascii="Helvetica Neue" w:hAnsi="Helvetica Neue" w:cs="Arial"/>
          <w:color w:val="212121"/>
          <w:lang w:val="en-GB"/>
        </w:rPr>
        <w:t xml:space="preserve">Commission for Children and Young People (2015) A Guide For Creating A Child Safe Organisation, Version 2.0.  </w:t>
      </w:r>
    </w:p>
    <w:p w14:paraId="226D8461" w14:textId="1E41000C" w:rsidR="00704E58" w:rsidRPr="00B02C9B" w:rsidRDefault="00D24ECA" w:rsidP="00B02C9B">
      <w:pPr>
        <w:pStyle w:val="ListParagraph"/>
        <w:numPr>
          <w:ilvl w:val="0"/>
          <w:numId w:val="4"/>
        </w:numPr>
        <w:spacing w:line="264" w:lineRule="auto"/>
        <w:ind w:left="426"/>
        <w:rPr>
          <w:rFonts w:ascii="Helvetica Neue" w:hAnsi="Helvetica Neue" w:cs="Arial"/>
          <w:color w:val="212121"/>
          <w:lang w:val="en-GB"/>
        </w:rPr>
      </w:pPr>
      <w:hyperlink r:id="rId16" w:history="1">
        <w:r w:rsidR="00704E58" w:rsidRPr="00B02C9B">
          <w:rPr>
            <w:rFonts w:ascii="Helvetica Neue" w:hAnsi="Helvetica Neue" w:cs="Arial"/>
            <w:color w:val="0070C0"/>
            <w:u w:val="single"/>
            <w:lang w:val="en-GB"/>
          </w:rPr>
          <w:t>A step-by-step guide to making a report to Child Protection or Child FIRST</w:t>
        </w:r>
      </w:hyperlink>
      <w:r w:rsidR="00704E58" w:rsidRPr="00B02C9B">
        <w:rPr>
          <w:rFonts w:ascii="Helvetica Neue" w:hAnsi="Helvetica Neue" w:cs="Arial"/>
          <w:color w:val="212121"/>
          <w:lang w:val="en-GB"/>
        </w:rPr>
        <w:t xml:space="preserve"> </w:t>
      </w:r>
    </w:p>
    <w:p w14:paraId="5E7C44F1" w14:textId="77813A22" w:rsidR="00704E58" w:rsidRPr="00B02C9B" w:rsidRDefault="00D24ECA" w:rsidP="00B02C9B">
      <w:pPr>
        <w:pStyle w:val="ListParagraph"/>
        <w:numPr>
          <w:ilvl w:val="0"/>
          <w:numId w:val="4"/>
        </w:numPr>
        <w:spacing w:line="264" w:lineRule="auto"/>
        <w:ind w:left="426"/>
        <w:rPr>
          <w:rFonts w:ascii="Helvetica Neue" w:hAnsi="Helvetica Neue" w:cs="Arial"/>
          <w:color w:val="212121"/>
          <w:lang w:val="en-GB"/>
        </w:rPr>
      </w:pPr>
      <w:hyperlink r:id="rId17" w:history="1">
        <w:r w:rsidR="00704E58" w:rsidRPr="00B02C9B">
          <w:rPr>
            <w:rFonts w:ascii="Helvetica Neue" w:hAnsi="Helvetica Neue" w:cs="Arial"/>
            <w:color w:val="0070C0"/>
            <w:u w:val="single"/>
            <w:lang w:val="en-GB"/>
          </w:rPr>
          <w:t>Protecting the safety and wellbeing of children and young people</w:t>
        </w:r>
      </w:hyperlink>
      <w:r w:rsidR="00704E58" w:rsidRPr="00B02C9B">
        <w:rPr>
          <w:rFonts w:ascii="Helvetica Neue" w:hAnsi="Helvetica Neue" w:cs="Arial"/>
          <w:color w:val="212121"/>
          <w:lang w:val="en-GB"/>
        </w:rPr>
        <w:t xml:space="preserve"> </w:t>
      </w:r>
    </w:p>
    <w:p w14:paraId="606DCB3C" w14:textId="7CFFC38D" w:rsidR="00704E58" w:rsidRPr="00B02C9B" w:rsidRDefault="00D24ECA" w:rsidP="00B02C9B">
      <w:pPr>
        <w:pStyle w:val="ListParagraph"/>
        <w:numPr>
          <w:ilvl w:val="0"/>
          <w:numId w:val="4"/>
        </w:numPr>
        <w:spacing w:line="264" w:lineRule="auto"/>
        <w:ind w:left="426"/>
        <w:rPr>
          <w:rFonts w:ascii="Helvetica Neue" w:hAnsi="Helvetica Neue" w:cs="Arial"/>
          <w:color w:val="212121"/>
          <w:lang w:val="en-GB"/>
        </w:rPr>
      </w:pPr>
      <w:hyperlink r:id="rId18" w:history="1">
        <w:r w:rsidR="00704E58" w:rsidRPr="00B02C9B">
          <w:rPr>
            <w:rFonts w:ascii="Helvetica Neue" w:hAnsi="Helvetica Neue" w:cs="Arial"/>
            <w:color w:val="0070C0"/>
            <w:u w:val="single"/>
            <w:lang w:val="en-GB"/>
          </w:rPr>
          <w:t>Protecting Children - Mandatory Reporting and Other Obligations</w:t>
        </w:r>
      </w:hyperlink>
      <w:r w:rsidR="00704E58" w:rsidRPr="00B02C9B">
        <w:rPr>
          <w:rFonts w:ascii="Helvetica Neue" w:hAnsi="Helvetica Neue" w:cs="Arial"/>
          <w:color w:val="212121"/>
          <w:lang w:val="en-GB"/>
        </w:rPr>
        <w:t xml:space="preserve"> - elearning module </w:t>
      </w:r>
    </w:p>
    <w:p w14:paraId="6F1A9609" w14:textId="77777777" w:rsidR="00704E58" w:rsidRPr="00B02C9B" w:rsidRDefault="00704E58" w:rsidP="00B02C9B">
      <w:pPr>
        <w:pStyle w:val="ListParagraph"/>
        <w:numPr>
          <w:ilvl w:val="0"/>
          <w:numId w:val="4"/>
        </w:numPr>
        <w:spacing w:line="264" w:lineRule="auto"/>
        <w:ind w:left="426"/>
        <w:rPr>
          <w:rFonts w:ascii="Helvetica Neue" w:hAnsi="Helvetica Neue" w:cs="Arial"/>
          <w:color w:val="212121"/>
          <w:lang w:val="en-GB"/>
        </w:rPr>
      </w:pPr>
      <w:r w:rsidRPr="00B02C9B">
        <w:rPr>
          <w:rFonts w:ascii="Helvetica Neue" w:hAnsi="Helvetica Neue" w:cs="Arial"/>
          <w:color w:val="212121"/>
          <w:lang w:val="en-GB"/>
        </w:rPr>
        <w:t>State of Victoria (2010) Protecting the safety and wellbeing of children and young people: A joint protocol of the Department of Human Services Child Protection, Department of Education and Early Childhood Development, Licensed Children’s Services and Victorian Schools</w:t>
      </w:r>
    </w:p>
    <w:p w14:paraId="314EF978" w14:textId="073C75C5" w:rsidR="0009486F" w:rsidRPr="00CE6C6C" w:rsidRDefault="0009486F" w:rsidP="00ED466F">
      <w:pPr>
        <w:pStyle w:val="ListParagraph"/>
        <w:spacing w:line="264" w:lineRule="auto"/>
        <w:ind w:left="360"/>
      </w:pPr>
    </w:p>
    <w:sectPr w:rsidR="0009486F" w:rsidRPr="00CE6C6C" w:rsidSect="00CE6C6C">
      <w:footerReference w:type="default" r:id="rId19"/>
      <w:pgSz w:w="11900" w:h="16820"/>
      <w:pgMar w:top="1104" w:right="1701" w:bottom="1134" w:left="993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BEADC" w14:textId="77777777" w:rsidR="00A67C8C" w:rsidRDefault="00A67C8C" w:rsidP="007035DD">
      <w:r>
        <w:separator/>
      </w:r>
    </w:p>
  </w:endnote>
  <w:endnote w:type="continuationSeparator" w:id="0">
    <w:p w14:paraId="54B15017" w14:textId="77777777" w:rsidR="00A67C8C" w:rsidRDefault="00A67C8C" w:rsidP="0070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14A6" w14:textId="77777777" w:rsidR="00220781" w:rsidRPr="00C45083" w:rsidRDefault="00C45083" w:rsidP="00CE7DE2">
    <w:pPr>
      <w:pStyle w:val="Footer"/>
      <w:rPr>
        <w:lang w:val="en-AU"/>
      </w:rPr>
    </w:pPr>
    <w:r w:rsidRPr="00C45083">
      <w:rPr>
        <w:b/>
        <w:lang w:val="en-AU"/>
      </w:rPr>
      <w:t>PROTECT</w:t>
    </w:r>
    <w:r>
      <w:rPr>
        <w:lang w:val="en-AU"/>
      </w:rPr>
      <w:t xml:space="preserve"> | The Department of Education and Training | ©2016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C21ED" w14:textId="77777777" w:rsidR="00A67C8C" w:rsidRDefault="00A67C8C" w:rsidP="007035DD">
      <w:r>
        <w:separator/>
      </w:r>
    </w:p>
  </w:footnote>
  <w:footnote w:type="continuationSeparator" w:id="0">
    <w:p w14:paraId="4E9576C7" w14:textId="77777777" w:rsidR="00A67C8C" w:rsidRDefault="00A67C8C" w:rsidP="00703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870"/>
    <w:multiLevelType w:val="hybridMultilevel"/>
    <w:tmpl w:val="51A6A3DC"/>
    <w:lvl w:ilvl="0" w:tplc="0FD6E82A">
      <w:start w:val="1"/>
      <w:numFmt w:val="bullet"/>
      <w:pStyle w:val="textdo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39D4"/>
    <w:multiLevelType w:val="hybridMultilevel"/>
    <w:tmpl w:val="993ABC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F7E8B"/>
    <w:multiLevelType w:val="hybridMultilevel"/>
    <w:tmpl w:val="E70C36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442C7A"/>
    <w:multiLevelType w:val="hybridMultilevel"/>
    <w:tmpl w:val="1752E436"/>
    <w:lvl w:ilvl="0" w:tplc="734A3AC0">
      <w:start w:val="1"/>
      <w:numFmt w:val="bullet"/>
      <w:pStyle w:val="Tabledo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C55A70"/>
    <w:multiLevelType w:val="hybridMultilevel"/>
    <w:tmpl w:val="6E82CA2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926CB59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58B0"/>
    <w:multiLevelType w:val="hybridMultilevel"/>
    <w:tmpl w:val="22D473E0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926CB592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411032"/>
    <w:multiLevelType w:val="hybridMultilevel"/>
    <w:tmpl w:val="D9726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47593"/>
    <w:multiLevelType w:val="hybridMultilevel"/>
    <w:tmpl w:val="92DC98A0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214BD8"/>
    <w:multiLevelType w:val="hybridMultilevel"/>
    <w:tmpl w:val="BCA6B6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D6382"/>
    <w:multiLevelType w:val="hybridMultilevel"/>
    <w:tmpl w:val="6DC6D05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224DE9"/>
    <w:multiLevelType w:val="multilevel"/>
    <w:tmpl w:val="7F2073E4"/>
    <w:lvl w:ilvl="0">
      <w:start w:val="1"/>
      <w:numFmt w:val="decimal"/>
      <w:pStyle w:val="Textnumb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hideSpellingErrors/>
  <w:hideGrammaticalError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8C"/>
    <w:rsid w:val="00002D0A"/>
    <w:rsid w:val="00006129"/>
    <w:rsid w:val="00040334"/>
    <w:rsid w:val="00053FE4"/>
    <w:rsid w:val="000560CB"/>
    <w:rsid w:val="00065DA4"/>
    <w:rsid w:val="000918D5"/>
    <w:rsid w:val="0009486F"/>
    <w:rsid w:val="000B4E06"/>
    <w:rsid w:val="000D353C"/>
    <w:rsid w:val="000F39BE"/>
    <w:rsid w:val="00104B84"/>
    <w:rsid w:val="00113DA0"/>
    <w:rsid w:val="001310A7"/>
    <w:rsid w:val="0013567E"/>
    <w:rsid w:val="00157515"/>
    <w:rsid w:val="0018773E"/>
    <w:rsid w:val="00193E23"/>
    <w:rsid w:val="001943AF"/>
    <w:rsid w:val="001B1DDE"/>
    <w:rsid w:val="001C448B"/>
    <w:rsid w:val="001E7F49"/>
    <w:rsid w:val="00201E48"/>
    <w:rsid w:val="00217D67"/>
    <w:rsid w:val="00220781"/>
    <w:rsid w:val="00221DB7"/>
    <w:rsid w:val="00233243"/>
    <w:rsid w:val="00233A08"/>
    <w:rsid w:val="00234F69"/>
    <w:rsid w:val="002626B7"/>
    <w:rsid w:val="00291D03"/>
    <w:rsid w:val="0029237A"/>
    <w:rsid w:val="002954DA"/>
    <w:rsid w:val="002B2ABF"/>
    <w:rsid w:val="002C2DD2"/>
    <w:rsid w:val="002D6748"/>
    <w:rsid w:val="002F4516"/>
    <w:rsid w:val="00324D82"/>
    <w:rsid w:val="00343960"/>
    <w:rsid w:val="003441A0"/>
    <w:rsid w:val="0035087F"/>
    <w:rsid w:val="00350F81"/>
    <w:rsid w:val="00365E43"/>
    <w:rsid w:val="003C302B"/>
    <w:rsid w:val="003C6F84"/>
    <w:rsid w:val="003C7E40"/>
    <w:rsid w:val="003D7B9E"/>
    <w:rsid w:val="003F709E"/>
    <w:rsid w:val="00473148"/>
    <w:rsid w:val="00477151"/>
    <w:rsid w:val="004872CA"/>
    <w:rsid w:val="004C6A08"/>
    <w:rsid w:val="004D6CE0"/>
    <w:rsid w:val="004E172A"/>
    <w:rsid w:val="004E17B0"/>
    <w:rsid w:val="00512345"/>
    <w:rsid w:val="005210D5"/>
    <w:rsid w:val="00541F75"/>
    <w:rsid w:val="0054741E"/>
    <w:rsid w:val="00575215"/>
    <w:rsid w:val="00583B91"/>
    <w:rsid w:val="005A7EF1"/>
    <w:rsid w:val="005C0B5D"/>
    <w:rsid w:val="005C1C8E"/>
    <w:rsid w:val="005E2FE5"/>
    <w:rsid w:val="005F5A89"/>
    <w:rsid w:val="00601737"/>
    <w:rsid w:val="006050EF"/>
    <w:rsid w:val="00612D30"/>
    <w:rsid w:val="00624F68"/>
    <w:rsid w:val="00662544"/>
    <w:rsid w:val="00663F7F"/>
    <w:rsid w:val="0068554F"/>
    <w:rsid w:val="00685D76"/>
    <w:rsid w:val="00687709"/>
    <w:rsid w:val="0069455C"/>
    <w:rsid w:val="006A674D"/>
    <w:rsid w:val="006A7F45"/>
    <w:rsid w:val="006C5EEA"/>
    <w:rsid w:val="00700953"/>
    <w:rsid w:val="007035DD"/>
    <w:rsid w:val="00704E58"/>
    <w:rsid w:val="00706B8A"/>
    <w:rsid w:val="007332AF"/>
    <w:rsid w:val="00767208"/>
    <w:rsid w:val="00770386"/>
    <w:rsid w:val="00775C98"/>
    <w:rsid w:val="00776478"/>
    <w:rsid w:val="007A52A0"/>
    <w:rsid w:val="007C6B33"/>
    <w:rsid w:val="00807E55"/>
    <w:rsid w:val="00840A57"/>
    <w:rsid w:val="00842F0B"/>
    <w:rsid w:val="0084352E"/>
    <w:rsid w:val="008472FA"/>
    <w:rsid w:val="00860004"/>
    <w:rsid w:val="00860BFF"/>
    <w:rsid w:val="00862CBB"/>
    <w:rsid w:val="008934C6"/>
    <w:rsid w:val="008A69F0"/>
    <w:rsid w:val="008E56B7"/>
    <w:rsid w:val="008F3F75"/>
    <w:rsid w:val="0090096A"/>
    <w:rsid w:val="00922A62"/>
    <w:rsid w:val="009306B7"/>
    <w:rsid w:val="00934877"/>
    <w:rsid w:val="00970DA9"/>
    <w:rsid w:val="00987579"/>
    <w:rsid w:val="00997B4D"/>
    <w:rsid w:val="009A2E64"/>
    <w:rsid w:val="009B39ED"/>
    <w:rsid w:val="009B6455"/>
    <w:rsid w:val="009D26E2"/>
    <w:rsid w:val="009E041B"/>
    <w:rsid w:val="009F7DC4"/>
    <w:rsid w:val="00A0302B"/>
    <w:rsid w:val="00A40689"/>
    <w:rsid w:val="00A44374"/>
    <w:rsid w:val="00A56CD0"/>
    <w:rsid w:val="00A67C8C"/>
    <w:rsid w:val="00A7249C"/>
    <w:rsid w:val="00A82AEA"/>
    <w:rsid w:val="00A90C61"/>
    <w:rsid w:val="00A91759"/>
    <w:rsid w:val="00AB01D1"/>
    <w:rsid w:val="00AC3E9F"/>
    <w:rsid w:val="00B02C9B"/>
    <w:rsid w:val="00B42211"/>
    <w:rsid w:val="00B914A1"/>
    <w:rsid w:val="00B96629"/>
    <w:rsid w:val="00BA56D1"/>
    <w:rsid w:val="00BB5B18"/>
    <w:rsid w:val="00BC19E9"/>
    <w:rsid w:val="00BD17CC"/>
    <w:rsid w:val="00BE1A6E"/>
    <w:rsid w:val="00BE1E96"/>
    <w:rsid w:val="00BE3A97"/>
    <w:rsid w:val="00BF0509"/>
    <w:rsid w:val="00BF31EA"/>
    <w:rsid w:val="00C3786F"/>
    <w:rsid w:val="00C4211E"/>
    <w:rsid w:val="00C45083"/>
    <w:rsid w:val="00C67E48"/>
    <w:rsid w:val="00C8177E"/>
    <w:rsid w:val="00C869B2"/>
    <w:rsid w:val="00C97629"/>
    <w:rsid w:val="00CA77EB"/>
    <w:rsid w:val="00CE6C6C"/>
    <w:rsid w:val="00CE7DE2"/>
    <w:rsid w:val="00D0011A"/>
    <w:rsid w:val="00D213FD"/>
    <w:rsid w:val="00D24ECA"/>
    <w:rsid w:val="00D63C2F"/>
    <w:rsid w:val="00D67F08"/>
    <w:rsid w:val="00D70C10"/>
    <w:rsid w:val="00D767E7"/>
    <w:rsid w:val="00D82D3E"/>
    <w:rsid w:val="00DA07D0"/>
    <w:rsid w:val="00DB3D80"/>
    <w:rsid w:val="00DC3C82"/>
    <w:rsid w:val="00DC66CD"/>
    <w:rsid w:val="00DF0D34"/>
    <w:rsid w:val="00DF103A"/>
    <w:rsid w:val="00E0141B"/>
    <w:rsid w:val="00E36BBB"/>
    <w:rsid w:val="00E47554"/>
    <w:rsid w:val="00E51B9B"/>
    <w:rsid w:val="00E52F3B"/>
    <w:rsid w:val="00E604EF"/>
    <w:rsid w:val="00E66026"/>
    <w:rsid w:val="00E703B3"/>
    <w:rsid w:val="00E7352D"/>
    <w:rsid w:val="00E82D5F"/>
    <w:rsid w:val="00E872A7"/>
    <w:rsid w:val="00EC0F08"/>
    <w:rsid w:val="00EC5A1E"/>
    <w:rsid w:val="00ED0E5E"/>
    <w:rsid w:val="00ED337C"/>
    <w:rsid w:val="00ED466F"/>
    <w:rsid w:val="00F00E98"/>
    <w:rsid w:val="00F07905"/>
    <w:rsid w:val="00F104F4"/>
    <w:rsid w:val="00F2401C"/>
    <w:rsid w:val="00F475DB"/>
    <w:rsid w:val="00F7260D"/>
    <w:rsid w:val="00F82784"/>
    <w:rsid w:val="00F97BF9"/>
    <w:rsid w:val="00FA1474"/>
    <w:rsid w:val="00FB12D1"/>
    <w:rsid w:val="00FB2EDE"/>
    <w:rsid w:val="00FD4350"/>
    <w:rsid w:val="00FD5696"/>
    <w:rsid w:val="00FF262B"/>
    <w:rsid w:val="00FF4CB1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468BCEA4"/>
  <w14:defaultImageDpi w14:val="300"/>
  <w15:docId w15:val="{73220525-059C-45F8-BE02-086910CF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67C8C"/>
    <w:rPr>
      <w:rFonts w:ascii="Arial" w:eastAsiaTheme="minorEastAsia" w:hAnsi="Arial" w:cstheme="minorBidi"/>
      <w:szCs w:val="24"/>
    </w:rPr>
  </w:style>
  <w:style w:type="paragraph" w:styleId="Heading1">
    <w:name w:val="heading 1"/>
    <w:basedOn w:val="Text"/>
    <w:next w:val="Text"/>
    <w:link w:val="Heading1Char"/>
    <w:qFormat/>
    <w:rsid w:val="0009486F"/>
    <w:pPr>
      <w:spacing w:before="100" w:beforeAutospacing="1" w:after="480"/>
      <w:outlineLvl w:val="0"/>
    </w:pPr>
    <w:rPr>
      <w:sz w:val="48"/>
      <w:szCs w:val="48"/>
    </w:rPr>
  </w:style>
  <w:style w:type="paragraph" w:styleId="Heading2">
    <w:name w:val="heading 2"/>
    <w:basedOn w:val="Heading1"/>
    <w:next w:val="Text"/>
    <w:link w:val="Heading2Char"/>
    <w:unhideWhenUsed/>
    <w:qFormat/>
    <w:rsid w:val="0009486F"/>
    <w:pPr>
      <w:spacing w:before="120" w:after="120"/>
      <w:outlineLvl w:val="1"/>
    </w:pPr>
    <w:rPr>
      <w:b/>
      <w:caps/>
      <w:color w:val="E57216"/>
      <w:sz w:val="36"/>
      <w:szCs w:val="36"/>
    </w:rPr>
  </w:style>
  <w:style w:type="paragraph" w:styleId="Heading3">
    <w:name w:val="heading 3"/>
    <w:basedOn w:val="Heading2"/>
    <w:next w:val="Text"/>
    <w:link w:val="Heading3Char"/>
    <w:unhideWhenUsed/>
    <w:qFormat/>
    <w:rsid w:val="0009486F"/>
    <w:pPr>
      <w:suppressAutoHyphens/>
      <w:spacing w:before="240" w:after="60"/>
      <w:outlineLvl w:val="2"/>
    </w:pPr>
    <w:rPr>
      <w:sz w:val="24"/>
      <w:szCs w:val="24"/>
    </w:rPr>
  </w:style>
  <w:style w:type="paragraph" w:styleId="Heading4">
    <w:name w:val="heading 4"/>
    <w:basedOn w:val="Heading3"/>
    <w:next w:val="Text"/>
    <w:link w:val="Heading4Char"/>
    <w:unhideWhenUsed/>
    <w:qFormat/>
    <w:rsid w:val="00687709"/>
    <w:pPr>
      <w:spacing w:before="200" w:after="40"/>
      <w:outlineLvl w:val="3"/>
    </w:pPr>
    <w:rPr>
      <w:bCs/>
      <w:iCs/>
      <w:sz w:val="18"/>
      <w:szCs w:val="20"/>
    </w:rPr>
  </w:style>
  <w:style w:type="paragraph" w:styleId="Heading5">
    <w:name w:val="heading 5"/>
    <w:basedOn w:val="Heading4"/>
    <w:next w:val="Text"/>
    <w:link w:val="Heading5Char"/>
    <w:uiPriority w:val="9"/>
    <w:unhideWhenUsed/>
    <w:rsid w:val="00CE7DE2"/>
    <w:pPr>
      <w:keepNext/>
      <w:keepLines/>
      <w:spacing w:before="4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Text"/>
    <w:next w:val="Text"/>
    <w:link w:val="Heading6Char"/>
    <w:uiPriority w:val="9"/>
    <w:semiHidden/>
    <w:unhideWhenUsed/>
    <w:rsid w:val="00CE7DE2"/>
    <w:pPr>
      <w:keepNext/>
      <w:keepLines/>
      <w:spacing w:before="40"/>
      <w:outlineLvl w:val="5"/>
    </w:pPr>
    <w:rPr>
      <w:rFonts w:eastAsiaTheme="majorEastAsia" w:cstheme="majorBidi"/>
      <w:caps/>
      <w:color w:val="00A1D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486F"/>
    <w:rPr>
      <w:rFonts w:ascii="Helvetica Neue" w:hAnsi="Helvetica Neue" w:cs="Arial"/>
      <w:color w:val="212121"/>
      <w:sz w:val="48"/>
      <w:szCs w:val="48"/>
    </w:rPr>
  </w:style>
  <w:style w:type="character" w:customStyle="1" w:styleId="Heading2Char">
    <w:name w:val="Heading 2 Char"/>
    <w:link w:val="Heading2"/>
    <w:rsid w:val="0009486F"/>
    <w:rPr>
      <w:rFonts w:ascii="Helvetica Neue" w:hAnsi="Helvetica Neue" w:cs="Arial"/>
      <w:b/>
      <w:caps/>
      <w:color w:val="E57216"/>
      <w:sz w:val="36"/>
      <w:szCs w:val="36"/>
    </w:rPr>
  </w:style>
  <w:style w:type="character" w:customStyle="1" w:styleId="Heading3Char">
    <w:name w:val="Heading 3 Char"/>
    <w:link w:val="Heading3"/>
    <w:rsid w:val="0009486F"/>
    <w:rPr>
      <w:rFonts w:ascii="Helvetica Neue" w:hAnsi="Helvetica Neue" w:cs="Arial"/>
      <w:b/>
      <w:caps/>
      <w:color w:val="E57216"/>
      <w:sz w:val="24"/>
      <w:szCs w:val="24"/>
    </w:rPr>
  </w:style>
  <w:style w:type="character" w:customStyle="1" w:styleId="Heading4Char">
    <w:name w:val="Heading 4 Char"/>
    <w:link w:val="Heading4"/>
    <w:rsid w:val="00687709"/>
    <w:rPr>
      <w:rFonts w:ascii="Arial" w:hAnsi="Arial" w:cs="Arial"/>
      <w:b/>
      <w:bCs/>
      <w:iCs/>
      <w:color w:val="00A1D2"/>
      <w:sz w:val="18"/>
    </w:rPr>
  </w:style>
  <w:style w:type="paragraph" w:customStyle="1" w:styleId="Text">
    <w:name w:val="Text"/>
    <w:next w:val="Normal"/>
    <w:qFormat/>
    <w:rsid w:val="0009486F"/>
    <w:pPr>
      <w:spacing w:after="120"/>
    </w:pPr>
    <w:rPr>
      <w:rFonts w:ascii="Helvetica Neue" w:hAnsi="Helvetica Neue" w:cs="Arial"/>
      <w:color w:val="21212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E7DE2"/>
    <w:rPr>
      <w:rFonts w:ascii="Arial" w:eastAsiaTheme="majorEastAsia" w:hAnsi="Arial" w:cstheme="majorBidi"/>
      <w:bCs/>
      <w:i/>
      <w:iCs/>
      <w:color w:val="00A1D2"/>
      <w:lang w:val="en-US"/>
    </w:rPr>
  </w:style>
  <w:style w:type="paragraph" w:customStyle="1" w:styleId="Tablecost">
    <w:name w:val="Table cost"/>
    <w:basedOn w:val="Tabletext"/>
    <w:rsid w:val="00AC3E9F"/>
    <w:rPr>
      <w:sz w:val="20"/>
      <w:szCs w:val="20"/>
    </w:rPr>
  </w:style>
  <w:style w:type="paragraph" w:customStyle="1" w:styleId="Tabledotpoint">
    <w:name w:val="Table dot point"/>
    <w:basedOn w:val="Tabletext"/>
    <w:qFormat/>
    <w:rsid w:val="006A7F45"/>
    <w:pPr>
      <w:numPr>
        <w:numId w:val="1"/>
      </w:numPr>
      <w:spacing w:after="120"/>
    </w:pPr>
    <w:rPr>
      <w:rFonts w:eastAsia="Times New Roman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7035DD"/>
    <w:pPr>
      <w:ind w:left="720"/>
      <w:contextualSpacing/>
    </w:pPr>
    <w:rPr>
      <w:rFonts w:eastAsia="MS Mincho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DE2"/>
    <w:rPr>
      <w:rFonts w:ascii="Arial" w:eastAsiaTheme="majorEastAsia" w:hAnsi="Arial" w:cstheme="majorBidi"/>
      <w:caps/>
      <w:color w:val="00A1D2"/>
      <w:sz w:val="18"/>
      <w:szCs w:val="24"/>
      <w:lang w:val="en-US"/>
    </w:rPr>
  </w:style>
  <w:style w:type="paragraph" w:styleId="TOCHeading">
    <w:name w:val="TOC Heading"/>
    <w:basedOn w:val="Heading1"/>
    <w:next w:val="Text"/>
    <w:uiPriority w:val="39"/>
    <w:semiHidden/>
    <w:unhideWhenUsed/>
    <w:qFormat/>
    <w:rsid w:val="003D7B9E"/>
    <w:pPr>
      <w:keepNext/>
      <w:keepLines/>
      <w:spacing w:before="240" w:after="0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customStyle="1" w:styleId="Tabletext">
    <w:name w:val="Table text"/>
    <w:basedOn w:val="Text"/>
    <w:qFormat/>
    <w:rsid w:val="006A7F45"/>
    <w:pPr>
      <w:spacing w:after="0"/>
    </w:pPr>
    <w:rPr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9486F"/>
    <w:pPr>
      <w:contextualSpacing/>
    </w:pPr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86F"/>
    <w:rPr>
      <w:rFonts w:ascii="Helvetica Neue Light" w:eastAsiaTheme="majorEastAsia" w:hAnsi="Helvetica Neue Light" w:cstheme="majorBidi"/>
      <w:spacing w:val="-10"/>
      <w:kern w:val="28"/>
      <w:sz w:val="72"/>
      <w:szCs w:val="56"/>
    </w:rPr>
  </w:style>
  <w:style w:type="paragraph" w:styleId="FootnoteText">
    <w:name w:val="footnote text"/>
    <w:basedOn w:val="Text"/>
    <w:link w:val="FootnoteTextChar"/>
    <w:uiPriority w:val="99"/>
    <w:unhideWhenUsed/>
    <w:rsid w:val="007035DD"/>
    <w:pPr>
      <w:spacing w:after="0"/>
    </w:pPr>
    <w:rPr>
      <w:rFonts w:ascii="Calibri" w:hAnsi="Calibri" w:cs="Times New Roman"/>
      <w:bCs/>
      <w:sz w:val="16"/>
      <w:lang w:val="en-AU"/>
    </w:rPr>
  </w:style>
  <w:style w:type="character" w:customStyle="1" w:styleId="FootnoteTextChar">
    <w:name w:val="Footnote Text Char"/>
    <w:link w:val="FootnoteText"/>
    <w:uiPriority w:val="99"/>
    <w:rsid w:val="007035DD"/>
    <w:rPr>
      <w:rFonts w:ascii="Calibri" w:eastAsia="ヒラギノ角ゴ Pro W3" w:hAnsi="Calibri"/>
      <w:bCs/>
      <w:spacing w:val="2"/>
      <w:sz w:val="16"/>
      <w:lang w:val="en-AU"/>
    </w:rPr>
  </w:style>
  <w:style w:type="character" w:styleId="Strong">
    <w:name w:val="Strong"/>
    <w:uiPriority w:val="22"/>
    <w:rsid w:val="008A69F0"/>
    <w:rPr>
      <w:b/>
      <w:bCs/>
    </w:rPr>
  </w:style>
  <w:style w:type="paragraph" w:styleId="Subtitle">
    <w:name w:val="Subtitle"/>
    <w:aliases w:val="Summary"/>
    <w:basedOn w:val="Text"/>
    <w:next w:val="Normal"/>
    <w:link w:val="SubtitleChar"/>
    <w:uiPriority w:val="11"/>
    <w:qFormat/>
    <w:rsid w:val="0009486F"/>
    <w:pPr>
      <w:numPr>
        <w:ilvl w:val="1"/>
      </w:numPr>
      <w:spacing w:before="120" w:after="600" w:line="276" w:lineRule="auto"/>
    </w:pPr>
    <w:rPr>
      <w:rFonts w:eastAsia="MS Gothic"/>
      <w:color w:val="E57216"/>
      <w:sz w:val="28"/>
      <w:szCs w:val="28"/>
    </w:rPr>
  </w:style>
  <w:style w:type="character" w:customStyle="1" w:styleId="SubtitleChar">
    <w:name w:val="Subtitle Char"/>
    <w:aliases w:val="Summary Char"/>
    <w:link w:val="Subtitle"/>
    <w:uiPriority w:val="11"/>
    <w:rsid w:val="0009486F"/>
    <w:rPr>
      <w:rFonts w:ascii="Helvetica Neue" w:eastAsia="MS Gothic" w:hAnsi="Helvetica Neue" w:cs="Arial"/>
      <w:color w:val="E57216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E82D5F"/>
    <w:pPr>
      <w:tabs>
        <w:tab w:val="center" w:pos="4320"/>
        <w:tab w:val="right" w:pos="8640"/>
      </w:tabs>
      <w:spacing w:before="120"/>
      <w:ind w:right="360"/>
    </w:pPr>
    <w:rPr>
      <w:rFonts w:ascii="Helvetica Neue" w:eastAsia="MS Mincho" w:hAnsi="Helvetica Neue" w:cs="Arial"/>
      <w:color w:val="212121"/>
      <w:sz w:val="14"/>
      <w:szCs w:val="14"/>
    </w:rPr>
  </w:style>
  <w:style w:type="character" w:customStyle="1" w:styleId="FooterChar">
    <w:name w:val="Footer Char"/>
    <w:link w:val="Footer"/>
    <w:uiPriority w:val="99"/>
    <w:rsid w:val="00E82D5F"/>
    <w:rPr>
      <w:rFonts w:ascii="Helvetica Neue" w:hAnsi="Helvetica Neue" w:cs="Arial"/>
      <w:color w:val="212121"/>
      <w:sz w:val="14"/>
      <w:szCs w:val="14"/>
    </w:rPr>
  </w:style>
  <w:style w:type="paragraph" w:styleId="Header">
    <w:name w:val="header"/>
    <w:basedOn w:val="Footer"/>
    <w:link w:val="HeaderChar"/>
    <w:uiPriority w:val="99"/>
    <w:unhideWhenUsed/>
    <w:qFormat/>
    <w:rsid w:val="00CE7DE2"/>
  </w:style>
  <w:style w:type="character" w:customStyle="1" w:styleId="HeaderChar">
    <w:name w:val="Header Char"/>
    <w:link w:val="Header"/>
    <w:uiPriority w:val="99"/>
    <w:rsid w:val="00CE7DE2"/>
    <w:rPr>
      <w:rFonts w:ascii="Arial" w:hAnsi="Arial" w:cs="Arial"/>
      <w:color w:val="000000"/>
      <w:sz w:val="14"/>
      <w:szCs w:val="14"/>
      <w:lang w:val="en-US"/>
    </w:rPr>
  </w:style>
  <w:style w:type="paragraph" w:customStyle="1" w:styleId="textdotpoint">
    <w:name w:val="text dot point"/>
    <w:basedOn w:val="Text"/>
    <w:qFormat/>
    <w:rsid w:val="00E82D5F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5DD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35DD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035DD"/>
  </w:style>
  <w:style w:type="table" w:styleId="TableGrid">
    <w:name w:val="Table Grid"/>
    <w:basedOn w:val="TableNormal"/>
    <w:uiPriority w:val="59"/>
    <w:rsid w:val="00840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06B8A"/>
    <w:rPr>
      <w:color w:val="0000FF"/>
      <w:u w:val="single"/>
    </w:rPr>
  </w:style>
  <w:style w:type="paragraph" w:customStyle="1" w:styleId="Textunderlined">
    <w:name w:val="Text underlined"/>
    <w:basedOn w:val="Text"/>
    <w:rsid w:val="006A7F45"/>
    <w:pPr>
      <w:pBdr>
        <w:bottom w:val="single" w:sz="4" w:space="1" w:color="929292"/>
      </w:pBdr>
      <w:tabs>
        <w:tab w:val="left" w:pos="1701"/>
      </w:tabs>
      <w:contextualSpacing/>
    </w:pPr>
    <w:rPr>
      <w:rFonts w:eastAsia="ヒラギノ角ゴ Pro W3" w:cs="Times New Roman"/>
      <w:color w:val="929292"/>
      <w:spacing w:val="2"/>
      <w:szCs w:val="20"/>
      <w:u w:color="1C1E1C"/>
    </w:rPr>
  </w:style>
  <w:style w:type="paragraph" w:customStyle="1" w:styleId="textwritinglines">
    <w:name w:val="text writing lines"/>
    <w:basedOn w:val="Textunderlined"/>
    <w:rsid w:val="001C448B"/>
    <w:pPr>
      <w:pBdr>
        <w:top w:val="single" w:sz="4" w:space="1" w:color="929292"/>
        <w:between w:val="single" w:sz="4" w:space="1" w:color="929292"/>
      </w:pBdr>
      <w:spacing w:line="480" w:lineRule="auto"/>
    </w:pPr>
  </w:style>
  <w:style w:type="paragraph" w:customStyle="1" w:styleId="Textnumber">
    <w:name w:val="Text number"/>
    <w:basedOn w:val="Text"/>
    <w:rsid w:val="00860004"/>
    <w:pPr>
      <w:numPr>
        <w:numId w:val="3"/>
      </w:numPr>
      <w:spacing w:line="360" w:lineRule="auto"/>
    </w:pPr>
  </w:style>
  <w:style w:type="paragraph" w:customStyle="1" w:styleId="TextnumberH1">
    <w:name w:val="Text number H1"/>
    <w:basedOn w:val="Textnumber"/>
    <w:rsid w:val="00860004"/>
    <w:pPr>
      <w:ind w:left="426"/>
    </w:pPr>
    <w:rPr>
      <w:b/>
      <w:color w:val="00A1D2"/>
      <w:sz w:val="24"/>
    </w:rPr>
  </w:style>
  <w:style w:type="paragraph" w:customStyle="1" w:styleId="Headingtable">
    <w:name w:val="Heading table"/>
    <w:basedOn w:val="Heading4"/>
    <w:qFormat/>
    <w:rsid w:val="00F97BF9"/>
    <w:rPr>
      <w:color w:val="FFFFFF" w:themeColor="background1"/>
    </w:rPr>
  </w:style>
  <w:style w:type="paragraph" w:customStyle="1" w:styleId="Default">
    <w:name w:val="Default"/>
    <w:rsid w:val="00A67C8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D24E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gazette.vic.gov.au/gazette/Gazettes2016/GG2016S002.pdf" TargetMode="External"/><Relationship Id="rId18" Type="http://schemas.openxmlformats.org/officeDocument/2006/relationships/hyperlink" Target="http://www.elearn.com.au/det/protectingchildren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education.vic.gov.au/school/principals/spag/safety/Documents/protectionofchildre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ducation.vic.gov.au/Documents/school/principals/spag/safety/makingareportchild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ducation.edugate-cms.eduweb.vic.gov.au/Documents/about/programs/health/protect/ChildSafeStandard2_PreparingEnvironment.docx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14" Type="http://schemas.openxmlformats.org/officeDocument/2006/relationships/hyperlink" Target="http://www.education.vic.gov.au/Documents/about/programs/health/protect/ChildSafeStandard2_ExampleStatement.pdf" TargetMode="Externa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dugate.eduweb.vic.gov.au/edrms/project/CSS/CommsWebsiteContent/PROTE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7FEF73-591B-4222-A353-46E47E0569FE}"/>
</file>

<file path=customXml/itemProps2.xml><?xml version="1.0" encoding="utf-8"?>
<ds:datastoreItem xmlns:ds="http://schemas.openxmlformats.org/officeDocument/2006/customXml" ds:itemID="{45B72822-0CDC-4622-9427-D6589C140568}"/>
</file>

<file path=customXml/itemProps3.xml><?xml version="1.0" encoding="utf-8"?>
<ds:datastoreItem xmlns:ds="http://schemas.openxmlformats.org/officeDocument/2006/customXml" ds:itemID="{7FF60352-1CE4-4E90-985D-668F1E5192EF}"/>
</file>

<file path=customXml/itemProps4.xml><?xml version="1.0" encoding="utf-8"?>
<ds:datastoreItem xmlns:ds="http://schemas.openxmlformats.org/officeDocument/2006/customXml" ds:itemID="{B9AC3EAE-4B51-4E2E-8BAC-B192EDE7632B}"/>
</file>

<file path=customXml/itemProps5.xml><?xml version="1.0" encoding="utf-8"?>
<ds:datastoreItem xmlns:ds="http://schemas.openxmlformats.org/officeDocument/2006/customXml" ds:itemID="{EDF1997E-914F-4EC3-9D1F-EF47A355F7BC}"/>
</file>

<file path=docProps/app.xml><?xml version="1.0" encoding="utf-8"?>
<Properties xmlns="http://schemas.openxmlformats.org/officeDocument/2006/extended-properties" xmlns:vt="http://schemas.openxmlformats.org/officeDocument/2006/docPropsVTypes">
  <Template>PROTECT%20template</Template>
  <TotalTime>1</TotalTime>
  <Pages>7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Picta Creative</Company>
  <LinksUpToDate>false</LinksUpToDate>
  <CharactersWithSpaces>8169</CharactersWithSpaces>
  <SharedDoc>false</SharedDoc>
  <HLinks>
    <vt:vector size="18" baseType="variant">
      <vt:variant>
        <vt:i4>1638442</vt:i4>
      </vt:variant>
      <vt:variant>
        <vt:i4>0</vt:i4>
      </vt:variant>
      <vt:variant>
        <vt:i4>0</vt:i4>
      </vt:variant>
      <vt:variant>
        <vt:i4>5</vt:i4>
      </vt:variant>
      <vt:variant>
        <vt:lpwstr>mailto:contact@pictacreative.com</vt:lpwstr>
      </vt:variant>
      <vt:variant>
        <vt:lpwstr/>
      </vt:variant>
      <vt:variant>
        <vt:i4>1638442</vt:i4>
      </vt:variant>
      <vt:variant>
        <vt:i4>6</vt:i4>
      </vt:variant>
      <vt:variant>
        <vt:i4>0</vt:i4>
      </vt:variant>
      <vt:variant>
        <vt:i4>5</vt:i4>
      </vt:variant>
      <vt:variant>
        <vt:lpwstr>mailto:contact@pictacreative.com</vt:lpwstr>
      </vt:variant>
      <vt:variant>
        <vt:lpwstr/>
      </vt:variant>
      <vt:variant>
        <vt:i4>4718600</vt:i4>
      </vt:variant>
      <vt:variant>
        <vt:i4>3</vt:i4>
      </vt:variant>
      <vt:variant>
        <vt:i4>0</vt:i4>
      </vt:variant>
      <vt:variant>
        <vt:i4>5</vt:i4>
      </vt:variant>
      <vt:variant>
        <vt:lpwstr>http://www.pictacreative.com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McGrath, Melanie J</dc:creator>
  <cp:lastModifiedBy>Luong, Catherine C</cp:lastModifiedBy>
  <cp:revision>2</cp:revision>
  <cp:lastPrinted>2016-07-05T05:35:00Z</cp:lastPrinted>
  <dcterms:created xsi:type="dcterms:W3CDTF">2016-10-25T00:52:00Z</dcterms:created>
  <dcterms:modified xsi:type="dcterms:W3CDTF">2016-10-25T00:52:00Z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_EDRMS_RCS">
    <vt:lpwstr>32;#2.15.1 Media Releases|e21ddc38-63a6-40a9-b176-ebd077768f18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{49f687a4-8fda-4da3-bcbd-64ba01ba7a85}</vt:lpwstr>
  </property>
  <property fmtid="{D5CDD505-2E9C-101B-9397-08002B2CF9AE}" pid="8" name="RecordPoint_ActiveItemUniqueId">
    <vt:lpwstr>{2c74d6de-4d5f-4e00-a768-822625bb3369}</vt:lpwstr>
  </property>
  <property fmtid="{D5CDD505-2E9C-101B-9397-08002B2CF9AE}" pid="9" name="RecordPoint_ActiveItemWebId">
    <vt:lpwstr>{cb4d886a-19b3-4635-97ca-6a22f568847a}</vt:lpwstr>
  </property>
  <property fmtid="{D5CDD505-2E9C-101B-9397-08002B2CF9AE}" pid="10" name="RecordPoint_ActiveItemSiteId">
    <vt:lpwstr>{06caf94d-253e-4f56-bbf8-27ec51f6806e}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R0000515976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2016-10-25T11:55:48.2312475+11:00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SubjectCategory">
    <vt:lpwstr/>
  </property>
  <property fmtid="{D5CDD505-2E9C-101B-9397-08002B2CF9AE}" pid="18" name="DEECD_ItemType">
    <vt:lpwstr>101;#Page|eb523acf-a821-456c-a76b-7607578309d7</vt:lpwstr>
  </property>
  <property fmtid="{D5CDD505-2E9C-101B-9397-08002B2CF9AE}" pid="19" name="DEECD_Audience">
    <vt:lpwstr/>
  </property>
</Properties>
</file>