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59ADA" w14:textId="36B757B0" w:rsidR="00A67C8C" w:rsidRDefault="000657DF" w:rsidP="00A67C8C">
      <w:pPr>
        <w:pStyle w:val="Heading2"/>
        <w:spacing w:before="100"/>
        <w:rPr>
          <w:noProof/>
          <w:lang w:val="en-AU" w:eastAsia="en-AU"/>
        </w:rPr>
      </w:pPr>
      <w:r>
        <w:rPr>
          <w:noProof/>
          <w:lang w:val="en-AU" w:eastAsia="en-AU"/>
        </w:rPr>
        <w:drawing>
          <wp:inline distT="0" distB="0" distL="0" distR="0" wp14:anchorId="329F4E02" wp14:editId="24807899">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3">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167C7A81" w14:textId="2674A489" w:rsidR="00F67498" w:rsidRPr="00F67498" w:rsidRDefault="00A67C8C" w:rsidP="00F67498">
      <w:pPr>
        <w:pStyle w:val="Heading2"/>
        <w:spacing w:before="100"/>
        <w:ind w:right="-433"/>
        <w:rPr>
          <w:noProof/>
          <w:lang w:val="en-AU" w:eastAsia="en-AU"/>
        </w:rPr>
      </w:pPr>
      <w:r w:rsidRPr="00A67C8C">
        <w:rPr>
          <w:noProof/>
          <w:lang w:val="en-AU" w:eastAsia="en-AU"/>
        </w:rPr>
        <w:t xml:space="preserve">Child Safe Standard 1: </w:t>
      </w:r>
      <w:r w:rsidR="00F67498" w:rsidRPr="00F67498">
        <w:rPr>
          <w:noProof/>
          <w:lang w:val="en-AU" w:eastAsia="en-AU"/>
        </w:rPr>
        <w:t>Key activities of</w:t>
      </w:r>
      <w:r w:rsidR="00F67498">
        <w:rPr>
          <w:noProof/>
          <w:lang w:val="en-AU" w:eastAsia="en-AU"/>
        </w:rPr>
        <w:t xml:space="preserve"> a school child safety officer/</w:t>
      </w:r>
      <w:r w:rsidR="00F67498" w:rsidRPr="00F67498">
        <w:rPr>
          <w:noProof/>
          <w:lang w:val="en-AU" w:eastAsia="en-AU"/>
        </w:rPr>
        <w:t xml:space="preserve">leader role </w:t>
      </w:r>
    </w:p>
    <w:p w14:paraId="5D55D7FD" w14:textId="12362C00" w:rsidR="0054741E" w:rsidRPr="000657DF" w:rsidRDefault="00F67498" w:rsidP="00B43648">
      <w:pPr>
        <w:pStyle w:val="Subtitle"/>
        <w:spacing w:after="240"/>
      </w:pPr>
      <w:r w:rsidRPr="000657DF">
        <w:t>A school lead for child safety should have sufficient status and authority, including leadership support and the ability to direct other staff (where appropriate), to undertake the role effectively</w:t>
      </w:r>
      <w:r w:rsidR="00A67C8C" w:rsidRPr="000657DF">
        <w:t xml:space="preserve"> </w:t>
      </w:r>
    </w:p>
    <w:p w14:paraId="4103FAB5" w14:textId="536C550F" w:rsidR="00F67498" w:rsidRPr="00F67498" w:rsidRDefault="00F67498" w:rsidP="00F67498">
      <w:pPr>
        <w:pStyle w:val="Text"/>
        <w:ind w:right="-433"/>
        <w:rPr>
          <w:lang w:val="en-GB"/>
        </w:rPr>
      </w:pPr>
      <w:r w:rsidRPr="00F67498">
        <w:rPr>
          <w:lang w:val="en-GB"/>
        </w:rPr>
        <w:t>Broad areas of the role are</w:t>
      </w:r>
      <w:r w:rsidR="007063E6">
        <w:rPr>
          <w:lang w:val="en-GB"/>
        </w:rPr>
        <w:t xml:space="preserve"> to</w:t>
      </w:r>
      <w:r w:rsidRPr="00F67498">
        <w:rPr>
          <w:lang w:val="en-GB"/>
        </w:rPr>
        <w:t>:</w:t>
      </w:r>
    </w:p>
    <w:p w14:paraId="692819B3" w14:textId="13D1B248" w:rsidR="00F67498" w:rsidRPr="007063E6" w:rsidRDefault="00F67498" w:rsidP="000657DF">
      <w:pPr>
        <w:pStyle w:val="Heading3"/>
      </w:pPr>
      <w:r w:rsidRPr="007063E6">
        <w:t>Provid</w:t>
      </w:r>
      <w:r w:rsidR="007063E6">
        <w:t>e</w:t>
      </w:r>
      <w:r w:rsidRPr="007063E6">
        <w:t xml:space="preserve"> authoritative advice </w:t>
      </w:r>
    </w:p>
    <w:p w14:paraId="426ED4C0" w14:textId="77777777" w:rsidR="00F67498" w:rsidRPr="00F67498" w:rsidRDefault="00F67498" w:rsidP="00F67498">
      <w:pPr>
        <w:pStyle w:val="Text"/>
        <w:numPr>
          <w:ilvl w:val="0"/>
          <w:numId w:val="41"/>
        </w:numPr>
        <w:ind w:right="-433"/>
        <w:rPr>
          <w:lang w:val="en-AU"/>
        </w:rPr>
      </w:pPr>
      <w:r w:rsidRPr="00F67498">
        <w:rPr>
          <w:lang w:val="en-AU"/>
        </w:rPr>
        <w:t xml:space="preserve">Act as a source of support, advice and expertise to staff on matters of child safety. </w:t>
      </w:r>
    </w:p>
    <w:p w14:paraId="30E492BB" w14:textId="77777777" w:rsidR="00F67498" w:rsidRPr="00F67498" w:rsidRDefault="00F67498" w:rsidP="00F67498">
      <w:pPr>
        <w:pStyle w:val="Text"/>
        <w:numPr>
          <w:ilvl w:val="0"/>
          <w:numId w:val="41"/>
        </w:numPr>
        <w:ind w:right="-433"/>
        <w:rPr>
          <w:lang w:val="en-AU"/>
        </w:rPr>
      </w:pPr>
      <w:r w:rsidRPr="00F67498">
        <w:rPr>
          <w:lang w:val="en-AU"/>
        </w:rPr>
        <w:t>Liaise with the principal and school leaders to maintain the visibility of child safety.</w:t>
      </w:r>
    </w:p>
    <w:p w14:paraId="4BDDE6A0" w14:textId="77777777" w:rsidR="00F67498" w:rsidRPr="00F67498" w:rsidRDefault="00F67498" w:rsidP="00F67498">
      <w:pPr>
        <w:pStyle w:val="Text"/>
        <w:numPr>
          <w:ilvl w:val="0"/>
          <w:numId w:val="41"/>
        </w:numPr>
        <w:ind w:right="-433"/>
        <w:rPr>
          <w:lang w:val="en-AU"/>
        </w:rPr>
      </w:pPr>
      <w:r w:rsidRPr="00F67498">
        <w:rPr>
          <w:lang w:val="en-AU"/>
        </w:rPr>
        <w:t>Lead the development of the school’s child safety culture, including being a child safety champion and providing coordination in communicating, implementing, monitoring, enhancing and reporting on strategies to embed a culture of child safety.</w:t>
      </w:r>
    </w:p>
    <w:p w14:paraId="6DD4E7ED" w14:textId="009F1EF2" w:rsidR="00F67498" w:rsidRPr="007063E6" w:rsidRDefault="007063E6" w:rsidP="000657DF">
      <w:pPr>
        <w:pStyle w:val="Heading3"/>
      </w:pPr>
      <w:r>
        <w:t>Raise</w:t>
      </w:r>
      <w:r w:rsidR="00F67498" w:rsidRPr="007063E6">
        <w:t xml:space="preserve"> awareness</w:t>
      </w:r>
    </w:p>
    <w:p w14:paraId="1BD253F4" w14:textId="77777777" w:rsidR="00F67498" w:rsidRPr="00F67498" w:rsidRDefault="00F67498" w:rsidP="00F67498">
      <w:pPr>
        <w:pStyle w:val="Text"/>
        <w:numPr>
          <w:ilvl w:val="0"/>
          <w:numId w:val="41"/>
        </w:numPr>
        <w:ind w:right="-433"/>
        <w:rPr>
          <w:lang w:val="en-AU"/>
        </w:rPr>
      </w:pPr>
      <w:r w:rsidRPr="00F67498">
        <w:rPr>
          <w:lang w:val="en-AU"/>
        </w:rPr>
        <w:t>Ensure the school’s policies are known and used appropriately.</w:t>
      </w:r>
    </w:p>
    <w:p w14:paraId="6EEB7DFF" w14:textId="77777777" w:rsidR="00F67498" w:rsidRPr="00F67498" w:rsidRDefault="00F67498" w:rsidP="00F67498">
      <w:pPr>
        <w:pStyle w:val="Text"/>
        <w:numPr>
          <w:ilvl w:val="0"/>
          <w:numId w:val="41"/>
        </w:numPr>
        <w:ind w:right="-433"/>
        <w:rPr>
          <w:lang w:val="en-AU"/>
        </w:rPr>
      </w:pPr>
      <w:r w:rsidRPr="00F67498">
        <w:rPr>
          <w:lang w:val="en-AU"/>
        </w:rPr>
        <w:t>Ensure the school’s child safety policy is reviewed in the context of school self-evaluation undertaken as part of the school accountability framework.</w:t>
      </w:r>
    </w:p>
    <w:p w14:paraId="5B4D8EFB" w14:textId="77777777" w:rsidR="00F67498" w:rsidRPr="00F67498" w:rsidRDefault="00F67498" w:rsidP="00F67498">
      <w:pPr>
        <w:pStyle w:val="Text"/>
        <w:numPr>
          <w:ilvl w:val="0"/>
          <w:numId w:val="41"/>
        </w:numPr>
        <w:ind w:right="-433"/>
        <w:rPr>
          <w:lang w:val="en-AU"/>
        </w:rPr>
      </w:pPr>
      <w:r w:rsidRPr="00F67498">
        <w:rPr>
          <w:lang w:val="en-AU"/>
        </w:rPr>
        <w:t>Ensure the child protection policy is available publicly and parents are aware of the fact that referrals about suspected abuse or neglect may be made and the role of the school in this.</w:t>
      </w:r>
    </w:p>
    <w:p w14:paraId="49730A06" w14:textId="77777777" w:rsidR="00F67498" w:rsidRPr="00F67498" w:rsidRDefault="00F67498" w:rsidP="00F67498">
      <w:pPr>
        <w:pStyle w:val="Text"/>
        <w:numPr>
          <w:ilvl w:val="0"/>
          <w:numId w:val="41"/>
        </w:numPr>
        <w:ind w:right="-433"/>
        <w:rPr>
          <w:lang w:val="en-AU"/>
        </w:rPr>
      </w:pPr>
      <w:r w:rsidRPr="00F67498">
        <w:rPr>
          <w:lang w:val="en-AU"/>
        </w:rPr>
        <w:t>Be alert to the specific needs of children in need, those with special educational needs and young carers.</w:t>
      </w:r>
    </w:p>
    <w:p w14:paraId="5D547606" w14:textId="77777777" w:rsidR="00F67498" w:rsidRPr="00F67498" w:rsidRDefault="00F67498" w:rsidP="00F67498">
      <w:pPr>
        <w:pStyle w:val="Text"/>
        <w:numPr>
          <w:ilvl w:val="0"/>
          <w:numId w:val="41"/>
        </w:numPr>
        <w:ind w:right="-433"/>
        <w:rPr>
          <w:lang w:val="en-AU"/>
        </w:rPr>
      </w:pPr>
      <w:r w:rsidRPr="00F67498">
        <w:rPr>
          <w:lang w:val="en-AU"/>
        </w:rPr>
        <w:t>Encourage among all staff a culture of listening to children and taking account of their wishes and feelings in any measures to protect them.</w:t>
      </w:r>
    </w:p>
    <w:p w14:paraId="279EA49C" w14:textId="1DE858C9" w:rsidR="00F67498" w:rsidRPr="007063E6" w:rsidRDefault="007063E6" w:rsidP="000657DF">
      <w:pPr>
        <w:pStyle w:val="Heading3"/>
      </w:pPr>
      <w:r>
        <w:t>Train</w:t>
      </w:r>
      <w:r w:rsidR="00F67498" w:rsidRPr="007063E6">
        <w:t xml:space="preserve"> </w:t>
      </w:r>
    </w:p>
    <w:p w14:paraId="0C1DB3D7" w14:textId="77777777" w:rsidR="00F67498" w:rsidRPr="00F67498" w:rsidRDefault="00F67498" w:rsidP="00F67498">
      <w:pPr>
        <w:pStyle w:val="Text"/>
        <w:numPr>
          <w:ilvl w:val="0"/>
          <w:numId w:val="41"/>
        </w:numPr>
        <w:ind w:right="-433"/>
        <w:rPr>
          <w:lang w:val="en-AU"/>
        </w:rPr>
      </w:pPr>
      <w:r w:rsidRPr="00F67498">
        <w:rPr>
          <w:lang w:val="en-AU"/>
        </w:rPr>
        <w:t xml:space="preserve">Being authoritative in providing advice by: </w:t>
      </w:r>
    </w:p>
    <w:p w14:paraId="6A88F74D" w14:textId="77777777" w:rsidR="00F67498" w:rsidRPr="00F67498" w:rsidRDefault="00F67498" w:rsidP="00F67498">
      <w:pPr>
        <w:pStyle w:val="Text"/>
        <w:numPr>
          <w:ilvl w:val="0"/>
          <w:numId w:val="44"/>
        </w:numPr>
        <w:ind w:right="-433"/>
        <w:rPr>
          <w:lang w:val="en-AU"/>
        </w:rPr>
      </w:pPr>
      <w:r w:rsidRPr="00F67498">
        <w:rPr>
          <w:lang w:val="en-AU"/>
        </w:rPr>
        <w:t xml:space="preserve">keeping their skills up to date with appropriate training carried out every two years </w:t>
      </w:r>
    </w:p>
    <w:p w14:paraId="238427A8" w14:textId="222F3CA2" w:rsidR="00F67498" w:rsidRPr="00F67498" w:rsidRDefault="00F67498" w:rsidP="00F67498">
      <w:pPr>
        <w:pStyle w:val="Text"/>
        <w:numPr>
          <w:ilvl w:val="0"/>
          <w:numId w:val="44"/>
        </w:numPr>
        <w:ind w:right="-433"/>
        <w:rPr>
          <w:lang w:val="en-AU"/>
        </w:rPr>
      </w:pPr>
      <w:proofErr w:type="gramStart"/>
      <w:r w:rsidRPr="00F67498">
        <w:rPr>
          <w:lang w:val="en-AU"/>
        </w:rPr>
        <w:t>having</w:t>
      </w:r>
      <w:proofErr w:type="gramEnd"/>
      <w:r w:rsidRPr="00F67498">
        <w:rPr>
          <w:lang w:val="en-AU"/>
        </w:rPr>
        <w:t xml:space="preserve"> a working knowledge of how </w:t>
      </w:r>
      <w:r w:rsidR="0024771B">
        <w:rPr>
          <w:lang w:val="en-AU"/>
        </w:rPr>
        <w:t xml:space="preserve">the </w:t>
      </w:r>
      <w:r w:rsidRPr="00F67498">
        <w:rPr>
          <w:lang w:val="en-AU"/>
        </w:rPr>
        <w:t>D</w:t>
      </w:r>
      <w:r w:rsidR="0024771B">
        <w:rPr>
          <w:lang w:val="en-AU"/>
        </w:rPr>
        <w:t xml:space="preserve">epartment of </w:t>
      </w:r>
      <w:r w:rsidRPr="00F67498">
        <w:rPr>
          <w:lang w:val="en-AU"/>
        </w:rPr>
        <w:t>H</w:t>
      </w:r>
      <w:r w:rsidR="0024771B">
        <w:rPr>
          <w:lang w:val="en-AU"/>
        </w:rPr>
        <w:t xml:space="preserve">ealth and </w:t>
      </w:r>
      <w:r w:rsidRPr="00F67498">
        <w:rPr>
          <w:lang w:val="en-AU"/>
        </w:rPr>
        <w:t>H</w:t>
      </w:r>
      <w:r w:rsidR="0024771B">
        <w:rPr>
          <w:lang w:val="en-AU"/>
        </w:rPr>
        <w:t xml:space="preserve">uman </w:t>
      </w:r>
      <w:r w:rsidRPr="00F67498">
        <w:rPr>
          <w:lang w:val="en-AU"/>
        </w:rPr>
        <w:t>S</w:t>
      </w:r>
      <w:r w:rsidR="0024771B">
        <w:rPr>
          <w:lang w:val="en-AU"/>
        </w:rPr>
        <w:t>ervices (DHHS)</w:t>
      </w:r>
      <w:r w:rsidRPr="00F67498">
        <w:rPr>
          <w:lang w:val="en-AU"/>
        </w:rPr>
        <w:t xml:space="preserve"> and C</w:t>
      </w:r>
      <w:r w:rsidR="0024771B">
        <w:rPr>
          <w:lang w:val="en-AU"/>
        </w:rPr>
        <w:t xml:space="preserve">ommunity </w:t>
      </w:r>
      <w:r w:rsidRPr="00F67498">
        <w:rPr>
          <w:lang w:val="en-AU"/>
        </w:rPr>
        <w:t>S</w:t>
      </w:r>
      <w:r w:rsidR="0024771B">
        <w:rPr>
          <w:lang w:val="en-AU"/>
        </w:rPr>
        <w:t xml:space="preserve">ervice </w:t>
      </w:r>
      <w:r w:rsidRPr="00F67498">
        <w:rPr>
          <w:lang w:val="en-AU"/>
        </w:rPr>
        <w:t>O</w:t>
      </w:r>
      <w:r w:rsidR="0024771B">
        <w:rPr>
          <w:lang w:val="en-AU"/>
        </w:rPr>
        <w:t>rganisation</w:t>
      </w:r>
      <w:r w:rsidRPr="00F67498">
        <w:rPr>
          <w:lang w:val="en-AU"/>
        </w:rPr>
        <w:t>s conduct a child protection case conference to be able to attend and contribute to these effectively when required to do so.</w:t>
      </w:r>
    </w:p>
    <w:p w14:paraId="1FF213FA" w14:textId="77777777" w:rsidR="00F67498" w:rsidRPr="00F67498" w:rsidRDefault="00F67498" w:rsidP="00F67498">
      <w:pPr>
        <w:pStyle w:val="Text"/>
        <w:numPr>
          <w:ilvl w:val="0"/>
          <w:numId w:val="41"/>
        </w:numPr>
        <w:ind w:right="-433"/>
        <w:rPr>
          <w:lang w:val="en-AU"/>
        </w:rPr>
      </w:pPr>
      <w:r w:rsidRPr="00F67498">
        <w:rPr>
          <w:lang w:val="en-AU"/>
        </w:rPr>
        <w:lastRenderedPageBreak/>
        <w:t>Be able to keep detailed, accurate, secure written records of concerns and referrals.</w:t>
      </w:r>
    </w:p>
    <w:p w14:paraId="24F51D49" w14:textId="77777777" w:rsidR="00F67498" w:rsidRPr="00F67498" w:rsidRDefault="00F67498" w:rsidP="00F67498">
      <w:pPr>
        <w:pStyle w:val="Text"/>
        <w:numPr>
          <w:ilvl w:val="0"/>
          <w:numId w:val="41"/>
        </w:numPr>
        <w:ind w:right="-433"/>
        <w:rPr>
          <w:lang w:val="en-AU"/>
        </w:rPr>
      </w:pPr>
      <w:r w:rsidRPr="00F67498">
        <w:rPr>
          <w:lang w:val="en-AU"/>
        </w:rPr>
        <w:t xml:space="preserve">Ensure each member of staff has access to and understands the school’s child safety policy and procedures, especially new and part time staff. </w:t>
      </w:r>
    </w:p>
    <w:p w14:paraId="6A714D96" w14:textId="77777777" w:rsidR="00F67498" w:rsidRPr="00F67498" w:rsidRDefault="00F67498" w:rsidP="00F67498">
      <w:pPr>
        <w:pStyle w:val="Text"/>
        <w:numPr>
          <w:ilvl w:val="0"/>
          <w:numId w:val="41"/>
        </w:numPr>
        <w:ind w:right="-433"/>
        <w:rPr>
          <w:lang w:val="en-AU"/>
        </w:rPr>
      </w:pPr>
      <w:r w:rsidRPr="00F67498">
        <w:rPr>
          <w:lang w:val="en-AU"/>
        </w:rPr>
        <w:t xml:space="preserve">Make sure </w:t>
      </w:r>
      <w:proofErr w:type="gramStart"/>
      <w:r w:rsidRPr="00F67498">
        <w:rPr>
          <w:lang w:val="en-AU"/>
        </w:rPr>
        <w:t xml:space="preserve">staff </w:t>
      </w:r>
      <w:bookmarkStart w:id="0" w:name="_GoBack"/>
      <w:bookmarkEnd w:id="0"/>
      <w:r w:rsidRPr="00F67498">
        <w:rPr>
          <w:lang w:val="en-AU"/>
        </w:rPr>
        <w:t>are</w:t>
      </w:r>
      <w:proofErr w:type="gramEnd"/>
      <w:r w:rsidRPr="00F67498">
        <w:rPr>
          <w:lang w:val="en-AU"/>
        </w:rPr>
        <w:t xml:space="preserve"> aware of training opportunities and the latest DHHS and DET policies and guidance.</w:t>
      </w:r>
    </w:p>
    <w:sectPr w:rsidR="00F67498" w:rsidRPr="00F67498" w:rsidSect="00CE6C6C">
      <w:headerReference w:type="default" r:id="rId14"/>
      <w:footerReference w:type="default" r:id="rId15"/>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BEADC" w14:textId="77777777" w:rsidR="00A67C8C" w:rsidRDefault="00A67C8C" w:rsidP="007035DD">
      <w:r>
        <w:separator/>
      </w:r>
    </w:p>
  </w:endnote>
  <w:endnote w:type="continuationSeparator" w:id="0">
    <w:p w14:paraId="54B15017" w14:textId="77777777" w:rsidR="00A67C8C" w:rsidRDefault="00A67C8C"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14A6" w14:textId="77777777" w:rsidR="00220781" w:rsidRPr="00C45083" w:rsidRDefault="00C45083"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C21ED" w14:textId="77777777" w:rsidR="00A67C8C" w:rsidRDefault="00A67C8C" w:rsidP="007035DD">
      <w:r>
        <w:separator/>
      </w:r>
    </w:p>
  </w:footnote>
  <w:footnote w:type="continuationSeparator" w:id="0">
    <w:p w14:paraId="4E9576C7" w14:textId="77777777" w:rsidR="00A67C8C" w:rsidRDefault="00A67C8C" w:rsidP="00703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328A3" w14:textId="77777777" w:rsidR="00220781" w:rsidRPr="00987579" w:rsidRDefault="00220781" w:rsidP="00FA14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15.3pt;height:425.1pt" o:bullet="t">
        <v:imagedata r:id="rId1" o:title="magnifying glass"/>
      </v:shape>
    </w:pict>
  </w:numPicBullet>
  <w:abstractNum w:abstractNumId="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21C0430"/>
    <w:lvl w:ilvl="0">
      <w:start w:val="1"/>
      <w:numFmt w:val="decimal"/>
      <w:lvlText w:val="%1."/>
      <w:lvlJc w:val="left"/>
      <w:pPr>
        <w:tabs>
          <w:tab w:val="num" w:pos="1492"/>
        </w:tabs>
        <w:ind w:left="1492" w:hanging="360"/>
      </w:pPr>
    </w:lvl>
  </w:abstractNum>
  <w:abstractNum w:abstractNumId="2">
    <w:nsid w:val="FFFFFF7D"/>
    <w:multiLevelType w:val="singleLevel"/>
    <w:tmpl w:val="F9D88DD0"/>
    <w:lvl w:ilvl="0">
      <w:start w:val="1"/>
      <w:numFmt w:val="decimal"/>
      <w:lvlText w:val="%1."/>
      <w:lvlJc w:val="left"/>
      <w:pPr>
        <w:tabs>
          <w:tab w:val="num" w:pos="1209"/>
        </w:tabs>
        <w:ind w:left="1209" w:hanging="360"/>
      </w:pPr>
    </w:lvl>
  </w:abstractNum>
  <w:abstractNum w:abstractNumId="3">
    <w:nsid w:val="FFFFFF7E"/>
    <w:multiLevelType w:val="singleLevel"/>
    <w:tmpl w:val="CAC68CBC"/>
    <w:lvl w:ilvl="0">
      <w:start w:val="1"/>
      <w:numFmt w:val="decimal"/>
      <w:lvlText w:val="%1."/>
      <w:lvlJc w:val="left"/>
      <w:pPr>
        <w:tabs>
          <w:tab w:val="num" w:pos="926"/>
        </w:tabs>
        <w:ind w:left="926" w:hanging="360"/>
      </w:pPr>
    </w:lvl>
  </w:abstractNum>
  <w:abstractNum w:abstractNumId="4">
    <w:nsid w:val="FFFFFF7F"/>
    <w:multiLevelType w:val="singleLevel"/>
    <w:tmpl w:val="7BA03EF8"/>
    <w:lvl w:ilvl="0">
      <w:start w:val="1"/>
      <w:numFmt w:val="decimal"/>
      <w:lvlText w:val="%1."/>
      <w:lvlJc w:val="left"/>
      <w:pPr>
        <w:tabs>
          <w:tab w:val="num" w:pos="643"/>
        </w:tabs>
        <w:ind w:left="643" w:hanging="360"/>
      </w:pPr>
    </w:lvl>
  </w:abstractNum>
  <w:abstractNum w:abstractNumId="5">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956F824"/>
    <w:lvl w:ilvl="0">
      <w:start w:val="1"/>
      <w:numFmt w:val="decimal"/>
      <w:lvlText w:val="%1."/>
      <w:lvlJc w:val="left"/>
      <w:pPr>
        <w:tabs>
          <w:tab w:val="num" w:pos="360"/>
        </w:tabs>
        <w:ind w:left="360" w:hanging="360"/>
      </w:pPr>
    </w:lvl>
  </w:abstractNum>
  <w:abstractNum w:abstractNumId="1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1">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085701"/>
    <w:multiLevelType w:val="hybridMultilevel"/>
    <w:tmpl w:val="0E1459A8"/>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5"/>
  </w:num>
  <w:num w:numId="3">
    <w:abstractNumId w:val="17"/>
  </w:num>
  <w:num w:numId="4">
    <w:abstractNumId w:val="25"/>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1"/>
  </w:num>
  <w:num w:numId="12">
    <w:abstractNumId w:val="21"/>
  </w:num>
  <w:num w:numId="13">
    <w:abstractNumId w:val="12"/>
  </w:num>
  <w:num w:numId="14">
    <w:abstractNumId w:val="24"/>
  </w:num>
  <w:num w:numId="15">
    <w:abstractNumId w:val="10"/>
  </w:num>
  <w:num w:numId="16">
    <w:abstractNumId w:val="12"/>
  </w:num>
  <w:num w:numId="17">
    <w:abstractNumId w:val="15"/>
  </w:num>
  <w:num w:numId="18">
    <w:abstractNumId w:val="17"/>
  </w:num>
  <w:num w:numId="19">
    <w:abstractNumId w:val="25"/>
  </w:num>
  <w:num w:numId="20">
    <w:abstractNumId w:val="13"/>
  </w:num>
  <w:num w:numId="21">
    <w:abstractNumId w:val="24"/>
  </w:num>
  <w:num w:numId="22">
    <w:abstractNumId w:val="24"/>
  </w:num>
  <w:num w:numId="23">
    <w:abstractNumId w:val="24"/>
  </w:num>
  <w:num w:numId="24">
    <w:abstractNumId w:val="24"/>
  </w:num>
  <w:num w:numId="25">
    <w:abstractNumId w:val="11"/>
  </w:num>
  <w:num w:numId="26">
    <w:abstractNumId w:val="23"/>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6"/>
  </w:num>
  <w:num w:numId="38">
    <w:abstractNumId w:val="26"/>
  </w:num>
  <w:num w:numId="39">
    <w:abstractNumId w:val="19"/>
  </w:num>
  <w:num w:numId="40">
    <w:abstractNumId w:val="16"/>
  </w:num>
  <w:num w:numId="41">
    <w:abstractNumId w:val="18"/>
  </w:num>
  <w:num w:numId="42">
    <w:abstractNumId w:val="14"/>
  </w:num>
  <w:num w:numId="43">
    <w:abstractNumId w:val="2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8C"/>
    <w:rsid w:val="00002D0A"/>
    <w:rsid w:val="00006129"/>
    <w:rsid w:val="00040334"/>
    <w:rsid w:val="00053FE4"/>
    <w:rsid w:val="000560CB"/>
    <w:rsid w:val="000657DF"/>
    <w:rsid w:val="00065DA4"/>
    <w:rsid w:val="0009486F"/>
    <w:rsid w:val="000B4E06"/>
    <w:rsid w:val="000D353C"/>
    <w:rsid w:val="000F39BE"/>
    <w:rsid w:val="00104B84"/>
    <w:rsid w:val="00113DA0"/>
    <w:rsid w:val="001310A7"/>
    <w:rsid w:val="0013567E"/>
    <w:rsid w:val="0018773E"/>
    <w:rsid w:val="00193E23"/>
    <w:rsid w:val="001943AF"/>
    <w:rsid w:val="001B1DDE"/>
    <w:rsid w:val="001C448B"/>
    <w:rsid w:val="001E7F49"/>
    <w:rsid w:val="00201E48"/>
    <w:rsid w:val="00217D67"/>
    <w:rsid w:val="00220781"/>
    <w:rsid w:val="00221DB7"/>
    <w:rsid w:val="00233243"/>
    <w:rsid w:val="00233A08"/>
    <w:rsid w:val="00234F69"/>
    <w:rsid w:val="0024771B"/>
    <w:rsid w:val="002626B7"/>
    <w:rsid w:val="00291D03"/>
    <w:rsid w:val="0029237A"/>
    <w:rsid w:val="002D6748"/>
    <w:rsid w:val="002F4516"/>
    <w:rsid w:val="003441A0"/>
    <w:rsid w:val="0035087F"/>
    <w:rsid w:val="00350F81"/>
    <w:rsid w:val="003C302B"/>
    <w:rsid w:val="003C6F84"/>
    <w:rsid w:val="003C7E40"/>
    <w:rsid w:val="003D7B9E"/>
    <w:rsid w:val="003F709E"/>
    <w:rsid w:val="00473148"/>
    <w:rsid w:val="00477151"/>
    <w:rsid w:val="004872CA"/>
    <w:rsid w:val="004C6A08"/>
    <w:rsid w:val="004D6CE0"/>
    <w:rsid w:val="004E172A"/>
    <w:rsid w:val="004E17B0"/>
    <w:rsid w:val="00512345"/>
    <w:rsid w:val="005210D5"/>
    <w:rsid w:val="00541F75"/>
    <w:rsid w:val="0054741E"/>
    <w:rsid w:val="00575215"/>
    <w:rsid w:val="00583B91"/>
    <w:rsid w:val="005A7EF1"/>
    <w:rsid w:val="005C1C8E"/>
    <w:rsid w:val="005E2FE5"/>
    <w:rsid w:val="005F5A89"/>
    <w:rsid w:val="00601737"/>
    <w:rsid w:val="00612D30"/>
    <w:rsid w:val="00624F68"/>
    <w:rsid w:val="00663F7F"/>
    <w:rsid w:val="0068554F"/>
    <w:rsid w:val="00685D76"/>
    <w:rsid w:val="00687709"/>
    <w:rsid w:val="006A674D"/>
    <w:rsid w:val="006A7F45"/>
    <w:rsid w:val="006C5EEA"/>
    <w:rsid w:val="00700953"/>
    <w:rsid w:val="007035DD"/>
    <w:rsid w:val="007063E6"/>
    <w:rsid w:val="00706B8A"/>
    <w:rsid w:val="007332AF"/>
    <w:rsid w:val="00770386"/>
    <w:rsid w:val="00775C98"/>
    <w:rsid w:val="00776478"/>
    <w:rsid w:val="00795464"/>
    <w:rsid w:val="007A52A0"/>
    <w:rsid w:val="007C6B33"/>
    <w:rsid w:val="00807E55"/>
    <w:rsid w:val="00840A57"/>
    <w:rsid w:val="00842F0B"/>
    <w:rsid w:val="0084352E"/>
    <w:rsid w:val="008472FA"/>
    <w:rsid w:val="00860004"/>
    <w:rsid w:val="00860BFF"/>
    <w:rsid w:val="00862CBB"/>
    <w:rsid w:val="008934C6"/>
    <w:rsid w:val="008A69F0"/>
    <w:rsid w:val="008E56B7"/>
    <w:rsid w:val="008F3F75"/>
    <w:rsid w:val="0090096A"/>
    <w:rsid w:val="00922A62"/>
    <w:rsid w:val="009306B7"/>
    <w:rsid w:val="00970DA9"/>
    <w:rsid w:val="00987579"/>
    <w:rsid w:val="00997B4D"/>
    <w:rsid w:val="009A2E64"/>
    <w:rsid w:val="009B39ED"/>
    <w:rsid w:val="009B6455"/>
    <w:rsid w:val="009D26E2"/>
    <w:rsid w:val="009E041B"/>
    <w:rsid w:val="00A0302B"/>
    <w:rsid w:val="00A40689"/>
    <w:rsid w:val="00A44374"/>
    <w:rsid w:val="00A56CD0"/>
    <w:rsid w:val="00A67C8C"/>
    <w:rsid w:val="00A7249C"/>
    <w:rsid w:val="00A82AEA"/>
    <w:rsid w:val="00A90C61"/>
    <w:rsid w:val="00A91759"/>
    <w:rsid w:val="00AB01D1"/>
    <w:rsid w:val="00AC3E9F"/>
    <w:rsid w:val="00B42211"/>
    <w:rsid w:val="00B43648"/>
    <w:rsid w:val="00B914A1"/>
    <w:rsid w:val="00B96629"/>
    <w:rsid w:val="00BA56D1"/>
    <w:rsid w:val="00BB5B18"/>
    <w:rsid w:val="00BC19E9"/>
    <w:rsid w:val="00BE1A6E"/>
    <w:rsid w:val="00BE1E96"/>
    <w:rsid w:val="00BE3A97"/>
    <w:rsid w:val="00BF0509"/>
    <w:rsid w:val="00BF31EA"/>
    <w:rsid w:val="00C4211E"/>
    <w:rsid w:val="00C45083"/>
    <w:rsid w:val="00C67E48"/>
    <w:rsid w:val="00C8177E"/>
    <w:rsid w:val="00C869B2"/>
    <w:rsid w:val="00C97629"/>
    <w:rsid w:val="00CE6C6C"/>
    <w:rsid w:val="00CE7DE2"/>
    <w:rsid w:val="00D0011A"/>
    <w:rsid w:val="00D213FD"/>
    <w:rsid w:val="00D63C2F"/>
    <w:rsid w:val="00D67F08"/>
    <w:rsid w:val="00D70C10"/>
    <w:rsid w:val="00D767E7"/>
    <w:rsid w:val="00D82D3E"/>
    <w:rsid w:val="00DA07D0"/>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67498"/>
    <w:rsid w:val="00F7260D"/>
    <w:rsid w:val="00F82784"/>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BCE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edugate.eduweb.vic.gov.au/edrms/project/CSS/CommsWebsiteContent/PROTE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60352-1CE4-4E90-985D-668F1E5192EF}"/>
</file>

<file path=customXml/itemProps2.xml><?xml version="1.0" encoding="utf-8"?>
<ds:datastoreItem xmlns:ds="http://schemas.openxmlformats.org/officeDocument/2006/customXml" ds:itemID="{07B24F5D-6179-418A-B5DE-2BCEE1C79A84}"/>
</file>

<file path=customXml/itemProps3.xml><?xml version="1.0" encoding="utf-8"?>
<ds:datastoreItem xmlns:ds="http://schemas.openxmlformats.org/officeDocument/2006/customXml" ds:itemID="{45B72822-0CDC-4622-9427-D6589C140568}"/>
</file>

<file path=customXml/itemProps4.xml><?xml version="1.0" encoding="utf-8"?>
<ds:datastoreItem xmlns:ds="http://schemas.openxmlformats.org/officeDocument/2006/customXml" ds:itemID="{7FF60352-1CE4-4E90-985D-668F1E5192EF}"/>
</file>

<file path=customXml/itemProps5.xml><?xml version="1.0" encoding="utf-8"?>
<ds:datastoreItem xmlns:ds="http://schemas.openxmlformats.org/officeDocument/2006/customXml" ds:itemID="{6EF4C84A-603D-4113-95D4-ABE8B8422008}"/>
</file>

<file path=docProps/app.xml><?xml version="1.0" encoding="utf-8"?>
<Properties xmlns="http://schemas.openxmlformats.org/officeDocument/2006/extended-properties" xmlns:vt="http://schemas.openxmlformats.org/officeDocument/2006/docPropsVTypes">
  <Template>PROTECT%20template</Template>
  <TotalTime>6</TotalTime>
  <Pages>2</Pages>
  <Words>339</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2147</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McGrath, Melanie J</cp:lastModifiedBy>
  <cp:revision>5</cp:revision>
  <cp:lastPrinted>2015-12-08T01:27:00Z</cp:lastPrinted>
  <dcterms:created xsi:type="dcterms:W3CDTF">2016-06-21T06:39:00Z</dcterms:created>
  <dcterms:modified xsi:type="dcterms:W3CDTF">2016-07-07T02:38:00Z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{569e7964-9256-4107-8483-6f212a30360f}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R0000250184</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2016-07-07T14:08:04.0423583+10:00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