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6"/>
      </w:tblGrid>
      <w:tr w:rsidR="004F4C2D" w:rsidRPr="00A431B2" w14:paraId="1F8464E5" w14:textId="77777777" w:rsidTr="00CC52B8">
        <w:trPr>
          <w:trHeight w:val="1134"/>
        </w:trPr>
        <w:tc>
          <w:tcPr>
            <w:tcW w:w="5387" w:type="dxa"/>
          </w:tcPr>
          <w:p w14:paraId="1F8464E2" w14:textId="7EC56ACE" w:rsidR="004F4C2D" w:rsidRPr="00A431B2" w:rsidRDefault="00246637" w:rsidP="00F634D2">
            <w:pPr>
              <w:pStyle w:val="Heading3"/>
              <w:outlineLvl w:val="2"/>
            </w:pPr>
            <w:r>
              <w:rPr>
                <w:noProof/>
                <w:lang w:eastAsia="en-AU"/>
              </w:rPr>
              <w:drawing>
                <wp:anchor distT="0" distB="0" distL="114300" distR="114300" simplePos="0" relativeHeight="251659264" behindDoc="0" locked="0" layoutInCell="1" allowOverlap="1" wp14:anchorId="769F605C" wp14:editId="00ABFED8">
                  <wp:simplePos x="0" y="0"/>
                  <wp:positionH relativeFrom="column">
                    <wp:posOffset>-34685</wp:posOffset>
                  </wp:positionH>
                  <wp:positionV relativeFrom="paragraph">
                    <wp:posOffset>-6110</wp:posOffset>
                  </wp:positionV>
                  <wp:extent cx="2505075" cy="75120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T logo-Blue.png"/>
                          <pic:cNvPicPr/>
                        </pic:nvPicPr>
                        <pic:blipFill>
                          <a:blip r:embed="rId12">
                            <a:extLst>
                              <a:ext uri="{28A0092B-C50C-407E-A947-70E740481C1C}">
                                <a14:useLocalDpi xmlns:a14="http://schemas.microsoft.com/office/drawing/2010/main" val="0"/>
                              </a:ext>
                            </a:extLst>
                          </a:blip>
                          <a:stretch>
                            <a:fillRect/>
                          </a:stretch>
                        </pic:blipFill>
                        <pic:spPr>
                          <a:xfrm>
                            <a:off x="0" y="0"/>
                            <a:ext cx="2505075" cy="751205"/>
                          </a:xfrm>
                          <a:prstGeom prst="rect">
                            <a:avLst/>
                          </a:prstGeom>
                        </pic:spPr>
                      </pic:pic>
                    </a:graphicData>
                  </a:graphic>
                  <wp14:sizeRelH relativeFrom="page">
                    <wp14:pctWidth>0</wp14:pctWidth>
                  </wp14:sizeRelH>
                  <wp14:sizeRelV relativeFrom="page">
                    <wp14:pctHeight>0</wp14:pctHeight>
                  </wp14:sizeRelV>
                </wp:anchor>
              </w:drawing>
            </w:r>
          </w:p>
        </w:tc>
        <w:tc>
          <w:tcPr>
            <w:tcW w:w="5386" w:type="dxa"/>
            <w:vAlign w:val="center"/>
          </w:tcPr>
          <w:p w14:paraId="1F8464E3" w14:textId="10E63F73" w:rsidR="00F634D2" w:rsidRDefault="00F634D2" w:rsidP="00CE101C">
            <w:pPr>
              <w:pStyle w:val="Heading2"/>
              <w:outlineLvl w:val="1"/>
            </w:pPr>
            <w:r>
              <w:rPr>
                <w:noProof/>
                <w:lang w:eastAsia="en-AU"/>
              </w:rPr>
              <w:drawing>
                <wp:inline distT="0" distB="0" distL="0" distR="0" wp14:anchorId="1F84656F" wp14:editId="1F846570">
                  <wp:extent cx="27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 Day Counts hea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r w:rsidR="00D160A4" w:rsidRPr="00F9112B">
              <w:t xml:space="preserve"> Case Study </w:t>
            </w:r>
          </w:p>
          <w:p w14:paraId="1F8464E4" w14:textId="77777777" w:rsidR="00D160A4" w:rsidRPr="00D160A4" w:rsidRDefault="00D160A4" w:rsidP="00D160A4"/>
        </w:tc>
      </w:tr>
    </w:tbl>
    <w:p w14:paraId="1F8464E6" w14:textId="77777777" w:rsidR="00571FD7" w:rsidRDefault="00571FD7" w:rsidP="00951803">
      <w:pPr>
        <w:sectPr w:rsidR="00571FD7" w:rsidSect="00644A9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134" w:bottom="2835" w:left="1134" w:header="567" w:footer="283" w:gutter="0"/>
          <w:cols w:space="708"/>
          <w:titlePg/>
          <w:docGrid w:linePitch="360"/>
        </w:sectPr>
      </w:pPr>
    </w:p>
    <w:p w14:paraId="1F8464E7" w14:textId="77777777" w:rsidR="00D160A4" w:rsidRDefault="00D160A4" w:rsidP="00D160A4">
      <w:pPr>
        <w:pStyle w:val="Heading1"/>
      </w:pPr>
      <w:r>
        <w:rPr>
          <w:lang w:val="en-US"/>
        </w:rPr>
        <w:lastRenderedPageBreak/>
        <w:t>Carlton Gardens Primary School</w:t>
      </w:r>
    </w:p>
    <w:p w14:paraId="1F8464E8" w14:textId="77777777" w:rsidR="00D160A4" w:rsidRPr="00866D84" w:rsidRDefault="00D160A4" w:rsidP="00D160A4">
      <w:pPr>
        <w:pStyle w:val="NewsLetterSub-Title"/>
        <w:ind w:left="0"/>
        <w:rPr>
          <w:rStyle w:val="Emphasis"/>
          <w:b w:val="0"/>
        </w:rPr>
      </w:pPr>
      <w:r w:rsidRPr="00866D84">
        <w:rPr>
          <w:rStyle w:val="Emphasis"/>
          <w:b w:val="0"/>
        </w:rPr>
        <w:t>Carlton Gardens is a primary s</w:t>
      </w:r>
      <w:r w:rsidR="00AB4CBC" w:rsidRPr="00866D84">
        <w:rPr>
          <w:rStyle w:val="Emphasis"/>
          <w:b w:val="0"/>
        </w:rPr>
        <w:t>chool in inner-</w:t>
      </w:r>
      <w:r w:rsidRPr="00866D84">
        <w:rPr>
          <w:rStyle w:val="Emphasis"/>
          <w:b w:val="0"/>
        </w:rPr>
        <w:t xml:space="preserve">city Melbourne. The school has 260 students from a number of different cultures and socio-economic backgrounds. </w:t>
      </w:r>
    </w:p>
    <w:p w14:paraId="1F8464E9" w14:textId="77777777" w:rsidR="00D160A4" w:rsidRPr="00D160A4" w:rsidRDefault="00D160A4" w:rsidP="00D160A4">
      <w:pPr>
        <w:pStyle w:val="Heading3"/>
        <w:rPr>
          <w:rStyle w:val="Emphasis"/>
          <w:color w:val="595959" w:themeColor="text1" w:themeTint="A6"/>
        </w:rPr>
      </w:pPr>
      <w:r>
        <w:rPr>
          <w:rStyle w:val="Emphasis"/>
          <w:color w:val="595959" w:themeColor="text1" w:themeTint="A6"/>
        </w:rPr>
        <w:t>The project</w:t>
      </w:r>
    </w:p>
    <w:p w14:paraId="1F8464EA" w14:textId="77777777" w:rsidR="00AB4CBC" w:rsidRDefault="00D160A4" w:rsidP="00D160A4">
      <w:r w:rsidRPr="00280350">
        <w:t xml:space="preserve">The attendance rate at school was </w:t>
      </w:r>
      <w:r w:rsidR="00AB4CBC">
        <w:t>low</w:t>
      </w:r>
      <w:r w:rsidRPr="00280350">
        <w:t xml:space="preserve"> and students were constantly late to school. </w:t>
      </w:r>
    </w:p>
    <w:p w14:paraId="1F8464EB" w14:textId="77777777" w:rsidR="00D160A4" w:rsidRDefault="00AB4CBC" w:rsidP="00D160A4">
      <w:r>
        <w:t>The school</w:t>
      </w:r>
      <w:r w:rsidR="00D160A4" w:rsidRPr="00280350">
        <w:t xml:space="preserve"> set out to make sure students could maximise their learning potential by improving their attendance.</w:t>
      </w:r>
    </w:p>
    <w:p w14:paraId="1F8464EC" w14:textId="77777777" w:rsidR="00D160A4" w:rsidRDefault="00D160A4" w:rsidP="0013113E">
      <w:pPr>
        <w:pStyle w:val="Heading3"/>
      </w:pPr>
      <w:r>
        <w:t>Key objectives</w:t>
      </w:r>
    </w:p>
    <w:p w14:paraId="1F8464ED" w14:textId="77777777" w:rsidR="00AB4CBC" w:rsidRDefault="00AB4CBC" w:rsidP="00D160A4">
      <w:r>
        <w:t>There was</w:t>
      </w:r>
      <w:r w:rsidR="00D160A4">
        <w:t xml:space="preserve"> a high rate of absence within </w:t>
      </w:r>
      <w:r>
        <w:t xml:space="preserve">the school. </w:t>
      </w:r>
      <w:r w:rsidR="00D160A4">
        <w:t xml:space="preserve">Students were averaging more than 22 absence days </w:t>
      </w:r>
      <w:r>
        <w:t>per</w:t>
      </w:r>
      <w:r w:rsidR="00D160A4">
        <w:t xml:space="preserve"> year.</w:t>
      </w:r>
    </w:p>
    <w:p w14:paraId="1F8464EE" w14:textId="77777777" w:rsidR="00D160A4" w:rsidRDefault="00AB4CBC" w:rsidP="00D160A4">
      <w:r>
        <w:t>The school</w:t>
      </w:r>
      <w:r w:rsidR="00D160A4">
        <w:t xml:space="preserve"> wanted to achieve an average of less</w:t>
      </w:r>
      <w:r>
        <w:t xml:space="preserve"> than 12 absence days per year and </w:t>
      </w:r>
      <w:r w:rsidR="00D160A4">
        <w:t>reduce the number of late students each day.</w:t>
      </w:r>
    </w:p>
    <w:p w14:paraId="1F8464EF" w14:textId="77777777" w:rsidR="00D160A4" w:rsidRDefault="00D160A4" w:rsidP="00D160A4">
      <w:pPr>
        <w:pStyle w:val="Heading3"/>
      </w:pPr>
      <w:r>
        <w:t>Key actions</w:t>
      </w:r>
    </w:p>
    <w:p w14:paraId="1F8464F0" w14:textId="77777777" w:rsidR="00D160A4" w:rsidRDefault="00AB4CBC" w:rsidP="00D160A4">
      <w:r>
        <w:t>Carlton Gardens PS</w:t>
      </w:r>
      <w:r w:rsidR="00D160A4">
        <w:t xml:space="preserve"> instituted a reward system</w:t>
      </w:r>
      <w:r>
        <w:t>, such that:</w:t>
      </w:r>
    </w:p>
    <w:p w14:paraId="1F8464F1" w14:textId="76CEB9FC" w:rsidR="00D160A4" w:rsidRDefault="00D160A4" w:rsidP="004E7940">
      <w:pPr>
        <w:pStyle w:val="ListBullet"/>
        <w:ind w:left="170" w:hanging="170"/>
      </w:pPr>
      <w:r>
        <w:t xml:space="preserve">Students who </w:t>
      </w:r>
      <w:r w:rsidR="00AB4CBC">
        <w:t>are</w:t>
      </w:r>
      <w:r>
        <w:t xml:space="preserve"> on time and at school every day for a week </w:t>
      </w:r>
      <w:r w:rsidR="00AB4CBC">
        <w:t>go</w:t>
      </w:r>
      <w:r>
        <w:t xml:space="preserve"> into a school wide raffle to win a </w:t>
      </w:r>
      <w:proofErr w:type="spellStart"/>
      <w:r>
        <w:t>showbag</w:t>
      </w:r>
      <w:proofErr w:type="spellEnd"/>
      <w:r>
        <w:t>.</w:t>
      </w:r>
    </w:p>
    <w:p w14:paraId="1F8464F2" w14:textId="77777777" w:rsidR="00D160A4" w:rsidRDefault="00AB4CBC" w:rsidP="004E7940">
      <w:pPr>
        <w:pStyle w:val="ListBullet"/>
        <w:ind w:left="170" w:hanging="170"/>
      </w:pPr>
      <w:r>
        <w:t>The school</w:t>
      </w:r>
      <w:r w:rsidR="00D160A4">
        <w:t xml:space="preserve"> created a trophy for the class who ha</w:t>
      </w:r>
      <w:r>
        <w:t>s</w:t>
      </w:r>
      <w:r w:rsidR="00D160A4">
        <w:t xml:space="preserve"> the best attendance each week.</w:t>
      </w:r>
    </w:p>
    <w:p w14:paraId="1F8464F3" w14:textId="77777777" w:rsidR="00D160A4" w:rsidRDefault="00AB4CBC" w:rsidP="004E7940">
      <w:pPr>
        <w:pStyle w:val="ListBullet"/>
        <w:ind w:left="170" w:hanging="170"/>
      </w:pPr>
      <w:r>
        <w:t>Students who have</w:t>
      </w:r>
      <w:r w:rsidR="00D160A4">
        <w:t xml:space="preserve"> perfect attendance for the term </w:t>
      </w:r>
      <w:r>
        <w:t>are</w:t>
      </w:r>
      <w:r w:rsidR="00D160A4">
        <w:t xml:space="preserve"> able to attend a special party.</w:t>
      </w:r>
    </w:p>
    <w:p w14:paraId="1F8464F4" w14:textId="77777777" w:rsidR="00D160A4" w:rsidRDefault="00D160A4" w:rsidP="004E7940">
      <w:pPr>
        <w:pStyle w:val="ListBullet"/>
        <w:ind w:left="170" w:hanging="170"/>
      </w:pPr>
      <w:r>
        <w:lastRenderedPageBreak/>
        <w:t>Students who ha</w:t>
      </w:r>
      <w:r w:rsidR="00AB4CBC">
        <w:t>ve</w:t>
      </w:r>
      <w:r>
        <w:t xml:space="preserve"> two or less days away each term </w:t>
      </w:r>
      <w:r w:rsidR="00AB4CBC">
        <w:t>are</w:t>
      </w:r>
      <w:r>
        <w:t xml:space="preserve"> given a certificate for good attendance.</w:t>
      </w:r>
    </w:p>
    <w:p w14:paraId="1F8464F5" w14:textId="77777777" w:rsidR="00D160A4" w:rsidRDefault="00AB4CBC" w:rsidP="004E7940">
      <w:pPr>
        <w:pStyle w:val="ListBullet"/>
        <w:ind w:left="170" w:hanging="170"/>
      </w:pPr>
      <w:r>
        <w:t>The school</w:t>
      </w:r>
      <w:r w:rsidR="00D160A4">
        <w:t xml:space="preserve"> ke</w:t>
      </w:r>
      <w:r>
        <w:t>eps</w:t>
      </w:r>
      <w:r w:rsidR="00D160A4">
        <w:t xml:space="preserve"> parents informed.</w:t>
      </w:r>
    </w:p>
    <w:p w14:paraId="1F8464F6" w14:textId="77777777" w:rsidR="00D160A4" w:rsidRDefault="00AB4CBC" w:rsidP="004E7940">
      <w:pPr>
        <w:pStyle w:val="ListBullet"/>
        <w:ind w:left="170" w:hanging="170"/>
      </w:pPr>
      <w:r>
        <w:t>Each term parents receive</w:t>
      </w:r>
      <w:r w:rsidR="00D160A4">
        <w:t xml:space="preserve"> a letter stating how many absences their child had for the term</w:t>
      </w:r>
      <w:r>
        <w:t>,</w:t>
      </w:r>
      <w:r w:rsidR="00D160A4">
        <w:t xml:space="preserve"> as well as their yearly total. The letter contain</w:t>
      </w:r>
      <w:r>
        <w:t>s</w:t>
      </w:r>
      <w:r w:rsidR="00D160A4">
        <w:t xml:space="preserve"> information about appropriate absences as well as a table that shows parents how many days students would miss during their school life if their current average continued. </w:t>
      </w:r>
      <w:r>
        <w:t>Note: An example of this letter is included in this case study.</w:t>
      </w:r>
    </w:p>
    <w:p w14:paraId="1F8464F7" w14:textId="77777777" w:rsidR="00D160A4" w:rsidRDefault="00D160A4" w:rsidP="004E7940">
      <w:pPr>
        <w:pStyle w:val="ListBullet"/>
        <w:ind w:left="170" w:hanging="170"/>
      </w:pPr>
      <w:r>
        <w:t xml:space="preserve">Teachers </w:t>
      </w:r>
      <w:r w:rsidR="00AB4CBC">
        <w:t>are</w:t>
      </w:r>
      <w:r>
        <w:t xml:space="preserve"> asked to </w:t>
      </w:r>
      <w:r w:rsidR="00AB4CBC">
        <w:t>phone</w:t>
      </w:r>
      <w:r>
        <w:t xml:space="preserve"> families if a child </w:t>
      </w:r>
      <w:r w:rsidR="00AB4CBC">
        <w:t>is</w:t>
      </w:r>
      <w:r>
        <w:t xml:space="preserve"> absent two days in a row. On the third day school leadership </w:t>
      </w:r>
      <w:r w:rsidR="00AB4CBC">
        <w:t>phones</w:t>
      </w:r>
      <w:r>
        <w:t xml:space="preserve"> families.</w:t>
      </w:r>
    </w:p>
    <w:p w14:paraId="1F8464F8" w14:textId="77777777" w:rsidR="00D160A4" w:rsidRDefault="00AB4CBC" w:rsidP="004E7940">
      <w:pPr>
        <w:pStyle w:val="ListBullet"/>
        <w:ind w:left="170" w:hanging="170"/>
      </w:pPr>
      <w:r>
        <w:t>The school</w:t>
      </w:r>
      <w:r w:rsidR="00D160A4">
        <w:t xml:space="preserve"> hold</w:t>
      </w:r>
      <w:r>
        <w:t>s</w:t>
      </w:r>
      <w:r w:rsidR="00D160A4">
        <w:t xml:space="preserve"> meetings with families that have attendance problems. </w:t>
      </w:r>
      <w:r>
        <w:t>Teachers work with families to</w:t>
      </w:r>
      <w:r w:rsidR="00D160A4">
        <w:t xml:space="preserve"> try to </w:t>
      </w:r>
      <w:r>
        <w:t>find</w:t>
      </w:r>
      <w:r w:rsidR="00D160A4">
        <w:t xml:space="preserve"> solutions and explain how serious the problem is. </w:t>
      </w:r>
    </w:p>
    <w:p w14:paraId="1F8464F9" w14:textId="77777777" w:rsidR="00D160A4" w:rsidRDefault="00AB4CBC" w:rsidP="004E7940">
      <w:pPr>
        <w:pStyle w:val="ListBullet"/>
        <w:ind w:left="170" w:hanging="170"/>
      </w:pPr>
      <w:r>
        <w:t>The school e</w:t>
      </w:r>
      <w:r w:rsidR="00D160A4">
        <w:t>ncourage</w:t>
      </w:r>
      <w:r>
        <w:t>s</w:t>
      </w:r>
      <w:r w:rsidR="00D160A4">
        <w:t xml:space="preserve"> </w:t>
      </w:r>
      <w:r>
        <w:t>p</w:t>
      </w:r>
      <w:r w:rsidR="00D160A4">
        <w:t>arents to arrive at school on time.</w:t>
      </w:r>
    </w:p>
    <w:p w14:paraId="1F8464FA" w14:textId="77777777" w:rsidR="00D160A4" w:rsidRDefault="00D160A4" w:rsidP="004E7940">
      <w:pPr>
        <w:pStyle w:val="ListBullet"/>
        <w:ind w:left="170" w:hanging="170"/>
      </w:pPr>
      <w:r>
        <w:t>A member of school leadership stands in the foyer greeting late families and ensures that students sign a late pass.</w:t>
      </w:r>
    </w:p>
    <w:p w14:paraId="1F8464FB" w14:textId="77777777" w:rsidR="00D160A4" w:rsidRDefault="00AB4CBC" w:rsidP="004E7940">
      <w:pPr>
        <w:pStyle w:val="ListBullet"/>
        <w:ind w:left="170" w:hanging="170"/>
      </w:pPr>
      <w:r>
        <w:t>The school</w:t>
      </w:r>
      <w:r w:rsidR="00D160A4">
        <w:t xml:space="preserve"> changed the start of the day from 9:00am to 8:55am. </w:t>
      </w:r>
      <w:r>
        <w:t>They</w:t>
      </w:r>
      <w:r w:rsidR="00D160A4">
        <w:t xml:space="preserve"> informed parents that students who arrive</w:t>
      </w:r>
      <w:r>
        <w:t>d</w:t>
      </w:r>
      <w:r w:rsidR="00D160A4">
        <w:t xml:space="preserve"> after 9:00am would have to fill in a late pass</w:t>
      </w:r>
      <w:r>
        <w:t>.</w:t>
      </w:r>
    </w:p>
    <w:p w14:paraId="1F8464FC" w14:textId="77777777" w:rsidR="00D160A4" w:rsidRDefault="00D160A4" w:rsidP="0013113E">
      <w:pPr>
        <w:pStyle w:val="Heading3"/>
      </w:pPr>
      <w:r>
        <w:t>Evidence of success</w:t>
      </w:r>
    </w:p>
    <w:p w14:paraId="1F8464FD" w14:textId="77777777" w:rsidR="00D160A4" w:rsidRDefault="00D160A4" w:rsidP="00D160A4">
      <w:r>
        <w:t xml:space="preserve">In the four years since </w:t>
      </w:r>
      <w:r w:rsidR="00AB4CBC">
        <w:t>Carlton Gardens</w:t>
      </w:r>
      <w:r>
        <w:t xml:space="preserve"> implemented these changes </w:t>
      </w:r>
      <w:r w:rsidR="00AB4CBC">
        <w:t>they</w:t>
      </w:r>
      <w:r>
        <w:t xml:space="preserve"> have seen the average </w:t>
      </w:r>
      <w:r w:rsidR="00AB4CBC">
        <w:t xml:space="preserve">absence </w:t>
      </w:r>
      <w:r>
        <w:t xml:space="preserve">days fall from 22 to around 12 in 2012. </w:t>
      </w:r>
      <w:r w:rsidR="00AB4CBC">
        <w:t>Each year the school sets a new, lower target. While</w:t>
      </w:r>
      <w:r>
        <w:t xml:space="preserve"> running these programs </w:t>
      </w:r>
      <w:r w:rsidR="00AB4CBC">
        <w:t>the school</w:t>
      </w:r>
      <w:r>
        <w:t xml:space="preserve"> ha</w:t>
      </w:r>
      <w:r w:rsidR="00AB4CBC">
        <w:t>s</w:t>
      </w:r>
      <w:r>
        <w:t xml:space="preserve"> seen a dramatic increase in student achievement. Over the past four years NAPLAN results </w:t>
      </w:r>
      <w:r>
        <w:lastRenderedPageBreak/>
        <w:t>and teacher judgments ha</w:t>
      </w:r>
      <w:r w:rsidR="00AB4CBC">
        <w:t>ve</w:t>
      </w:r>
      <w:r>
        <w:t xml:space="preserve"> shown a real improvement as attendance has improved.</w:t>
      </w:r>
    </w:p>
    <w:p w14:paraId="1F8464FE" w14:textId="77777777" w:rsidR="0013113E" w:rsidRDefault="0013113E" w:rsidP="0013113E">
      <w:pPr>
        <w:pStyle w:val="Heading3"/>
      </w:pPr>
      <w:r>
        <w:t>Estimated cost of the project</w:t>
      </w:r>
    </w:p>
    <w:p w14:paraId="1F8464FF" w14:textId="77777777" w:rsidR="0013113E" w:rsidRDefault="00AB4CBC" w:rsidP="0013113E">
      <w:r>
        <w:t>These</w:t>
      </w:r>
      <w:r w:rsidR="0013113E" w:rsidRPr="00D160A4">
        <w:t xml:space="preserve"> initiatives didn’t cost a lot. </w:t>
      </w:r>
      <w:proofErr w:type="spellStart"/>
      <w:r>
        <w:t>S</w:t>
      </w:r>
      <w:r w:rsidR="0013113E" w:rsidRPr="00D160A4">
        <w:t>howbags</w:t>
      </w:r>
      <w:proofErr w:type="spellEnd"/>
      <w:r w:rsidR="0013113E" w:rsidRPr="00D160A4">
        <w:t xml:space="preserve"> cost around $150 per year and the class trophy cost $30</w:t>
      </w:r>
      <w:r>
        <w:t>, and is used from year to year</w:t>
      </w:r>
      <w:r w:rsidR="0013113E" w:rsidRPr="00D160A4">
        <w:t xml:space="preserve">.  </w:t>
      </w:r>
    </w:p>
    <w:p w14:paraId="1F846500" w14:textId="77777777" w:rsidR="0013113E" w:rsidRDefault="0013113E" w:rsidP="0013113E">
      <w:pPr>
        <w:pStyle w:val="Heading3"/>
      </w:pPr>
      <w:r>
        <w:t>The future</w:t>
      </w:r>
    </w:p>
    <w:p w14:paraId="1F846501" w14:textId="77777777" w:rsidR="0013113E" w:rsidRDefault="00AB4CBC" w:rsidP="0013113E">
      <w:r>
        <w:t xml:space="preserve">The school is </w:t>
      </w:r>
      <w:r w:rsidR="0013113E" w:rsidRPr="00D160A4">
        <w:t>continu</w:t>
      </w:r>
      <w:r>
        <w:t>ing</w:t>
      </w:r>
      <w:r w:rsidR="0013113E" w:rsidRPr="00D160A4">
        <w:t xml:space="preserve"> to try </w:t>
      </w:r>
      <w:r>
        <w:t>to</w:t>
      </w:r>
      <w:r w:rsidR="0013113E" w:rsidRPr="00D160A4">
        <w:t xml:space="preserve"> </w:t>
      </w:r>
      <w:r w:rsidR="0013113E">
        <w:t>keep these strategies in place</w:t>
      </w:r>
      <w:r>
        <w:t xml:space="preserve"> as they</w:t>
      </w:r>
      <w:r w:rsidR="0013113E" w:rsidRPr="00D160A4">
        <w:t xml:space="preserve"> have been very effective.</w:t>
      </w:r>
    </w:p>
    <w:p w14:paraId="1F846502" w14:textId="77777777" w:rsidR="00D160A4" w:rsidRDefault="0013113E" w:rsidP="0013113E">
      <w:pPr>
        <w:pStyle w:val="Heading3"/>
      </w:pPr>
      <w:r>
        <w:t>Advice to other schools</w:t>
      </w:r>
    </w:p>
    <w:p w14:paraId="1F846503" w14:textId="77777777" w:rsidR="00D160A4" w:rsidRDefault="00D50FD1" w:rsidP="00D160A4">
      <w:r>
        <w:t xml:space="preserve">What worked </w:t>
      </w:r>
      <w:proofErr w:type="gramStart"/>
      <w:r>
        <w:t>well</w:t>
      </w:r>
      <w:r w:rsidR="00AB4CBC">
        <w:t>:</w:t>
      </w:r>
      <w:proofErr w:type="gramEnd"/>
    </w:p>
    <w:p w14:paraId="1F846504" w14:textId="77777777" w:rsidR="00D160A4" w:rsidRDefault="00D160A4" w:rsidP="004E7940">
      <w:pPr>
        <w:pStyle w:val="ListBullet"/>
        <w:ind w:left="170" w:hanging="170"/>
      </w:pPr>
      <w:r>
        <w:t>Classes loved the idea of competing for an attendance trophy and it became a real incentive for students to come to school.</w:t>
      </w:r>
    </w:p>
    <w:p w14:paraId="1F846505" w14:textId="77777777" w:rsidR="00D160A4" w:rsidRDefault="00D160A4" w:rsidP="004E7940">
      <w:pPr>
        <w:pStyle w:val="ListBullet"/>
        <w:ind w:left="170" w:hanging="170"/>
      </w:pPr>
      <w:r>
        <w:t xml:space="preserve">The letters became a talking point for teachers and families. A number of families were surprised to see how </w:t>
      </w:r>
      <w:r w:rsidR="00AB4CBC">
        <w:t>many</w:t>
      </w:r>
      <w:r>
        <w:t xml:space="preserve"> school </w:t>
      </w:r>
      <w:r w:rsidR="00AB4CBC">
        <w:t xml:space="preserve">days </w:t>
      </w:r>
      <w:r>
        <w:t>their child had missed and made a real effort the following term.</w:t>
      </w:r>
    </w:p>
    <w:p w14:paraId="1F846506" w14:textId="77777777" w:rsidR="00D160A4" w:rsidRDefault="00D160A4" w:rsidP="004E7940">
      <w:pPr>
        <w:pStyle w:val="ListBullet"/>
        <w:ind w:left="170" w:hanging="170"/>
      </w:pPr>
      <w:r>
        <w:t>Parent meetings allowed staff to give parents strategies to improve attendance and it also helped teachers become aware of issues that they were previously unfamiliar with.</w:t>
      </w:r>
    </w:p>
    <w:p w14:paraId="1F846507" w14:textId="77777777" w:rsidR="00D160A4" w:rsidRDefault="00D160A4" w:rsidP="004E7940">
      <w:pPr>
        <w:pStyle w:val="ListBullet"/>
        <w:ind w:left="170" w:hanging="170"/>
      </w:pPr>
      <w:r>
        <w:t xml:space="preserve">Students really liked being rewarded for perfect attendance. Over the past four years </w:t>
      </w:r>
      <w:r w:rsidR="00AB4CBC">
        <w:t>the school</w:t>
      </w:r>
      <w:r>
        <w:t xml:space="preserve"> ha</w:t>
      </w:r>
      <w:r w:rsidR="00AB4CBC">
        <w:t>s</w:t>
      </w:r>
      <w:r>
        <w:t xml:space="preserve"> seen an increase </w:t>
      </w:r>
      <w:r w:rsidR="00AB4CBC">
        <w:t>in</w:t>
      </w:r>
      <w:r>
        <w:t xml:space="preserve"> students who achieve perfect attendance. </w:t>
      </w:r>
    </w:p>
    <w:p w14:paraId="1F846508" w14:textId="77777777" w:rsidR="00D160A4" w:rsidRDefault="00D50FD1" w:rsidP="00D160A4">
      <w:r>
        <w:t>Ongoing challenges for the school</w:t>
      </w:r>
      <w:r w:rsidR="00AB4CBC">
        <w:t>:</w:t>
      </w:r>
    </w:p>
    <w:p w14:paraId="1F846509" w14:textId="77777777" w:rsidR="00D160A4" w:rsidRDefault="00AB4CBC" w:rsidP="004E7940">
      <w:pPr>
        <w:pStyle w:val="ListBullet"/>
        <w:ind w:left="170" w:hanging="170"/>
      </w:pPr>
      <w:r>
        <w:t>There were</w:t>
      </w:r>
      <w:r w:rsidR="00D160A4">
        <w:t xml:space="preserve"> classroom roll inconsistencies. </w:t>
      </w:r>
      <w:r>
        <w:t>The school</w:t>
      </w:r>
      <w:r w:rsidR="00D160A4">
        <w:t xml:space="preserve"> had to ensure that teachers were marking their rolls correctly.</w:t>
      </w:r>
    </w:p>
    <w:p w14:paraId="1F84650A" w14:textId="77777777" w:rsidR="00D160A4" w:rsidRDefault="00D160A4" w:rsidP="004E7940">
      <w:pPr>
        <w:pStyle w:val="ListBullet"/>
        <w:ind w:left="170" w:hanging="170"/>
      </w:pPr>
      <w:proofErr w:type="spellStart"/>
      <w:r>
        <w:t>Showbags</w:t>
      </w:r>
      <w:proofErr w:type="spellEnd"/>
      <w:r>
        <w:t xml:space="preserve"> became an expensive option over time so </w:t>
      </w:r>
      <w:r w:rsidR="00AB4CBC">
        <w:t>that incentive did not continue.</w:t>
      </w:r>
    </w:p>
    <w:p w14:paraId="1F84650B" w14:textId="77777777" w:rsidR="00D160A4" w:rsidRDefault="00D160A4" w:rsidP="004E7940">
      <w:pPr>
        <w:pStyle w:val="ListBullet"/>
        <w:ind w:left="170" w:hanging="170"/>
      </w:pPr>
      <w:r>
        <w:t>Some parents were upset with the perfect attendance certificates and felt it was too difficult for students to achieve.</w:t>
      </w:r>
      <w:r w:rsidR="00AB4CBC">
        <w:t xml:space="preserve"> Note: Carlton Gardens Primary School </w:t>
      </w:r>
      <w:proofErr w:type="gramStart"/>
      <w:r w:rsidR="00AB4CBC">
        <w:t xml:space="preserve">has </w:t>
      </w:r>
      <w:r>
        <w:t xml:space="preserve"> around</w:t>
      </w:r>
      <w:proofErr w:type="gramEnd"/>
      <w:r>
        <w:t xml:space="preserve"> 15 – 20% of students achieve </w:t>
      </w:r>
      <w:r w:rsidR="00AB4CBC">
        <w:t>perfect attendance</w:t>
      </w:r>
      <w:r>
        <w:t xml:space="preserve"> each term.</w:t>
      </w:r>
    </w:p>
    <w:p w14:paraId="1F84650C" w14:textId="77777777" w:rsidR="00D160A4" w:rsidRDefault="00D160A4" w:rsidP="004E7940">
      <w:pPr>
        <w:pStyle w:val="ListBullet"/>
        <w:ind w:left="170" w:hanging="170"/>
      </w:pPr>
      <w:r>
        <w:t>Due to</w:t>
      </w:r>
      <w:r w:rsidR="00AB4CBC">
        <w:t xml:space="preserve"> other</w:t>
      </w:r>
      <w:r>
        <w:t xml:space="preserve"> commitments it</w:t>
      </w:r>
      <w:r w:rsidR="00AB4CBC">
        <w:t xml:space="preserve"> is</w:t>
      </w:r>
      <w:r>
        <w:t xml:space="preserve"> not always possible to have a member of leadership in the foyer to speak to late comers</w:t>
      </w:r>
      <w:r w:rsidR="00AB4CBC">
        <w:t>,</w:t>
      </w:r>
      <w:r>
        <w:t xml:space="preserve"> so students can </w:t>
      </w:r>
      <w:r w:rsidR="00AB4CBC">
        <w:t xml:space="preserve">sometimes </w:t>
      </w:r>
      <w:r>
        <w:t>slip through without a late pass.</w:t>
      </w:r>
    </w:p>
    <w:p w14:paraId="1F84650D" w14:textId="77777777" w:rsidR="0047393C" w:rsidRDefault="0047393C" w:rsidP="00DA2C60"/>
    <w:p w14:paraId="1F84650E" w14:textId="77777777" w:rsidR="0047393C" w:rsidRDefault="0047393C" w:rsidP="00DA2C60"/>
    <w:p w14:paraId="1F84650F" w14:textId="77777777" w:rsidR="00D160A4" w:rsidRDefault="00D160A4" w:rsidP="009833B8">
      <w:pPr>
        <w:sectPr w:rsidR="00D160A4" w:rsidSect="00BC43EB">
          <w:type w:val="continuous"/>
          <w:pgSz w:w="11907" w:h="16840" w:code="9"/>
          <w:pgMar w:top="1134" w:right="567" w:bottom="2835" w:left="567" w:header="567" w:footer="851" w:gutter="0"/>
          <w:cols w:num="2" w:space="425"/>
          <w:docGrid w:linePitch="360"/>
        </w:sectPr>
      </w:pPr>
    </w:p>
    <w:p w14:paraId="1F84651B" w14:textId="77777777" w:rsidR="00D160A4" w:rsidRPr="00D160A4" w:rsidRDefault="00D160A4" w:rsidP="00D160A4">
      <w:pPr>
        <w:rPr>
          <w:rFonts w:cs="Arial"/>
          <w:color w:val="000000" w:themeColor="text1"/>
        </w:rPr>
      </w:pPr>
    </w:p>
    <w:p w14:paraId="1F84651C" w14:textId="77777777" w:rsidR="00D160A4" w:rsidRPr="00D160A4" w:rsidRDefault="00D160A4" w:rsidP="00D160A4">
      <w:pPr>
        <w:rPr>
          <w:rFonts w:cs="Arial"/>
          <w:color w:val="000000" w:themeColor="text1"/>
        </w:rPr>
      </w:pPr>
      <w:r w:rsidRPr="00D160A4">
        <w:rPr>
          <w:rFonts w:cs="Arial"/>
          <w:color w:val="000000" w:themeColor="text1"/>
        </w:rPr>
        <w:t xml:space="preserve">Dear Parents &amp; Carers, </w:t>
      </w:r>
    </w:p>
    <w:p w14:paraId="1F84651D" w14:textId="77777777" w:rsidR="00D160A4" w:rsidRPr="00D160A4" w:rsidRDefault="00D160A4" w:rsidP="00D160A4">
      <w:pPr>
        <w:rPr>
          <w:rFonts w:cs="Arial"/>
          <w:color w:val="000000" w:themeColor="text1"/>
        </w:rPr>
      </w:pPr>
    </w:p>
    <w:p w14:paraId="1F84651E" w14:textId="77777777" w:rsidR="00D160A4" w:rsidRPr="00D160A4" w:rsidRDefault="00D160A4" w:rsidP="00D160A4">
      <w:pPr>
        <w:rPr>
          <w:rFonts w:cs="Arial"/>
          <w:bCs/>
          <w:color w:val="000000" w:themeColor="text1"/>
        </w:rPr>
      </w:pPr>
      <w:r w:rsidRPr="00D160A4">
        <w:rPr>
          <w:rFonts w:cs="Arial"/>
          <w:color w:val="000000" w:themeColor="text1"/>
        </w:rPr>
        <w:t xml:space="preserve">At Carlton Gardens Primary School we believe that student success is dependent upon good attendance at school. Students need to attend school regularly in order to participate fully and gain maximum benefit from their schooling. Regular attendance enables students to access a full education, allowing them to reach their full potential. </w:t>
      </w:r>
      <w:r w:rsidRPr="00D160A4">
        <w:rPr>
          <w:rFonts w:cs="Arial"/>
          <w:bCs/>
          <w:color w:val="000000" w:themeColor="text1"/>
        </w:rPr>
        <w:t>Students with poor patterns in primary school usually have poor patterns in secondary school and often disengage from school. There is a direct link between school attendance and achievement later in life. Poor attendance also makes it difficult for children to form positive relationships with their peers therefore; we feel that good attendance is essential for CGPS students.</w:t>
      </w:r>
    </w:p>
    <w:p w14:paraId="1F84651F" w14:textId="77777777" w:rsidR="00D160A4" w:rsidRPr="00D160A4" w:rsidRDefault="00D160A4" w:rsidP="00D160A4">
      <w:pPr>
        <w:rPr>
          <w:rFonts w:cs="Arial"/>
          <w:color w:val="000000" w:themeColor="text1"/>
        </w:rPr>
      </w:pPr>
    </w:p>
    <w:p w14:paraId="1F846520" w14:textId="77777777" w:rsidR="00D160A4" w:rsidRPr="00D160A4" w:rsidRDefault="00D160A4" w:rsidP="00D160A4">
      <w:pPr>
        <w:rPr>
          <w:rFonts w:cs="Arial"/>
          <w:b/>
          <w:color w:val="000000" w:themeColor="text1"/>
        </w:rPr>
      </w:pPr>
      <w:r w:rsidRPr="00D160A4">
        <w:rPr>
          <w:rFonts w:cs="Arial"/>
          <w:b/>
          <w:color w:val="000000" w:themeColor="text1"/>
        </w:rPr>
        <w:t>Attendance</w:t>
      </w:r>
    </w:p>
    <w:p w14:paraId="1F846521" w14:textId="77777777" w:rsidR="00D160A4" w:rsidRPr="00D160A4" w:rsidRDefault="00D160A4" w:rsidP="00D160A4">
      <w:pPr>
        <w:rPr>
          <w:rFonts w:cs="Arial"/>
          <w:color w:val="000000" w:themeColor="text1"/>
        </w:rPr>
      </w:pPr>
      <w:r w:rsidRPr="00D160A4">
        <w:rPr>
          <w:rFonts w:cs="Arial"/>
          <w:color w:val="000000" w:themeColor="text1"/>
        </w:rPr>
        <w:t xml:space="preserve">If your child has an attendance record around the state average for their entire school life by the time they reach year 12 they would have missed one year of school. Last year at CGPS we were above the state average for attendance. This year we are trying to get our attendance level well below the state average. </w:t>
      </w:r>
    </w:p>
    <w:p w14:paraId="1F846522" w14:textId="77777777" w:rsidR="00D160A4" w:rsidRPr="00D160A4" w:rsidRDefault="00D160A4" w:rsidP="00D160A4">
      <w:pPr>
        <w:rPr>
          <w:rFonts w:cs="Arial"/>
          <w:color w:val="000000" w:themeColor="text1"/>
        </w:rPr>
      </w:pPr>
      <w:r w:rsidRPr="00D160A4">
        <w:rPr>
          <w:rFonts w:cs="Arial"/>
          <w:color w:val="000000" w:themeColor="text1"/>
        </w:rPr>
        <w:t xml:space="preserve">To help us with this goal please </w:t>
      </w:r>
      <w:r w:rsidRPr="00D160A4">
        <w:rPr>
          <w:rFonts w:cs="Arial"/>
          <w:bCs/>
          <w:color w:val="000000" w:themeColor="text1"/>
        </w:rPr>
        <w:t>ensure that your child attends school on all designated school days.</w:t>
      </w:r>
    </w:p>
    <w:p w14:paraId="1F846523" w14:textId="77777777" w:rsidR="00D160A4" w:rsidRPr="00D160A4" w:rsidRDefault="00D160A4" w:rsidP="00D160A4">
      <w:pPr>
        <w:rPr>
          <w:rFonts w:cs="Arial"/>
          <w:bCs/>
          <w:color w:val="000000" w:themeColor="text1"/>
        </w:rPr>
      </w:pPr>
      <w:r w:rsidRPr="00D160A4">
        <w:rPr>
          <w:rFonts w:cs="Arial"/>
          <w:bCs/>
          <w:color w:val="000000" w:themeColor="text1"/>
        </w:rPr>
        <w:t>Unacceptable reasons for allowing children to stay home from school include; fulfilling adult duties such as child-minding and interpreting, keeping an adult company, visiting friends and relatives, shopping trips, birthdays and ‘mental health days. Where possible try and avoid taking holidays in school time. If you are taking a holiday in school time please inform your child’s class teacher well in advance. If your child is absent please immediately notify the school. When your child returns to school please send a note to the classroom teacher that clearly outlines the reason for your child’s absence.</w:t>
      </w:r>
    </w:p>
    <w:p w14:paraId="1F846524" w14:textId="77777777" w:rsidR="00D160A4" w:rsidRPr="00D160A4" w:rsidRDefault="00D160A4" w:rsidP="00D160A4">
      <w:pPr>
        <w:rPr>
          <w:rFonts w:cs="Arial"/>
          <w:color w:val="000000" w:themeColor="text1"/>
        </w:rPr>
      </w:pPr>
    </w:p>
    <w:p w14:paraId="1F846525" w14:textId="77777777" w:rsidR="00D160A4" w:rsidRPr="00D160A4" w:rsidRDefault="00D160A4" w:rsidP="00D160A4">
      <w:pPr>
        <w:rPr>
          <w:rFonts w:cs="Arial"/>
          <w:b/>
          <w:color w:val="000000" w:themeColor="text1"/>
        </w:rPr>
      </w:pPr>
      <w:r w:rsidRPr="00D160A4">
        <w:rPr>
          <w:rFonts w:cs="Arial"/>
          <w:b/>
          <w:color w:val="000000" w:themeColor="text1"/>
        </w:rPr>
        <w:t xml:space="preserve">Punctuality </w:t>
      </w:r>
    </w:p>
    <w:p w14:paraId="1F846526" w14:textId="77777777" w:rsidR="00D160A4" w:rsidRPr="00D160A4" w:rsidRDefault="00D160A4" w:rsidP="00D160A4">
      <w:pPr>
        <w:rPr>
          <w:rFonts w:cs="Arial"/>
          <w:bCs/>
          <w:color w:val="000000" w:themeColor="text1"/>
        </w:rPr>
      </w:pPr>
      <w:r w:rsidRPr="00D160A4">
        <w:rPr>
          <w:rFonts w:cs="Arial"/>
          <w:color w:val="000000" w:themeColor="text1"/>
        </w:rPr>
        <w:t xml:space="preserve">At CGPS we classify a child as late if they arrive at school after 8:55am. Children are expected to fill in a late pass if they arrive after the bell. If a child is 15 minutes late everyday by the end of the year that is the equivalent of 8 days away from school. </w:t>
      </w:r>
      <w:r w:rsidRPr="00D160A4">
        <w:rPr>
          <w:rFonts w:cs="Arial"/>
          <w:bCs/>
          <w:color w:val="000000" w:themeColor="text1"/>
        </w:rPr>
        <w:t>Please ensure that your child is on time for school every day. The need for punctuality and the impact lateness can have on student learning and classroom routines. Our lesson structure dictates that most of the instruction is done in the first 10 to 15 minutes of class so if a student misses this it is hard to catch up.</w:t>
      </w:r>
    </w:p>
    <w:p w14:paraId="1F846527" w14:textId="77777777" w:rsidR="00D160A4" w:rsidRPr="00D160A4" w:rsidRDefault="00D160A4" w:rsidP="00D160A4">
      <w:pPr>
        <w:rPr>
          <w:rFonts w:cs="Arial"/>
          <w:bCs/>
          <w:color w:val="000000" w:themeColor="text1"/>
        </w:rPr>
      </w:pPr>
    </w:p>
    <w:p w14:paraId="1F846528" w14:textId="77777777" w:rsidR="00D160A4" w:rsidRPr="00D160A4" w:rsidRDefault="00D160A4" w:rsidP="00D160A4">
      <w:pPr>
        <w:rPr>
          <w:rFonts w:cs="Arial"/>
          <w:bCs/>
          <w:color w:val="000000" w:themeColor="text1"/>
        </w:rPr>
      </w:pPr>
      <w:r w:rsidRPr="00D160A4">
        <w:rPr>
          <w:rFonts w:cs="Arial"/>
          <w:bCs/>
          <w:color w:val="000000" w:themeColor="text1"/>
        </w:rPr>
        <w:t>To help us to achieve our attendance goal we will be sending out regular updates letting you know how many times your child has been absent so far this year. For this first update we are also sending out last year’s attendance figures.</w:t>
      </w:r>
    </w:p>
    <w:p w14:paraId="1F846529" w14:textId="77777777" w:rsidR="00D160A4" w:rsidRPr="00D160A4" w:rsidRDefault="00D160A4" w:rsidP="00D160A4">
      <w:pPr>
        <w:rPr>
          <w:rFonts w:cs="Arial"/>
          <w:bCs/>
          <w:color w:val="000000" w:themeColor="text1"/>
        </w:rPr>
      </w:pPr>
    </w:p>
    <w:p w14:paraId="1F84652A" w14:textId="77777777" w:rsidR="00D160A4" w:rsidRPr="00D160A4" w:rsidRDefault="00D160A4" w:rsidP="00D160A4">
      <w:pPr>
        <w:rPr>
          <w:rFonts w:cs="Arial"/>
          <w:bCs/>
          <w:color w:val="000000" w:themeColor="text1"/>
        </w:rPr>
      </w:pPr>
    </w:p>
    <w:p w14:paraId="1F84652B" w14:textId="77777777" w:rsidR="00D160A4" w:rsidRPr="00D160A4" w:rsidRDefault="00D160A4" w:rsidP="00D160A4">
      <w:pPr>
        <w:rPr>
          <w:rFonts w:cs="Arial"/>
          <w:bCs/>
          <w:color w:val="000000" w:themeColor="text1"/>
        </w:rPr>
      </w:pPr>
      <w:r w:rsidRPr="00D160A4">
        <w:rPr>
          <w:rFonts w:cs="Arial"/>
          <w:bCs/>
          <w:color w:val="000000" w:themeColor="text1"/>
        </w:rPr>
        <w:t>We appreciate your help with this issue,</w:t>
      </w:r>
    </w:p>
    <w:p w14:paraId="1F84652C" w14:textId="6DA52E5B" w:rsidR="00D160A4" w:rsidRPr="00D160A4" w:rsidRDefault="00D160A4" w:rsidP="00D160A4">
      <w:pPr>
        <w:rPr>
          <w:rFonts w:cs="Arial"/>
          <w:bCs/>
          <w:color w:val="000000" w:themeColor="text1"/>
        </w:rPr>
      </w:pPr>
    </w:p>
    <w:p w14:paraId="1F84652D" w14:textId="5C49F56C" w:rsidR="00D160A4" w:rsidRPr="00D160A4" w:rsidRDefault="00D160A4" w:rsidP="00D160A4">
      <w:pPr>
        <w:rPr>
          <w:rFonts w:cs="Arial"/>
          <w:bCs/>
          <w:color w:val="000000" w:themeColor="text1"/>
        </w:rPr>
      </w:pPr>
    </w:p>
    <w:p w14:paraId="1F84652E" w14:textId="77777777" w:rsidR="00D160A4" w:rsidRPr="00D160A4" w:rsidRDefault="00D160A4" w:rsidP="00D160A4">
      <w:pPr>
        <w:rPr>
          <w:rFonts w:cs="Arial"/>
          <w:bCs/>
          <w:color w:val="000000" w:themeColor="text1"/>
        </w:rPr>
      </w:pPr>
      <w:r w:rsidRPr="00D160A4">
        <w:rPr>
          <w:rFonts w:cs="Arial"/>
          <w:bCs/>
          <w:color w:val="000000" w:themeColor="text1"/>
        </w:rPr>
        <w:t>(Principal)</w:t>
      </w:r>
    </w:p>
    <w:p w14:paraId="1F84652F" w14:textId="77777777" w:rsidR="00D160A4" w:rsidRPr="00D160A4" w:rsidRDefault="00D160A4" w:rsidP="00D160A4">
      <w:pPr>
        <w:rPr>
          <w:rFonts w:cs="Arial"/>
          <w:bCs/>
          <w:color w:val="000000" w:themeColor="text1"/>
        </w:rPr>
      </w:pPr>
    </w:p>
    <w:p w14:paraId="1F84653A" w14:textId="77777777" w:rsidR="00D160A4" w:rsidRPr="00D160A4" w:rsidRDefault="00D160A4">
      <w:pPr>
        <w:spacing w:before="0" w:line="240" w:lineRule="auto"/>
        <w:rPr>
          <w:rFonts w:cs="Arial"/>
          <w:b/>
          <w:bCs/>
          <w:color w:val="000000" w:themeColor="text1"/>
        </w:rPr>
      </w:pPr>
      <w:r w:rsidRPr="00D160A4">
        <w:rPr>
          <w:rFonts w:cs="Arial"/>
          <w:b/>
          <w:bCs/>
          <w:color w:val="000000" w:themeColor="text1"/>
        </w:rPr>
        <w:br w:type="page"/>
      </w:r>
    </w:p>
    <w:p w14:paraId="1F84653B" w14:textId="77777777" w:rsidR="00D160A4" w:rsidRPr="00D160A4" w:rsidRDefault="00D160A4" w:rsidP="00D160A4">
      <w:pPr>
        <w:rPr>
          <w:rFonts w:cs="Arial"/>
          <w:b/>
          <w:bCs/>
          <w:color w:val="000000" w:themeColor="text1"/>
        </w:rPr>
      </w:pPr>
      <w:r w:rsidRPr="00D160A4">
        <w:rPr>
          <w:rFonts w:cs="Arial"/>
          <w:b/>
          <w:bCs/>
          <w:color w:val="000000" w:themeColor="text1"/>
        </w:rPr>
        <w:lastRenderedPageBreak/>
        <w:t xml:space="preserve">Child’s Name: </w:t>
      </w:r>
      <w:r w:rsidRPr="00D160A4">
        <w:rPr>
          <w:rFonts w:cs="Arial"/>
          <w:b/>
          <w:bCs/>
          <w:color w:val="000000" w:themeColor="text1"/>
        </w:rPr>
        <w:fldChar w:fldCharType="begin"/>
      </w:r>
      <w:r w:rsidRPr="00D160A4">
        <w:rPr>
          <w:rFonts w:cs="Arial"/>
          <w:b/>
          <w:bCs/>
          <w:color w:val="000000" w:themeColor="text1"/>
        </w:rPr>
        <w:instrText xml:space="preserve"> MERGEFIELD Name </w:instrText>
      </w:r>
      <w:r w:rsidRPr="00D160A4">
        <w:rPr>
          <w:rFonts w:cs="Arial"/>
          <w:b/>
          <w:bCs/>
          <w:color w:val="000000" w:themeColor="text1"/>
        </w:rPr>
        <w:fldChar w:fldCharType="end"/>
      </w:r>
    </w:p>
    <w:p w14:paraId="1F84653C" w14:textId="77777777" w:rsidR="00D160A4" w:rsidRPr="00D160A4" w:rsidRDefault="00D160A4" w:rsidP="00D160A4">
      <w:pPr>
        <w:rPr>
          <w:rFonts w:cs="Arial"/>
          <w:b/>
          <w:color w:val="000000" w:themeColor="text1"/>
        </w:rPr>
      </w:pPr>
      <w:r w:rsidRPr="00D160A4">
        <w:rPr>
          <w:rFonts w:cs="Arial"/>
          <w:b/>
          <w:color w:val="000000" w:themeColor="text1"/>
        </w:rPr>
        <w:t xml:space="preserve">Total 2013 Absences </w:t>
      </w:r>
    </w:p>
    <w:tbl>
      <w:tblPr>
        <w:tblStyle w:val="TableGrid"/>
        <w:tblW w:w="0" w:type="auto"/>
        <w:tblLook w:val="00A0" w:firstRow="1" w:lastRow="0" w:firstColumn="1" w:lastColumn="0" w:noHBand="0" w:noVBand="0"/>
      </w:tblPr>
      <w:tblGrid>
        <w:gridCol w:w="3895"/>
        <w:gridCol w:w="5347"/>
      </w:tblGrid>
      <w:tr w:rsidR="00D160A4" w:rsidRPr="00D160A4" w14:paraId="1F84653F" w14:textId="77777777" w:rsidTr="003D5F24">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1F84653D" w14:textId="77777777" w:rsidR="00D160A4" w:rsidRPr="00D160A4" w:rsidRDefault="00D160A4" w:rsidP="003D5F24">
            <w:pPr>
              <w:rPr>
                <w:rFonts w:cs="Arial"/>
                <w:color w:val="000000" w:themeColor="text1"/>
              </w:rPr>
            </w:pPr>
            <w:r w:rsidRPr="00D160A4">
              <w:rPr>
                <w:rFonts w:cs="Arial"/>
                <w:color w:val="000000" w:themeColor="text1"/>
              </w:rPr>
              <w:t>Days Absent</w:t>
            </w:r>
          </w:p>
        </w:tc>
        <w:tc>
          <w:tcPr>
            <w:tcW w:w="5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3E" w14:textId="77777777" w:rsidR="00D160A4" w:rsidRPr="00D160A4" w:rsidRDefault="00D160A4" w:rsidP="003D5F24">
            <w:pPr>
              <w:rPr>
                <w:rFonts w:cs="Arial"/>
                <w:color w:val="000000" w:themeColor="text1"/>
              </w:rPr>
            </w:pPr>
            <w:r w:rsidRPr="00D160A4">
              <w:rPr>
                <w:rFonts w:cs="Arial"/>
                <w:color w:val="000000" w:themeColor="text1"/>
              </w:rPr>
              <w:fldChar w:fldCharType="begin"/>
            </w:r>
            <w:r w:rsidRPr="00D160A4">
              <w:rPr>
                <w:rFonts w:cs="Arial"/>
                <w:color w:val="000000" w:themeColor="text1"/>
              </w:rPr>
              <w:instrText xml:space="preserve"> MERGEFIELD Year </w:instrText>
            </w:r>
            <w:r w:rsidRPr="00D160A4">
              <w:rPr>
                <w:rFonts w:cs="Arial"/>
                <w:color w:val="000000" w:themeColor="text1"/>
              </w:rPr>
              <w:fldChar w:fldCharType="separate"/>
            </w:r>
            <w:r w:rsidRPr="00D160A4">
              <w:rPr>
                <w:rFonts w:cs="Arial"/>
                <w:noProof/>
                <w:color w:val="000000" w:themeColor="text1"/>
              </w:rPr>
              <w:t>3</w:t>
            </w:r>
            <w:r w:rsidRPr="00D160A4">
              <w:rPr>
                <w:rFonts w:cs="Arial"/>
                <w:color w:val="000000" w:themeColor="text1"/>
              </w:rPr>
              <w:fldChar w:fldCharType="end"/>
            </w:r>
          </w:p>
        </w:tc>
      </w:tr>
      <w:tr w:rsidR="00D160A4" w:rsidRPr="00D160A4" w14:paraId="1F846542" w14:textId="77777777" w:rsidTr="003D5F24">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00"/>
            <w:hideMark/>
          </w:tcPr>
          <w:p w14:paraId="1F846540" w14:textId="77777777" w:rsidR="00D160A4" w:rsidRPr="00D160A4" w:rsidRDefault="00D160A4" w:rsidP="003D5F24">
            <w:pPr>
              <w:rPr>
                <w:rFonts w:cs="Arial"/>
                <w:color w:val="000000" w:themeColor="text1"/>
              </w:rPr>
            </w:pPr>
            <w:r w:rsidRPr="00D160A4">
              <w:rPr>
                <w:rFonts w:cs="Arial"/>
                <w:color w:val="000000" w:themeColor="text1"/>
              </w:rPr>
              <w:t>Days Late</w:t>
            </w:r>
          </w:p>
        </w:tc>
        <w:tc>
          <w:tcPr>
            <w:tcW w:w="5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41" w14:textId="77777777" w:rsidR="00D160A4" w:rsidRPr="00D160A4" w:rsidRDefault="00D160A4" w:rsidP="003D5F24">
            <w:pPr>
              <w:rPr>
                <w:rFonts w:cs="Arial"/>
                <w:color w:val="000000" w:themeColor="text1"/>
              </w:rPr>
            </w:pPr>
            <w:r w:rsidRPr="00D160A4">
              <w:rPr>
                <w:rFonts w:cs="Arial"/>
                <w:color w:val="000000" w:themeColor="text1"/>
              </w:rPr>
              <w:fldChar w:fldCharType="begin"/>
            </w:r>
            <w:r w:rsidRPr="00D160A4">
              <w:rPr>
                <w:rFonts w:cs="Arial"/>
                <w:color w:val="000000" w:themeColor="text1"/>
              </w:rPr>
              <w:instrText xml:space="preserve"> MERGEFIELD AutoMergeField4 </w:instrText>
            </w:r>
            <w:r w:rsidRPr="00D160A4">
              <w:rPr>
                <w:rFonts w:cs="Arial"/>
                <w:color w:val="000000" w:themeColor="text1"/>
              </w:rPr>
              <w:fldChar w:fldCharType="separate"/>
            </w:r>
            <w:r w:rsidRPr="00D160A4">
              <w:rPr>
                <w:rFonts w:cs="Arial"/>
                <w:noProof/>
                <w:color w:val="000000" w:themeColor="text1"/>
              </w:rPr>
              <w:t>13</w:t>
            </w:r>
            <w:r w:rsidRPr="00D160A4">
              <w:rPr>
                <w:rFonts w:cs="Arial"/>
                <w:color w:val="000000" w:themeColor="text1"/>
              </w:rPr>
              <w:fldChar w:fldCharType="end"/>
            </w:r>
          </w:p>
        </w:tc>
      </w:tr>
    </w:tbl>
    <w:p w14:paraId="1F846543" w14:textId="77777777" w:rsidR="00D160A4" w:rsidRPr="00D160A4" w:rsidRDefault="00D160A4" w:rsidP="00D160A4">
      <w:pPr>
        <w:rPr>
          <w:rFonts w:cs="Arial"/>
          <w:color w:val="000000" w:themeColor="text1"/>
          <w:lang w:val="en-US"/>
        </w:rPr>
      </w:pPr>
    </w:p>
    <w:tbl>
      <w:tblPr>
        <w:tblStyle w:val="TableGrid"/>
        <w:tblW w:w="0" w:type="auto"/>
        <w:tblLook w:val="00A0" w:firstRow="1" w:lastRow="0" w:firstColumn="1" w:lastColumn="0" w:noHBand="0" w:noVBand="0"/>
      </w:tblPr>
      <w:tblGrid>
        <w:gridCol w:w="1941"/>
        <w:gridCol w:w="7301"/>
      </w:tblGrid>
      <w:tr w:rsidR="00D160A4" w:rsidRPr="00D160A4" w14:paraId="1F846546" w14:textId="77777777" w:rsidTr="003D5F24">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1F846544" w14:textId="77777777" w:rsidR="00D160A4" w:rsidRPr="00D160A4" w:rsidRDefault="00D160A4" w:rsidP="003D5F24">
            <w:pPr>
              <w:rPr>
                <w:rFonts w:cs="Arial"/>
                <w:color w:val="000000" w:themeColor="text1"/>
              </w:rPr>
            </w:pPr>
            <w:r w:rsidRPr="00D160A4">
              <w:rPr>
                <w:rFonts w:cs="Arial"/>
                <w:color w:val="000000" w:themeColor="text1"/>
              </w:rPr>
              <w:t>Days missed in 2013</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1F846545" w14:textId="77777777" w:rsidR="00D160A4" w:rsidRPr="00D160A4" w:rsidRDefault="00D160A4" w:rsidP="003D5F24">
            <w:pPr>
              <w:rPr>
                <w:rFonts w:cs="Arial"/>
                <w:color w:val="000000" w:themeColor="text1"/>
              </w:rPr>
            </w:pPr>
          </w:p>
        </w:tc>
      </w:tr>
      <w:tr w:rsidR="00D160A4" w:rsidRPr="00D160A4" w14:paraId="1F846549" w14:textId="77777777" w:rsidTr="003D5F24">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47" w14:textId="77777777" w:rsidR="00D160A4" w:rsidRPr="00D160A4" w:rsidRDefault="00D160A4" w:rsidP="003D5F24">
            <w:pPr>
              <w:rPr>
                <w:rFonts w:cs="Arial"/>
                <w:color w:val="000000" w:themeColor="text1"/>
              </w:rPr>
            </w:pPr>
            <w:r w:rsidRPr="00D160A4">
              <w:rPr>
                <w:rFonts w:cs="Arial"/>
                <w:color w:val="000000" w:themeColor="text1"/>
              </w:rPr>
              <w:t>0 - 10</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48" w14:textId="77777777" w:rsidR="00D160A4" w:rsidRPr="00D160A4" w:rsidRDefault="00D160A4" w:rsidP="003D5F24">
            <w:pPr>
              <w:rPr>
                <w:rFonts w:cs="Arial"/>
                <w:color w:val="000000" w:themeColor="text1"/>
              </w:rPr>
            </w:pPr>
            <w:r w:rsidRPr="00D160A4">
              <w:rPr>
                <w:rFonts w:cs="Arial"/>
                <w:color w:val="000000" w:themeColor="text1"/>
              </w:rPr>
              <w:t>This is within the normal range. A child with this attendance rate is able to take full advantage of the teaching and learning opportunities to them.</w:t>
            </w:r>
          </w:p>
        </w:tc>
      </w:tr>
      <w:tr w:rsidR="00D160A4" w:rsidRPr="00D160A4" w14:paraId="1F84654C" w14:textId="77777777" w:rsidTr="003D5F24">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4A" w14:textId="77777777" w:rsidR="00D160A4" w:rsidRPr="00D160A4" w:rsidRDefault="00D160A4" w:rsidP="003D5F24">
            <w:pPr>
              <w:rPr>
                <w:rFonts w:cs="Arial"/>
                <w:color w:val="000000" w:themeColor="text1"/>
              </w:rPr>
            </w:pPr>
            <w:r w:rsidRPr="00D160A4">
              <w:rPr>
                <w:rFonts w:cs="Arial"/>
                <w:color w:val="000000" w:themeColor="text1"/>
              </w:rPr>
              <w:t>10 - 20</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4B" w14:textId="77777777" w:rsidR="00D160A4" w:rsidRPr="00D160A4" w:rsidRDefault="00D160A4" w:rsidP="003D5F24">
            <w:pPr>
              <w:rPr>
                <w:rFonts w:cs="Arial"/>
                <w:color w:val="000000" w:themeColor="text1"/>
              </w:rPr>
            </w:pPr>
            <w:r w:rsidRPr="00D160A4">
              <w:rPr>
                <w:rFonts w:cs="Arial"/>
                <w:color w:val="000000" w:themeColor="text1"/>
              </w:rPr>
              <w:t>This attendance rate is below average. A child with this attendance rate could miss over one year of learning between prep and year 10.</w:t>
            </w:r>
          </w:p>
        </w:tc>
      </w:tr>
      <w:tr w:rsidR="00D160A4" w:rsidRPr="00D160A4" w14:paraId="1F84654F" w14:textId="77777777" w:rsidTr="003D5F24">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4D" w14:textId="77777777" w:rsidR="00D160A4" w:rsidRPr="00D160A4" w:rsidRDefault="00D160A4" w:rsidP="003D5F24">
            <w:pPr>
              <w:rPr>
                <w:rFonts w:cs="Arial"/>
                <w:color w:val="000000" w:themeColor="text1"/>
              </w:rPr>
            </w:pPr>
            <w:r w:rsidRPr="00D160A4">
              <w:rPr>
                <w:rFonts w:cs="Arial"/>
                <w:color w:val="000000" w:themeColor="text1"/>
              </w:rPr>
              <w:t>21- 40</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4E" w14:textId="77777777" w:rsidR="00D160A4" w:rsidRPr="00D160A4" w:rsidRDefault="00D160A4" w:rsidP="003D5F24">
            <w:pPr>
              <w:rPr>
                <w:rFonts w:cs="Arial"/>
                <w:color w:val="000000" w:themeColor="text1"/>
              </w:rPr>
            </w:pPr>
            <w:r w:rsidRPr="00D160A4">
              <w:rPr>
                <w:rFonts w:cs="Arial"/>
                <w:color w:val="000000" w:themeColor="text1"/>
              </w:rPr>
              <w:t>This is a poor attendance rate. A child with this attendance rate could miss out on up to two years of learning between prep and year 10,</w:t>
            </w:r>
          </w:p>
        </w:tc>
      </w:tr>
      <w:tr w:rsidR="00D160A4" w:rsidRPr="00D160A4" w14:paraId="1F846552" w14:textId="77777777" w:rsidTr="003D5F24">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50" w14:textId="77777777" w:rsidR="00D160A4" w:rsidRPr="00D160A4" w:rsidRDefault="00D160A4" w:rsidP="003D5F24">
            <w:pPr>
              <w:rPr>
                <w:rFonts w:cs="Arial"/>
                <w:color w:val="000000" w:themeColor="text1"/>
              </w:rPr>
            </w:pPr>
            <w:r w:rsidRPr="00D160A4">
              <w:rPr>
                <w:rFonts w:cs="Arial"/>
                <w:color w:val="000000" w:themeColor="text1"/>
              </w:rPr>
              <w:t>40+</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51" w14:textId="77777777" w:rsidR="00D160A4" w:rsidRPr="00D160A4" w:rsidRDefault="00D160A4" w:rsidP="003D5F24">
            <w:pPr>
              <w:rPr>
                <w:rFonts w:cs="Arial"/>
                <w:color w:val="000000" w:themeColor="text1"/>
              </w:rPr>
            </w:pPr>
            <w:r w:rsidRPr="00D160A4">
              <w:rPr>
                <w:rFonts w:cs="Arial"/>
                <w:color w:val="000000" w:themeColor="text1"/>
              </w:rPr>
              <w:t>This is a very poor attendance rate. A child with this attendance rate could miss over two and a half years of learning between prep and year 10.</w:t>
            </w:r>
          </w:p>
        </w:tc>
      </w:tr>
    </w:tbl>
    <w:p w14:paraId="1F846553" w14:textId="77777777" w:rsidR="00D160A4" w:rsidRPr="00D160A4" w:rsidRDefault="00D160A4" w:rsidP="00D160A4">
      <w:pPr>
        <w:rPr>
          <w:rFonts w:cs="Arial"/>
          <w:color w:val="000000" w:themeColor="text1"/>
          <w:lang w:val="en-US"/>
        </w:rPr>
      </w:pPr>
    </w:p>
    <w:p w14:paraId="1F846554" w14:textId="77777777" w:rsidR="00D160A4" w:rsidRPr="00D160A4" w:rsidRDefault="00D160A4" w:rsidP="00D160A4">
      <w:pPr>
        <w:rPr>
          <w:rFonts w:cs="Arial"/>
          <w:b/>
          <w:color w:val="000000" w:themeColor="text1"/>
        </w:rPr>
      </w:pPr>
      <w:r w:rsidRPr="00D160A4">
        <w:rPr>
          <w:rFonts w:cs="Arial"/>
          <w:b/>
          <w:color w:val="000000" w:themeColor="text1"/>
        </w:rPr>
        <w:t>Term 3 2013 Attendance</w:t>
      </w:r>
    </w:p>
    <w:tbl>
      <w:tblPr>
        <w:tblStyle w:val="TableGrid"/>
        <w:tblW w:w="0" w:type="auto"/>
        <w:tblLook w:val="00A0" w:firstRow="1" w:lastRow="0" w:firstColumn="1" w:lastColumn="0" w:noHBand="0" w:noVBand="0"/>
      </w:tblPr>
      <w:tblGrid>
        <w:gridCol w:w="3899"/>
        <w:gridCol w:w="5343"/>
      </w:tblGrid>
      <w:tr w:rsidR="00D160A4" w:rsidRPr="00D160A4" w14:paraId="1F846557" w14:textId="77777777" w:rsidTr="003D5F24">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1F846555" w14:textId="77777777" w:rsidR="00D160A4" w:rsidRPr="00D160A4" w:rsidRDefault="00D160A4" w:rsidP="003D5F24">
            <w:pPr>
              <w:rPr>
                <w:rFonts w:cs="Arial"/>
                <w:color w:val="000000" w:themeColor="text1"/>
              </w:rPr>
            </w:pPr>
            <w:r w:rsidRPr="00D160A4">
              <w:rPr>
                <w:rFonts w:cs="Arial"/>
                <w:color w:val="000000" w:themeColor="text1"/>
              </w:rPr>
              <w:t>Days Absent</w:t>
            </w:r>
          </w:p>
        </w:tc>
        <w:tc>
          <w:tcPr>
            <w:tcW w:w="5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56" w14:textId="77777777" w:rsidR="00D160A4" w:rsidRPr="00D160A4" w:rsidRDefault="00D160A4" w:rsidP="003D5F24">
            <w:pPr>
              <w:rPr>
                <w:rFonts w:cs="Arial"/>
                <w:color w:val="000000" w:themeColor="text1"/>
              </w:rPr>
            </w:pPr>
            <w:r w:rsidRPr="00D160A4">
              <w:rPr>
                <w:rFonts w:cs="Arial"/>
                <w:color w:val="000000" w:themeColor="text1"/>
              </w:rPr>
              <w:fldChar w:fldCharType="begin"/>
            </w:r>
            <w:r w:rsidRPr="00D160A4">
              <w:rPr>
                <w:rFonts w:cs="Arial"/>
                <w:color w:val="000000" w:themeColor="text1"/>
              </w:rPr>
              <w:instrText xml:space="preserve"> MERGEFIELD Term_3 </w:instrText>
            </w:r>
            <w:r w:rsidRPr="00D160A4">
              <w:rPr>
                <w:rFonts w:cs="Arial"/>
                <w:color w:val="000000" w:themeColor="text1"/>
              </w:rPr>
              <w:fldChar w:fldCharType="separate"/>
            </w:r>
            <w:r w:rsidRPr="00D160A4">
              <w:rPr>
                <w:rFonts w:cs="Arial"/>
                <w:noProof/>
                <w:color w:val="000000" w:themeColor="text1"/>
              </w:rPr>
              <w:t>1</w:t>
            </w:r>
            <w:r w:rsidRPr="00D160A4">
              <w:rPr>
                <w:rFonts w:cs="Arial"/>
                <w:color w:val="000000" w:themeColor="text1"/>
              </w:rPr>
              <w:fldChar w:fldCharType="end"/>
            </w:r>
          </w:p>
        </w:tc>
      </w:tr>
      <w:tr w:rsidR="00D160A4" w:rsidRPr="00D160A4" w14:paraId="1F84655A" w14:textId="77777777" w:rsidTr="003D5F24">
        <w:tc>
          <w:tcPr>
            <w:tcW w:w="4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8000"/>
            <w:hideMark/>
          </w:tcPr>
          <w:p w14:paraId="1F846558" w14:textId="77777777" w:rsidR="00D160A4" w:rsidRPr="00D160A4" w:rsidRDefault="00D160A4" w:rsidP="003D5F24">
            <w:pPr>
              <w:rPr>
                <w:rFonts w:cs="Arial"/>
                <w:color w:val="000000" w:themeColor="text1"/>
              </w:rPr>
            </w:pPr>
            <w:r w:rsidRPr="00D160A4">
              <w:rPr>
                <w:rFonts w:cs="Arial"/>
                <w:color w:val="000000" w:themeColor="text1"/>
              </w:rPr>
              <w:t>Days Late</w:t>
            </w:r>
          </w:p>
        </w:tc>
        <w:tc>
          <w:tcPr>
            <w:tcW w:w="5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59" w14:textId="77777777" w:rsidR="00D160A4" w:rsidRPr="00D160A4" w:rsidRDefault="00D160A4" w:rsidP="003D5F24">
            <w:pPr>
              <w:rPr>
                <w:rFonts w:cs="Arial"/>
                <w:color w:val="000000" w:themeColor="text1"/>
              </w:rPr>
            </w:pPr>
            <w:r w:rsidRPr="00D160A4">
              <w:rPr>
                <w:rFonts w:cs="Arial"/>
                <w:color w:val="000000" w:themeColor="text1"/>
              </w:rPr>
              <w:fldChar w:fldCharType="begin"/>
            </w:r>
            <w:r w:rsidRPr="00D160A4">
              <w:rPr>
                <w:rFonts w:cs="Arial"/>
                <w:color w:val="000000" w:themeColor="text1"/>
              </w:rPr>
              <w:instrText xml:space="preserve"> MERGEFIELD AutoMergeField2 </w:instrText>
            </w:r>
            <w:r w:rsidRPr="00D160A4">
              <w:rPr>
                <w:rFonts w:cs="Arial"/>
                <w:color w:val="000000" w:themeColor="text1"/>
              </w:rPr>
              <w:fldChar w:fldCharType="separate"/>
            </w:r>
            <w:r w:rsidRPr="00D160A4">
              <w:rPr>
                <w:rFonts w:cs="Arial"/>
                <w:noProof/>
                <w:color w:val="000000" w:themeColor="text1"/>
              </w:rPr>
              <w:t>4</w:t>
            </w:r>
            <w:r w:rsidRPr="00D160A4">
              <w:rPr>
                <w:rFonts w:cs="Arial"/>
                <w:color w:val="000000" w:themeColor="text1"/>
              </w:rPr>
              <w:fldChar w:fldCharType="end"/>
            </w:r>
          </w:p>
        </w:tc>
      </w:tr>
    </w:tbl>
    <w:p w14:paraId="1F84655B" w14:textId="77777777" w:rsidR="00D160A4" w:rsidRPr="00D160A4" w:rsidRDefault="00D160A4" w:rsidP="00D160A4">
      <w:pPr>
        <w:rPr>
          <w:rFonts w:cs="Arial"/>
          <w:color w:val="000000" w:themeColor="text1"/>
          <w:lang w:val="en-US"/>
        </w:rPr>
      </w:pPr>
    </w:p>
    <w:tbl>
      <w:tblPr>
        <w:tblStyle w:val="TableGrid"/>
        <w:tblW w:w="0" w:type="auto"/>
        <w:tblLook w:val="00A0" w:firstRow="1" w:lastRow="0" w:firstColumn="1" w:lastColumn="0" w:noHBand="0" w:noVBand="0"/>
      </w:tblPr>
      <w:tblGrid>
        <w:gridCol w:w="2099"/>
        <w:gridCol w:w="7143"/>
      </w:tblGrid>
      <w:tr w:rsidR="00D160A4" w:rsidRPr="00D160A4" w14:paraId="1F84655E" w14:textId="77777777" w:rsidTr="003D5F2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hideMark/>
          </w:tcPr>
          <w:p w14:paraId="1F84655C" w14:textId="77777777" w:rsidR="00D160A4" w:rsidRPr="00D160A4" w:rsidRDefault="00D160A4" w:rsidP="003D5F24">
            <w:pPr>
              <w:rPr>
                <w:rFonts w:cs="Arial"/>
                <w:color w:val="000000" w:themeColor="text1"/>
              </w:rPr>
            </w:pPr>
            <w:r w:rsidRPr="00D160A4">
              <w:rPr>
                <w:rFonts w:cs="Arial"/>
                <w:color w:val="000000" w:themeColor="text1"/>
              </w:rPr>
              <w:t>Days Absent in Term 2</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1F84655D" w14:textId="77777777" w:rsidR="00D160A4" w:rsidRPr="00D160A4" w:rsidRDefault="00D160A4" w:rsidP="003D5F24">
            <w:pPr>
              <w:rPr>
                <w:rFonts w:cs="Arial"/>
                <w:color w:val="000000" w:themeColor="text1"/>
              </w:rPr>
            </w:pPr>
          </w:p>
        </w:tc>
      </w:tr>
      <w:tr w:rsidR="00D160A4" w:rsidRPr="00D160A4" w14:paraId="1F846561" w14:textId="77777777" w:rsidTr="003D5F2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5F" w14:textId="77777777" w:rsidR="00D160A4" w:rsidRPr="00D160A4" w:rsidRDefault="00D160A4" w:rsidP="003D5F24">
            <w:pPr>
              <w:rPr>
                <w:rFonts w:cs="Arial"/>
                <w:color w:val="000000" w:themeColor="text1"/>
              </w:rPr>
            </w:pPr>
            <w:r w:rsidRPr="00D160A4">
              <w:rPr>
                <w:rFonts w:cs="Arial"/>
                <w:color w:val="000000" w:themeColor="text1"/>
              </w:rPr>
              <w:t>0 - 3</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60" w14:textId="77777777" w:rsidR="00D160A4" w:rsidRPr="00D160A4" w:rsidRDefault="00D160A4" w:rsidP="003D5F24">
            <w:pPr>
              <w:rPr>
                <w:rFonts w:cs="Arial"/>
                <w:color w:val="000000" w:themeColor="text1"/>
              </w:rPr>
            </w:pPr>
            <w:r w:rsidRPr="00D160A4">
              <w:rPr>
                <w:rFonts w:cs="Arial"/>
                <w:color w:val="000000" w:themeColor="text1"/>
              </w:rPr>
              <w:t>This is within the normal range. A child with this attendance rate is able to take full advantage of the teaching and learning opportunities to them.</w:t>
            </w:r>
          </w:p>
        </w:tc>
      </w:tr>
      <w:tr w:rsidR="00D160A4" w:rsidRPr="00D160A4" w14:paraId="1F846564" w14:textId="77777777" w:rsidTr="003D5F2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62" w14:textId="77777777" w:rsidR="00D160A4" w:rsidRPr="00D160A4" w:rsidRDefault="00D160A4" w:rsidP="003D5F24">
            <w:pPr>
              <w:rPr>
                <w:rFonts w:cs="Arial"/>
                <w:color w:val="000000" w:themeColor="text1"/>
              </w:rPr>
            </w:pPr>
            <w:r w:rsidRPr="00D160A4">
              <w:rPr>
                <w:rFonts w:cs="Arial"/>
                <w:color w:val="000000" w:themeColor="text1"/>
              </w:rPr>
              <w:t>4 - 5</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63" w14:textId="77777777" w:rsidR="00D160A4" w:rsidRPr="00D160A4" w:rsidRDefault="00D160A4" w:rsidP="003D5F24">
            <w:pPr>
              <w:rPr>
                <w:rFonts w:cs="Arial"/>
                <w:color w:val="000000" w:themeColor="text1"/>
              </w:rPr>
            </w:pPr>
            <w:r w:rsidRPr="00D160A4">
              <w:rPr>
                <w:rFonts w:cs="Arial"/>
                <w:color w:val="000000" w:themeColor="text1"/>
              </w:rPr>
              <w:t>This attendance rate is below average. A child with this attendance rate could miss over one year of learning between prep and year 10.</w:t>
            </w:r>
          </w:p>
        </w:tc>
      </w:tr>
      <w:tr w:rsidR="00D160A4" w:rsidRPr="00D160A4" w14:paraId="1F846567" w14:textId="77777777" w:rsidTr="003D5F2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65" w14:textId="77777777" w:rsidR="00D160A4" w:rsidRPr="00D160A4" w:rsidRDefault="00D160A4" w:rsidP="003D5F24">
            <w:pPr>
              <w:rPr>
                <w:rFonts w:cs="Arial"/>
                <w:color w:val="000000" w:themeColor="text1"/>
              </w:rPr>
            </w:pPr>
            <w:r w:rsidRPr="00D160A4">
              <w:rPr>
                <w:rFonts w:cs="Arial"/>
                <w:color w:val="000000" w:themeColor="text1"/>
              </w:rPr>
              <w:t>6 - 10</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66" w14:textId="77777777" w:rsidR="00D160A4" w:rsidRPr="00D160A4" w:rsidRDefault="00D160A4" w:rsidP="003D5F24">
            <w:pPr>
              <w:rPr>
                <w:rFonts w:cs="Arial"/>
                <w:color w:val="000000" w:themeColor="text1"/>
              </w:rPr>
            </w:pPr>
            <w:r w:rsidRPr="00D160A4">
              <w:rPr>
                <w:rFonts w:cs="Arial"/>
                <w:color w:val="000000" w:themeColor="text1"/>
              </w:rPr>
              <w:t>This is a poor attendance rate. A child with this attendance rate could miss out on up to two years of learning between prep and year 10,</w:t>
            </w:r>
          </w:p>
        </w:tc>
      </w:tr>
      <w:tr w:rsidR="00D160A4" w:rsidRPr="00D160A4" w14:paraId="1F84656A" w14:textId="77777777" w:rsidTr="003D5F24">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68" w14:textId="77777777" w:rsidR="00D160A4" w:rsidRPr="00D160A4" w:rsidRDefault="00D160A4" w:rsidP="003D5F24">
            <w:pPr>
              <w:rPr>
                <w:rFonts w:cs="Arial"/>
                <w:color w:val="000000" w:themeColor="text1"/>
              </w:rPr>
            </w:pPr>
            <w:r w:rsidRPr="00D160A4">
              <w:rPr>
                <w:rFonts w:cs="Arial"/>
                <w:color w:val="000000" w:themeColor="text1"/>
              </w:rPr>
              <w:t>10+</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6569" w14:textId="77777777" w:rsidR="00D160A4" w:rsidRPr="00D160A4" w:rsidRDefault="00D160A4" w:rsidP="003D5F24">
            <w:pPr>
              <w:rPr>
                <w:rFonts w:cs="Arial"/>
                <w:color w:val="000000" w:themeColor="text1"/>
              </w:rPr>
            </w:pPr>
            <w:r w:rsidRPr="00D160A4">
              <w:rPr>
                <w:rFonts w:cs="Arial"/>
                <w:color w:val="000000" w:themeColor="text1"/>
              </w:rPr>
              <w:t>This is a very poor attendance rate. A child with this attendance rate could miss over two and a half years of learning between prep and year 10.</w:t>
            </w:r>
          </w:p>
        </w:tc>
      </w:tr>
    </w:tbl>
    <w:p w14:paraId="1F84656B" w14:textId="77777777" w:rsidR="00D160A4" w:rsidRPr="00D160A4" w:rsidRDefault="00D160A4" w:rsidP="00D160A4">
      <w:pPr>
        <w:rPr>
          <w:rFonts w:cs="Arial"/>
        </w:rPr>
      </w:pPr>
    </w:p>
    <w:p w14:paraId="1F84656C" w14:textId="77777777" w:rsidR="00D160A4" w:rsidRDefault="00D160A4" w:rsidP="00D160A4">
      <w:pPr>
        <w:jc w:val="both"/>
      </w:pPr>
    </w:p>
    <w:sectPr w:rsidR="00D160A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46578" w14:textId="77777777" w:rsidR="00E02DEA" w:rsidRDefault="00E02DEA">
      <w:r>
        <w:separator/>
      </w:r>
    </w:p>
  </w:endnote>
  <w:endnote w:type="continuationSeparator" w:id="0">
    <w:p w14:paraId="1F846579" w14:textId="77777777" w:rsidR="00E02DEA" w:rsidRDefault="00E0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E02DEA" w14:paraId="1F84657C" w14:textId="77777777" w:rsidTr="00956999">
      <w:tc>
        <w:tcPr>
          <w:tcW w:w="5103" w:type="dxa"/>
          <w:shd w:val="clear" w:color="auto" w:fill="auto"/>
        </w:tcPr>
        <w:p w14:paraId="1F84657A" w14:textId="77777777" w:rsidR="00E02DEA" w:rsidRPr="00747063" w:rsidRDefault="00246637"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8470DA" w:rsidRPr="008470DA">
            <w:rPr>
              <w:b w:val="0"/>
              <w:bCs/>
              <w:noProof/>
              <w:lang w:val="en-US"/>
            </w:rPr>
            <w:t>Carlton Gardens Primary School</w:t>
          </w:r>
          <w:r>
            <w:rPr>
              <w:b w:val="0"/>
              <w:bCs/>
              <w:noProof/>
              <w:lang w:val="en-US"/>
            </w:rPr>
            <w:fldChar w:fldCharType="end"/>
          </w:r>
        </w:p>
      </w:tc>
      <w:tc>
        <w:tcPr>
          <w:tcW w:w="618" w:type="dxa"/>
          <w:shd w:val="clear" w:color="auto" w:fill="auto"/>
        </w:tcPr>
        <w:p w14:paraId="1F84657B" w14:textId="77777777" w:rsidR="00E02DEA" w:rsidRPr="00BB6565" w:rsidRDefault="00E02DEA"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1F84657D" w14:textId="77777777" w:rsidR="00E02DEA" w:rsidRPr="000D4779" w:rsidRDefault="00E02DEA"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657E" w14:textId="6013BD2C" w:rsidR="00E02DEA" w:rsidRDefault="00E02DEA" w:rsidP="00A24962">
    <w:pPr>
      <w:pStyle w:val="Footer"/>
    </w:pPr>
    <w:bookmarkStart w:id="0" w:name="_GoBack"/>
    <w:bookmarkEnd w:id="0"/>
    <w:r w:rsidRPr="0047393C">
      <w:rPr>
        <w:noProof/>
        <w:lang w:eastAsia="en-AU"/>
      </w:rPr>
      <w:drawing>
        <wp:anchor distT="0" distB="0" distL="114300" distR="114300" simplePos="0" relativeHeight="251680256" behindDoc="0" locked="0" layoutInCell="1" allowOverlap="1" wp14:anchorId="1F846586" wp14:editId="704D2CF4">
          <wp:simplePos x="0" y="0"/>
          <wp:positionH relativeFrom="column">
            <wp:posOffset>106680</wp:posOffset>
          </wp:positionH>
          <wp:positionV relativeFrom="paragraph">
            <wp:posOffset>-476250</wp:posOffset>
          </wp:positionV>
          <wp:extent cx="895350" cy="895350"/>
          <wp:effectExtent l="0" t="0" r="0" b="0"/>
          <wp:wrapSquare wrapText="bothSides"/>
          <wp:docPr id="7"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Pr="0047393C">
      <w:rPr>
        <w:noProof/>
        <w:lang w:eastAsia="en-AU"/>
      </w:rPr>
      <w:drawing>
        <wp:anchor distT="0" distB="0" distL="114300" distR="114300" simplePos="0" relativeHeight="251681280" behindDoc="0" locked="0" layoutInCell="1" allowOverlap="1" wp14:anchorId="1F846588" wp14:editId="1F846589">
          <wp:simplePos x="0" y="0"/>
          <wp:positionH relativeFrom="column">
            <wp:posOffset>1183005</wp:posOffset>
          </wp:positionH>
          <wp:positionV relativeFrom="paragraph">
            <wp:posOffset>-481330</wp:posOffset>
          </wp:positionV>
          <wp:extent cx="895350" cy="895350"/>
          <wp:effectExtent l="0" t="0" r="0" b="0"/>
          <wp:wrapSquare wrapText="bothSides"/>
          <wp:docPr id="4"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417633">
      <w:rPr>
        <w:noProof/>
        <w:lang w:eastAsia="en-AU"/>
      </w:rPr>
      <mc:AlternateContent>
        <mc:Choice Requires="wps">
          <w:drawing>
            <wp:anchor distT="0" distB="0" distL="114300" distR="114300" simplePos="0" relativeHeight="251682304" behindDoc="0" locked="0" layoutInCell="1" allowOverlap="1" wp14:anchorId="1F84658E" wp14:editId="1F50161E">
              <wp:simplePos x="0" y="0"/>
              <wp:positionH relativeFrom="column">
                <wp:posOffset>2259330</wp:posOffset>
              </wp:positionH>
              <wp:positionV relativeFrom="paragraph">
                <wp:posOffset>-739140</wp:posOffset>
              </wp:positionV>
              <wp:extent cx="933450" cy="876300"/>
              <wp:effectExtent l="125730" t="127635" r="121920" b="1295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7.9pt;margin-top:-58.2pt;width:73.5pt;height:69pt;rotation:-1098049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" fillcolor="#06b085" strokecolor="white [3212]" strokeweight="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657F" w14:textId="667E4447" w:rsidR="00E02DEA" w:rsidRPr="008F3E84" w:rsidRDefault="00E02DEA" w:rsidP="008F3E84">
    <w:pPr>
      <w:pStyle w:val="Footer"/>
      <w:rPr>
        <w:rFonts w:cs="Arial"/>
        <w:b w:val="0"/>
        <w:color w:val="auto"/>
        <w:sz w:val="22"/>
        <w:szCs w:val="22"/>
      </w:rPr>
    </w:pPr>
    <w:r>
      <w:rPr>
        <w:rFonts w:cs="Arial"/>
        <w:b w:val="0"/>
        <w:noProof/>
        <w:color w:val="auto"/>
        <w:sz w:val="22"/>
        <w:szCs w:val="22"/>
        <w:lang w:eastAsia="en-AU"/>
      </w:rPr>
      <w:drawing>
        <wp:anchor distT="0" distB="0" distL="114300" distR="114300" simplePos="0" relativeHeight="251672064" behindDoc="0" locked="0" layoutInCell="1" allowOverlap="1" wp14:anchorId="1F84658F" wp14:editId="150E4903">
          <wp:simplePos x="0" y="0"/>
          <wp:positionH relativeFrom="column">
            <wp:posOffset>681355</wp:posOffset>
          </wp:positionH>
          <wp:positionV relativeFrom="paragraph">
            <wp:posOffset>-815340</wp:posOffset>
          </wp:positionV>
          <wp:extent cx="895350" cy="895350"/>
          <wp:effectExtent l="0" t="0" r="0" b="0"/>
          <wp:wrapSquare wrapText="bothSides"/>
          <wp:docPr id="10"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417633">
      <w:rPr>
        <w:rFonts w:cs="Arial"/>
        <w:b w:val="0"/>
        <w:noProof/>
        <w:color w:val="auto"/>
        <w:sz w:val="22"/>
        <w:szCs w:val="22"/>
        <w:lang w:eastAsia="en-AU"/>
      </w:rPr>
      <mc:AlternateContent>
        <mc:Choice Requires="wps">
          <w:drawing>
            <wp:anchor distT="0" distB="0" distL="114300" distR="114300" simplePos="0" relativeHeight="251678208" behindDoc="0" locked="0" layoutInCell="1" allowOverlap="1" wp14:anchorId="1F846591" wp14:editId="2CA13256">
              <wp:simplePos x="0" y="0"/>
              <wp:positionH relativeFrom="column">
                <wp:posOffset>1758950</wp:posOffset>
              </wp:positionH>
              <wp:positionV relativeFrom="paragraph">
                <wp:posOffset>-1049655</wp:posOffset>
              </wp:positionV>
              <wp:extent cx="933450" cy="876300"/>
              <wp:effectExtent l="120650" t="131445" r="117475" b="1257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5pt;margin-top:-82.65pt;width:73.5pt;height:69pt;rotation:-1098049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" fillcolor="#06b085" strokecolor="white [3212]" strokeweight="0"/>
          </w:pict>
        </mc:Fallback>
      </mc:AlternateContent>
    </w:r>
    <w:r w:rsidRPr="008F3E84">
      <w:rPr>
        <w:rFonts w:cs="Arial"/>
        <w:b w:val="0"/>
        <w:noProof/>
        <w:color w:val="auto"/>
        <w:sz w:val="22"/>
        <w:szCs w:val="22"/>
        <w:lang w:eastAsia="en-AU"/>
      </w:rPr>
      <w:drawing>
        <wp:anchor distT="0" distB="0" distL="114300" distR="114300" simplePos="0" relativeHeight="251665920" behindDoc="0" locked="0" layoutInCell="1" allowOverlap="1" wp14:anchorId="1F846592" wp14:editId="294516DC">
          <wp:simplePos x="0" y="0"/>
          <wp:positionH relativeFrom="column">
            <wp:posOffset>-375285</wp:posOffset>
          </wp:positionH>
          <wp:positionV relativeFrom="paragraph">
            <wp:posOffset>-810895</wp:posOffset>
          </wp:positionV>
          <wp:extent cx="895350" cy="895350"/>
          <wp:effectExtent l="0" t="0" r="0" b="0"/>
          <wp:wrapSquare wrapText="bothSides"/>
          <wp:docPr id="11"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6582" w14:textId="77777777" w:rsidR="00E02DEA" w:rsidRDefault="00E02D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6583" w14:textId="77777777" w:rsidR="00E02DEA" w:rsidRDefault="00E02D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6585" w14:textId="77777777" w:rsidR="00E02DEA" w:rsidRDefault="00E0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46576" w14:textId="77777777" w:rsidR="00E02DEA" w:rsidRDefault="00E02DEA">
      <w:r>
        <w:separator/>
      </w:r>
    </w:p>
  </w:footnote>
  <w:footnote w:type="continuationSeparator" w:id="0">
    <w:p w14:paraId="1F846577" w14:textId="77777777" w:rsidR="00E02DEA" w:rsidRDefault="00E02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1AFF" w14:textId="77777777" w:rsidR="00246637" w:rsidRDefault="00246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A0B8" w14:textId="77777777" w:rsidR="00246637" w:rsidRDefault="00246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C632" w14:textId="77777777" w:rsidR="00246637" w:rsidRDefault="002466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6580" w14:textId="77777777" w:rsidR="00E02DEA" w:rsidRDefault="00E02D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6581" w14:textId="77777777" w:rsidR="00E02DEA" w:rsidRDefault="00E02D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6584" w14:textId="77777777" w:rsidR="00E02DEA" w:rsidRDefault="00E0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87E3E"/>
    <w:lvl w:ilvl="0">
      <w:start w:val="1"/>
      <w:numFmt w:val="decimal"/>
      <w:lvlText w:val="%1."/>
      <w:lvlJc w:val="left"/>
      <w:pPr>
        <w:tabs>
          <w:tab w:val="num" w:pos="1492"/>
        </w:tabs>
        <w:ind w:left="1492" w:hanging="360"/>
      </w:pPr>
    </w:lvl>
  </w:abstractNum>
  <w:abstractNum w:abstractNumId="1">
    <w:nsid w:val="FFFFFF7D"/>
    <w:multiLevelType w:val="singleLevel"/>
    <w:tmpl w:val="08D88D62"/>
    <w:lvl w:ilvl="0">
      <w:start w:val="1"/>
      <w:numFmt w:val="decimal"/>
      <w:lvlText w:val="%1."/>
      <w:lvlJc w:val="left"/>
      <w:pPr>
        <w:tabs>
          <w:tab w:val="num" w:pos="1209"/>
        </w:tabs>
        <w:ind w:left="1209" w:hanging="360"/>
      </w:pPr>
    </w:lvl>
  </w:abstractNum>
  <w:abstractNum w:abstractNumId="2">
    <w:nsid w:val="FFFFFF7E"/>
    <w:multiLevelType w:val="singleLevel"/>
    <w:tmpl w:val="9D4600DC"/>
    <w:lvl w:ilvl="0">
      <w:start w:val="1"/>
      <w:numFmt w:val="decimal"/>
      <w:lvlText w:val="%1."/>
      <w:lvlJc w:val="left"/>
      <w:pPr>
        <w:tabs>
          <w:tab w:val="num" w:pos="926"/>
        </w:tabs>
        <w:ind w:left="926" w:hanging="360"/>
      </w:pPr>
    </w:lvl>
  </w:abstractNum>
  <w:abstractNum w:abstractNumId="3">
    <w:nsid w:val="FFFFFF7F"/>
    <w:multiLevelType w:val="singleLevel"/>
    <w:tmpl w:val="A00EBB3A"/>
    <w:lvl w:ilvl="0">
      <w:start w:val="1"/>
      <w:numFmt w:val="decimal"/>
      <w:lvlText w:val="%1."/>
      <w:lvlJc w:val="left"/>
      <w:pPr>
        <w:tabs>
          <w:tab w:val="num" w:pos="643"/>
        </w:tabs>
        <w:ind w:left="643" w:hanging="360"/>
      </w:pPr>
    </w:lvl>
  </w:abstractNum>
  <w:abstractNum w:abstractNumId="4">
    <w:nsid w:val="FFFFFF80"/>
    <w:multiLevelType w:val="singleLevel"/>
    <w:tmpl w:val="095C9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EE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EF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CC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E262C"/>
    <w:lvl w:ilvl="0">
      <w:start w:val="1"/>
      <w:numFmt w:val="decimal"/>
      <w:lvlText w:val="%1."/>
      <w:lvlJc w:val="left"/>
      <w:pPr>
        <w:tabs>
          <w:tab w:val="num" w:pos="360"/>
        </w:tabs>
        <w:ind w:left="360" w:hanging="360"/>
      </w:pPr>
    </w:lvl>
  </w:abstractNum>
  <w:abstractNum w:abstractNumId="9">
    <w:nsid w:val="FFFFFF89"/>
    <w:multiLevelType w:val="singleLevel"/>
    <w:tmpl w:val="32FE925C"/>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C5E22C12"/>
    <w:lvl w:ilvl="0" w:tplc="8F0C4D8E">
      <w:start w:val="1"/>
      <w:numFmt w:val="bullet"/>
      <w:pStyle w:val="ListBullet"/>
      <w:lvlText w:val=""/>
      <w:lvlJc w:val="left"/>
      <w:pPr>
        <w:ind w:left="360" w:hanging="360"/>
      </w:pPr>
      <w:rPr>
        <w:rFonts w:ascii="Wingdings" w:hAnsi="Wingdings"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354B81"/>
    <w:multiLevelType w:val="hybridMultilevel"/>
    <w:tmpl w:val="CDF82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30"/>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9"/>
  </w:num>
  <w:num w:numId="32">
    <w:abstractNumId w:val="22"/>
  </w:num>
  <w:num w:numId="33">
    <w:abstractNumId w:val="2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05"/>
  <w:characterSpacingControl w:val="doNotCompress"/>
  <w:hdrShapeDefaults>
    <o:shapedefaults v:ext="edit" spidmax="11265">
      <o:colormru v:ext="edit" colors="#008ece"/>
      <o:colormenu v:ext="edit" fillcolor="#06b085"/>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8D"/>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5D70"/>
    <w:rsid w:val="000A6E2E"/>
    <w:rsid w:val="000A7241"/>
    <w:rsid w:val="000B4E4D"/>
    <w:rsid w:val="000C1529"/>
    <w:rsid w:val="000C1F9E"/>
    <w:rsid w:val="000C4C19"/>
    <w:rsid w:val="000D4779"/>
    <w:rsid w:val="000E1B59"/>
    <w:rsid w:val="000E6E8E"/>
    <w:rsid w:val="000F5F74"/>
    <w:rsid w:val="00102584"/>
    <w:rsid w:val="001132E2"/>
    <w:rsid w:val="00127B5D"/>
    <w:rsid w:val="001310AA"/>
    <w:rsid w:val="0013113E"/>
    <w:rsid w:val="00133150"/>
    <w:rsid w:val="00133A72"/>
    <w:rsid w:val="00140861"/>
    <w:rsid w:val="001509F5"/>
    <w:rsid w:val="00151121"/>
    <w:rsid w:val="00156E75"/>
    <w:rsid w:val="00166CF5"/>
    <w:rsid w:val="001677C2"/>
    <w:rsid w:val="00170CD7"/>
    <w:rsid w:val="001718C2"/>
    <w:rsid w:val="001777E6"/>
    <w:rsid w:val="0018175E"/>
    <w:rsid w:val="00183F24"/>
    <w:rsid w:val="0019321C"/>
    <w:rsid w:val="001A5E19"/>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46637"/>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D5F24"/>
    <w:rsid w:val="003E3E0B"/>
    <w:rsid w:val="003F07B8"/>
    <w:rsid w:val="003F3426"/>
    <w:rsid w:val="003F6CBA"/>
    <w:rsid w:val="00407310"/>
    <w:rsid w:val="004104B2"/>
    <w:rsid w:val="0041355A"/>
    <w:rsid w:val="0041513F"/>
    <w:rsid w:val="00417633"/>
    <w:rsid w:val="00432384"/>
    <w:rsid w:val="004324BC"/>
    <w:rsid w:val="00432790"/>
    <w:rsid w:val="00433E11"/>
    <w:rsid w:val="00441DA2"/>
    <w:rsid w:val="0047393C"/>
    <w:rsid w:val="0047636E"/>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E7940"/>
    <w:rsid w:val="004F2BC4"/>
    <w:rsid w:val="004F4C2D"/>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1A90"/>
    <w:rsid w:val="005B210A"/>
    <w:rsid w:val="005B47FC"/>
    <w:rsid w:val="005B48EA"/>
    <w:rsid w:val="005C3749"/>
    <w:rsid w:val="005C73B3"/>
    <w:rsid w:val="005D2B17"/>
    <w:rsid w:val="005D38A8"/>
    <w:rsid w:val="005E40D7"/>
    <w:rsid w:val="005F038B"/>
    <w:rsid w:val="005F0B5F"/>
    <w:rsid w:val="005F405E"/>
    <w:rsid w:val="005F733A"/>
    <w:rsid w:val="00610DFF"/>
    <w:rsid w:val="006124E9"/>
    <w:rsid w:val="00615DE1"/>
    <w:rsid w:val="00625A02"/>
    <w:rsid w:val="00643A84"/>
    <w:rsid w:val="00644A9C"/>
    <w:rsid w:val="00644AF7"/>
    <w:rsid w:val="006479F2"/>
    <w:rsid w:val="00653634"/>
    <w:rsid w:val="006544E5"/>
    <w:rsid w:val="00656EFF"/>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2920"/>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415"/>
    <w:rsid w:val="007A4A54"/>
    <w:rsid w:val="007B063A"/>
    <w:rsid w:val="007B0D76"/>
    <w:rsid w:val="007C2D19"/>
    <w:rsid w:val="007C61D4"/>
    <w:rsid w:val="007D5759"/>
    <w:rsid w:val="007D5EE3"/>
    <w:rsid w:val="007D7EBC"/>
    <w:rsid w:val="007E38D4"/>
    <w:rsid w:val="007E56CC"/>
    <w:rsid w:val="007E63E9"/>
    <w:rsid w:val="007F4115"/>
    <w:rsid w:val="007F5D78"/>
    <w:rsid w:val="00822642"/>
    <w:rsid w:val="00835027"/>
    <w:rsid w:val="00842E88"/>
    <w:rsid w:val="00846142"/>
    <w:rsid w:val="008470DA"/>
    <w:rsid w:val="008564B1"/>
    <w:rsid w:val="00866D84"/>
    <w:rsid w:val="00867D4A"/>
    <w:rsid w:val="00870A95"/>
    <w:rsid w:val="00874C91"/>
    <w:rsid w:val="00875F89"/>
    <w:rsid w:val="008762A5"/>
    <w:rsid w:val="008766CE"/>
    <w:rsid w:val="00884279"/>
    <w:rsid w:val="0089738B"/>
    <w:rsid w:val="008A1998"/>
    <w:rsid w:val="008B6318"/>
    <w:rsid w:val="008C06D6"/>
    <w:rsid w:val="008C17E4"/>
    <w:rsid w:val="008C3BDD"/>
    <w:rsid w:val="008C4CAE"/>
    <w:rsid w:val="008D3ED5"/>
    <w:rsid w:val="008D5A89"/>
    <w:rsid w:val="008F100D"/>
    <w:rsid w:val="008F2E5E"/>
    <w:rsid w:val="008F3E84"/>
    <w:rsid w:val="008F62A3"/>
    <w:rsid w:val="008F7AD0"/>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833B8"/>
    <w:rsid w:val="009911CF"/>
    <w:rsid w:val="00994490"/>
    <w:rsid w:val="00996D76"/>
    <w:rsid w:val="0099707C"/>
    <w:rsid w:val="00997DCE"/>
    <w:rsid w:val="009A0507"/>
    <w:rsid w:val="009A269E"/>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33E07"/>
    <w:rsid w:val="00A425AE"/>
    <w:rsid w:val="00A431B2"/>
    <w:rsid w:val="00A4342D"/>
    <w:rsid w:val="00A44B1E"/>
    <w:rsid w:val="00A532C3"/>
    <w:rsid w:val="00A60527"/>
    <w:rsid w:val="00A71AF2"/>
    <w:rsid w:val="00A7315D"/>
    <w:rsid w:val="00A73482"/>
    <w:rsid w:val="00A75B48"/>
    <w:rsid w:val="00A824FC"/>
    <w:rsid w:val="00A95E02"/>
    <w:rsid w:val="00A9658D"/>
    <w:rsid w:val="00A97DF4"/>
    <w:rsid w:val="00AA11E9"/>
    <w:rsid w:val="00AA2A28"/>
    <w:rsid w:val="00AA57CC"/>
    <w:rsid w:val="00AB4CBC"/>
    <w:rsid w:val="00AC37B5"/>
    <w:rsid w:val="00AC73BA"/>
    <w:rsid w:val="00AD1BBD"/>
    <w:rsid w:val="00AD33CB"/>
    <w:rsid w:val="00AF3F88"/>
    <w:rsid w:val="00AF50E2"/>
    <w:rsid w:val="00B10E5F"/>
    <w:rsid w:val="00B1730F"/>
    <w:rsid w:val="00B25A9D"/>
    <w:rsid w:val="00B3095D"/>
    <w:rsid w:val="00B32A80"/>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C43EB"/>
    <w:rsid w:val="00BD4F52"/>
    <w:rsid w:val="00BF4E61"/>
    <w:rsid w:val="00BF5A52"/>
    <w:rsid w:val="00C12171"/>
    <w:rsid w:val="00C143AE"/>
    <w:rsid w:val="00C322E8"/>
    <w:rsid w:val="00C36867"/>
    <w:rsid w:val="00C4757B"/>
    <w:rsid w:val="00C77B36"/>
    <w:rsid w:val="00C802B8"/>
    <w:rsid w:val="00C905BF"/>
    <w:rsid w:val="00C91F49"/>
    <w:rsid w:val="00C9492A"/>
    <w:rsid w:val="00CA639C"/>
    <w:rsid w:val="00CB03C3"/>
    <w:rsid w:val="00CB63CA"/>
    <w:rsid w:val="00CC2802"/>
    <w:rsid w:val="00CC2983"/>
    <w:rsid w:val="00CC52B8"/>
    <w:rsid w:val="00CD08B6"/>
    <w:rsid w:val="00CD260E"/>
    <w:rsid w:val="00CD47E3"/>
    <w:rsid w:val="00CD4D1A"/>
    <w:rsid w:val="00CE101C"/>
    <w:rsid w:val="00CE15EA"/>
    <w:rsid w:val="00CE4D95"/>
    <w:rsid w:val="00CE5AC8"/>
    <w:rsid w:val="00CE6BBA"/>
    <w:rsid w:val="00CF1CB9"/>
    <w:rsid w:val="00CF4AAA"/>
    <w:rsid w:val="00CF6E2C"/>
    <w:rsid w:val="00D056B9"/>
    <w:rsid w:val="00D05707"/>
    <w:rsid w:val="00D160A4"/>
    <w:rsid w:val="00D17F7A"/>
    <w:rsid w:val="00D37819"/>
    <w:rsid w:val="00D41F4E"/>
    <w:rsid w:val="00D50FD1"/>
    <w:rsid w:val="00D63112"/>
    <w:rsid w:val="00D7607D"/>
    <w:rsid w:val="00D813E6"/>
    <w:rsid w:val="00D84CA9"/>
    <w:rsid w:val="00D95697"/>
    <w:rsid w:val="00D96BB7"/>
    <w:rsid w:val="00DA1858"/>
    <w:rsid w:val="00DA1C75"/>
    <w:rsid w:val="00DA1DE4"/>
    <w:rsid w:val="00DA2C60"/>
    <w:rsid w:val="00DB0270"/>
    <w:rsid w:val="00DB0474"/>
    <w:rsid w:val="00DB5E06"/>
    <w:rsid w:val="00DB6BAC"/>
    <w:rsid w:val="00DC7EAC"/>
    <w:rsid w:val="00DD55C8"/>
    <w:rsid w:val="00DD74E0"/>
    <w:rsid w:val="00DE0030"/>
    <w:rsid w:val="00DF1D94"/>
    <w:rsid w:val="00DF2B82"/>
    <w:rsid w:val="00DF3F20"/>
    <w:rsid w:val="00E02DEA"/>
    <w:rsid w:val="00E15AB9"/>
    <w:rsid w:val="00E17C5E"/>
    <w:rsid w:val="00E23F19"/>
    <w:rsid w:val="00E35725"/>
    <w:rsid w:val="00E41976"/>
    <w:rsid w:val="00E51DD7"/>
    <w:rsid w:val="00E521F8"/>
    <w:rsid w:val="00E602DF"/>
    <w:rsid w:val="00E62284"/>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1E3C"/>
    <w:rsid w:val="00F264C3"/>
    <w:rsid w:val="00F304D7"/>
    <w:rsid w:val="00F36A09"/>
    <w:rsid w:val="00F44D5D"/>
    <w:rsid w:val="00F471E5"/>
    <w:rsid w:val="00F5033C"/>
    <w:rsid w:val="00F52940"/>
    <w:rsid w:val="00F55450"/>
    <w:rsid w:val="00F6205B"/>
    <w:rsid w:val="00F634D2"/>
    <w:rsid w:val="00F652BB"/>
    <w:rsid w:val="00F76885"/>
    <w:rsid w:val="00F772C4"/>
    <w:rsid w:val="00F82209"/>
    <w:rsid w:val="00F8650C"/>
    <w:rsid w:val="00F924EC"/>
    <w:rsid w:val="00FC1AF4"/>
    <w:rsid w:val="00FC662F"/>
    <w:rsid w:val="00FC6F47"/>
    <w:rsid w:val="00FD7798"/>
    <w:rsid w:val="00FE0405"/>
    <w:rsid w:val="00FE1661"/>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08ece"/>
      <o:colormenu v:ext="edit" fillcolor="#06b085"/>
    </o:shapedefaults>
    <o:shapelayout v:ext="edit">
      <o:idmap v:ext="edit" data="1"/>
    </o:shapelayout>
  </w:shapeDefaults>
  <w:decimalSymbol w:val="."/>
  <w:listSeparator w:val=","/>
  <w14:docId w14:val="1F84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unhideWhenUsed/>
    <w:rsid w:val="00D160A4"/>
    <w:rPr>
      <w:color w:val="0000FF"/>
      <w:u w:val="single"/>
    </w:rPr>
  </w:style>
  <w:style w:type="paragraph" w:styleId="ListParagraph">
    <w:name w:val="List Paragraph"/>
    <w:basedOn w:val="Normal"/>
    <w:uiPriority w:val="34"/>
    <w:rsid w:val="00131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unhideWhenUsed/>
    <w:rsid w:val="00D160A4"/>
    <w:rPr>
      <w:color w:val="0000FF"/>
      <w:u w:val="single"/>
    </w:rPr>
  </w:style>
  <w:style w:type="paragraph" w:styleId="ListParagraph">
    <w:name w:val="List Paragraph"/>
    <w:basedOn w:val="Normal"/>
    <w:uiPriority w:val="34"/>
    <w:rsid w:val="0013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101</Value>
      <Value>94</Value>
    </TaxCatchAll>
    <DEECD_Expired xmlns="http://schemas.microsoft.com/sharepoint/v3">false</DEECD_Expired>
    <DEECD_Keywords xmlns="http://schemas.microsoft.com/sharepoint/v3">attendance</DEECD_Keywords>
    <DEECD_Description xmlns="http://schemas.microsoft.com/sharepoint/v3">Case Study - Carlton Gardens Primary School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95A55-44EF-464B-B979-A5CEA5DC6980}"/>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FD8C1AC4-00E1-49D8-A771-63FF9B131BB1}"/>
</file>

<file path=docProps/app.xml><?xml version="1.0" encoding="utf-8"?>
<Properties xmlns="http://schemas.openxmlformats.org/officeDocument/2006/extended-properties" xmlns:vt="http://schemas.openxmlformats.org/officeDocument/2006/docPropsVTypes">
  <Template>Word Fact Sheet - 2 column</Template>
  <TotalTime>0</TotalTime>
  <Pages>4</Pages>
  <Words>1247</Words>
  <Characters>7111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Case Study - Carlton Gardens Primary School</vt:lpstr>
    </vt:vector>
  </TitlesOfParts>
  <Company>DEECD</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Carlton Gardens Primary School</dc:title>
  <dc:creator>Antony</dc:creator>
  <cp:lastModifiedBy>Brudenell, Martine M</cp:lastModifiedBy>
  <cp:revision>2</cp:revision>
  <cp:lastPrinted>2014-02-11T01:03:00Z</cp:lastPrinted>
  <dcterms:created xsi:type="dcterms:W3CDTF">2016-05-02T02:06:00Z</dcterms:created>
  <dcterms:modified xsi:type="dcterms:W3CDTF">2016-05-02T02:06:00Z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118;#Principals|a4f56333-bce8-49bd-95df-bc27ddd10ec3</vt:lpwstr>
  </property>
</Properties>
</file>