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A43D" w14:textId="77777777" w:rsidR="00294662" w:rsidRPr="00C67892" w:rsidRDefault="00294662" w:rsidP="00957744">
      <w:pPr>
        <w:spacing w:after="0"/>
        <w:rPr>
          <w:b/>
          <w:sz w:val="20"/>
          <w:szCs w:val="20"/>
        </w:rPr>
      </w:pPr>
      <w:bookmarkStart w:id="0" w:name="_GoBack"/>
      <w:bookmarkEnd w:id="0"/>
    </w:p>
    <w:p w14:paraId="0E68925F" w14:textId="77777777" w:rsidR="00294662" w:rsidRPr="00854BE5" w:rsidRDefault="00407717" w:rsidP="00957744">
      <w:pPr>
        <w:spacing w:after="0"/>
        <w:rPr>
          <w:b/>
          <w:sz w:val="24"/>
          <w:szCs w:val="24"/>
        </w:rPr>
      </w:pPr>
      <w:r w:rsidRPr="00854BE5">
        <w:rPr>
          <w:b/>
          <w:sz w:val="24"/>
          <w:szCs w:val="24"/>
        </w:rPr>
        <w:t xml:space="preserve">Education State </w:t>
      </w:r>
    </w:p>
    <w:p w14:paraId="45706951" w14:textId="77777777" w:rsidR="00F95364" w:rsidRPr="00854BE5" w:rsidRDefault="00F95364" w:rsidP="00957744">
      <w:pPr>
        <w:spacing w:after="0"/>
        <w:rPr>
          <w:b/>
          <w:sz w:val="24"/>
          <w:szCs w:val="24"/>
        </w:rPr>
      </w:pPr>
    </w:p>
    <w:p w14:paraId="0250CF34" w14:textId="77777777" w:rsidR="00F95364" w:rsidRPr="00854BE5" w:rsidRDefault="00F95364" w:rsidP="00957744">
      <w:pPr>
        <w:spacing w:after="0"/>
        <w:rPr>
          <w:b/>
          <w:sz w:val="24"/>
          <w:szCs w:val="24"/>
        </w:rPr>
      </w:pPr>
    </w:p>
    <w:p w14:paraId="1E88814C" w14:textId="4DE69CBA" w:rsidR="00F95364" w:rsidRPr="00854BE5" w:rsidRDefault="00407717" w:rsidP="00957744">
      <w:pPr>
        <w:spacing w:after="0"/>
        <w:rPr>
          <w:b/>
          <w:sz w:val="24"/>
          <w:szCs w:val="24"/>
        </w:rPr>
      </w:pPr>
      <w:r w:rsidRPr="00854BE5">
        <w:rPr>
          <w:b/>
          <w:sz w:val="24"/>
          <w:szCs w:val="24"/>
        </w:rPr>
        <w:t>Early Childhood</w:t>
      </w:r>
      <w:r w:rsidR="001510AC" w:rsidRPr="00854BE5">
        <w:rPr>
          <w:b/>
          <w:sz w:val="24"/>
          <w:szCs w:val="24"/>
        </w:rPr>
        <w:t xml:space="preserve"> </w:t>
      </w:r>
      <w:r w:rsidR="000A183A" w:rsidRPr="00854BE5">
        <w:rPr>
          <w:b/>
          <w:sz w:val="24"/>
          <w:szCs w:val="24"/>
        </w:rPr>
        <w:t>Reform Plan</w:t>
      </w:r>
    </w:p>
    <w:p w14:paraId="23175E5E" w14:textId="2435D942" w:rsidR="000A183A" w:rsidRPr="00854BE5" w:rsidRDefault="000A183A" w:rsidP="00957744">
      <w:pPr>
        <w:spacing w:after="0"/>
        <w:rPr>
          <w:b/>
          <w:sz w:val="24"/>
          <w:szCs w:val="24"/>
        </w:rPr>
      </w:pPr>
    </w:p>
    <w:p w14:paraId="40DC846E" w14:textId="36E268A7" w:rsidR="000A183A" w:rsidRPr="00854BE5" w:rsidRDefault="000A183A" w:rsidP="00957744">
      <w:pPr>
        <w:spacing w:after="0"/>
        <w:rPr>
          <w:b/>
          <w:sz w:val="24"/>
          <w:szCs w:val="24"/>
        </w:rPr>
      </w:pPr>
      <w:r w:rsidRPr="00854BE5">
        <w:rPr>
          <w:b/>
          <w:sz w:val="24"/>
          <w:szCs w:val="24"/>
        </w:rPr>
        <w:t>Ready for kinder</w:t>
      </w:r>
    </w:p>
    <w:p w14:paraId="26D59A7F" w14:textId="6A28C45F" w:rsidR="000A183A" w:rsidRPr="00854BE5" w:rsidRDefault="000A183A" w:rsidP="00957744">
      <w:pPr>
        <w:spacing w:after="0"/>
        <w:rPr>
          <w:b/>
          <w:sz w:val="24"/>
          <w:szCs w:val="24"/>
        </w:rPr>
      </w:pPr>
      <w:r w:rsidRPr="00854BE5">
        <w:rPr>
          <w:b/>
          <w:sz w:val="24"/>
          <w:szCs w:val="24"/>
        </w:rPr>
        <w:t>Ready for school</w:t>
      </w:r>
    </w:p>
    <w:p w14:paraId="39025D15" w14:textId="1562B430" w:rsidR="000A183A" w:rsidRPr="00854BE5" w:rsidRDefault="000A183A" w:rsidP="00957744">
      <w:pPr>
        <w:spacing w:after="0"/>
        <w:rPr>
          <w:b/>
          <w:sz w:val="24"/>
          <w:szCs w:val="24"/>
        </w:rPr>
      </w:pPr>
      <w:r w:rsidRPr="00854BE5">
        <w:rPr>
          <w:b/>
          <w:sz w:val="24"/>
          <w:szCs w:val="24"/>
        </w:rPr>
        <w:t>Ready for life</w:t>
      </w:r>
    </w:p>
    <w:p w14:paraId="0705E1A2" w14:textId="77777777" w:rsidR="006A106B" w:rsidRPr="00957744" w:rsidRDefault="006A106B" w:rsidP="00957744">
      <w:pPr>
        <w:spacing w:after="0"/>
        <w:rPr>
          <w:b/>
          <w:sz w:val="20"/>
          <w:szCs w:val="20"/>
        </w:rPr>
      </w:pPr>
    </w:p>
    <w:p w14:paraId="75551B14" w14:textId="77777777" w:rsidR="003473A7" w:rsidRPr="00957744" w:rsidRDefault="003473A7" w:rsidP="00957744">
      <w:pPr>
        <w:spacing w:after="0"/>
        <w:rPr>
          <w:b/>
          <w:sz w:val="20"/>
          <w:szCs w:val="20"/>
        </w:rPr>
      </w:pPr>
    </w:p>
    <w:p w14:paraId="767D61FF" w14:textId="77777777" w:rsidR="003473A7" w:rsidRPr="00957744" w:rsidRDefault="003473A7" w:rsidP="00957744">
      <w:pPr>
        <w:spacing w:after="0"/>
        <w:rPr>
          <w:b/>
          <w:sz w:val="20"/>
          <w:szCs w:val="20"/>
        </w:rPr>
      </w:pPr>
    </w:p>
    <w:p w14:paraId="13DE1F72" w14:textId="77777777" w:rsidR="008C63AA" w:rsidRPr="00957744" w:rsidRDefault="008C63AA" w:rsidP="00957744">
      <w:pPr>
        <w:rPr>
          <w:b/>
          <w:sz w:val="20"/>
          <w:szCs w:val="20"/>
        </w:rPr>
      </w:pPr>
    </w:p>
    <w:p w14:paraId="0B6AC57D" w14:textId="77777777" w:rsidR="000F3CF5" w:rsidRPr="00957744" w:rsidRDefault="000F3CF5" w:rsidP="00957744">
      <w:pPr>
        <w:rPr>
          <w:b/>
          <w:sz w:val="20"/>
          <w:szCs w:val="20"/>
        </w:rPr>
      </w:pPr>
      <w:r w:rsidRPr="00957744">
        <w:rPr>
          <w:b/>
          <w:sz w:val="20"/>
          <w:szCs w:val="20"/>
        </w:rPr>
        <w:br w:type="page"/>
      </w:r>
    </w:p>
    <w:p w14:paraId="7568EE06" w14:textId="77777777" w:rsidR="0087660A" w:rsidRPr="00854BE5" w:rsidRDefault="0087660A" w:rsidP="0087660A">
      <w:pPr>
        <w:spacing w:after="0"/>
        <w:rPr>
          <w:b/>
          <w:sz w:val="24"/>
          <w:szCs w:val="24"/>
        </w:rPr>
      </w:pPr>
      <w:r w:rsidRPr="00854BE5">
        <w:rPr>
          <w:b/>
          <w:sz w:val="24"/>
          <w:szCs w:val="24"/>
        </w:rPr>
        <w:lastRenderedPageBreak/>
        <w:t>Contents</w:t>
      </w:r>
    </w:p>
    <w:p w14:paraId="55804108" w14:textId="77777777" w:rsidR="0087660A" w:rsidRPr="00854BE5" w:rsidRDefault="0087660A" w:rsidP="0087660A">
      <w:pPr>
        <w:spacing w:after="0"/>
        <w:rPr>
          <w:b/>
          <w:sz w:val="24"/>
          <w:szCs w:val="24"/>
        </w:rPr>
      </w:pPr>
    </w:p>
    <w:p w14:paraId="344BBCA1" w14:textId="3D846AF1" w:rsidR="0087660A" w:rsidRPr="00854BE5" w:rsidRDefault="0087660A" w:rsidP="0087660A">
      <w:pPr>
        <w:spacing w:after="120" w:line="480" w:lineRule="auto"/>
        <w:rPr>
          <w:sz w:val="24"/>
          <w:szCs w:val="24"/>
        </w:rPr>
      </w:pPr>
      <w:r w:rsidRPr="00854BE5">
        <w:rPr>
          <w:sz w:val="24"/>
          <w:szCs w:val="24"/>
        </w:rPr>
        <w:t>MINISTER’S FOREWORD</w:t>
      </w:r>
      <w:r w:rsidRPr="00854BE5">
        <w:rPr>
          <w:sz w:val="24"/>
          <w:szCs w:val="24"/>
        </w:rPr>
        <w:tab/>
      </w:r>
      <w:r w:rsidRPr="00854BE5">
        <w:rPr>
          <w:sz w:val="24"/>
          <w:szCs w:val="24"/>
        </w:rPr>
        <w:tab/>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3</w:t>
      </w:r>
    </w:p>
    <w:p w14:paraId="58903578" w14:textId="0262E0C8" w:rsidR="0087660A" w:rsidRPr="00854BE5" w:rsidRDefault="0087660A" w:rsidP="0087660A">
      <w:pPr>
        <w:spacing w:after="120" w:line="480" w:lineRule="auto"/>
        <w:rPr>
          <w:sz w:val="24"/>
          <w:szCs w:val="24"/>
        </w:rPr>
      </w:pPr>
      <w:r w:rsidRPr="00854BE5">
        <w:rPr>
          <w:sz w:val="24"/>
          <w:szCs w:val="24"/>
        </w:rPr>
        <w:t>EXECUTIVE SUMMARY</w:t>
      </w:r>
      <w:r w:rsidRPr="00854BE5">
        <w:rPr>
          <w:sz w:val="24"/>
          <w:szCs w:val="24"/>
        </w:rPr>
        <w:tab/>
      </w:r>
      <w:r w:rsidRPr="00854BE5">
        <w:rPr>
          <w:sz w:val="24"/>
          <w:szCs w:val="24"/>
        </w:rPr>
        <w:tab/>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6</w:t>
      </w:r>
    </w:p>
    <w:p w14:paraId="2F60134A" w14:textId="1AE6F4BD" w:rsidR="0087660A" w:rsidRPr="00854BE5" w:rsidRDefault="0087660A" w:rsidP="0087660A">
      <w:pPr>
        <w:spacing w:after="120" w:line="480" w:lineRule="auto"/>
        <w:rPr>
          <w:sz w:val="24"/>
          <w:szCs w:val="24"/>
        </w:rPr>
      </w:pPr>
      <w:r w:rsidRPr="00854BE5">
        <w:rPr>
          <w:sz w:val="24"/>
          <w:szCs w:val="24"/>
        </w:rPr>
        <w:t>THE CASE FOR CHANGE</w:t>
      </w:r>
      <w:r w:rsidRPr="00854BE5">
        <w:rPr>
          <w:sz w:val="24"/>
          <w:szCs w:val="24"/>
        </w:rPr>
        <w:tab/>
      </w:r>
      <w:r w:rsidRPr="00854BE5">
        <w:rPr>
          <w:sz w:val="24"/>
          <w:szCs w:val="24"/>
        </w:rPr>
        <w:tab/>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9</w:t>
      </w:r>
    </w:p>
    <w:p w14:paraId="13D0B76E" w14:textId="048E752E" w:rsidR="0087660A" w:rsidRPr="00854BE5" w:rsidRDefault="0087660A" w:rsidP="0087660A">
      <w:pPr>
        <w:spacing w:after="120" w:line="480" w:lineRule="auto"/>
        <w:rPr>
          <w:sz w:val="24"/>
          <w:szCs w:val="24"/>
        </w:rPr>
      </w:pPr>
      <w:r w:rsidRPr="00854BE5">
        <w:rPr>
          <w:sz w:val="24"/>
          <w:szCs w:val="24"/>
        </w:rPr>
        <w:t>SUPPORTING HIGHER QUALITY SERVICES AND REDUCING DISADVANTAGE IN EARLY EDUCATION</w:t>
      </w:r>
      <w:r w:rsidRPr="00854BE5">
        <w:rPr>
          <w:sz w:val="24"/>
          <w:szCs w:val="24"/>
        </w:rPr>
        <w:tab/>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12</w:t>
      </w:r>
    </w:p>
    <w:p w14:paraId="4919BD9E" w14:textId="5E26EAEB" w:rsidR="0087660A" w:rsidRPr="00854BE5" w:rsidRDefault="0087660A" w:rsidP="0087660A">
      <w:pPr>
        <w:spacing w:after="120" w:line="480" w:lineRule="auto"/>
        <w:rPr>
          <w:sz w:val="24"/>
          <w:szCs w:val="24"/>
        </w:rPr>
      </w:pPr>
      <w:r w:rsidRPr="00854BE5">
        <w:rPr>
          <w:sz w:val="24"/>
          <w:szCs w:val="24"/>
        </w:rPr>
        <w:t>PROVIDING MORE SUPPORT FOR PARENTING</w:t>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17</w:t>
      </w:r>
    </w:p>
    <w:p w14:paraId="7B8C3B40" w14:textId="5D1DBC06" w:rsidR="0087660A" w:rsidRPr="00854BE5" w:rsidRDefault="0087660A" w:rsidP="0087660A">
      <w:pPr>
        <w:spacing w:after="120" w:line="480" w:lineRule="auto"/>
        <w:rPr>
          <w:sz w:val="24"/>
          <w:szCs w:val="24"/>
        </w:rPr>
      </w:pPr>
      <w:r w:rsidRPr="00854BE5">
        <w:rPr>
          <w:sz w:val="24"/>
          <w:szCs w:val="24"/>
        </w:rPr>
        <w:t>MAKING EARLY CHILDHOOD SERVICES MORE ACCESSIBLE AND INCLUSIVE</w:t>
      </w:r>
      <w:r w:rsidRPr="00854BE5">
        <w:rPr>
          <w:sz w:val="24"/>
          <w:szCs w:val="24"/>
        </w:rPr>
        <w:tab/>
      </w:r>
      <w:r w:rsidRPr="00854BE5">
        <w:rPr>
          <w:sz w:val="24"/>
          <w:szCs w:val="24"/>
        </w:rPr>
        <w:tab/>
      </w:r>
      <w:r w:rsidR="00854BE5">
        <w:rPr>
          <w:sz w:val="24"/>
          <w:szCs w:val="24"/>
        </w:rPr>
        <w:tab/>
        <w:t>21</w:t>
      </w:r>
    </w:p>
    <w:p w14:paraId="4DC9F2D2" w14:textId="7EE55E8E" w:rsidR="0087660A" w:rsidRPr="00854BE5" w:rsidRDefault="0087660A" w:rsidP="0087660A">
      <w:pPr>
        <w:spacing w:after="120" w:line="480" w:lineRule="auto"/>
        <w:rPr>
          <w:sz w:val="24"/>
          <w:szCs w:val="24"/>
        </w:rPr>
      </w:pPr>
      <w:r w:rsidRPr="00854BE5">
        <w:rPr>
          <w:sz w:val="24"/>
          <w:szCs w:val="24"/>
        </w:rPr>
        <w:t>BU</w:t>
      </w:r>
      <w:r w:rsidR="00854BE5">
        <w:rPr>
          <w:sz w:val="24"/>
          <w:szCs w:val="24"/>
        </w:rPr>
        <w:t>ILDING A BETTER SYSTEM</w:t>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25</w:t>
      </w:r>
    </w:p>
    <w:p w14:paraId="577543C5" w14:textId="186B4508" w:rsidR="0087660A" w:rsidRPr="00854BE5" w:rsidRDefault="0087660A" w:rsidP="0087660A">
      <w:pPr>
        <w:spacing w:after="120" w:line="480" w:lineRule="auto"/>
        <w:rPr>
          <w:sz w:val="24"/>
          <w:szCs w:val="24"/>
        </w:rPr>
      </w:pPr>
      <w:r w:rsidRPr="00854BE5">
        <w:rPr>
          <w:sz w:val="24"/>
          <w:szCs w:val="24"/>
        </w:rPr>
        <w:t>NEXT STEPS – DELIVERING THE VISION</w:t>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28</w:t>
      </w:r>
    </w:p>
    <w:p w14:paraId="48B5C278" w14:textId="26DE1866" w:rsidR="0087660A" w:rsidRPr="00854BE5" w:rsidRDefault="0087660A" w:rsidP="0087660A">
      <w:pPr>
        <w:spacing w:after="120" w:line="480" w:lineRule="auto"/>
        <w:rPr>
          <w:sz w:val="24"/>
          <w:szCs w:val="24"/>
        </w:rPr>
      </w:pPr>
      <w:r w:rsidRPr="00854BE5">
        <w:rPr>
          <w:sz w:val="24"/>
          <w:szCs w:val="24"/>
        </w:rPr>
        <w:t>SUMMARY OF KEY REFORM ACTIONS</w:t>
      </w:r>
      <w:r w:rsidRP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r>
      <w:r w:rsidR="00854BE5">
        <w:rPr>
          <w:sz w:val="24"/>
          <w:szCs w:val="24"/>
        </w:rPr>
        <w:tab/>
        <w:t>30</w:t>
      </w:r>
    </w:p>
    <w:p w14:paraId="20780BFA" w14:textId="77777777" w:rsidR="001023E1" w:rsidRPr="00957744" w:rsidRDefault="001023E1" w:rsidP="00957744">
      <w:pPr>
        <w:spacing w:after="0"/>
        <w:rPr>
          <w:sz w:val="20"/>
          <w:szCs w:val="20"/>
        </w:rPr>
      </w:pPr>
    </w:p>
    <w:p w14:paraId="57730190" w14:textId="77777777" w:rsidR="00B67A51" w:rsidRPr="00957744" w:rsidRDefault="00B67A51" w:rsidP="0087660A">
      <w:pPr>
        <w:autoSpaceDE w:val="0"/>
        <w:autoSpaceDN w:val="0"/>
        <w:adjustRightInd w:val="0"/>
        <w:spacing w:after="0" w:line="240" w:lineRule="auto"/>
        <w:rPr>
          <w:rFonts w:ascii="Calibri" w:eastAsia="Calibri" w:hAnsi="Calibri" w:cs="Times New Roman"/>
          <w:sz w:val="20"/>
          <w:szCs w:val="20"/>
          <w:lang w:val="en-US"/>
        </w:rPr>
      </w:pPr>
    </w:p>
    <w:p w14:paraId="5E16E1FF" w14:textId="77777777" w:rsidR="00427C54" w:rsidRPr="00957744" w:rsidRDefault="004B512C" w:rsidP="0087660A">
      <w:pPr>
        <w:rPr>
          <w:rFonts w:eastAsiaTheme="majorEastAsia" w:cstheme="majorBidi"/>
          <w:b/>
          <w:color w:val="365F91" w:themeColor="accent1" w:themeShade="BF"/>
          <w:sz w:val="20"/>
          <w:szCs w:val="20"/>
        </w:rPr>
      </w:pPr>
      <w:r w:rsidRPr="00957744">
        <w:rPr>
          <w:sz w:val="20"/>
          <w:szCs w:val="20"/>
        </w:rPr>
        <w:br w:type="page"/>
      </w:r>
    </w:p>
    <w:p w14:paraId="20509699" w14:textId="77777777" w:rsidR="00427C54" w:rsidRPr="00957744" w:rsidRDefault="00427C54" w:rsidP="00957744">
      <w:pPr>
        <w:spacing w:after="0"/>
        <w:rPr>
          <w:b/>
          <w:sz w:val="20"/>
          <w:szCs w:val="20"/>
        </w:rPr>
      </w:pPr>
    </w:p>
    <w:p w14:paraId="29BB17DB" w14:textId="77777777" w:rsidR="00B67A51" w:rsidRPr="00854BE5" w:rsidRDefault="00B67A51" w:rsidP="00957744">
      <w:pPr>
        <w:pStyle w:val="Heading1"/>
        <w:spacing w:before="0"/>
        <w:rPr>
          <w:rFonts w:asciiTheme="minorHAnsi" w:hAnsiTheme="minorHAnsi"/>
          <w:b w:val="0"/>
          <w:sz w:val="24"/>
          <w:szCs w:val="24"/>
        </w:rPr>
      </w:pPr>
      <w:r w:rsidRPr="00854BE5">
        <w:rPr>
          <w:rFonts w:asciiTheme="minorHAnsi" w:hAnsiTheme="minorHAnsi"/>
          <w:sz w:val="24"/>
          <w:szCs w:val="24"/>
        </w:rPr>
        <w:t xml:space="preserve">MINISTER’S FOREWORD </w:t>
      </w:r>
    </w:p>
    <w:p w14:paraId="098EFA6A" w14:textId="77777777" w:rsidR="00B67A51" w:rsidRPr="00854BE5" w:rsidRDefault="00B67A51" w:rsidP="00957744">
      <w:pPr>
        <w:pStyle w:val="Default"/>
        <w:rPr>
          <w:rFonts w:eastAsia="Calibri"/>
        </w:rPr>
      </w:pPr>
    </w:p>
    <w:p w14:paraId="4D295D6B" w14:textId="77777777" w:rsidR="00B67A51" w:rsidRPr="00854BE5" w:rsidRDefault="00B67A51" w:rsidP="00957744">
      <w:pPr>
        <w:autoSpaceDE w:val="0"/>
        <w:autoSpaceDN w:val="0"/>
        <w:adjustRightInd w:val="0"/>
        <w:spacing w:after="0" w:line="240" w:lineRule="auto"/>
        <w:rPr>
          <w:rFonts w:eastAsia="Calibri" w:cs="Times New Roman"/>
          <w:iCs/>
          <w:sz w:val="24"/>
          <w:szCs w:val="24"/>
          <w:lang w:val="en-US"/>
        </w:rPr>
      </w:pPr>
      <w:r w:rsidRPr="00854BE5">
        <w:rPr>
          <w:rFonts w:eastAsia="Calibri" w:cs="Times New Roman"/>
          <w:iCs/>
          <w:sz w:val="24"/>
          <w:szCs w:val="24"/>
          <w:lang w:val="en-US"/>
        </w:rPr>
        <w:t xml:space="preserve">Every Victorian child deserves the best start in life. </w:t>
      </w:r>
    </w:p>
    <w:p w14:paraId="46F1B274" w14:textId="77777777" w:rsidR="00B67A51" w:rsidRPr="00854BE5" w:rsidRDefault="00B67A51" w:rsidP="00957744">
      <w:pPr>
        <w:autoSpaceDE w:val="0"/>
        <w:autoSpaceDN w:val="0"/>
        <w:adjustRightInd w:val="0"/>
        <w:spacing w:after="0" w:line="240" w:lineRule="auto"/>
        <w:rPr>
          <w:rFonts w:eastAsia="Calibri" w:cs="Times New Roman"/>
          <w:iCs/>
          <w:sz w:val="24"/>
          <w:szCs w:val="24"/>
          <w:lang w:val="en-US"/>
        </w:rPr>
      </w:pPr>
    </w:p>
    <w:p w14:paraId="4157EB26" w14:textId="2C69B939" w:rsidR="00B67A51" w:rsidRPr="00854BE5" w:rsidRDefault="00B67A51" w:rsidP="00957744">
      <w:pPr>
        <w:autoSpaceDE w:val="0"/>
        <w:autoSpaceDN w:val="0"/>
        <w:adjustRightInd w:val="0"/>
        <w:spacing w:after="0" w:line="240" w:lineRule="auto"/>
        <w:rPr>
          <w:rFonts w:eastAsia="Calibri" w:cs="Times New Roman"/>
          <w:iCs/>
          <w:sz w:val="24"/>
          <w:szCs w:val="24"/>
          <w:lang w:val="en-US"/>
        </w:rPr>
      </w:pPr>
      <w:r w:rsidRPr="00854BE5">
        <w:rPr>
          <w:rFonts w:eastAsia="Calibri" w:cs="Times New Roman"/>
          <w:iCs/>
          <w:sz w:val="24"/>
          <w:szCs w:val="24"/>
          <w:lang w:val="en-US"/>
        </w:rPr>
        <w:t>All parents want their children to live healthy, happy and fulfilling lives – to be equipped to handle life’s challenges</w:t>
      </w:r>
      <w:r w:rsidR="00BA7F79" w:rsidRPr="00854BE5">
        <w:rPr>
          <w:rFonts w:eastAsia="Calibri" w:cs="Times New Roman"/>
          <w:iCs/>
          <w:sz w:val="24"/>
          <w:szCs w:val="24"/>
          <w:lang w:val="en-US"/>
        </w:rPr>
        <w:t>,</w:t>
      </w:r>
      <w:r w:rsidRPr="00854BE5">
        <w:rPr>
          <w:rFonts w:eastAsia="Calibri" w:cs="Times New Roman"/>
          <w:iCs/>
          <w:sz w:val="24"/>
          <w:szCs w:val="24"/>
          <w:lang w:val="en-US"/>
        </w:rPr>
        <w:t xml:space="preserve"> to continue to grow and learn throughout their lives</w:t>
      </w:r>
      <w:r w:rsidR="00BA7F79" w:rsidRPr="00854BE5">
        <w:rPr>
          <w:rFonts w:eastAsia="Calibri" w:cs="Times New Roman"/>
          <w:iCs/>
          <w:sz w:val="24"/>
          <w:szCs w:val="24"/>
          <w:lang w:val="en-US"/>
        </w:rPr>
        <w:t>, and to be valued and supported by their community</w:t>
      </w:r>
      <w:r w:rsidRPr="00854BE5">
        <w:rPr>
          <w:rFonts w:eastAsia="Calibri" w:cs="Times New Roman"/>
          <w:iCs/>
          <w:sz w:val="24"/>
          <w:szCs w:val="24"/>
          <w:lang w:val="en-US"/>
        </w:rPr>
        <w:t xml:space="preserve">. This is also what we as a Government want for Victoria’s children. </w:t>
      </w:r>
    </w:p>
    <w:p w14:paraId="64E4F6EE" w14:textId="77777777" w:rsidR="00B67A51" w:rsidRPr="00854BE5" w:rsidRDefault="00B67A51" w:rsidP="00957744">
      <w:pPr>
        <w:autoSpaceDE w:val="0"/>
        <w:autoSpaceDN w:val="0"/>
        <w:adjustRightInd w:val="0"/>
        <w:spacing w:after="0" w:line="240" w:lineRule="auto"/>
        <w:rPr>
          <w:rFonts w:eastAsia="Calibri" w:cs="Times New Roman"/>
          <w:iCs/>
          <w:sz w:val="24"/>
          <w:szCs w:val="24"/>
          <w:lang w:val="en-US"/>
        </w:rPr>
      </w:pPr>
    </w:p>
    <w:p w14:paraId="3EE1F867" w14:textId="140CFD4A" w:rsidR="00631842" w:rsidRPr="00854BE5" w:rsidDel="00F30E67" w:rsidRDefault="00B67A51" w:rsidP="00957744">
      <w:pPr>
        <w:spacing w:after="0"/>
        <w:rPr>
          <w:rFonts w:eastAsia="Calibri" w:cs="Times New Roman"/>
          <w:iCs/>
          <w:sz w:val="24"/>
          <w:szCs w:val="24"/>
          <w:lang w:val="en-US"/>
        </w:rPr>
      </w:pPr>
      <w:r w:rsidRPr="00854BE5">
        <w:rPr>
          <w:sz w:val="24"/>
          <w:szCs w:val="24"/>
          <w:lang w:val="en-US"/>
        </w:rPr>
        <w:t xml:space="preserve">By the time a child starts kindergarten, the skills that will help them throughout their lives are already taking shape. </w:t>
      </w:r>
      <w:r w:rsidRPr="00854BE5">
        <w:rPr>
          <w:rFonts w:eastAsia="Calibri" w:cs="Arial"/>
          <w:iCs/>
          <w:color w:val="000000"/>
          <w:sz w:val="24"/>
          <w:szCs w:val="24"/>
          <w:lang w:val="en-US"/>
        </w:rPr>
        <w:t xml:space="preserve">At this formative stage </w:t>
      </w:r>
      <w:r w:rsidR="000A183A" w:rsidRPr="00854BE5">
        <w:rPr>
          <w:rFonts w:eastAsia="Calibri" w:cs="Arial"/>
          <w:iCs/>
          <w:color w:val="000000"/>
          <w:sz w:val="24"/>
          <w:szCs w:val="24"/>
          <w:lang w:val="en-US"/>
        </w:rPr>
        <w:t xml:space="preserve">of </w:t>
      </w:r>
      <w:r w:rsidR="00034D82" w:rsidRPr="00854BE5">
        <w:rPr>
          <w:rFonts w:eastAsia="Calibri" w:cs="Arial"/>
          <w:iCs/>
          <w:color w:val="000000"/>
          <w:sz w:val="24"/>
          <w:szCs w:val="24"/>
          <w:lang w:val="en-US"/>
        </w:rPr>
        <w:t>their</w:t>
      </w:r>
      <w:r w:rsidRPr="00854BE5">
        <w:rPr>
          <w:rFonts w:eastAsia="Calibri" w:cs="Arial"/>
          <w:iCs/>
          <w:color w:val="000000"/>
          <w:sz w:val="24"/>
          <w:szCs w:val="24"/>
          <w:lang w:val="en-US"/>
        </w:rPr>
        <w:t xml:space="preserve"> development, we </w:t>
      </w:r>
      <w:r w:rsidR="00631842" w:rsidRPr="00854BE5">
        <w:rPr>
          <w:rFonts w:eastAsia="Calibri" w:cs="Arial"/>
          <w:iCs/>
          <w:color w:val="000000"/>
          <w:sz w:val="24"/>
          <w:szCs w:val="24"/>
          <w:lang w:val="en-US"/>
        </w:rPr>
        <w:t>are taking th</w:t>
      </w:r>
      <w:r w:rsidR="00651754" w:rsidRPr="00854BE5">
        <w:rPr>
          <w:rFonts w:eastAsia="Calibri" w:cs="Arial"/>
          <w:iCs/>
          <w:color w:val="000000"/>
          <w:sz w:val="24"/>
          <w:szCs w:val="24"/>
          <w:lang w:val="en-US"/>
        </w:rPr>
        <w:t>is</w:t>
      </w:r>
      <w:r w:rsidR="00631842" w:rsidRPr="00854BE5">
        <w:rPr>
          <w:rFonts w:eastAsia="Calibri" w:cs="Arial"/>
          <w:iCs/>
          <w:color w:val="000000"/>
          <w:sz w:val="24"/>
          <w:szCs w:val="24"/>
          <w:lang w:val="en-US"/>
        </w:rPr>
        <w:t xml:space="preserve"> </w:t>
      </w:r>
      <w:r w:rsidRPr="00854BE5">
        <w:rPr>
          <w:rFonts w:eastAsia="Calibri" w:cs="Arial"/>
          <w:iCs/>
          <w:color w:val="000000"/>
          <w:sz w:val="24"/>
          <w:szCs w:val="24"/>
          <w:lang w:val="en-US"/>
        </w:rPr>
        <w:t xml:space="preserve">opportunity to </w:t>
      </w:r>
      <w:r w:rsidR="008B610C" w:rsidRPr="00854BE5">
        <w:rPr>
          <w:rFonts w:eastAsia="Calibri" w:cs="Arial"/>
          <w:iCs/>
          <w:color w:val="000000"/>
          <w:sz w:val="24"/>
          <w:szCs w:val="24"/>
          <w:lang w:val="en-US"/>
        </w:rPr>
        <w:t>help shape</w:t>
      </w:r>
      <w:r w:rsidRPr="00854BE5">
        <w:rPr>
          <w:rFonts w:eastAsia="Calibri" w:cs="Arial"/>
          <w:iCs/>
          <w:color w:val="000000"/>
          <w:sz w:val="24"/>
          <w:szCs w:val="24"/>
          <w:lang w:val="en-US"/>
        </w:rPr>
        <w:t xml:space="preserve"> their life for the better.</w:t>
      </w:r>
    </w:p>
    <w:p w14:paraId="7E036F7D" w14:textId="161A0871" w:rsidR="00B67A51" w:rsidRPr="00854BE5" w:rsidRDefault="00B67A51" w:rsidP="00957744">
      <w:pPr>
        <w:autoSpaceDE w:val="0"/>
        <w:autoSpaceDN w:val="0"/>
        <w:adjustRightInd w:val="0"/>
        <w:spacing w:after="0" w:line="240" w:lineRule="auto"/>
        <w:rPr>
          <w:rFonts w:eastAsia="Calibri" w:cs="Times New Roman"/>
          <w:iCs/>
          <w:sz w:val="24"/>
          <w:szCs w:val="24"/>
          <w:lang w:val="en-US"/>
        </w:rPr>
      </w:pPr>
      <w:r w:rsidRPr="00854BE5" w:rsidDel="00F30E67">
        <w:rPr>
          <w:rFonts w:eastAsia="Calibri" w:cs="Times New Roman"/>
          <w:iCs/>
          <w:sz w:val="24"/>
          <w:szCs w:val="24"/>
          <w:lang w:val="en-US"/>
        </w:rPr>
        <w:t xml:space="preserve"> </w:t>
      </w:r>
    </w:p>
    <w:p w14:paraId="64D91A13" w14:textId="5C71A304" w:rsidR="00B67A51" w:rsidRPr="00854BE5" w:rsidRDefault="00651754" w:rsidP="00957744">
      <w:pPr>
        <w:autoSpaceDE w:val="0"/>
        <w:autoSpaceDN w:val="0"/>
        <w:adjustRightInd w:val="0"/>
        <w:spacing w:after="0" w:line="240" w:lineRule="auto"/>
        <w:rPr>
          <w:rFonts w:eastAsia="Calibri" w:cs="Times New Roman"/>
          <w:iCs/>
          <w:sz w:val="24"/>
          <w:szCs w:val="24"/>
          <w:lang w:val="en-US"/>
        </w:rPr>
      </w:pPr>
      <w:r w:rsidRPr="00854BE5">
        <w:rPr>
          <w:sz w:val="24"/>
          <w:szCs w:val="24"/>
        </w:rPr>
        <w:t>In becoming</w:t>
      </w:r>
      <w:r w:rsidR="00B67A51" w:rsidRPr="00854BE5">
        <w:rPr>
          <w:sz w:val="24"/>
          <w:szCs w:val="24"/>
        </w:rPr>
        <w:t xml:space="preserve"> the Education State, we </w:t>
      </w:r>
      <w:r w:rsidRPr="00854BE5">
        <w:rPr>
          <w:sz w:val="24"/>
          <w:szCs w:val="24"/>
        </w:rPr>
        <w:t>are helping</w:t>
      </w:r>
      <w:r w:rsidR="00B67A51" w:rsidRPr="00854BE5">
        <w:rPr>
          <w:sz w:val="24"/>
          <w:szCs w:val="24"/>
        </w:rPr>
        <w:t xml:space="preserve"> all Victorian children be ready for kinder, ready for school and ready for life.</w:t>
      </w:r>
      <w:r w:rsidR="00FC5DED" w:rsidRPr="00854BE5">
        <w:rPr>
          <w:sz w:val="24"/>
          <w:szCs w:val="24"/>
        </w:rPr>
        <w:t xml:space="preserve"> Currently, in Australia, we invest less than many other countries in early childhood. Victoria is address</w:t>
      </w:r>
      <w:r w:rsidR="00631842" w:rsidRPr="00854BE5">
        <w:rPr>
          <w:sz w:val="24"/>
          <w:szCs w:val="24"/>
        </w:rPr>
        <w:t>ing</w:t>
      </w:r>
      <w:r w:rsidR="00FC5DED" w:rsidRPr="00854BE5">
        <w:rPr>
          <w:sz w:val="24"/>
          <w:szCs w:val="24"/>
        </w:rPr>
        <w:t xml:space="preserve"> this, with nation</w:t>
      </w:r>
      <w:r w:rsidR="00631842" w:rsidRPr="00854BE5">
        <w:rPr>
          <w:sz w:val="24"/>
          <w:szCs w:val="24"/>
        </w:rPr>
        <w:t>-</w:t>
      </w:r>
      <w:r w:rsidR="00FC5DED" w:rsidRPr="00854BE5">
        <w:rPr>
          <w:sz w:val="24"/>
          <w:szCs w:val="24"/>
        </w:rPr>
        <w:t xml:space="preserve">leading reforms. </w:t>
      </w:r>
    </w:p>
    <w:p w14:paraId="77CA3AEB" w14:textId="77777777" w:rsidR="00B67A51" w:rsidRPr="00854BE5" w:rsidRDefault="00B67A51" w:rsidP="00957744">
      <w:pPr>
        <w:autoSpaceDE w:val="0"/>
        <w:autoSpaceDN w:val="0"/>
        <w:adjustRightInd w:val="0"/>
        <w:spacing w:after="0" w:line="240" w:lineRule="auto"/>
        <w:rPr>
          <w:rFonts w:eastAsia="Calibri" w:cs="Times New Roman"/>
          <w:iCs/>
          <w:sz w:val="24"/>
          <w:szCs w:val="24"/>
          <w:lang w:val="en-US"/>
        </w:rPr>
      </w:pPr>
    </w:p>
    <w:p w14:paraId="2443386B" w14:textId="58C5509D" w:rsidR="00B67A51" w:rsidRPr="00854BE5" w:rsidRDefault="00FC5DED"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W</w:t>
      </w:r>
      <w:r w:rsidR="00B67A51" w:rsidRPr="00854BE5">
        <w:rPr>
          <w:rFonts w:ascii="Calibri" w:eastAsia="Calibri" w:hAnsi="Calibri" w:cs="Times New Roman"/>
          <w:iCs/>
          <w:sz w:val="24"/>
          <w:szCs w:val="24"/>
          <w:lang w:val="en-US"/>
        </w:rPr>
        <w:t xml:space="preserve">e are investing </w:t>
      </w:r>
      <w:r w:rsidR="00B67A51" w:rsidRPr="00854BE5">
        <w:rPr>
          <w:rFonts w:ascii="Calibri" w:eastAsia="Calibri" w:hAnsi="Calibri" w:cs="Times New Roman"/>
          <w:b/>
          <w:iCs/>
          <w:sz w:val="24"/>
          <w:szCs w:val="24"/>
          <w:lang w:val="en-US"/>
        </w:rPr>
        <w:t>$202.1 million</w:t>
      </w:r>
      <w:r w:rsidR="005D2DEB" w:rsidRPr="00854BE5">
        <w:rPr>
          <w:rFonts w:ascii="Calibri" w:eastAsia="Calibri" w:hAnsi="Calibri" w:cs="Times New Roman"/>
          <w:b/>
          <w:iCs/>
          <w:sz w:val="24"/>
          <w:szCs w:val="24"/>
          <w:lang w:val="en-US"/>
        </w:rPr>
        <w:t xml:space="preserve"> </w:t>
      </w:r>
      <w:r w:rsidR="00B67A51" w:rsidRPr="00854BE5">
        <w:rPr>
          <w:rFonts w:ascii="Calibri" w:eastAsia="Calibri" w:hAnsi="Calibri" w:cs="Times New Roman"/>
          <w:iCs/>
          <w:sz w:val="24"/>
          <w:szCs w:val="24"/>
          <w:lang w:val="en-US"/>
        </w:rPr>
        <w:t xml:space="preserve">to help every child thrive.  </w:t>
      </w:r>
    </w:p>
    <w:p w14:paraId="41D81BD7" w14:textId="77777777" w:rsidR="00B67A51" w:rsidRPr="00854BE5" w:rsidRDefault="00B67A51" w:rsidP="00957744">
      <w:pPr>
        <w:autoSpaceDE w:val="0"/>
        <w:autoSpaceDN w:val="0"/>
        <w:adjustRightInd w:val="0"/>
        <w:spacing w:after="0" w:line="240" w:lineRule="auto"/>
        <w:rPr>
          <w:rFonts w:eastAsia="Calibri" w:cs="Times New Roman"/>
          <w:iCs/>
          <w:sz w:val="24"/>
          <w:szCs w:val="24"/>
        </w:rPr>
      </w:pPr>
    </w:p>
    <w:p w14:paraId="642E78B9" w14:textId="77777777" w:rsidR="00857D6C" w:rsidRPr="00854BE5" w:rsidRDefault="00857D6C" w:rsidP="00857D6C">
      <w:pPr>
        <w:autoSpaceDE w:val="0"/>
        <w:autoSpaceDN w:val="0"/>
        <w:adjustRightInd w:val="0"/>
        <w:spacing w:after="0" w:line="240" w:lineRule="auto"/>
        <w:rPr>
          <w:rFonts w:eastAsia="Calibri" w:cs="Times New Roman"/>
          <w:iCs/>
          <w:sz w:val="24"/>
          <w:szCs w:val="24"/>
        </w:rPr>
      </w:pPr>
      <w:r w:rsidRPr="00854BE5">
        <w:rPr>
          <w:rFonts w:eastAsia="Calibri" w:cs="Times New Roman"/>
          <w:iCs/>
          <w:sz w:val="24"/>
          <w:szCs w:val="24"/>
        </w:rPr>
        <w:t>This investment means more and better support for Victoria’s young children when they need it most.</w:t>
      </w:r>
    </w:p>
    <w:p w14:paraId="65DA3D1A" w14:textId="77777777" w:rsidR="00857D6C" w:rsidRPr="00854BE5" w:rsidRDefault="00857D6C" w:rsidP="00857D6C">
      <w:pPr>
        <w:autoSpaceDE w:val="0"/>
        <w:autoSpaceDN w:val="0"/>
        <w:adjustRightInd w:val="0"/>
        <w:spacing w:after="0" w:line="240" w:lineRule="auto"/>
        <w:rPr>
          <w:rFonts w:eastAsia="Calibri" w:cs="Times New Roman"/>
          <w:iCs/>
          <w:sz w:val="24"/>
          <w:szCs w:val="24"/>
        </w:rPr>
      </w:pPr>
    </w:p>
    <w:p w14:paraId="00670955" w14:textId="5D2A7CAF" w:rsidR="00857D6C" w:rsidRPr="00854BE5" w:rsidRDefault="00857D6C" w:rsidP="00857D6C">
      <w:pPr>
        <w:pStyle w:val="ListParagraph"/>
        <w:numPr>
          <w:ilvl w:val="0"/>
          <w:numId w:val="17"/>
        </w:numPr>
        <w:textAlignment w:val="auto"/>
        <w:rPr>
          <w:rFonts w:asciiTheme="minorHAnsi" w:eastAsia="Calibri" w:hAnsiTheme="minorHAnsi"/>
          <w:iCs/>
          <w:sz w:val="24"/>
          <w:szCs w:val="24"/>
        </w:rPr>
      </w:pPr>
      <w:r w:rsidRPr="00854BE5">
        <w:rPr>
          <w:rFonts w:asciiTheme="minorHAnsi" w:eastAsia="Calibri" w:hAnsiTheme="minorHAnsi"/>
          <w:iCs/>
          <w:sz w:val="24"/>
          <w:szCs w:val="24"/>
        </w:rPr>
        <w:t xml:space="preserve">We are providing </w:t>
      </w:r>
      <w:r w:rsidRPr="00854BE5">
        <w:rPr>
          <w:rFonts w:asciiTheme="minorHAnsi" w:eastAsia="Calibri" w:hAnsiTheme="minorHAnsi"/>
          <w:b/>
          <w:iCs/>
          <w:sz w:val="24"/>
          <w:szCs w:val="24"/>
        </w:rPr>
        <w:t>$81.1 million</w:t>
      </w:r>
      <w:r w:rsidRPr="00854BE5">
        <w:rPr>
          <w:rFonts w:asciiTheme="minorHAnsi" w:eastAsia="Calibri" w:hAnsiTheme="minorHAnsi"/>
          <w:iCs/>
          <w:sz w:val="24"/>
          <w:szCs w:val="24"/>
        </w:rPr>
        <w:t xml:space="preserve"> for more help for parents to handle the challenges of parenting and for more time with skilled professionals like Mate</w:t>
      </w:r>
      <w:r w:rsidR="000A183A" w:rsidRPr="00854BE5">
        <w:rPr>
          <w:rFonts w:asciiTheme="minorHAnsi" w:eastAsia="Calibri" w:hAnsiTheme="minorHAnsi"/>
          <w:iCs/>
          <w:sz w:val="24"/>
          <w:szCs w:val="24"/>
        </w:rPr>
        <w:t>rnal and Child Health nurses.</w:t>
      </w:r>
    </w:p>
    <w:p w14:paraId="0BDDB12A" w14:textId="77777777" w:rsidR="00857D6C" w:rsidRPr="00854BE5" w:rsidRDefault="00857D6C" w:rsidP="000A183A">
      <w:pPr>
        <w:autoSpaceDE w:val="0"/>
        <w:autoSpaceDN w:val="0"/>
        <w:adjustRightInd w:val="0"/>
        <w:spacing w:after="0" w:line="240" w:lineRule="auto"/>
        <w:rPr>
          <w:rFonts w:eastAsia="Calibri" w:cs="Times New Roman"/>
          <w:iCs/>
          <w:sz w:val="24"/>
          <w:szCs w:val="24"/>
          <w:highlight w:val="green"/>
        </w:rPr>
      </w:pPr>
    </w:p>
    <w:p w14:paraId="52E23CF9" w14:textId="548EB3F6" w:rsidR="00857D6C" w:rsidRPr="00854BE5" w:rsidRDefault="00857D6C" w:rsidP="000A183A">
      <w:pPr>
        <w:pStyle w:val="ListParagraph"/>
        <w:numPr>
          <w:ilvl w:val="0"/>
          <w:numId w:val="17"/>
        </w:numPr>
        <w:textAlignment w:val="auto"/>
        <w:rPr>
          <w:rFonts w:asciiTheme="minorHAnsi" w:eastAsia="Calibri" w:hAnsiTheme="minorHAnsi"/>
          <w:iCs/>
          <w:sz w:val="24"/>
          <w:szCs w:val="24"/>
        </w:rPr>
      </w:pPr>
      <w:r w:rsidRPr="00854BE5">
        <w:rPr>
          <w:rFonts w:asciiTheme="minorHAnsi" w:eastAsia="Calibri" w:hAnsiTheme="minorHAnsi"/>
          <w:iCs/>
          <w:sz w:val="24"/>
          <w:szCs w:val="24"/>
        </w:rPr>
        <w:t xml:space="preserve">We are boosting funding to our kindergarten system by </w:t>
      </w:r>
      <w:r w:rsidRPr="00854BE5">
        <w:rPr>
          <w:rFonts w:asciiTheme="minorHAnsi" w:eastAsia="Calibri" w:hAnsiTheme="minorHAnsi"/>
          <w:b/>
          <w:iCs/>
          <w:sz w:val="24"/>
          <w:szCs w:val="24"/>
        </w:rPr>
        <w:t>$108.4 million</w:t>
      </w:r>
      <w:r w:rsidRPr="00854BE5">
        <w:rPr>
          <w:rFonts w:asciiTheme="minorHAnsi" w:eastAsia="Calibri" w:hAnsiTheme="minorHAnsi"/>
          <w:iCs/>
          <w:sz w:val="24"/>
          <w:szCs w:val="24"/>
        </w:rPr>
        <w:t xml:space="preserve"> to help kindergartens deliver high-quality programs that make the most of every minute that our children are playing and learning. </w:t>
      </w:r>
    </w:p>
    <w:p w14:paraId="4C4A04D3" w14:textId="77777777" w:rsidR="00857D6C" w:rsidRPr="00854BE5" w:rsidRDefault="00857D6C" w:rsidP="00857D6C">
      <w:pPr>
        <w:pStyle w:val="ListParagraph"/>
        <w:rPr>
          <w:rFonts w:asciiTheme="minorHAnsi" w:eastAsia="Calibri" w:hAnsiTheme="minorHAnsi"/>
          <w:iCs/>
          <w:sz w:val="24"/>
          <w:szCs w:val="24"/>
          <w:highlight w:val="green"/>
        </w:rPr>
      </w:pPr>
    </w:p>
    <w:p w14:paraId="4EA7DE2E" w14:textId="77777777" w:rsidR="00857D6C" w:rsidRPr="00854BE5" w:rsidRDefault="00857D6C" w:rsidP="00857D6C">
      <w:pPr>
        <w:pStyle w:val="ListParagraph"/>
        <w:numPr>
          <w:ilvl w:val="0"/>
          <w:numId w:val="17"/>
        </w:numPr>
        <w:textAlignment w:val="auto"/>
        <w:rPr>
          <w:rFonts w:asciiTheme="minorHAnsi" w:eastAsia="Calibri" w:hAnsiTheme="minorHAnsi"/>
          <w:iCs/>
          <w:sz w:val="24"/>
          <w:szCs w:val="24"/>
        </w:rPr>
      </w:pPr>
      <w:r w:rsidRPr="00854BE5">
        <w:rPr>
          <w:rFonts w:asciiTheme="minorHAnsi" w:eastAsia="Calibri" w:hAnsiTheme="minorHAnsi"/>
          <w:iCs/>
          <w:sz w:val="24"/>
          <w:szCs w:val="24"/>
        </w:rPr>
        <w:t xml:space="preserve">We are also helping to ensure all Koorie families provide a strong foundation for their children’s learning and development with </w:t>
      </w:r>
      <w:r w:rsidRPr="00854BE5">
        <w:rPr>
          <w:rFonts w:asciiTheme="minorHAnsi" w:eastAsia="Calibri" w:hAnsiTheme="minorHAnsi"/>
          <w:b/>
          <w:iCs/>
          <w:sz w:val="24"/>
          <w:szCs w:val="24"/>
        </w:rPr>
        <w:t>$5.4 million</w:t>
      </w:r>
      <w:r w:rsidRPr="00854BE5">
        <w:rPr>
          <w:rFonts w:asciiTheme="minorHAnsi" w:eastAsia="Calibri" w:hAnsiTheme="minorHAnsi"/>
          <w:iCs/>
          <w:sz w:val="24"/>
          <w:szCs w:val="24"/>
        </w:rPr>
        <w:t xml:space="preserve"> to provide culturally relevant programs for Koorie parents and children.</w:t>
      </w:r>
    </w:p>
    <w:p w14:paraId="19036826" w14:textId="77777777" w:rsidR="00857D6C" w:rsidRPr="00854BE5" w:rsidRDefault="00857D6C" w:rsidP="00857D6C">
      <w:pPr>
        <w:pStyle w:val="ListParagraph"/>
        <w:rPr>
          <w:rFonts w:asciiTheme="minorHAnsi" w:eastAsia="Calibri" w:hAnsiTheme="minorHAnsi"/>
          <w:iCs/>
          <w:sz w:val="24"/>
          <w:szCs w:val="24"/>
          <w:highlight w:val="green"/>
        </w:rPr>
      </w:pPr>
    </w:p>
    <w:p w14:paraId="32BF40B0" w14:textId="77777777" w:rsidR="00857D6C" w:rsidRPr="00854BE5" w:rsidRDefault="00857D6C" w:rsidP="00857D6C">
      <w:pPr>
        <w:pStyle w:val="ListParagraph"/>
        <w:numPr>
          <w:ilvl w:val="0"/>
          <w:numId w:val="17"/>
        </w:numPr>
        <w:textAlignment w:val="auto"/>
        <w:rPr>
          <w:rFonts w:asciiTheme="minorHAnsi" w:eastAsia="Calibri" w:hAnsiTheme="minorHAnsi"/>
          <w:iCs/>
          <w:sz w:val="24"/>
          <w:szCs w:val="24"/>
        </w:rPr>
      </w:pPr>
      <w:r w:rsidRPr="00854BE5">
        <w:rPr>
          <w:rFonts w:asciiTheme="minorHAnsi" w:eastAsia="Calibri" w:hAnsiTheme="minorHAnsi"/>
          <w:iCs/>
          <w:sz w:val="24"/>
          <w:szCs w:val="24"/>
        </w:rPr>
        <w:t xml:space="preserve">And we are investing </w:t>
      </w:r>
      <w:r w:rsidRPr="00854BE5">
        <w:rPr>
          <w:rFonts w:asciiTheme="minorHAnsi" w:eastAsia="Calibri" w:hAnsiTheme="minorHAnsi"/>
          <w:b/>
          <w:iCs/>
          <w:sz w:val="24"/>
          <w:szCs w:val="24"/>
        </w:rPr>
        <w:t>$7.2 million</w:t>
      </w:r>
      <w:r w:rsidRPr="00854BE5">
        <w:rPr>
          <w:rFonts w:asciiTheme="minorHAnsi" w:eastAsia="Calibri" w:hAnsiTheme="minorHAnsi"/>
          <w:iCs/>
          <w:sz w:val="24"/>
          <w:szCs w:val="24"/>
        </w:rPr>
        <w:t xml:space="preserve"> to support children with a disability to access early intervention services in preparation for their transition to the NDIS.</w:t>
      </w:r>
    </w:p>
    <w:p w14:paraId="14526417" w14:textId="77777777" w:rsidR="00857D6C" w:rsidRPr="00854BE5" w:rsidRDefault="00857D6C" w:rsidP="00857D6C">
      <w:pPr>
        <w:autoSpaceDE w:val="0"/>
        <w:autoSpaceDN w:val="0"/>
        <w:adjustRightInd w:val="0"/>
        <w:spacing w:after="0" w:line="240" w:lineRule="auto"/>
        <w:rPr>
          <w:rFonts w:eastAsia="Calibri" w:cs="Times New Roman"/>
          <w:iCs/>
          <w:sz w:val="24"/>
          <w:szCs w:val="24"/>
        </w:rPr>
      </w:pPr>
    </w:p>
    <w:p w14:paraId="37D68286" w14:textId="57CCCF9D" w:rsidR="00857D6C" w:rsidRPr="00854BE5" w:rsidRDefault="00857D6C" w:rsidP="00857D6C">
      <w:pPr>
        <w:autoSpaceDE w:val="0"/>
        <w:autoSpaceDN w:val="0"/>
        <w:adjustRightInd w:val="0"/>
        <w:spacing w:after="0" w:line="240" w:lineRule="auto"/>
        <w:rPr>
          <w:rFonts w:eastAsia="Calibri" w:cs="Times New Roman"/>
          <w:iCs/>
          <w:sz w:val="24"/>
          <w:szCs w:val="24"/>
        </w:rPr>
      </w:pPr>
      <w:r w:rsidRPr="00854BE5">
        <w:rPr>
          <w:rFonts w:eastAsia="Calibri" w:cs="Arial"/>
          <w:iCs/>
          <w:color w:val="000000"/>
          <w:sz w:val="24"/>
          <w:szCs w:val="24"/>
          <w:lang w:val="en-US"/>
        </w:rPr>
        <w:t xml:space="preserve">Our state is embarking on a ground-breaking and transformative program of reform. </w:t>
      </w:r>
      <w:r w:rsidRPr="00854BE5">
        <w:rPr>
          <w:rFonts w:eastAsia="Calibri" w:cs="Times New Roman"/>
          <w:iCs/>
          <w:sz w:val="24"/>
          <w:szCs w:val="24"/>
        </w:rPr>
        <w:t>We will create an early childhood system that improves our already strong universal services and provides additional, tailored support for those who need it.</w:t>
      </w:r>
    </w:p>
    <w:p w14:paraId="3B5A230D" w14:textId="77777777" w:rsidR="00857D6C" w:rsidRPr="00854BE5" w:rsidRDefault="00857D6C" w:rsidP="00857D6C">
      <w:pPr>
        <w:autoSpaceDE w:val="0"/>
        <w:autoSpaceDN w:val="0"/>
        <w:adjustRightInd w:val="0"/>
        <w:spacing w:after="0" w:line="240" w:lineRule="auto"/>
        <w:rPr>
          <w:rFonts w:eastAsia="Calibri" w:cs="Times New Roman"/>
          <w:iCs/>
          <w:sz w:val="24"/>
          <w:szCs w:val="24"/>
          <w:highlight w:val="green"/>
        </w:rPr>
      </w:pPr>
    </w:p>
    <w:p w14:paraId="0BFF716F" w14:textId="0707946E" w:rsidR="00857D6C" w:rsidRPr="00854BE5" w:rsidRDefault="00857D6C" w:rsidP="00857D6C">
      <w:pPr>
        <w:autoSpaceDE w:val="0"/>
        <w:autoSpaceDN w:val="0"/>
        <w:adjustRightInd w:val="0"/>
        <w:spacing w:after="0" w:line="240" w:lineRule="auto"/>
        <w:rPr>
          <w:rFonts w:eastAsia="Calibri" w:cs="Times New Roman"/>
          <w:iCs/>
          <w:sz w:val="24"/>
          <w:szCs w:val="24"/>
        </w:rPr>
      </w:pPr>
      <w:r w:rsidRPr="00854BE5">
        <w:rPr>
          <w:rFonts w:eastAsia="Calibri" w:cs="Times New Roman"/>
          <w:iCs/>
          <w:sz w:val="24"/>
          <w:szCs w:val="24"/>
        </w:rPr>
        <w:t xml:space="preserve">This means supporting kindergarten and Maternal and Child Health services to be more accessible, more inclusive and higher-quality. </w:t>
      </w:r>
    </w:p>
    <w:p w14:paraId="61AF5C48" w14:textId="77777777" w:rsidR="00857D6C" w:rsidRPr="00854BE5" w:rsidRDefault="00857D6C" w:rsidP="00857D6C">
      <w:pPr>
        <w:autoSpaceDE w:val="0"/>
        <w:autoSpaceDN w:val="0"/>
        <w:adjustRightInd w:val="0"/>
        <w:spacing w:after="0" w:line="240" w:lineRule="auto"/>
        <w:rPr>
          <w:rFonts w:eastAsia="Calibri" w:cs="Times New Roman"/>
          <w:iCs/>
          <w:sz w:val="24"/>
          <w:szCs w:val="24"/>
          <w:highlight w:val="green"/>
        </w:rPr>
      </w:pPr>
    </w:p>
    <w:p w14:paraId="1F740F66" w14:textId="216C61D6" w:rsidR="00857D6C" w:rsidRPr="00854BE5" w:rsidRDefault="00857D6C" w:rsidP="00857D6C">
      <w:pPr>
        <w:autoSpaceDE w:val="0"/>
        <w:autoSpaceDN w:val="0"/>
        <w:adjustRightInd w:val="0"/>
        <w:spacing w:after="0" w:line="240" w:lineRule="auto"/>
        <w:rPr>
          <w:rFonts w:eastAsia="Calibri" w:cs="Times New Roman"/>
          <w:iCs/>
          <w:sz w:val="24"/>
          <w:szCs w:val="24"/>
        </w:rPr>
      </w:pPr>
      <w:r w:rsidRPr="00854BE5">
        <w:rPr>
          <w:rFonts w:eastAsia="Calibri" w:cs="Times New Roman"/>
          <w:iCs/>
          <w:sz w:val="24"/>
          <w:szCs w:val="24"/>
        </w:rPr>
        <w:t>It also means doing more – much more – for children and families who are struggling. We recognise that some families, for a short time or a long time, need more support.</w:t>
      </w:r>
    </w:p>
    <w:p w14:paraId="427F7C58" w14:textId="77777777" w:rsidR="00857D6C" w:rsidRPr="00854BE5" w:rsidRDefault="00857D6C" w:rsidP="00857D6C">
      <w:pPr>
        <w:autoSpaceDE w:val="0"/>
        <w:autoSpaceDN w:val="0"/>
        <w:adjustRightInd w:val="0"/>
        <w:spacing w:after="0" w:line="240" w:lineRule="auto"/>
        <w:rPr>
          <w:rFonts w:eastAsia="Calibri" w:cs="Times New Roman"/>
          <w:iCs/>
          <w:sz w:val="24"/>
          <w:szCs w:val="24"/>
        </w:rPr>
      </w:pPr>
    </w:p>
    <w:p w14:paraId="2FD20FF7" w14:textId="3D782C0B" w:rsidR="00857D6C" w:rsidRPr="00854BE5" w:rsidRDefault="00857D6C" w:rsidP="00857D6C">
      <w:pPr>
        <w:autoSpaceDE w:val="0"/>
        <w:autoSpaceDN w:val="0"/>
        <w:adjustRightInd w:val="0"/>
        <w:spacing w:after="0" w:line="240" w:lineRule="auto"/>
        <w:rPr>
          <w:rFonts w:eastAsia="Calibri" w:cs="Times New Roman"/>
          <w:iCs/>
          <w:sz w:val="24"/>
          <w:szCs w:val="24"/>
        </w:rPr>
      </w:pPr>
      <w:r w:rsidRPr="00854BE5">
        <w:rPr>
          <w:rFonts w:ascii="Calibri" w:eastAsia="Calibri" w:hAnsi="Calibri" w:cs="Times New Roman"/>
          <w:iCs/>
          <w:sz w:val="24"/>
          <w:szCs w:val="24"/>
          <w:lang w:val="en-US"/>
        </w:rPr>
        <w:lastRenderedPageBreak/>
        <w:t>We will provide funding to kindergartens to help them meet the needs of educationally disadvantaged children. And to better help parents, we will strengthen the crucial Maternal and Child Health Service and parenting supports, and provide more hours of support, for longer, to the families who need it most.</w:t>
      </w:r>
      <w:r w:rsidRPr="00854BE5">
        <w:rPr>
          <w:rFonts w:eastAsia="Calibri" w:cs="Times New Roman"/>
          <w:iCs/>
          <w:sz w:val="24"/>
          <w:szCs w:val="24"/>
        </w:rPr>
        <w:t xml:space="preserve"> </w:t>
      </w:r>
    </w:p>
    <w:p w14:paraId="28BB41F6" w14:textId="77777777" w:rsidR="00857D6C" w:rsidRPr="00854BE5" w:rsidRDefault="00857D6C" w:rsidP="00857D6C">
      <w:pPr>
        <w:autoSpaceDE w:val="0"/>
        <w:autoSpaceDN w:val="0"/>
        <w:adjustRightInd w:val="0"/>
        <w:spacing w:after="0" w:line="240" w:lineRule="auto"/>
        <w:rPr>
          <w:rFonts w:eastAsia="Calibri" w:cs="Times New Roman"/>
          <w:iCs/>
          <w:sz w:val="24"/>
          <w:szCs w:val="24"/>
          <w:highlight w:val="green"/>
        </w:rPr>
      </w:pPr>
    </w:p>
    <w:p w14:paraId="32F164C7" w14:textId="77777777" w:rsidR="00970765" w:rsidRPr="00854BE5" w:rsidRDefault="00857D6C" w:rsidP="00957744">
      <w:pPr>
        <w:autoSpaceDE w:val="0"/>
        <w:autoSpaceDN w:val="0"/>
        <w:adjustRightInd w:val="0"/>
        <w:spacing w:after="0" w:line="240" w:lineRule="auto"/>
        <w:rPr>
          <w:rFonts w:eastAsia="Calibri" w:cs="Times New Roman"/>
          <w:iCs/>
          <w:sz w:val="24"/>
          <w:szCs w:val="24"/>
        </w:rPr>
      </w:pPr>
      <w:r w:rsidRPr="00854BE5">
        <w:rPr>
          <w:rFonts w:eastAsia="Calibri" w:cs="Times New Roman"/>
          <w:iCs/>
          <w:sz w:val="24"/>
          <w:szCs w:val="24"/>
        </w:rPr>
        <w:t xml:space="preserve">Our reforms include two Australian firsts: new ‘school readiness’ funding so that kindergartens can give additional support to the children that need it most, and an additional outreach visit where an MCH nurse is concerned that family violence may be occurring. </w:t>
      </w:r>
    </w:p>
    <w:p w14:paraId="6C95DD4D" w14:textId="77777777" w:rsidR="00970765" w:rsidRPr="00854BE5" w:rsidRDefault="00970765" w:rsidP="00957744">
      <w:pPr>
        <w:autoSpaceDE w:val="0"/>
        <w:autoSpaceDN w:val="0"/>
        <w:adjustRightInd w:val="0"/>
        <w:spacing w:after="0" w:line="240" w:lineRule="auto"/>
        <w:rPr>
          <w:rFonts w:eastAsia="Calibri" w:cs="Times New Roman"/>
          <w:iCs/>
          <w:sz w:val="24"/>
          <w:szCs w:val="24"/>
        </w:rPr>
      </w:pPr>
    </w:p>
    <w:p w14:paraId="1CBC9C15" w14:textId="494B6606" w:rsidR="00B67A51" w:rsidRPr="00854BE5" w:rsidRDefault="00B67A51" w:rsidP="00957744">
      <w:pPr>
        <w:autoSpaceDE w:val="0"/>
        <w:autoSpaceDN w:val="0"/>
        <w:adjustRightInd w:val="0"/>
        <w:spacing w:after="0" w:line="240" w:lineRule="auto"/>
        <w:rPr>
          <w:rFonts w:eastAsia="Calibri" w:cs="Times New Roman"/>
          <w:iCs/>
          <w:sz w:val="24"/>
          <w:szCs w:val="24"/>
        </w:rPr>
      </w:pPr>
      <w:r w:rsidRPr="00854BE5">
        <w:rPr>
          <w:rFonts w:eastAsia="Calibri" w:cs="Times New Roman"/>
          <w:iCs/>
          <w:sz w:val="24"/>
          <w:szCs w:val="24"/>
        </w:rPr>
        <w:t xml:space="preserve">This will help Victorian children and their families lead better lives. And it </w:t>
      </w:r>
      <w:r w:rsidR="00651754" w:rsidRPr="00854BE5">
        <w:rPr>
          <w:rFonts w:eastAsia="Calibri" w:cs="Times New Roman"/>
          <w:iCs/>
          <w:sz w:val="24"/>
          <w:szCs w:val="24"/>
        </w:rPr>
        <w:t>will</w:t>
      </w:r>
      <w:r w:rsidRPr="00854BE5">
        <w:rPr>
          <w:rFonts w:eastAsia="Calibri" w:cs="Times New Roman"/>
          <w:iCs/>
          <w:sz w:val="24"/>
          <w:szCs w:val="24"/>
        </w:rPr>
        <w:t xml:space="preserve"> also </w:t>
      </w:r>
      <w:r w:rsidR="00651754" w:rsidRPr="00854BE5">
        <w:rPr>
          <w:rFonts w:eastAsia="Calibri" w:cs="Times New Roman"/>
          <w:iCs/>
          <w:sz w:val="24"/>
          <w:szCs w:val="24"/>
        </w:rPr>
        <w:t>build</w:t>
      </w:r>
      <w:r w:rsidRPr="00854BE5">
        <w:rPr>
          <w:rFonts w:eastAsia="Calibri" w:cs="Times New Roman"/>
          <w:iCs/>
          <w:sz w:val="24"/>
          <w:szCs w:val="24"/>
        </w:rPr>
        <w:t xml:space="preserve"> Victoria’s future workforce and prosperity. </w:t>
      </w:r>
      <w:r w:rsidRPr="00854BE5">
        <w:rPr>
          <w:sz w:val="24"/>
          <w:szCs w:val="24"/>
        </w:rPr>
        <w:t xml:space="preserve">We know that providing high-quality support to families and children during the early years pays off </w:t>
      </w:r>
      <w:r w:rsidR="00651754" w:rsidRPr="00854BE5">
        <w:rPr>
          <w:sz w:val="24"/>
          <w:szCs w:val="24"/>
        </w:rPr>
        <w:t xml:space="preserve">now, and </w:t>
      </w:r>
      <w:r w:rsidRPr="00854BE5">
        <w:rPr>
          <w:sz w:val="24"/>
          <w:szCs w:val="24"/>
        </w:rPr>
        <w:t xml:space="preserve">in the long run. </w:t>
      </w:r>
      <w:r w:rsidRPr="00854BE5">
        <w:rPr>
          <w:rFonts w:eastAsia="Calibri" w:cs="Times New Roman"/>
          <w:iCs/>
          <w:sz w:val="24"/>
          <w:szCs w:val="24"/>
        </w:rPr>
        <w:t xml:space="preserve">Australia needs to keep pace with our international </w:t>
      </w:r>
      <w:r w:rsidRPr="00854BE5">
        <w:rPr>
          <w:rFonts w:eastAsia="Calibri" w:cs="Times New Roman"/>
          <w:sz w:val="24"/>
          <w:szCs w:val="24"/>
        </w:rPr>
        <w:t>competitors</w:t>
      </w:r>
      <w:r w:rsidR="00991DA0" w:rsidRPr="00854BE5">
        <w:rPr>
          <w:rFonts w:eastAsia="Calibri" w:cs="Times New Roman"/>
          <w:iCs/>
          <w:sz w:val="24"/>
          <w:szCs w:val="24"/>
        </w:rPr>
        <w:t>,</w:t>
      </w:r>
      <w:r w:rsidRPr="00854BE5">
        <w:rPr>
          <w:rFonts w:eastAsia="Calibri" w:cs="Times New Roman"/>
          <w:sz w:val="24"/>
          <w:szCs w:val="24"/>
        </w:rPr>
        <w:t xml:space="preserve"> </w:t>
      </w:r>
      <w:r w:rsidRPr="00854BE5">
        <w:rPr>
          <w:sz w:val="24"/>
          <w:szCs w:val="24"/>
        </w:rPr>
        <w:t>and this plan is the next step in Victoria’s leadership in pursuing this goal.</w:t>
      </w:r>
    </w:p>
    <w:p w14:paraId="0ABC91B2" w14:textId="77777777" w:rsidR="00B67A51" w:rsidRPr="00854BE5" w:rsidRDefault="00B67A51" w:rsidP="00957744">
      <w:pPr>
        <w:autoSpaceDE w:val="0"/>
        <w:autoSpaceDN w:val="0"/>
        <w:adjustRightInd w:val="0"/>
        <w:spacing w:after="0" w:line="240" w:lineRule="auto"/>
        <w:rPr>
          <w:sz w:val="24"/>
          <w:szCs w:val="24"/>
        </w:rPr>
      </w:pPr>
    </w:p>
    <w:p w14:paraId="7F2E18C0" w14:textId="45CC6A04" w:rsidR="00B67A51"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eastAsia="Calibri" w:cs="Arial"/>
          <w:iCs/>
          <w:color w:val="000000"/>
          <w:sz w:val="24"/>
          <w:szCs w:val="24"/>
          <w:lang w:val="en-US"/>
        </w:rPr>
        <w:t>In partnership with local government and the early childhood sector, we have built the best early years supports in Australia. As we celebrate 100 years of the Maternal and Child Health Service, I am proud to reflect on</w:t>
      </w:r>
      <w:r w:rsidR="00357479" w:rsidRPr="00854BE5">
        <w:rPr>
          <w:rFonts w:eastAsia="Calibri" w:cs="Arial"/>
          <w:iCs/>
          <w:color w:val="000000"/>
          <w:sz w:val="24"/>
          <w:szCs w:val="24"/>
          <w:lang w:val="en-US"/>
        </w:rPr>
        <w:t xml:space="preserve"> </w:t>
      </w:r>
      <w:r w:rsidRPr="00854BE5">
        <w:rPr>
          <w:rFonts w:eastAsia="Calibri" w:cs="Arial"/>
          <w:iCs/>
          <w:color w:val="000000"/>
          <w:sz w:val="24"/>
          <w:szCs w:val="24"/>
          <w:lang w:val="en-US"/>
        </w:rPr>
        <w:t xml:space="preserve">Victoria’s strong history of leading the nation with high-quality early childhood services. </w:t>
      </w:r>
      <w:r w:rsidRPr="00854BE5">
        <w:rPr>
          <w:rFonts w:eastAsia="Calibri" w:cs="Arial"/>
          <w:iCs/>
          <w:color w:val="000000"/>
          <w:sz w:val="24"/>
          <w:szCs w:val="24"/>
          <w:lang w:val="en-US"/>
        </w:rPr>
        <w:br/>
      </w:r>
    </w:p>
    <w:p w14:paraId="26787BB5" w14:textId="77777777" w:rsidR="00B67A51"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But we aspire to be among the best in the world. Over the next 10 years, we will establish a world-class early childhood system that is responsive to children’s needs, welcoming to all families, and supportive of all parents and carers.</w:t>
      </w:r>
    </w:p>
    <w:p w14:paraId="1AD3A481" w14:textId="2FE89F69" w:rsidR="00B67A51"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 xml:space="preserve"> </w:t>
      </w:r>
    </w:p>
    <w:p w14:paraId="5F7C4519" w14:textId="094C4898" w:rsidR="00EF02FA"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 xml:space="preserve">The Plan has been guided by research and valuable feedback from people who care passionately about getting this right. </w:t>
      </w:r>
      <w:r w:rsidRPr="00854BE5">
        <w:rPr>
          <w:rFonts w:eastAsia="Calibri" w:cs="Arial"/>
          <w:iCs/>
          <w:color w:val="000000"/>
          <w:sz w:val="24"/>
          <w:szCs w:val="24"/>
          <w:lang w:val="en-US"/>
        </w:rPr>
        <w:t xml:space="preserve">I would like to thank the </w:t>
      </w:r>
      <w:r w:rsidR="00EF02FA" w:rsidRPr="00854BE5">
        <w:rPr>
          <w:rFonts w:eastAsia="Calibri" w:cs="Arial"/>
          <w:iCs/>
          <w:color w:val="000000"/>
          <w:sz w:val="24"/>
          <w:szCs w:val="24"/>
          <w:lang w:val="en-US"/>
        </w:rPr>
        <w:t xml:space="preserve">many </w:t>
      </w:r>
      <w:r w:rsidRPr="00854BE5">
        <w:rPr>
          <w:rFonts w:eastAsia="Calibri" w:cs="Arial"/>
          <w:iCs/>
          <w:color w:val="000000"/>
          <w:sz w:val="24"/>
          <w:szCs w:val="24"/>
          <w:lang w:val="en-US"/>
        </w:rPr>
        <w:t>parents, early childhood professionals, experts and stakeholders who have contributed to this Plan since we began consultation.</w:t>
      </w:r>
      <w:r w:rsidR="00EF02FA" w:rsidRPr="00854BE5">
        <w:rPr>
          <w:rFonts w:eastAsia="Calibri" w:cs="Arial"/>
          <w:iCs/>
          <w:color w:val="000000"/>
          <w:sz w:val="24"/>
          <w:szCs w:val="24"/>
          <w:lang w:val="en-US"/>
        </w:rPr>
        <w:t xml:space="preserve"> I would also like to </w:t>
      </w:r>
      <w:r w:rsidR="00B47617" w:rsidRPr="00854BE5">
        <w:rPr>
          <w:rFonts w:ascii="Calibri" w:eastAsia="Calibri" w:hAnsi="Calibri" w:cs="Times New Roman"/>
          <w:iCs/>
          <w:sz w:val="24"/>
          <w:szCs w:val="24"/>
          <w:lang w:val="en-US"/>
        </w:rPr>
        <w:t>acknowledge</w:t>
      </w:r>
      <w:r w:rsidR="00EF02FA" w:rsidRPr="00854BE5">
        <w:rPr>
          <w:rFonts w:ascii="Calibri" w:eastAsia="Calibri" w:hAnsi="Calibri" w:cs="Times New Roman"/>
          <w:iCs/>
          <w:sz w:val="24"/>
          <w:szCs w:val="24"/>
          <w:lang w:val="en-US"/>
        </w:rPr>
        <w:t xml:space="preserve"> </w:t>
      </w:r>
      <w:r w:rsidR="00B47617" w:rsidRPr="00854BE5">
        <w:rPr>
          <w:rFonts w:ascii="Calibri" w:eastAsia="Calibri" w:hAnsi="Calibri" w:cs="Times New Roman"/>
          <w:iCs/>
          <w:sz w:val="24"/>
          <w:szCs w:val="24"/>
          <w:lang w:val="en-US"/>
        </w:rPr>
        <w:t xml:space="preserve">my </w:t>
      </w:r>
      <w:r w:rsidR="00EF02FA" w:rsidRPr="00854BE5">
        <w:rPr>
          <w:rFonts w:ascii="Calibri" w:eastAsia="Calibri" w:hAnsi="Calibri" w:cs="Times New Roman"/>
          <w:iCs/>
          <w:sz w:val="24"/>
          <w:szCs w:val="24"/>
          <w:lang w:val="en-US"/>
        </w:rPr>
        <w:t xml:space="preserve">Early Childhood Development Expert Panel for the valuable advice </w:t>
      </w:r>
      <w:r w:rsidR="00B47617" w:rsidRPr="00854BE5">
        <w:rPr>
          <w:rFonts w:ascii="Calibri" w:eastAsia="Calibri" w:hAnsi="Calibri" w:cs="Times New Roman"/>
          <w:iCs/>
          <w:sz w:val="24"/>
          <w:szCs w:val="24"/>
          <w:lang w:val="en-US"/>
        </w:rPr>
        <w:t xml:space="preserve">they </w:t>
      </w:r>
      <w:r w:rsidR="00EF02FA" w:rsidRPr="00854BE5">
        <w:rPr>
          <w:rFonts w:ascii="Calibri" w:eastAsia="Calibri" w:hAnsi="Calibri" w:cs="Times New Roman"/>
          <w:iCs/>
          <w:sz w:val="24"/>
          <w:szCs w:val="24"/>
          <w:lang w:val="en-US"/>
        </w:rPr>
        <w:t>provided to support the development of this Plan.</w:t>
      </w:r>
    </w:p>
    <w:p w14:paraId="65D008E2" w14:textId="249CA3C7" w:rsidR="00B67A51"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p>
    <w:p w14:paraId="71462591" w14:textId="77777777" w:rsidR="006C5574"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 xml:space="preserve">I am excited to have this chance to work with all of our partners to build a stronger system in the months and years to come. Together, we have the opportunity to leave a legacy that will transform the lives of Victorian children for generations. </w:t>
      </w:r>
    </w:p>
    <w:p w14:paraId="78F1BC7C" w14:textId="0E372489" w:rsidR="00B67A51" w:rsidRPr="00854BE5" w:rsidRDefault="00B67A51" w:rsidP="00957744">
      <w:pPr>
        <w:autoSpaceDE w:val="0"/>
        <w:autoSpaceDN w:val="0"/>
        <w:adjustRightInd w:val="0"/>
        <w:spacing w:after="0" w:line="240" w:lineRule="auto"/>
        <w:rPr>
          <w:rFonts w:ascii="Calibri" w:eastAsia="Calibri" w:hAnsi="Calibri" w:cs="Times New Roman"/>
          <w:iCs/>
          <w:sz w:val="24"/>
          <w:szCs w:val="24"/>
          <w:lang w:val="en-US"/>
        </w:rPr>
      </w:pPr>
      <w:r w:rsidRPr="00854BE5">
        <w:rPr>
          <w:rFonts w:ascii="Calibri" w:eastAsia="Calibri" w:hAnsi="Calibri" w:cs="Times New Roman"/>
          <w:iCs/>
          <w:sz w:val="24"/>
          <w:szCs w:val="24"/>
          <w:lang w:val="en-US"/>
        </w:rPr>
        <w:t xml:space="preserve"> </w:t>
      </w:r>
    </w:p>
    <w:p w14:paraId="13ECF5A2" w14:textId="77777777" w:rsidR="00C571A6" w:rsidRPr="00854BE5" w:rsidRDefault="00C571A6" w:rsidP="00957744">
      <w:pPr>
        <w:rPr>
          <w:b/>
          <w:sz w:val="24"/>
          <w:szCs w:val="24"/>
        </w:rPr>
      </w:pPr>
    </w:p>
    <w:p w14:paraId="522422E6" w14:textId="77777777" w:rsidR="00C571A6" w:rsidRPr="00854BE5" w:rsidRDefault="00C571A6" w:rsidP="00957744">
      <w:pPr>
        <w:rPr>
          <w:b/>
          <w:sz w:val="24"/>
          <w:szCs w:val="24"/>
        </w:rPr>
      </w:pPr>
    </w:p>
    <w:p w14:paraId="2C0421FD" w14:textId="77777777" w:rsidR="00C571A6" w:rsidRPr="00854BE5" w:rsidRDefault="00C571A6" w:rsidP="00957744">
      <w:pPr>
        <w:rPr>
          <w:b/>
          <w:sz w:val="24"/>
          <w:szCs w:val="24"/>
        </w:rPr>
      </w:pPr>
      <w:r w:rsidRPr="00854BE5">
        <w:rPr>
          <w:b/>
          <w:sz w:val="24"/>
          <w:szCs w:val="24"/>
        </w:rPr>
        <w:t>Jenny Mikakos MP</w:t>
      </w:r>
    </w:p>
    <w:p w14:paraId="3F9750BC" w14:textId="57AAF512" w:rsidR="00427C54" w:rsidRPr="00854BE5" w:rsidRDefault="00C571A6" w:rsidP="00957744">
      <w:pPr>
        <w:rPr>
          <w:b/>
          <w:sz w:val="24"/>
          <w:szCs w:val="24"/>
        </w:rPr>
      </w:pPr>
      <w:r w:rsidRPr="00854BE5">
        <w:rPr>
          <w:i/>
          <w:sz w:val="24"/>
          <w:szCs w:val="24"/>
        </w:rPr>
        <w:t>Minister for Families and Children</w:t>
      </w:r>
      <w:r w:rsidR="00B67A51" w:rsidRPr="00854BE5">
        <w:rPr>
          <w:b/>
          <w:sz w:val="24"/>
          <w:szCs w:val="24"/>
        </w:rPr>
        <w:br w:type="page"/>
      </w:r>
    </w:p>
    <w:p w14:paraId="6799E2E1" w14:textId="77777777" w:rsidR="001272BA" w:rsidRDefault="001272BA" w:rsidP="001272BA">
      <w:pPr>
        <w:spacing w:after="0"/>
        <w:rPr>
          <w:b/>
          <w:sz w:val="20"/>
          <w:szCs w:val="20"/>
        </w:rPr>
      </w:pPr>
    </w:p>
    <w:p w14:paraId="480C5884" w14:textId="77777777" w:rsidR="001272BA" w:rsidRDefault="001272BA" w:rsidP="001272BA">
      <w:pPr>
        <w:spacing w:after="0"/>
        <w:rPr>
          <w:b/>
          <w:sz w:val="20"/>
          <w:szCs w:val="20"/>
        </w:rPr>
      </w:pPr>
    </w:p>
    <w:p w14:paraId="42EDB3A3" w14:textId="6F02588F" w:rsidR="001272BA" w:rsidRPr="00854BE5" w:rsidRDefault="001272BA" w:rsidP="001272BA">
      <w:pPr>
        <w:spacing w:after="0"/>
        <w:rPr>
          <w:b/>
          <w:sz w:val="24"/>
          <w:szCs w:val="24"/>
        </w:rPr>
      </w:pPr>
      <w:r w:rsidRPr="00854BE5">
        <w:rPr>
          <w:b/>
          <w:sz w:val="24"/>
          <w:szCs w:val="24"/>
        </w:rPr>
        <w:t>Acknowledgements</w:t>
      </w:r>
    </w:p>
    <w:p w14:paraId="34113DF2" w14:textId="77777777" w:rsidR="001272BA" w:rsidRPr="00854BE5" w:rsidRDefault="001272BA" w:rsidP="001272BA">
      <w:pPr>
        <w:autoSpaceDE w:val="0"/>
        <w:autoSpaceDN w:val="0"/>
        <w:adjustRightInd w:val="0"/>
        <w:spacing w:after="0" w:line="240" w:lineRule="auto"/>
        <w:rPr>
          <w:b/>
          <w:sz w:val="24"/>
          <w:szCs w:val="24"/>
        </w:rPr>
      </w:pPr>
    </w:p>
    <w:p w14:paraId="14823C91" w14:textId="77777777" w:rsidR="001272BA" w:rsidRPr="00854BE5" w:rsidRDefault="001272BA" w:rsidP="001272BA">
      <w:pPr>
        <w:autoSpaceDE w:val="0"/>
        <w:autoSpaceDN w:val="0"/>
        <w:adjustRightInd w:val="0"/>
        <w:spacing w:after="0" w:line="240" w:lineRule="auto"/>
        <w:rPr>
          <w:rFonts w:ascii="VIC-LightItalic" w:hAnsi="VIC-LightItalic" w:cs="VIC-LightItalic"/>
          <w:i/>
          <w:iCs/>
          <w:sz w:val="24"/>
          <w:szCs w:val="24"/>
        </w:rPr>
      </w:pPr>
      <w:r w:rsidRPr="00854BE5">
        <w:rPr>
          <w:rFonts w:ascii="VIC-LightItalic" w:hAnsi="VIC-LightItalic" w:cs="VIC-LightItalic"/>
          <w:i/>
          <w:iCs/>
          <w:sz w:val="24"/>
          <w:szCs w:val="24"/>
        </w:rPr>
        <w:t>The Department of Education and Training acknowledges and pays respects to Elders and all Victorian Aboriginal communities. We honour and respect Traditional Owners, past and present, and value the rich culture and history of the First Peoples of this land.</w:t>
      </w:r>
    </w:p>
    <w:p w14:paraId="635A3D5F" w14:textId="77777777" w:rsidR="001272BA" w:rsidRPr="00854BE5" w:rsidRDefault="001272BA" w:rsidP="001272BA">
      <w:pPr>
        <w:autoSpaceDE w:val="0"/>
        <w:autoSpaceDN w:val="0"/>
        <w:adjustRightInd w:val="0"/>
        <w:spacing w:after="0" w:line="240" w:lineRule="auto"/>
        <w:rPr>
          <w:rFonts w:ascii="VIC-LightItalic" w:hAnsi="VIC-LightItalic" w:cs="VIC-LightItalic"/>
          <w:i/>
          <w:iCs/>
          <w:sz w:val="24"/>
          <w:szCs w:val="24"/>
        </w:rPr>
      </w:pPr>
    </w:p>
    <w:p w14:paraId="17F15648" w14:textId="77777777" w:rsidR="001272BA" w:rsidRPr="00854BE5" w:rsidRDefault="001272BA" w:rsidP="001272BA">
      <w:pPr>
        <w:autoSpaceDE w:val="0"/>
        <w:autoSpaceDN w:val="0"/>
        <w:adjustRightInd w:val="0"/>
        <w:spacing w:after="0" w:line="240" w:lineRule="auto"/>
        <w:rPr>
          <w:rFonts w:ascii="VIC-LightItalic" w:hAnsi="VIC-LightItalic" w:cs="VIC-LightItalic"/>
          <w:i/>
          <w:iCs/>
          <w:sz w:val="24"/>
          <w:szCs w:val="24"/>
        </w:rPr>
      </w:pPr>
      <w:r w:rsidRPr="00854BE5">
        <w:rPr>
          <w:rFonts w:ascii="VIC-LightItalic" w:hAnsi="VIC-LightItalic" w:cs="VIC-LightItalic"/>
          <w:i/>
          <w:iCs/>
          <w:sz w:val="24"/>
          <w:szCs w:val="24"/>
        </w:rPr>
        <w:t>Throughout this document, the term Koorie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peoples.</w:t>
      </w:r>
    </w:p>
    <w:p w14:paraId="2087C9CC" w14:textId="77777777" w:rsidR="001272BA" w:rsidRPr="00854BE5" w:rsidRDefault="001272BA" w:rsidP="001272BA">
      <w:pPr>
        <w:autoSpaceDE w:val="0"/>
        <w:autoSpaceDN w:val="0"/>
        <w:adjustRightInd w:val="0"/>
        <w:spacing w:after="0" w:line="240" w:lineRule="auto"/>
        <w:rPr>
          <w:rFonts w:ascii="VIC-LightItalic" w:hAnsi="VIC-LightItalic" w:cs="VIC-LightItalic"/>
          <w:i/>
          <w:iCs/>
          <w:sz w:val="24"/>
          <w:szCs w:val="24"/>
        </w:rPr>
      </w:pPr>
    </w:p>
    <w:p w14:paraId="14554F15" w14:textId="77777777" w:rsidR="001272BA" w:rsidRPr="00854BE5" w:rsidRDefault="001272BA" w:rsidP="001272BA">
      <w:pPr>
        <w:autoSpaceDE w:val="0"/>
        <w:autoSpaceDN w:val="0"/>
        <w:adjustRightInd w:val="0"/>
        <w:spacing w:after="0" w:line="240" w:lineRule="auto"/>
        <w:rPr>
          <w:rFonts w:ascii="VIC-LightItalic" w:hAnsi="VIC-LightItalic" w:cs="VIC-LightItalic"/>
          <w:i/>
          <w:iCs/>
          <w:sz w:val="24"/>
          <w:szCs w:val="24"/>
        </w:rPr>
      </w:pPr>
      <w:r w:rsidRPr="00854BE5">
        <w:rPr>
          <w:rFonts w:ascii="VIC-LightItalic" w:hAnsi="VIC-LightItalic" w:cs="VIC-LightItalic"/>
          <w:i/>
          <w:iCs/>
          <w:sz w:val="24"/>
          <w:szCs w:val="24"/>
        </w:rPr>
        <w:t>In Victoria’s diverse community a wide range of people provide care for children over their lives, including foster parents, grandparents and others. Throughout this document, the terms parent or parents are used to refer to anyone who is acting in a parental role.</w:t>
      </w:r>
    </w:p>
    <w:p w14:paraId="27C7A668" w14:textId="77777777" w:rsidR="001272BA" w:rsidRPr="00957744" w:rsidRDefault="001272BA" w:rsidP="001272BA">
      <w:pPr>
        <w:autoSpaceDE w:val="0"/>
        <w:autoSpaceDN w:val="0"/>
        <w:adjustRightInd w:val="0"/>
        <w:spacing w:after="0" w:line="240" w:lineRule="auto"/>
        <w:rPr>
          <w:rFonts w:ascii="VIC-LightItalic" w:hAnsi="VIC-LightItalic" w:cs="VIC-LightItalic"/>
          <w:i/>
          <w:iCs/>
          <w:sz w:val="18"/>
          <w:szCs w:val="18"/>
        </w:rPr>
      </w:pPr>
    </w:p>
    <w:p w14:paraId="20270AE7" w14:textId="77777777" w:rsidR="001272BA" w:rsidRDefault="001272BA">
      <w:pPr>
        <w:rPr>
          <w:b/>
          <w:sz w:val="20"/>
          <w:szCs w:val="20"/>
        </w:rPr>
      </w:pPr>
      <w:r>
        <w:rPr>
          <w:b/>
          <w:sz w:val="20"/>
          <w:szCs w:val="20"/>
        </w:rPr>
        <w:br w:type="page"/>
      </w:r>
    </w:p>
    <w:p w14:paraId="728FE1CC" w14:textId="77777777" w:rsidR="00A97F60" w:rsidRPr="00854BE5" w:rsidRDefault="005A67C5" w:rsidP="00957744">
      <w:pPr>
        <w:pStyle w:val="Heading1"/>
        <w:spacing w:before="0"/>
        <w:rPr>
          <w:rFonts w:asciiTheme="minorHAnsi" w:hAnsiTheme="minorHAnsi"/>
          <w:b w:val="0"/>
          <w:sz w:val="24"/>
          <w:szCs w:val="24"/>
        </w:rPr>
      </w:pPr>
      <w:bookmarkStart w:id="1" w:name="_Toc480877921"/>
      <w:bookmarkStart w:id="2" w:name="_Toc480880939"/>
      <w:bookmarkStart w:id="3" w:name="_Toc480877494"/>
      <w:bookmarkStart w:id="4" w:name="_Toc465419698"/>
      <w:bookmarkStart w:id="5" w:name="_Toc445131517"/>
      <w:bookmarkStart w:id="6" w:name="_Toc445481165"/>
      <w:bookmarkStart w:id="7" w:name="_Toc445483438"/>
      <w:bookmarkStart w:id="8" w:name="_Toc445484568"/>
      <w:bookmarkStart w:id="9" w:name="_Toc445485218"/>
      <w:bookmarkStart w:id="10" w:name="_Toc445821384"/>
      <w:bookmarkStart w:id="11" w:name="_Toc445889881"/>
      <w:bookmarkStart w:id="12" w:name="_Toc446174231"/>
      <w:bookmarkStart w:id="13" w:name="_Toc443663415"/>
      <w:bookmarkStart w:id="14" w:name="_Toc443929395"/>
      <w:bookmarkStart w:id="15" w:name="_Toc443990215"/>
      <w:bookmarkStart w:id="16" w:name="_Toc446087556"/>
      <w:bookmarkStart w:id="17" w:name="_Toc446160667"/>
      <w:bookmarkStart w:id="18" w:name="_Toc446330616"/>
      <w:bookmarkStart w:id="19" w:name="_Toc446331986"/>
      <w:bookmarkStart w:id="20" w:name="_Toc446334556"/>
      <w:bookmarkStart w:id="21" w:name="_Toc446335669"/>
      <w:bookmarkStart w:id="22" w:name="_Toc446335717"/>
      <w:bookmarkStart w:id="23" w:name="_Toc447014972"/>
      <w:bookmarkStart w:id="24" w:name="_Toc447015033"/>
      <w:bookmarkStart w:id="25" w:name="_Toc447015082"/>
      <w:bookmarkStart w:id="26" w:name="_Toc447015169"/>
      <w:bookmarkStart w:id="27" w:name="_Toc447031281"/>
      <w:bookmarkStart w:id="28" w:name="_Toc447280315"/>
      <w:bookmarkStart w:id="29" w:name="_Toc447280341"/>
      <w:bookmarkStart w:id="30" w:name="_Toc447280559"/>
      <w:r w:rsidRPr="00854BE5">
        <w:rPr>
          <w:rFonts w:asciiTheme="minorHAnsi" w:hAnsiTheme="minorHAnsi"/>
          <w:sz w:val="24"/>
          <w:szCs w:val="24"/>
        </w:rPr>
        <w:lastRenderedPageBreak/>
        <w:t>EXECUTIVE SUMMARY</w:t>
      </w:r>
      <w:bookmarkEnd w:id="1"/>
      <w:bookmarkEnd w:id="2"/>
      <w:bookmarkEnd w:id="3"/>
    </w:p>
    <w:p w14:paraId="0D46E579" w14:textId="77777777" w:rsidR="00A97F60" w:rsidRPr="00854BE5" w:rsidRDefault="00A97F60" w:rsidP="00957744">
      <w:pPr>
        <w:pStyle w:val="ListParagraph"/>
        <w:spacing w:line="276" w:lineRule="auto"/>
        <w:rPr>
          <w:rFonts w:asciiTheme="minorHAnsi" w:hAnsiTheme="minorHAnsi" w:cs="Calibri"/>
          <w:sz w:val="24"/>
          <w:szCs w:val="24"/>
          <w:lang w:val="en-US"/>
        </w:rPr>
      </w:pPr>
    </w:p>
    <w:p w14:paraId="45F63001" w14:textId="5E25D018" w:rsidR="000473EB" w:rsidRPr="00854BE5" w:rsidRDefault="00AA50B3"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This </w:t>
      </w:r>
      <w:r w:rsidR="00B22FE8" w:rsidRPr="00854BE5">
        <w:rPr>
          <w:rFonts w:asciiTheme="minorHAnsi" w:hAnsiTheme="minorHAnsi" w:cs="Calibri"/>
          <w:i/>
          <w:sz w:val="24"/>
          <w:szCs w:val="24"/>
          <w:lang w:val="en-US"/>
        </w:rPr>
        <w:t>Education State Early Childhood Reform Plan</w:t>
      </w:r>
      <w:r w:rsidRPr="00854BE5">
        <w:rPr>
          <w:rFonts w:asciiTheme="minorHAnsi" w:hAnsiTheme="minorHAnsi" w:cs="Calibri"/>
          <w:sz w:val="24"/>
          <w:szCs w:val="24"/>
          <w:lang w:val="en-US"/>
        </w:rPr>
        <w:t xml:space="preserve"> outlines the </w:t>
      </w:r>
      <w:r w:rsidR="00642084" w:rsidRPr="00854BE5">
        <w:rPr>
          <w:rFonts w:asciiTheme="minorHAnsi" w:hAnsiTheme="minorHAnsi" w:cs="Calibri"/>
          <w:sz w:val="24"/>
          <w:szCs w:val="24"/>
          <w:lang w:val="en-US"/>
        </w:rPr>
        <w:t>Victorian</w:t>
      </w:r>
      <w:r w:rsidRPr="00854BE5">
        <w:rPr>
          <w:rFonts w:asciiTheme="minorHAnsi" w:hAnsiTheme="minorHAnsi" w:cs="Calibri"/>
          <w:sz w:val="24"/>
          <w:szCs w:val="24"/>
          <w:lang w:val="en-US"/>
        </w:rPr>
        <w:t xml:space="preserve"> Government’s </w:t>
      </w:r>
      <w:r w:rsidR="000E1DF0" w:rsidRPr="00854BE5">
        <w:rPr>
          <w:rFonts w:asciiTheme="minorHAnsi" w:hAnsiTheme="minorHAnsi" w:cs="Calibri"/>
          <w:sz w:val="24"/>
          <w:szCs w:val="24"/>
          <w:lang w:val="en-US"/>
        </w:rPr>
        <w:t xml:space="preserve">vision for early childhood, and the </w:t>
      </w:r>
      <w:r w:rsidRPr="00854BE5">
        <w:rPr>
          <w:rFonts w:asciiTheme="minorHAnsi" w:hAnsiTheme="minorHAnsi" w:cs="Calibri"/>
          <w:sz w:val="24"/>
          <w:szCs w:val="24"/>
          <w:lang w:val="en-US"/>
        </w:rPr>
        <w:t>reforms</w:t>
      </w:r>
      <w:r w:rsidR="000E1DF0" w:rsidRPr="00854BE5">
        <w:rPr>
          <w:rFonts w:asciiTheme="minorHAnsi" w:hAnsiTheme="minorHAnsi" w:cs="Calibri"/>
          <w:sz w:val="24"/>
          <w:szCs w:val="24"/>
          <w:lang w:val="en-US"/>
        </w:rPr>
        <w:t xml:space="preserve"> we will undertake</w:t>
      </w:r>
      <w:r w:rsidRPr="00854BE5">
        <w:rPr>
          <w:rFonts w:asciiTheme="minorHAnsi" w:hAnsiTheme="minorHAnsi" w:cs="Calibri"/>
          <w:sz w:val="24"/>
          <w:szCs w:val="24"/>
          <w:lang w:val="en-US"/>
        </w:rPr>
        <w:t xml:space="preserve"> to </w:t>
      </w:r>
      <w:r w:rsidR="00FC1DF4" w:rsidRPr="00854BE5">
        <w:rPr>
          <w:rFonts w:asciiTheme="minorHAnsi" w:hAnsiTheme="minorHAnsi" w:cs="Calibri"/>
          <w:sz w:val="24"/>
          <w:szCs w:val="24"/>
          <w:lang w:val="en-US"/>
        </w:rPr>
        <w:t xml:space="preserve">create </w:t>
      </w:r>
      <w:r w:rsidR="001C1C68" w:rsidRPr="00854BE5">
        <w:rPr>
          <w:rFonts w:asciiTheme="minorHAnsi" w:hAnsiTheme="minorHAnsi" w:cs="Calibri"/>
          <w:sz w:val="24"/>
          <w:szCs w:val="24"/>
          <w:lang w:val="en-US"/>
        </w:rPr>
        <w:t xml:space="preserve">a higher </w:t>
      </w:r>
      <w:r w:rsidRPr="00854BE5">
        <w:rPr>
          <w:rFonts w:asciiTheme="minorHAnsi" w:hAnsiTheme="minorHAnsi" w:cs="Calibri"/>
          <w:sz w:val="24"/>
          <w:szCs w:val="24"/>
          <w:lang w:val="en-US"/>
        </w:rPr>
        <w:t xml:space="preserve">quality, more equitable and inclusive </w:t>
      </w:r>
      <w:r w:rsidR="00FC1DF4" w:rsidRPr="00854BE5">
        <w:rPr>
          <w:rFonts w:asciiTheme="minorHAnsi" w:hAnsiTheme="minorHAnsi" w:cs="Calibri"/>
          <w:sz w:val="24"/>
          <w:szCs w:val="24"/>
          <w:lang w:val="en-US"/>
        </w:rPr>
        <w:t xml:space="preserve">early childhood </w:t>
      </w:r>
      <w:r w:rsidRPr="00854BE5">
        <w:rPr>
          <w:rFonts w:asciiTheme="minorHAnsi" w:hAnsiTheme="minorHAnsi" w:cs="Calibri"/>
          <w:sz w:val="24"/>
          <w:szCs w:val="24"/>
          <w:lang w:val="en-US"/>
        </w:rPr>
        <w:t xml:space="preserve">system. </w:t>
      </w:r>
    </w:p>
    <w:p w14:paraId="4C20F3C8" w14:textId="77777777" w:rsidR="004465A6" w:rsidRPr="00854BE5" w:rsidRDefault="004465A6" w:rsidP="00957744">
      <w:pPr>
        <w:pStyle w:val="ListParagraph"/>
        <w:ind w:left="0"/>
        <w:contextualSpacing w:val="0"/>
        <w:rPr>
          <w:rFonts w:asciiTheme="minorHAnsi" w:hAnsiTheme="minorHAnsi" w:cs="Calibri"/>
          <w:sz w:val="24"/>
          <w:szCs w:val="24"/>
          <w:lang w:val="en-US"/>
        </w:rPr>
      </w:pPr>
    </w:p>
    <w:p w14:paraId="42B8DCA6" w14:textId="2DC67575" w:rsidR="000473EB" w:rsidRPr="00854BE5" w:rsidRDefault="000473EB"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We are </w:t>
      </w:r>
      <w:r w:rsidR="008B610C" w:rsidRPr="00854BE5">
        <w:rPr>
          <w:rFonts w:asciiTheme="minorHAnsi" w:hAnsiTheme="minorHAnsi" w:cs="Calibri"/>
          <w:sz w:val="24"/>
          <w:szCs w:val="24"/>
          <w:lang w:val="en-US"/>
        </w:rPr>
        <w:t>undertaking</w:t>
      </w:r>
      <w:r w:rsidRPr="00854BE5">
        <w:rPr>
          <w:rFonts w:asciiTheme="minorHAnsi" w:hAnsiTheme="minorHAnsi" w:cs="Calibri"/>
          <w:sz w:val="24"/>
          <w:szCs w:val="24"/>
          <w:lang w:val="en-US"/>
        </w:rPr>
        <w:t xml:space="preserve"> these reforms </w:t>
      </w:r>
      <w:r w:rsidR="00FC1DF4" w:rsidRPr="00854BE5">
        <w:rPr>
          <w:rFonts w:asciiTheme="minorHAnsi" w:hAnsiTheme="minorHAnsi" w:cs="Calibri"/>
          <w:sz w:val="24"/>
          <w:szCs w:val="24"/>
          <w:lang w:val="en-US"/>
        </w:rPr>
        <w:t xml:space="preserve">because </w:t>
      </w:r>
      <w:r w:rsidRPr="00854BE5">
        <w:rPr>
          <w:rFonts w:asciiTheme="minorHAnsi" w:hAnsiTheme="minorHAnsi" w:cs="Calibri"/>
          <w:sz w:val="24"/>
          <w:szCs w:val="24"/>
          <w:lang w:val="en-US"/>
        </w:rPr>
        <w:t>the evidence is overwhelming – the early years matter.</w:t>
      </w:r>
      <w:r w:rsidR="00FC1DF4" w:rsidRPr="00854BE5">
        <w:rPr>
          <w:rFonts w:asciiTheme="minorHAnsi" w:hAnsiTheme="minorHAnsi" w:cs="Calibri"/>
          <w:sz w:val="24"/>
          <w:szCs w:val="24"/>
          <w:lang w:val="en-US"/>
        </w:rPr>
        <w:t xml:space="preserve"> </w:t>
      </w:r>
      <w:r w:rsidRPr="00854BE5">
        <w:rPr>
          <w:rFonts w:asciiTheme="minorHAnsi" w:hAnsiTheme="minorHAnsi" w:cs="Calibri"/>
          <w:sz w:val="24"/>
          <w:szCs w:val="24"/>
          <w:lang w:val="en-US"/>
        </w:rPr>
        <w:t xml:space="preserve">They matter because the right early childhood education experience will set the course for successful lifelong learning. And they matter because every child – no matter where they live, no matter what their circumstances – </w:t>
      </w:r>
      <w:r w:rsidR="00FC1DF4" w:rsidRPr="00854BE5">
        <w:rPr>
          <w:rFonts w:asciiTheme="minorHAnsi" w:hAnsiTheme="minorHAnsi" w:cs="Calibri"/>
          <w:sz w:val="24"/>
          <w:szCs w:val="24"/>
          <w:lang w:val="en-US"/>
        </w:rPr>
        <w:t xml:space="preserve">will </w:t>
      </w:r>
      <w:r w:rsidRPr="00854BE5">
        <w:rPr>
          <w:rFonts w:asciiTheme="minorHAnsi" w:hAnsiTheme="minorHAnsi" w:cs="Calibri"/>
          <w:sz w:val="24"/>
          <w:szCs w:val="24"/>
          <w:lang w:val="en-US"/>
        </w:rPr>
        <w:t xml:space="preserve">thrive in a safe and supportive </w:t>
      </w:r>
      <w:r w:rsidR="00FC1DF4" w:rsidRPr="00854BE5">
        <w:rPr>
          <w:rFonts w:asciiTheme="minorHAnsi" w:hAnsiTheme="minorHAnsi" w:cs="Calibri"/>
          <w:sz w:val="24"/>
          <w:szCs w:val="24"/>
          <w:lang w:val="en-US"/>
        </w:rPr>
        <w:t xml:space="preserve">home </w:t>
      </w:r>
      <w:r w:rsidRPr="00854BE5">
        <w:rPr>
          <w:rFonts w:asciiTheme="minorHAnsi" w:hAnsiTheme="minorHAnsi" w:cs="Calibri"/>
          <w:sz w:val="24"/>
          <w:szCs w:val="24"/>
          <w:lang w:val="en-US"/>
        </w:rPr>
        <w:t>environment.</w:t>
      </w:r>
    </w:p>
    <w:p w14:paraId="6AEA56D2" w14:textId="77777777" w:rsidR="000473EB" w:rsidRPr="00854BE5" w:rsidRDefault="000473EB" w:rsidP="00957744">
      <w:pPr>
        <w:pStyle w:val="ListParagraph"/>
        <w:ind w:left="0"/>
        <w:contextualSpacing w:val="0"/>
        <w:rPr>
          <w:rFonts w:asciiTheme="minorHAnsi" w:hAnsiTheme="minorHAnsi" w:cs="Calibri"/>
          <w:sz w:val="24"/>
          <w:szCs w:val="24"/>
          <w:lang w:val="en-US"/>
        </w:rPr>
      </w:pPr>
    </w:p>
    <w:p w14:paraId="003DEE0B" w14:textId="50DC82CA" w:rsidR="00335A91" w:rsidRPr="00854BE5" w:rsidRDefault="00550571" w:rsidP="00957744">
      <w:pPr>
        <w:pStyle w:val="ListParagraph"/>
        <w:ind w:left="0"/>
        <w:contextualSpacing w:val="0"/>
        <w:rPr>
          <w:rFonts w:asciiTheme="minorHAnsi" w:hAnsiTheme="minorHAnsi"/>
          <w:sz w:val="24"/>
          <w:szCs w:val="24"/>
        </w:rPr>
      </w:pPr>
      <w:r w:rsidRPr="00854BE5">
        <w:rPr>
          <w:rFonts w:asciiTheme="minorHAnsi" w:hAnsiTheme="minorHAnsi" w:cs="Calibri"/>
          <w:sz w:val="24"/>
          <w:szCs w:val="24"/>
          <w:lang w:val="en-US"/>
        </w:rPr>
        <w:t xml:space="preserve">Over the last two years, we have been working closely with the sector to strengthen early childhood services, and </w:t>
      </w:r>
      <w:r w:rsidR="00335A91" w:rsidRPr="00854BE5">
        <w:rPr>
          <w:rFonts w:asciiTheme="minorHAnsi" w:hAnsiTheme="minorHAnsi" w:cs="Calibri"/>
          <w:sz w:val="24"/>
          <w:szCs w:val="24"/>
          <w:lang w:val="en-US"/>
        </w:rPr>
        <w:t xml:space="preserve">Victoria’s </w:t>
      </w:r>
      <w:r w:rsidR="008B610C" w:rsidRPr="00854BE5">
        <w:rPr>
          <w:rFonts w:asciiTheme="minorHAnsi" w:hAnsiTheme="minorHAnsi" w:cs="Calibri"/>
          <w:sz w:val="24"/>
          <w:szCs w:val="24"/>
          <w:lang w:val="en-US"/>
        </w:rPr>
        <w:t>early childhood</w:t>
      </w:r>
      <w:r w:rsidR="00335A91" w:rsidRPr="00854BE5">
        <w:rPr>
          <w:rFonts w:asciiTheme="minorHAnsi" w:hAnsiTheme="minorHAnsi" w:cs="Calibri"/>
          <w:sz w:val="24"/>
          <w:szCs w:val="24"/>
          <w:lang w:val="en-US"/>
        </w:rPr>
        <w:t xml:space="preserve"> system is performing well</w:t>
      </w:r>
      <w:r w:rsidRPr="00854BE5">
        <w:rPr>
          <w:rFonts w:asciiTheme="minorHAnsi" w:hAnsiTheme="minorHAnsi" w:cs="Calibri"/>
          <w:sz w:val="24"/>
          <w:szCs w:val="24"/>
          <w:lang w:val="en-US"/>
        </w:rPr>
        <w:t>. B</w:t>
      </w:r>
      <w:r w:rsidR="00335A91" w:rsidRPr="00854BE5">
        <w:rPr>
          <w:rFonts w:asciiTheme="minorHAnsi" w:hAnsiTheme="minorHAnsi" w:cs="Calibri"/>
          <w:sz w:val="24"/>
          <w:szCs w:val="24"/>
          <w:lang w:val="en-US"/>
        </w:rPr>
        <w:t xml:space="preserve">ut our international competitors have the edge on us, and the gap between our </w:t>
      </w:r>
      <w:r w:rsidR="00017FE8" w:rsidRPr="00854BE5">
        <w:rPr>
          <w:rFonts w:asciiTheme="minorHAnsi" w:hAnsiTheme="minorHAnsi" w:cs="Calibri"/>
          <w:sz w:val="24"/>
          <w:szCs w:val="24"/>
          <w:lang w:val="en-US"/>
        </w:rPr>
        <w:t>most advantaged</w:t>
      </w:r>
      <w:r w:rsidR="00335A91" w:rsidRPr="00854BE5">
        <w:rPr>
          <w:rFonts w:asciiTheme="minorHAnsi" w:hAnsiTheme="minorHAnsi" w:cs="Calibri"/>
          <w:sz w:val="24"/>
          <w:szCs w:val="24"/>
          <w:lang w:val="en-US"/>
        </w:rPr>
        <w:t xml:space="preserve"> and most disadvantaged children is widening. </w:t>
      </w:r>
      <w:r w:rsidR="00335A91" w:rsidRPr="00854BE5">
        <w:rPr>
          <w:rFonts w:asciiTheme="minorHAnsi" w:hAnsiTheme="minorHAnsi"/>
          <w:sz w:val="24"/>
          <w:szCs w:val="24"/>
        </w:rPr>
        <w:t xml:space="preserve">This </w:t>
      </w:r>
      <w:r w:rsidR="00BD11C2" w:rsidRPr="00854BE5">
        <w:rPr>
          <w:rFonts w:asciiTheme="minorHAnsi" w:hAnsiTheme="minorHAnsi"/>
          <w:sz w:val="24"/>
          <w:szCs w:val="24"/>
        </w:rPr>
        <w:t>Plan</w:t>
      </w:r>
      <w:r w:rsidR="00335A91" w:rsidRPr="00854BE5">
        <w:rPr>
          <w:rFonts w:asciiTheme="minorHAnsi" w:hAnsiTheme="minorHAnsi"/>
          <w:sz w:val="24"/>
          <w:szCs w:val="24"/>
        </w:rPr>
        <w:t xml:space="preserve"> is the next step in </w:t>
      </w:r>
      <w:r w:rsidR="00BD11C2" w:rsidRPr="00854BE5">
        <w:rPr>
          <w:rFonts w:asciiTheme="minorHAnsi" w:hAnsiTheme="minorHAnsi"/>
          <w:sz w:val="24"/>
          <w:szCs w:val="24"/>
        </w:rPr>
        <w:t xml:space="preserve">making </w:t>
      </w:r>
      <w:r w:rsidR="00335A91" w:rsidRPr="00854BE5">
        <w:rPr>
          <w:rFonts w:asciiTheme="minorHAnsi" w:hAnsiTheme="minorHAnsi"/>
          <w:sz w:val="24"/>
          <w:szCs w:val="24"/>
        </w:rPr>
        <w:t>Victoria the Education State — the Victorian Government’s plan to deliver on its promise of providing excellence and equity, in early childhood, school</w:t>
      </w:r>
      <w:r w:rsidR="004255A5" w:rsidRPr="00854BE5">
        <w:rPr>
          <w:rFonts w:asciiTheme="minorHAnsi" w:hAnsiTheme="minorHAnsi"/>
          <w:sz w:val="24"/>
          <w:szCs w:val="24"/>
        </w:rPr>
        <w:t>,</w:t>
      </w:r>
      <w:r w:rsidR="00335A91" w:rsidRPr="00854BE5">
        <w:rPr>
          <w:rFonts w:asciiTheme="minorHAnsi" w:hAnsiTheme="minorHAnsi"/>
          <w:sz w:val="24"/>
          <w:szCs w:val="24"/>
        </w:rPr>
        <w:t xml:space="preserve"> and </w:t>
      </w:r>
      <w:r w:rsidR="00651754" w:rsidRPr="00854BE5">
        <w:rPr>
          <w:rFonts w:asciiTheme="minorHAnsi" w:hAnsiTheme="minorHAnsi"/>
          <w:sz w:val="24"/>
          <w:szCs w:val="24"/>
        </w:rPr>
        <w:t>TAFE and training</w:t>
      </w:r>
      <w:r w:rsidR="00335A91" w:rsidRPr="00854BE5">
        <w:rPr>
          <w:rFonts w:asciiTheme="minorHAnsi" w:hAnsiTheme="minorHAnsi"/>
          <w:sz w:val="24"/>
          <w:szCs w:val="24"/>
        </w:rPr>
        <w:t xml:space="preserve">. </w:t>
      </w:r>
    </w:p>
    <w:p w14:paraId="40BAB1DA" w14:textId="77777777" w:rsidR="00335A91" w:rsidRPr="00854BE5" w:rsidRDefault="00335A91" w:rsidP="00957744">
      <w:pPr>
        <w:pStyle w:val="ListParagraph"/>
        <w:ind w:left="0"/>
        <w:contextualSpacing w:val="0"/>
        <w:rPr>
          <w:rFonts w:asciiTheme="minorHAnsi" w:hAnsiTheme="minorHAnsi"/>
          <w:sz w:val="24"/>
          <w:szCs w:val="24"/>
        </w:rPr>
      </w:pPr>
    </w:p>
    <w:p w14:paraId="44089891" w14:textId="2CD14F53" w:rsidR="004465A6" w:rsidRPr="00854BE5" w:rsidRDefault="00B93CBB"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These reforms will lift outcomes for all children, </w:t>
      </w:r>
      <w:r w:rsidR="001F6300" w:rsidRPr="00854BE5">
        <w:rPr>
          <w:rFonts w:asciiTheme="minorHAnsi" w:hAnsiTheme="minorHAnsi" w:cs="Calibri"/>
          <w:sz w:val="24"/>
          <w:szCs w:val="24"/>
          <w:lang w:val="en-US"/>
        </w:rPr>
        <w:t>and will make an especially big difference to those</w:t>
      </w:r>
      <w:r w:rsidR="004465A6" w:rsidRPr="00854BE5">
        <w:rPr>
          <w:rFonts w:asciiTheme="minorHAnsi" w:hAnsiTheme="minorHAnsi" w:cs="Calibri"/>
          <w:sz w:val="24"/>
          <w:szCs w:val="24"/>
          <w:lang w:val="en-US"/>
        </w:rPr>
        <w:t xml:space="preserve"> children and families</w:t>
      </w:r>
      <w:r w:rsidR="001F6300" w:rsidRPr="00854BE5">
        <w:rPr>
          <w:rFonts w:asciiTheme="minorHAnsi" w:hAnsiTheme="minorHAnsi" w:cs="Calibri"/>
          <w:sz w:val="24"/>
          <w:szCs w:val="24"/>
          <w:lang w:val="en-US"/>
        </w:rPr>
        <w:t xml:space="preserve"> who need extra support. </w:t>
      </w:r>
      <w:r w:rsidRPr="00854BE5">
        <w:rPr>
          <w:rFonts w:asciiTheme="minorHAnsi" w:hAnsiTheme="minorHAnsi" w:cs="Calibri"/>
          <w:sz w:val="24"/>
          <w:szCs w:val="24"/>
          <w:lang w:val="en-US"/>
        </w:rPr>
        <w:t>M</w:t>
      </w:r>
      <w:r w:rsidR="00714E2E" w:rsidRPr="00854BE5">
        <w:rPr>
          <w:rFonts w:asciiTheme="minorHAnsi" w:hAnsiTheme="minorHAnsi" w:cs="Calibri"/>
          <w:sz w:val="24"/>
          <w:szCs w:val="24"/>
          <w:lang w:val="en-US"/>
        </w:rPr>
        <w:t>ore</w:t>
      </w:r>
      <w:r w:rsidR="00017FE8" w:rsidRPr="00854BE5">
        <w:rPr>
          <w:rFonts w:asciiTheme="minorHAnsi" w:hAnsiTheme="minorHAnsi" w:cs="Calibri"/>
          <w:sz w:val="24"/>
          <w:szCs w:val="24"/>
          <w:lang w:val="en-US"/>
        </w:rPr>
        <w:t xml:space="preserve"> hours of</w:t>
      </w:r>
      <w:r w:rsidR="001C1C68" w:rsidRPr="00854BE5">
        <w:rPr>
          <w:rFonts w:asciiTheme="minorHAnsi" w:hAnsiTheme="minorHAnsi" w:cs="Calibri"/>
          <w:sz w:val="24"/>
          <w:szCs w:val="24"/>
          <w:lang w:val="en-US"/>
        </w:rPr>
        <w:t xml:space="preserve"> higher </w:t>
      </w:r>
      <w:r w:rsidRPr="00854BE5">
        <w:rPr>
          <w:rFonts w:asciiTheme="minorHAnsi" w:hAnsiTheme="minorHAnsi" w:cs="Calibri"/>
          <w:sz w:val="24"/>
          <w:szCs w:val="24"/>
          <w:lang w:val="en-US"/>
        </w:rPr>
        <w:t>quality</w:t>
      </w:r>
      <w:r w:rsidR="0083381A" w:rsidRPr="00854BE5">
        <w:rPr>
          <w:rFonts w:asciiTheme="minorHAnsi" w:hAnsiTheme="minorHAnsi" w:cs="Calibri"/>
          <w:sz w:val="24"/>
          <w:szCs w:val="24"/>
          <w:lang w:val="en-US"/>
        </w:rPr>
        <w:t xml:space="preserve"> </w:t>
      </w:r>
      <w:r w:rsidRPr="00854BE5">
        <w:rPr>
          <w:rFonts w:asciiTheme="minorHAnsi" w:hAnsiTheme="minorHAnsi" w:cs="Calibri"/>
          <w:sz w:val="24"/>
          <w:szCs w:val="24"/>
          <w:lang w:val="en-US"/>
        </w:rPr>
        <w:t xml:space="preserve">early childhood </w:t>
      </w:r>
      <w:r w:rsidR="001F6300" w:rsidRPr="00854BE5">
        <w:rPr>
          <w:rFonts w:asciiTheme="minorHAnsi" w:hAnsiTheme="minorHAnsi" w:cs="Calibri"/>
          <w:sz w:val="24"/>
          <w:szCs w:val="24"/>
          <w:lang w:val="en-US"/>
        </w:rPr>
        <w:t>services</w:t>
      </w:r>
      <w:r w:rsidR="00714E2E" w:rsidRPr="00854BE5">
        <w:rPr>
          <w:rFonts w:asciiTheme="minorHAnsi" w:hAnsiTheme="minorHAnsi" w:cs="Calibri"/>
          <w:sz w:val="24"/>
          <w:szCs w:val="24"/>
          <w:lang w:val="en-US"/>
        </w:rPr>
        <w:t xml:space="preserve"> </w:t>
      </w:r>
      <w:r w:rsidR="00017FE8" w:rsidRPr="00854BE5">
        <w:rPr>
          <w:rFonts w:asciiTheme="minorHAnsi" w:hAnsiTheme="minorHAnsi" w:cs="Calibri"/>
          <w:sz w:val="24"/>
          <w:szCs w:val="24"/>
          <w:lang w:val="en-US"/>
        </w:rPr>
        <w:t xml:space="preserve">together with more supportive home environments and better relationships with parents </w:t>
      </w:r>
      <w:r w:rsidRPr="00854BE5">
        <w:rPr>
          <w:rFonts w:asciiTheme="minorHAnsi" w:hAnsiTheme="minorHAnsi" w:cs="Calibri"/>
          <w:sz w:val="24"/>
          <w:szCs w:val="24"/>
          <w:lang w:val="en-US"/>
        </w:rPr>
        <w:t xml:space="preserve">will </w:t>
      </w:r>
      <w:r w:rsidR="001F6300" w:rsidRPr="00854BE5">
        <w:rPr>
          <w:rFonts w:asciiTheme="minorHAnsi" w:hAnsiTheme="minorHAnsi" w:cs="Calibri"/>
          <w:sz w:val="24"/>
          <w:szCs w:val="24"/>
          <w:lang w:val="en-US"/>
        </w:rPr>
        <w:t>support</w:t>
      </w:r>
      <w:r w:rsidR="00335A91" w:rsidRPr="00854BE5">
        <w:rPr>
          <w:rFonts w:asciiTheme="minorHAnsi" w:hAnsiTheme="minorHAnsi" w:cs="Calibri"/>
          <w:sz w:val="24"/>
          <w:szCs w:val="24"/>
          <w:lang w:val="en-US"/>
        </w:rPr>
        <w:t xml:space="preserve"> all</w:t>
      </w:r>
      <w:r w:rsidR="001F6300" w:rsidRPr="00854BE5">
        <w:rPr>
          <w:rFonts w:asciiTheme="minorHAnsi" w:hAnsiTheme="minorHAnsi" w:cs="Calibri"/>
          <w:sz w:val="24"/>
          <w:szCs w:val="24"/>
          <w:lang w:val="en-US"/>
        </w:rPr>
        <w:t xml:space="preserve"> children to learn and grow, so they are ready for kinder, ready for school and ready for happy and successful lives.</w:t>
      </w:r>
      <w:r w:rsidR="001F6300" w:rsidRPr="00854BE5" w:rsidDel="00D65D16">
        <w:rPr>
          <w:rFonts w:asciiTheme="minorHAnsi" w:hAnsiTheme="minorHAnsi" w:cs="Calibri"/>
          <w:sz w:val="24"/>
          <w:szCs w:val="24"/>
          <w:lang w:val="en-US"/>
        </w:rPr>
        <w:t xml:space="preserve"> </w:t>
      </w:r>
      <w:r w:rsidR="001F6300" w:rsidRPr="00854BE5">
        <w:rPr>
          <w:rFonts w:asciiTheme="minorHAnsi" w:hAnsiTheme="minorHAnsi" w:cs="Calibri"/>
          <w:sz w:val="24"/>
          <w:szCs w:val="24"/>
          <w:lang w:val="en-US"/>
        </w:rPr>
        <w:t xml:space="preserve">They will in turn </w:t>
      </w:r>
      <w:r w:rsidRPr="00854BE5">
        <w:rPr>
          <w:rFonts w:asciiTheme="minorHAnsi" w:hAnsiTheme="minorHAnsi" w:cs="Calibri"/>
          <w:sz w:val="24"/>
          <w:szCs w:val="24"/>
          <w:lang w:val="en-US"/>
        </w:rPr>
        <w:t xml:space="preserve">make an enormous </w:t>
      </w:r>
      <w:r w:rsidR="004465A6" w:rsidRPr="00854BE5">
        <w:rPr>
          <w:rFonts w:asciiTheme="minorHAnsi" w:hAnsiTheme="minorHAnsi" w:cs="Calibri"/>
          <w:sz w:val="24"/>
          <w:szCs w:val="24"/>
          <w:lang w:val="en-US"/>
        </w:rPr>
        <w:t xml:space="preserve">contribution </w:t>
      </w:r>
      <w:r w:rsidRPr="00854BE5">
        <w:rPr>
          <w:rFonts w:asciiTheme="minorHAnsi" w:hAnsiTheme="minorHAnsi" w:cs="Calibri"/>
          <w:sz w:val="24"/>
          <w:szCs w:val="24"/>
          <w:lang w:val="en-US"/>
        </w:rPr>
        <w:t>t</w:t>
      </w:r>
      <w:r w:rsidR="004465A6" w:rsidRPr="00854BE5">
        <w:rPr>
          <w:rFonts w:asciiTheme="minorHAnsi" w:hAnsiTheme="minorHAnsi" w:cs="Calibri"/>
          <w:sz w:val="24"/>
          <w:szCs w:val="24"/>
          <w:lang w:val="en-US"/>
        </w:rPr>
        <w:t xml:space="preserve">o </w:t>
      </w:r>
      <w:r w:rsidR="00651754" w:rsidRPr="00854BE5">
        <w:rPr>
          <w:rFonts w:asciiTheme="minorHAnsi" w:hAnsiTheme="minorHAnsi" w:cs="Calibri"/>
          <w:sz w:val="24"/>
          <w:szCs w:val="24"/>
          <w:lang w:val="en-US"/>
        </w:rPr>
        <w:t>our community</w:t>
      </w:r>
      <w:r w:rsidRPr="00854BE5">
        <w:rPr>
          <w:rFonts w:asciiTheme="minorHAnsi" w:hAnsiTheme="minorHAnsi" w:cs="Calibri"/>
          <w:sz w:val="24"/>
          <w:szCs w:val="24"/>
          <w:lang w:val="en-US"/>
        </w:rPr>
        <w:t xml:space="preserve">, </w:t>
      </w:r>
      <w:r w:rsidR="004465A6" w:rsidRPr="00854BE5">
        <w:rPr>
          <w:rFonts w:asciiTheme="minorHAnsi" w:hAnsiTheme="minorHAnsi" w:cs="Calibri"/>
          <w:sz w:val="24"/>
          <w:szCs w:val="24"/>
          <w:lang w:val="en-US"/>
        </w:rPr>
        <w:t xml:space="preserve">to </w:t>
      </w:r>
      <w:r w:rsidRPr="00854BE5">
        <w:rPr>
          <w:rFonts w:asciiTheme="minorHAnsi" w:hAnsiTheme="minorHAnsi" w:cs="Calibri"/>
          <w:sz w:val="24"/>
          <w:szCs w:val="24"/>
          <w:lang w:val="en-US"/>
        </w:rPr>
        <w:t xml:space="preserve">our economy and to the future of our </w:t>
      </w:r>
      <w:r w:rsidR="00E54710" w:rsidRPr="00854BE5">
        <w:rPr>
          <w:rFonts w:asciiTheme="minorHAnsi" w:hAnsiTheme="minorHAnsi" w:cs="Calibri"/>
          <w:sz w:val="24"/>
          <w:szCs w:val="24"/>
          <w:lang w:val="en-US"/>
        </w:rPr>
        <w:t>s</w:t>
      </w:r>
      <w:r w:rsidRPr="00854BE5">
        <w:rPr>
          <w:rFonts w:asciiTheme="minorHAnsi" w:hAnsiTheme="minorHAnsi" w:cs="Calibri"/>
          <w:sz w:val="24"/>
          <w:szCs w:val="24"/>
          <w:lang w:val="en-US"/>
        </w:rPr>
        <w:t>tate.</w:t>
      </w:r>
    </w:p>
    <w:p w14:paraId="27E98038" w14:textId="77777777" w:rsidR="004465A6" w:rsidRPr="00854BE5" w:rsidRDefault="004465A6" w:rsidP="00957744">
      <w:pPr>
        <w:pStyle w:val="ListParagraph"/>
        <w:ind w:left="0"/>
        <w:contextualSpacing w:val="0"/>
        <w:rPr>
          <w:rFonts w:asciiTheme="minorHAnsi" w:hAnsiTheme="minorHAnsi" w:cs="Calibri"/>
          <w:sz w:val="24"/>
          <w:szCs w:val="24"/>
          <w:lang w:val="en-US"/>
        </w:rPr>
      </w:pPr>
    </w:p>
    <w:p w14:paraId="384A5B49" w14:textId="668016C2" w:rsidR="00FC1BE1" w:rsidRPr="00854BE5" w:rsidRDefault="00714E2E" w:rsidP="00957744">
      <w:pPr>
        <w:pStyle w:val="ListParagraph"/>
        <w:ind w:left="0"/>
        <w:contextualSpacing w:val="0"/>
        <w:rPr>
          <w:rFonts w:asciiTheme="minorHAnsi" w:hAnsiTheme="minorHAnsi" w:cs="Calibri"/>
          <w:i/>
          <w:sz w:val="24"/>
          <w:szCs w:val="24"/>
          <w:lang w:val="en-US"/>
        </w:rPr>
      </w:pPr>
      <w:r w:rsidRPr="00854BE5">
        <w:rPr>
          <w:rFonts w:asciiTheme="minorHAnsi" w:hAnsiTheme="minorHAnsi" w:cs="Calibri"/>
          <w:sz w:val="24"/>
          <w:szCs w:val="24"/>
          <w:lang w:val="en-US"/>
        </w:rPr>
        <w:t xml:space="preserve">This is </w:t>
      </w:r>
      <w:r w:rsidR="00AA50B3" w:rsidRPr="00854BE5">
        <w:rPr>
          <w:rFonts w:asciiTheme="minorHAnsi" w:hAnsiTheme="minorHAnsi" w:cs="Calibri"/>
          <w:sz w:val="24"/>
          <w:szCs w:val="24"/>
          <w:lang w:val="en-US"/>
        </w:rPr>
        <w:t>the Victorian Government</w:t>
      </w:r>
      <w:r w:rsidR="00FC1BE1" w:rsidRPr="00854BE5">
        <w:rPr>
          <w:rFonts w:asciiTheme="minorHAnsi" w:hAnsiTheme="minorHAnsi" w:cs="Calibri"/>
          <w:sz w:val="24"/>
          <w:szCs w:val="24"/>
          <w:lang w:val="en-US"/>
        </w:rPr>
        <w:t xml:space="preserve">’s most significant </w:t>
      </w:r>
      <w:r w:rsidRPr="00854BE5">
        <w:rPr>
          <w:rFonts w:asciiTheme="minorHAnsi" w:hAnsiTheme="minorHAnsi" w:cs="Calibri"/>
          <w:sz w:val="24"/>
          <w:szCs w:val="24"/>
          <w:lang w:val="en-US"/>
        </w:rPr>
        <w:t xml:space="preserve">early childhood </w:t>
      </w:r>
      <w:r w:rsidR="00FC1BE1" w:rsidRPr="00854BE5">
        <w:rPr>
          <w:rFonts w:asciiTheme="minorHAnsi" w:hAnsiTheme="minorHAnsi" w:cs="Calibri"/>
          <w:sz w:val="24"/>
          <w:szCs w:val="24"/>
          <w:lang w:val="en-US"/>
        </w:rPr>
        <w:t xml:space="preserve">investment in </w:t>
      </w:r>
      <w:r w:rsidR="00991D9F" w:rsidRPr="00854BE5">
        <w:rPr>
          <w:rFonts w:asciiTheme="minorHAnsi" w:hAnsiTheme="minorHAnsi" w:cs="Calibri"/>
          <w:sz w:val="24"/>
          <w:szCs w:val="24"/>
          <w:lang w:val="en-US"/>
        </w:rPr>
        <w:t>many years</w:t>
      </w:r>
      <w:r w:rsidR="00FC1BE1" w:rsidRPr="00854BE5">
        <w:rPr>
          <w:rFonts w:asciiTheme="minorHAnsi" w:hAnsiTheme="minorHAnsi" w:cs="Calibri"/>
          <w:sz w:val="24"/>
          <w:szCs w:val="24"/>
          <w:lang w:val="en-US"/>
        </w:rPr>
        <w:t>.</w:t>
      </w:r>
      <w:r w:rsidR="00FC1DF4" w:rsidRPr="00854BE5">
        <w:rPr>
          <w:rFonts w:asciiTheme="minorHAnsi" w:hAnsiTheme="minorHAnsi" w:cs="Calibri"/>
          <w:sz w:val="24"/>
          <w:szCs w:val="24"/>
          <w:lang w:val="en-US"/>
        </w:rPr>
        <w:t xml:space="preserve"> </w:t>
      </w:r>
      <w:r w:rsidRPr="00854BE5">
        <w:rPr>
          <w:rFonts w:asciiTheme="minorHAnsi" w:hAnsiTheme="minorHAnsi" w:cs="Calibri"/>
          <w:sz w:val="24"/>
          <w:szCs w:val="24"/>
          <w:lang w:val="en-US"/>
        </w:rPr>
        <w:t xml:space="preserve">It is </w:t>
      </w:r>
      <w:r w:rsidR="004465A6" w:rsidRPr="00854BE5">
        <w:rPr>
          <w:rFonts w:asciiTheme="minorHAnsi" w:hAnsiTheme="minorHAnsi" w:cs="Calibri"/>
          <w:sz w:val="24"/>
          <w:szCs w:val="24"/>
          <w:lang w:val="en-US"/>
        </w:rPr>
        <w:t>part</w:t>
      </w:r>
      <w:r w:rsidRPr="00854BE5">
        <w:rPr>
          <w:rFonts w:asciiTheme="minorHAnsi" w:hAnsiTheme="minorHAnsi" w:cs="Calibri"/>
          <w:sz w:val="24"/>
          <w:szCs w:val="24"/>
          <w:lang w:val="en-US"/>
        </w:rPr>
        <w:t xml:space="preserve"> of a continuing commitment to value early childhood as a key part of our </w:t>
      </w:r>
      <w:r w:rsidR="001F6300" w:rsidRPr="00854BE5">
        <w:rPr>
          <w:rFonts w:asciiTheme="minorHAnsi" w:hAnsiTheme="minorHAnsi" w:cs="Calibri"/>
          <w:sz w:val="24"/>
          <w:szCs w:val="24"/>
          <w:lang w:val="en-US"/>
        </w:rPr>
        <w:t>Education State</w:t>
      </w:r>
      <w:r w:rsidRPr="00854BE5">
        <w:rPr>
          <w:rFonts w:asciiTheme="minorHAnsi" w:hAnsiTheme="minorHAnsi" w:cs="Calibri"/>
          <w:sz w:val="24"/>
          <w:szCs w:val="24"/>
          <w:lang w:val="en-US"/>
        </w:rPr>
        <w:t xml:space="preserve">, </w:t>
      </w:r>
      <w:r w:rsidR="001F6300" w:rsidRPr="00854BE5">
        <w:rPr>
          <w:rFonts w:asciiTheme="minorHAnsi" w:hAnsiTheme="minorHAnsi" w:cs="Calibri"/>
          <w:sz w:val="24"/>
          <w:szCs w:val="24"/>
          <w:lang w:val="en-US"/>
        </w:rPr>
        <w:t xml:space="preserve">and is </w:t>
      </w:r>
      <w:r w:rsidRPr="00854BE5">
        <w:rPr>
          <w:rFonts w:asciiTheme="minorHAnsi" w:hAnsiTheme="minorHAnsi" w:cs="Calibri"/>
          <w:sz w:val="24"/>
          <w:szCs w:val="24"/>
          <w:lang w:val="en-US"/>
        </w:rPr>
        <w:t xml:space="preserve">a major investment in an area that </w:t>
      </w:r>
      <w:r w:rsidR="001F6300" w:rsidRPr="00854BE5">
        <w:rPr>
          <w:rFonts w:asciiTheme="minorHAnsi" w:hAnsiTheme="minorHAnsi" w:cs="Calibri"/>
          <w:sz w:val="24"/>
          <w:szCs w:val="24"/>
          <w:lang w:val="en-US"/>
        </w:rPr>
        <w:t>contributes</w:t>
      </w:r>
      <w:r w:rsidRPr="00854BE5">
        <w:rPr>
          <w:rFonts w:asciiTheme="minorHAnsi" w:hAnsiTheme="minorHAnsi" w:cs="Calibri"/>
          <w:sz w:val="24"/>
          <w:szCs w:val="24"/>
          <w:lang w:val="en-US"/>
        </w:rPr>
        <w:t xml:space="preserve"> to the success of all the educational experiences that come after it. </w:t>
      </w:r>
    </w:p>
    <w:p w14:paraId="777DE05E" w14:textId="77777777" w:rsidR="00FC1BE1" w:rsidRPr="00854BE5" w:rsidRDefault="00FC1BE1" w:rsidP="00957744">
      <w:pPr>
        <w:pStyle w:val="ListParagraph"/>
        <w:ind w:left="0"/>
        <w:contextualSpacing w:val="0"/>
        <w:rPr>
          <w:rFonts w:asciiTheme="minorHAnsi" w:hAnsiTheme="minorHAnsi" w:cs="Calibri"/>
          <w:sz w:val="24"/>
          <w:szCs w:val="24"/>
          <w:lang w:val="en-US"/>
        </w:rPr>
      </w:pPr>
    </w:p>
    <w:p w14:paraId="2C06F32D" w14:textId="7E070EAD" w:rsidR="00FC1BE1" w:rsidRPr="00854BE5" w:rsidRDefault="007A635B" w:rsidP="00957744">
      <w:pPr>
        <w:pStyle w:val="ListParagraph"/>
        <w:ind w:left="0"/>
        <w:rPr>
          <w:rFonts w:asciiTheme="minorHAnsi" w:hAnsiTheme="minorHAnsi"/>
          <w:sz w:val="24"/>
          <w:szCs w:val="24"/>
        </w:rPr>
      </w:pPr>
      <w:r w:rsidRPr="00854BE5">
        <w:rPr>
          <w:rFonts w:asciiTheme="minorHAnsi" w:hAnsiTheme="minorHAnsi"/>
          <w:sz w:val="24"/>
          <w:szCs w:val="24"/>
        </w:rPr>
        <w:t>During</w:t>
      </w:r>
      <w:r w:rsidR="00335A91" w:rsidRPr="00854BE5">
        <w:rPr>
          <w:rFonts w:asciiTheme="minorHAnsi" w:hAnsiTheme="minorHAnsi"/>
          <w:sz w:val="24"/>
          <w:szCs w:val="24"/>
        </w:rPr>
        <w:t xml:space="preserve"> the Education State Early Childhood </w:t>
      </w:r>
      <w:r w:rsidR="00FC1BE1" w:rsidRPr="00854BE5">
        <w:rPr>
          <w:rFonts w:asciiTheme="minorHAnsi" w:hAnsiTheme="minorHAnsi"/>
          <w:sz w:val="24"/>
          <w:szCs w:val="24"/>
        </w:rPr>
        <w:t>consultation</w:t>
      </w:r>
      <w:r w:rsidR="00335A91" w:rsidRPr="00854BE5">
        <w:rPr>
          <w:rFonts w:asciiTheme="minorHAnsi" w:hAnsiTheme="minorHAnsi"/>
          <w:sz w:val="24"/>
          <w:szCs w:val="24"/>
        </w:rPr>
        <w:t xml:space="preserve"> that informed this Plan</w:t>
      </w:r>
      <w:r w:rsidR="00FC1BE1" w:rsidRPr="00854BE5">
        <w:rPr>
          <w:rFonts w:asciiTheme="minorHAnsi" w:hAnsiTheme="minorHAnsi"/>
          <w:sz w:val="24"/>
          <w:szCs w:val="24"/>
        </w:rPr>
        <w:t xml:space="preserve">, participants outlined their vision for </w:t>
      </w:r>
      <w:r w:rsidR="00335A91" w:rsidRPr="00854BE5">
        <w:rPr>
          <w:rFonts w:asciiTheme="minorHAnsi" w:hAnsiTheme="minorHAnsi"/>
          <w:sz w:val="24"/>
          <w:szCs w:val="24"/>
        </w:rPr>
        <w:t xml:space="preserve">how </w:t>
      </w:r>
      <w:r w:rsidR="00FC1BE1" w:rsidRPr="00854BE5">
        <w:rPr>
          <w:rFonts w:asciiTheme="minorHAnsi" w:hAnsiTheme="minorHAnsi"/>
          <w:sz w:val="24"/>
          <w:szCs w:val="24"/>
        </w:rPr>
        <w:t xml:space="preserve">a truly outstanding early childhood system should look. </w:t>
      </w:r>
      <w:r w:rsidR="00335A91" w:rsidRPr="00854BE5">
        <w:rPr>
          <w:rFonts w:asciiTheme="minorHAnsi" w:hAnsiTheme="minorHAnsi"/>
          <w:sz w:val="24"/>
          <w:szCs w:val="24"/>
        </w:rPr>
        <w:t>With this Plan</w:t>
      </w:r>
      <w:r w:rsidR="00FC1BE1" w:rsidRPr="00854BE5">
        <w:rPr>
          <w:rFonts w:asciiTheme="minorHAnsi" w:hAnsiTheme="minorHAnsi"/>
          <w:sz w:val="24"/>
          <w:szCs w:val="24"/>
        </w:rPr>
        <w:t xml:space="preserve">, we are responding with the actions needed to deliver a high-quality and inclusive </w:t>
      </w:r>
      <w:r w:rsidR="008F31AA" w:rsidRPr="00854BE5">
        <w:rPr>
          <w:rFonts w:asciiTheme="minorHAnsi" w:hAnsiTheme="minorHAnsi"/>
          <w:sz w:val="24"/>
          <w:szCs w:val="24"/>
        </w:rPr>
        <w:t xml:space="preserve">system </w:t>
      </w:r>
      <w:r w:rsidR="00FC1BE1" w:rsidRPr="00854BE5">
        <w:rPr>
          <w:rFonts w:asciiTheme="minorHAnsi" w:hAnsiTheme="minorHAnsi"/>
          <w:sz w:val="24"/>
          <w:szCs w:val="24"/>
        </w:rPr>
        <w:t>for all Victorians</w:t>
      </w:r>
      <w:r w:rsidR="008F31AA" w:rsidRPr="00854BE5">
        <w:rPr>
          <w:rFonts w:asciiTheme="minorHAnsi" w:hAnsiTheme="minorHAnsi"/>
          <w:sz w:val="24"/>
          <w:szCs w:val="24"/>
        </w:rPr>
        <w:t xml:space="preserve">, </w:t>
      </w:r>
      <w:r w:rsidR="008F31AA" w:rsidRPr="00854BE5">
        <w:rPr>
          <w:rFonts w:asciiTheme="minorHAnsi" w:hAnsiTheme="minorHAnsi" w:cs="Calibri"/>
          <w:sz w:val="24"/>
          <w:szCs w:val="24"/>
          <w:lang w:val="en-US"/>
        </w:rPr>
        <w:t xml:space="preserve">transform the lives of thousands of young </w:t>
      </w:r>
      <w:r w:rsidR="00596D53" w:rsidRPr="00854BE5">
        <w:rPr>
          <w:rFonts w:asciiTheme="minorHAnsi" w:hAnsiTheme="minorHAnsi" w:cs="Calibri"/>
          <w:sz w:val="24"/>
          <w:szCs w:val="24"/>
          <w:lang w:val="en-US"/>
        </w:rPr>
        <w:t>children</w:t>
      </w:r>
      <w:r w:rsidR="008F31AA" w:rsidRPr="00854BE5">
        <w:rPr>
          <w:rFonts w:asciiTheme="minorHAnsi" w:hAnsiTheme="minorHAnsi" w:cs="Calibri"/>
          <w:sz w:val="24"/>
          <w:szCs w:val="24"/>
          <w:lang w:val="en-US"/>
        </w:rPr>
        <w:t>, and create a generational change that will shape the future of our state.</w:t>
      </w:r>
    </w:p>
    <w:p w14:paraId="1541A59B" w14:textId="77777777" w:rsidR="00FC1BE1" w:rsidRPr="00854BE5" w:rsidRDefault="00FC1BE1" w:rsidP="00957744">
      <w:pPr>
        <w:pStyle w:val="ListParagraph"/>
        <w:ind w:left="0"/>
        <w:rPr>
          <w:rFonts w:asciiTheme="minorHAnsi" w:hAnsiTheme="minorHAnsi"/>
          <w:sz w:val="24"/>
          <w:szCs w:val="24"/>
        </w:rPr>
      </w:pPr>
    </w:p>
    <w:p w14:paraId="46310C43" w14:textId="11A78557" w:rsidR="002C2B69" w:rsidRPr="00854BE5" w:rsidRDefault="00335A91"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The Victorian Government will </w:t>
      </w:r>
      <w:r w:rsidR="004E0658" w:rsidRPr="00854BE5">
        <w:rPr>
          <w:rFonts w:asciiTheme="minorHAnsi" w:hAnsiTheme="minorHAnsi" w:cs="Calibri"/>
          <w:sz w:val="24"/>
          <w:szCs w:val="24"/>
          <w:lang w:val="en-US"/>
        </w:rPr>
        <w:t xml:space="preserve">take on a greater leadership role, and </w:t>
      </w:r>
      <w:r w:rsidRPr="00854BE5">
        <w:rPr>
          <w:rFonts w:asciiTheme="minorHAnsi" w:hAnsiTheme="minorHAnsi" w:cs="Calibri"/>
          <w:sz w:val="24"/>
          <w:szCs w:val="24"/>
          <w:lang w:val="en-US"/>
        </w:rPr>
        <w:t xml:space="preserve">work in close partnership with all of our local government, sector and community partners </w:t>
      </w:r>
      <w:r w:rsidR="00021F27" w:rsidRPr="00854BE5">
        <w:rPr>
          <w:rFonts w:asciiTheme="minorHAnsi" w:hAnsiTheme="minorHAnsi" w:cs="Calibri"/>
          <w:sz w:val="24"/>
          <w:szCs w:val="24"/>
          <w:lang w:val="en-US"/>
        </w:rPr>
        <w:t>as we</w:t>
      </w:r>
      <w:r w:rsidR="00813980" w:rsidRPr="00854BE5">
        <w:rPr>
          <w:rFonts w:asciiTheme="minorHAnsi" w:hAnsiTheme="minorHAnsi" w:cs="Calibri"/>
          <w:sz w:val="24"/>
          <w:szCs w:val="24"/>
          <w:lang w:val="en-US"/>
        </w:rPr>
        <w:t xml:space="preserve"> deliver</w:t>
      </w:r>
      <w:r w:rsidRPr="00854BE5">
        <w:rPr>
          <w:rFonts w:asciiTheme="minorHAnsi" w:hAnsiTheme="minorHAnsi" w:cs="Calibri"/>
          <w:sz w:val="24"/>
          <w:szCs w:val="24"/>
          <w:lang w:val="en-US"/>
        </w:rPr>
        <w:t xml:space="preserve"> the </w:t>
      </w:r>
      <w:r w:rsidR="008F31AA" w:rsidRPr="00854BE5">
        <w:rPr>
          <w:rFonts w:asciiTheme="minorHAnsi" w:hAnsiTheme="minorHAnsi" w:cs="Calibri"/>
          <w:sz w:val="24"/>
          <w:szCs w:val="24"/>
          <w:lang w:val="en-US"/>
        </w:rPr>
        <w:t xml:space="preserve">reforms </w:t>
      </w:r>
      <w:r w:rsidRPr="00854BE5">
        <w:rPr>
          <w:rFonts w:asciiTheme="minorHAnsi" w:hAnsiTheme="minorHAnsi" w:cs="Calibri"/>
          <w:sz w:val="24"/>
          <w:szCs w:val="24"/>
          <w:lang w:val="en-US"/>
        </w:rPr>
        <w:t xml:space="preserve">under </w:t>
      </w:r>
      <w:r w:rsidR="008F31AA" w:rsidRPr="00854BE5">
        <w:rPr>
          <w:rFonts w:asciiTheme="minorHAnsi" w:hAnsiTheme="minorHAnsi" w:cs="Calibri"/>
          <w:sz w:val="24"/>
          <w:szCs w:val="24"/>
          <w:lang w:val="en-US"/>
        </w:rPr>
        <w:t xml:space="preserve">the following </w:t>
      </w:r>
      <w:r w:rsidRPr="00854BE5">
        <w:rPr>
          <w:rFonts w:asciiTheme="minorHAnsi" w:hAnsiTheme="minorHAnsi" w:cs="Calibri"/>
          <w:sz w:val="24"/>
          <w:szCs w:val="24"/>
          <w:lang w:val="en-US"/>
        </w:rPr>
        <w:t>four key directions</w:t>
      </w:r>
      <w:r w:rsidR="008F31AA" w:rsidRPr="00854BE5">
        <w:rPr>
          <w:rFonts w:asciiTheme="minorHAnsi" w:hAnsiTheme="minorHAnsi" w:cs="Calibri"/>
          <w:sz w:val="24"/>
          <w:szCs w:val="24"/>
          <w:lang w:val="en-US"/>
        </w:rPr>
        <w:t>:</w:t>
      </w:r>
    </w:p>
    <w:p w14:paraId="7C5E81FE" w14:textId="77777777" w:rsidR="008F31AA" w:rsidRPr="00854BE5" w:rsidRDefault="008F31AA" w:rsidP="00957744">
      <w:pPr>
        <w:pStyle w:val="ListParagraph"/>
        <w:ind w:left="0"/>
        <w:contextualSpacing w:val="0"/>
        <w:rPr>
          <w:rFonts w:asciiTheme="minorHAnsi" w:hAnsiTheme="minorHAnsi" w:cs="Calibri"/>
          <w:sz w:val="24"/>
          <w:szCs w:val="24"/>
          <w:lang w:val="en-US"/>
        </w:rPr>
      </w:pPr>
    </w:p>
    <w:p w14:paraId="228B79BD" w14:textId="0F548288" w:rsidR="002C2B69" w:rsidRPr="00854BE5" w:rsidRDefault="007C6CB4" w:rsidP="00957744">
      <w:pPr>
        <w:pStyle w:val="ListParagraph"/>
        <w:numPr>
          <w:ilvl w:val="0"/>
          <w:numId w:val="5"/>
        </w:numPr>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Supporting higher quality </w:t>
      </w:r>
      <w:r w:rsidR="00173383" w:rsidRPr="00854BE5">
        <w:rPr>
          <w:rFonts w:asciiTheme="minorHAnsi" w:hAnsiTheme="minorHAnsi" w:cs="Calibri"/>
          <w:sz w:val="24"/>
          <w:szCs w:val="24"/>
          <w:lang w:val="en-US"/>
        </w:rPr>
        <w:t xml:space="preserve">services </w:t>
      </w:r>
      <w:r w:rsidRPr="00854BE5">
        <w:rPr>
          <w:rFonts w:asciiTheme="minorHAnsi" w:hAnsiTheme="minorHAnsi" w:cs="Calibri"/>
          <w:sz w:val="24"/>
          <w:szCs w:val="24"/>
          <w:lang w:val="en-US"/>
        </w:rPr>
        <w:t>and reducing disadvantage in early education</w:t>
      </w:r>
    </w:p>
    <w:p w14:paraId="34981B62" w14:textId="180F842B" w:rsidR="002C2B69" w:rsidRPr="00854BE5" w:rsidRDefault="002C2B69" w:rsidP="00957744">
      <w:pPr>
        <w:pStyle w:val="ListParagraph"/>
        <w:numPr>
          <w:ilvl w:val="0"/>
          <w:numId w:val="5"/>
        </w:numPr>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Providing more support for parenting </w:t>
      </w:r>
    </w:p>
    <w:p w14:paraId="7148D4AD" w14:textId="77777777" w:rsidR="002C2B69" w:rsidRPr="00854BE5" w:rsidRDefault="002C2B69" w:rsidP="00957744">
      <w:pPr>
        <w:pStyle w:val="ListParagraph"/>
        <w:numPr>
          <w:ilvl w:val="0"/>
          <w:numId w:val="5"/>
        </w:numPr>
        <w:contextualSpacing w:val="0"/>
        <w:rPr>
          <w:rFonts w:asciiTheme="minorHAnsi" w:hAnsiTheme="minorHAnsi" w:cs="Calibri"/>
          <w:sz w:val="24"/>
          <w:szCs w:val="24"/>
          <w:lang w:val="en-US"/>
        </w:rPr>
      </w:pPr>
      <w:r w:rsidRPr="00854BE5">
        <w:rPr>
          <w:rFonts w:asciiTheme="minorHAnsi" w:hAnsiTheme="minorHAnsi" w:cs="Calibri"/>
          <w:sz w:val="24"/>
          <w:szCs w:val="24"/>
          <w:lang w:val="en-US"/>
        </w:rPr>
        <w:t>Making early childhood services more accessible and inclusive</w:t>
      </w:r>
    </w:p>
    <w:p w14:paraId="01B5AC46" w14:textId="77777777" w:rsidR="002C2B69" w:rsidRPr="00854BE5" w:rsidRDefault="002C2B69" w:rsidP="00957744">
      <w:pPr>
        <w:pStyle w:val="ListParagraph"/>
        <w:numPr>
          <w:ilvl w:val="0"/>
          <w:numId w:val="5"/>
        </w:numPr>
        <w:contextualSpacing w:val="0"/>
        <w:rPr>
          <w:rFonts w:asciiTheme="minorHAnsi" w:hAnsiTheme="minorHAnsi" w:cs="Calibri"/>
          <w:sz w:val="24"/>
          <w:szCs w:val="24"/>
          <w:lang w:val="en-US"/>
        </w:rPr>
      </w:pPr>
      <w:r w:rsidRPr="00854BE5">
        <w:rPr>
          <w:rFonts w:asciiTheme="minorHAnsi" w:hAnsiTheme="minorHAnsi" w:cs="Calibri"/>
          <w:sz w:val="24"/>
          <w:szCs w:val="24"/>
          <w:lang w:val="en-US"/>
        </w:rPr>
        <w:t>Building a better system</w:t>
      </w:r>
      <w:r w:rsidR="00EB74E8" w:rsidRPr="00854BE5">
        <w:rPr>
          <w:rFonts w:asciiTheme="minorHAnsi" w:hAnsiTheme="minorHAnsi" w:cs="Calibri"/>
          <w:sz w:val="24"/>
          <w:szCs w:val="24"/>
          <w:lang w:val="en-US"/>
        </w:rPr>
        <w:t>.</w:t>
      </w:r>
      <w:r w:rsidRPr="00854BE5">
        <w:rPr>
          <w:rFonts w:asciiTheme="minorHAnsi" w:hAnsiTheme="minorHAnsi" w:cs="Calibri"/>
          <w:sz w:val="24"/>
          <w:szCs w:val="24"/>
          <w:lang w:val="en-US"/>
        </w:rPr>
        <w:br/>
      </w:r>
    </w:p>
    <w:p w14:paraId="59066C62" w14:textId="77777777" w:rsidR="00942313" w:rsidRPr="00854BE5" w:rsidRDefault="00942313" w:rsidP="00957744">
      <w:pPr>
        <w:pStyle w:val="ListParagraph"/>
        <w:ind w:left="0"/>
        <w:contextualSpacing w:val="0"/>
        <w:rPr>
          <w:rFonts w:asciiTheme="minorHAnsi" w:hAnsiTheme="minorHAnsi" w:cs="Calibri"/>
          <w:sz w:val="24"/>
          <w:szCs w:val="24"/>
          <w:lang w:val="en-US"/>
        </w:rPr>
      </w:pPr>
    </w:p>
    <w:p w14:paraId="3B3B53A7" w14:textId="1E3999D0" w:rsidR="009034E9" w:rsidRPr="00957744" w:rsidRDefault="009034E9" w:rsidP="00957744">
      <w:pPr>
        <w:rPr>
          <w:rFonts w:eastAsia="Times New Roman" w:cs="Calibri"/>
          <w:sz w:val="20"/>
          <w:szCs w:val="20"/>
          <w:lang w:val="en-US"/>
        </w:rPr>
      </w:pPr>
      <w:r w:rsidRPr="00957744">
        <w:rPr>
          <w:rFonts w:cs="Calibri"/>
          <w:lang w:val="en-US"/>
        </w:rPr>
        <w:br w:type="page"/>
      </w:r>
    </w:p>
    <w:p w14:paraId="22CE74DD" w14:textId="77777777" w:rsidR="00387D1D" w:rsidRPr="00957744" w:rsidRDefault="00387D1D" w:rsidP="00957744">
      <w:pPr>
        <w:pStyle w:val="ListParagraph"/>
        <w:ind w:left="0"/>
        <w:contextualSpacing w:val="0"/>
        <w:rPr>
          <w:rFonts w:asciiTheme="minorHAnsi" w:hAnsiTheme="minorHAnsi" w:cs="Calibri"/>
          <w:lang w:val="en-US"/>
        </w:rPr>
      </w:pPr>
    </w:p>
    <w:tbl>
      <w:tblPr>
        <w:tblStyle w:val="TableGrid"/>
        <w:tblW w:w="10490" w:type="dxa"/>
        <w:tblInd w:w="-572" w:type="dxa"/>
        <w:tblLook w:val="04A0" w:firstRow="1" w:lastRow="0" w:firstColumn="1" w:lastColumn="0" w:noHBand="0" w:noVBand="1"/>
      </w:tblPr>
      <w:tblGrid>
        <w:gridCol w:w="1230"/>
        <w:gridCol w:w="2382"/>
        <w:gridCol w:w="2520"/>
        <w:gridCol w:w="2106"/>
        <w:gridCol w:w="2252"/>
      </w:tblGrid>
      <w:tr w:rsidR="009E30E4" w:rsidRPr="00854BE5" w14:paraId="3F9EA2F2" w14:textId="77777777" w:rsidTr="003E1F66">
        <w:tc>
          <w:tcPr>
            <w:tcW w:w="1134" w:type="dxa"/>
          </w:tcPr>
          <w:p w14:paraId="54AE2F26" w14:textId="381DCE40" w:rsidR="00387D1D" w:rsidRPr="00854BE5" w:rsidRDefault="00A97F44"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Reform Directions</w:t>
            </w:r>
          </w:p>
        </w:tc>
        <w:tc>
          <w:tcPr>
            <w:tcW w:w="2410" w:type="dxa"/>
          </w:tcPr>
          <w:p w14:paraId="2E6667FA" w14:textId="10BECBC8" w:rsidR="00387D1D" w:rsidRPr="00854BE5" w:rsidRDefault="00977A51"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Supporting higher</w:t>
            </w:r>
            <w:r w:rsidR="00387D1D" w:rsidRPr="00854BE5">
              <w:rPr>
                <w:rFonts w:asciiTheme="minorHAnsi" w:hAnsiTheme="minorHAnsi" w:cs="Calibri"/>
                <w:b/>
                <w:sz w:val="24"/>
                <w:szCs w:val="24"/>
                <w:lang w:val="en-US"/>
              </w:rPr>
              <w:t xml:space="preserve"> quality </w:t>
            </w:r>
            <w:r w:rsidR="00FE158B" w:rsidRPr="00854BE5">
              <w:rPr>
                <w:rFonts w:asciiTheme="minorHAnsi" w:hAnsiTheme="minorHAnsi" w:cs="Calibri"/>
                <w:b/>
                <w:sz w:val="24"/>
                <w:szCs w:val="24"/>
                <w:lang w:val="en-US"/>
              </w:rPr>
              <w:t xml:space="preserve">services </w:t>
            </w:r>
            <w:r w:rsidR="00387D1D" w:rsidRPr="00854BE5">
              <w:rPr>
                <w:rFonts w:asciiTheme="minorHAnsi" w:hAnsiTheme="minorHAnsi" w:cs="Calibri"/>
                <w:b/>
                <w:sz w:val="24"/>
                <w:szCs w:val="24"/>
                <w:lang w:val="en-US"/>
              </w:rPr>
              <w:t xml:space="preserve">and reducing disadvantage in early education </w:t>
            </w:r>
          </w:p>
        </w:tc>
        <w:tc>
          <w:tcPr>
            <w:tcW w:w="2552" w:type="dxa"/>
          </w:tcPr>
          <w:p w14:paraId="2CD63F94" w14:textId="77777777" w:rsidR="00387D1D" w:rsidRPr="00854BE5" w:rsidRDefault="00335782"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Providing more support for parenting</w:t>
            </w:r>
          </w:p>
        </w:tc>
        <w:tc>
          <w:tcPr>
            <w:tcW w:w="2126" w:type="dxa"/>
          </w:tcPr>
          <w:p w14:paraId="59B2F62E" w14:textId="77777777" w:rsidR="00387D1D" w:rsidRPr="00854BE5" w:rsidRDefault="00387D1D"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 xml:space="preserve">Making early childhood services more accessible and inclusive </w:t>
            </w:r>
          </w:p>
        </w:tc>
        <w:tc>
          <w:tcPr>
            <w:tcW w:w="2268" w:type="dxa"/>
          </w:tcPr>
          <w:p w14:paraId="09E6ACA6" w14:textId="77777777" w:rsidR="00387D1D" w:rsidRPr="00854BE5" w:rsidRDefault="00387D1D"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Build</w:t>
            </w:r>
            <w:r w:rsidR="00335782" w:rsidRPr="00854BE5">
              <w:rPr>
                <w:rFonts w:asciiTheme="minorHAnsi" w:hAnsiTheme="minorHAnsi" w:cs="Calibri"/>
                <w:b/>
                <w:sz w:val="24"/>
                <w:szCs w:val="24"/>
                <w:lang w:val="en-US"/>
              </w:rPr>
              <w:t>ing</w:t>
            </w:r>
            <w:r w:rsidRPr="00854BE5">
              <w:rPr>
                <w:rFonts w:asciiTheme="minorHAnsi" w:hAnsiTheme="minorHAnsi" w:cs="Calibri"/>
                <w:b/>
                <w:sz w:val="24"/>
                <w:szCs w:val="24"/>
                <w:lang w:val="en-US"/>
              </w:rPr>
              <w:t xml:space="preserve"> a better system</w:t>
            </w:r>
          </w:p>
        </w:tc>
      </w:tr>
      <w:tr w:rsidR="009E30E4" w:rsidRPr="00854BE5" w14:paraId="61B22635" w14:textId="77777777" w:rsidTr="003E1F66">
        <w:tc>
          <w:tcPr>
            <w:tcW w:w="1134" w:type="dxa"/>
          </w:tcPr>
          <w:p w14:paraId="21E70FD8" w14:textId="77777777" w:rsidR="00387D1D" w:rsidRPr="00854BE5" w:rsidRDefault="00387D1D" w:rsidP="00957744">
            <w:pPr>
              <w:pStyle w:val="ListParagraph"/>
              <w:ind w:left="0"/>
              <w:contextualSpacing w:val="0"/>
              <w:rPr>
                <w:rFonts w:asciiTheme="minorHAnsi" w:hAnsiTheme="minorHAnsi" w:cs="Calibri"/>
                <w:b/>
                <w:sz w:val="24"/>
                <w:szCs w:val="24"/>
                <w:lang w:val="en-US"/>
              </w:rPr>
            </w:pPr>
          </w:p>
          <w:p w14:paraId="675141E6" w14:textId="264E210B" w:rsidR="00387D1D" w:rsidRPr="00854BE5" w:rsidRDefault="00FE158B"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 xml:space="preserve">Our vision </w:t>
            </w:r>
          </w:p>
        </w:tc>
        <w:tc>
          <w:tcPr>
            <w:tcW w:w="2410" w:type="dxa"/>
          </w:tcPr>
          <w:p w14:paraId="4C4AE05F"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55494C9F" w14:textId="0EC0EE77" w:rsidR="001673AD" w:rsidRPr="00854BE5" w:rsidRDefault="00FE158B" w:rsidP="00957744">
            <w:pPr>
              <w:pStyle w:val="Default"/>
              <w:rPr>
                <w:rFonts w:asciiTheme="minorHAnsi" w:hAnsiTheme="minorHAnsi"/>
                <w:i/>
              </w:rPr>
            </w:pPr>
            <w:r w:rsidRPr="00854BE5">
              <w:rPr>
                <w:rFonts w:asciiTheme="minorHAnsi" w:hAnsiTheme="minorHAnsi" w:cs="Calibri"/>
                <w:lang w:val="en-US"/>
              </w:rPr>
              <w:t xml:space="preserve">A world-leading early childhood </w:t>
            </w:r>
            <w:r w:rsidR="006177F3" w:rsidRPr="00854BE5">
              <w:rPr>
                <w:rFonts w:asciiTheme="minorHAnsi" w:hAnsiTheme="minorHAnsi" w:cs="Calibri"/>
                <w:lang w:val="en-US"/>
              </w:rPr>
              <w:t xml:space="preserve">education </w:t>
            </w:r>
            <w:r w:rsidRPr="00854BE5">
              <w:rPr>
                <w:rFonts w:asciiTheme="minorHAnsi" w:hAnsiTheme="minorHAnsi" w:cs="Calibri"/>
                <w:lang w:val="en-US"/>
              </w:rPr>
              <w:t>sector that helps all children to reach school ready to learn</w:t>
            </w:r>
          </w:p>
          <w:p w14:paraId="5D6A0A8F" w14:textId="77777777" w:rsidR="00387D1D" w:rsidRPr="00854BE5" w:rsidRDefault="001673AD"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 </w:t>
            </w:r>
          </w:p>
        </w:tc>
        <w:tc>
          <w:tcPr>
            <w:tcW w:w="2552" w:type="dxa"/>
          </w:tcPr>
          <w:p w14:paraId="2345B338"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600523E6" w14:textId="519E41CE" w:rsidR="004255A5" w:rsidRPr="00854BE5" w:rsidRDefault="002113A1" w:rsidP="00957744">
            <w:pPr>
              <w:pStyle w:val="Default"/>
              <w:rPr>
                <w:rFonts w:asciiTheme="minorHAnsi" w:hAnsiTheme="minorHAnsi"/>
                <w:i/>
              </w:rPr>
            </w:pPr>
            <w:r w:rsidRPr="00854BE5">
              <w:rPr>
                <w:rFonts w:asciiTheme="minorHAnsi" w:hAnsiTheme="minorHAnsi"/>
                <w:color w:val="auto"/>
              </w:rPr>
              <w:t>Parents have the support they need to build loving and nurturing relationships in their families and be effective first educators in their child’s life</w:t>
            </w:r>
          </w:p>
          <w:p w14:paraId="556B24C2" w14:textId="612B9522" w:rsidR="00387D1D" w:rsidRPr="00854BE5" w:rsidRDefault="00387D1D" w:rsidP="00957744">
            <w:pPr>
              <w:pStyle w:val="ListParagraph"/>
              <w:ind w:left="0"/>
              <w:contextualSpacing w:val="0"/>
              <w:rPr>
                <w:rFonts w:asciiTheme="minorHAnsi" w:hAnsiTheme="minorHAnsi" w:cs="Calibri"/>
                <w:sz w:val="24"/>
                <w:szCs w:val="24"/>
                <w:lang w:val="en-US"/>
              </w:rPr>
            </w:pPr>
          </w:p>
        </w:tc>
        <w:tc>
          <w:tcPr>
            <w:tcW w:w="2126" w:type="dxa"/>
          </w:tcPr>
          <w:p w14:paraId="1E6F1435"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0A185BFD" w14:textId="23D8FDE4" w:rsidR="00387D1D" w:rsidRPr="00854BE5" w:rsidRDefault="006177F3"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E</w:t>
            </w:r>
            <w:r w:rsidR="0019584F" w:rsidRPr="00854BE5">
              <w:rPr>
                <w:rFonts w:asciiTheme="minorHAnsi" w:hAnsiTheme="minorHAnsi" w:cs="Calibri"/>
                <w:sz w:val="24"/>
                <w:szCs w:val="24"/>
                <w:lang w:val="en-US"/>
              </w:rPr>
              <w:t xml:space="preserve">very child </w:t>
            </w:r>
            <w:r w:rsidRPr="00854BE5">
              <w:rPr>
                <w:rFonts w:asciiTheme="minorHAnsi" w:hAnsiTheme="minorHAnsi" w:cs="Calibri"/>
                <w:sz w:val="24"/>
                <w:szCs w:val="24"/>
                <w:lang w:val="en-US"/>
              </w:rPr>
              <w:t xml:space="preserve">in Victorian </w:t>
            </w:r>
            <w:r w:rsidR="0019584F" w:rsidRPr="00854BE5">
              <w:rPr>
                <w:rFonts w:asciiTheme="minorHAnsi" w:hAnsiTheme="minorHAnsi" w:cs="Calibri"/>
                <w:sz w:val="24"/>
                <w:szCs w:val="24"/>
                <w:lang w:val="en-US"/>
              </w:rPr>
              <w:t>can access and benefit from early childhood services</w:t>
            </w:r>
          </w:p>
        </w:tc>
        <w:tc>
          <w:tcPr>
            <w:tcW w:w="2268" w:type="dxa"/>
          </w:tcPr>
          <w:p w14:paraId="6F283548"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7C56EC9E" w14:textId="4018115F" w:rsidR="00387D1D" w:rsidRPr="00854BE5" w:rsidRDefault="00260E30"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Victoria has a child and family focused early childhood system that is connected, flexible, accountable, and supports and shares best practice</w:t>
            </w:r>
          </w:p>
        </w:tc>
      </w:tr>
      <w:tr w:rsidR="009E30E4" w:rsidRPr="00854BE5" w14:paraId="46589A4B" w14:textId="77777777" w:rsidTr="00335782">
        <w:trPr>
          <w:trHeight w:val="5279"/>
        </w:trPr>
        <w:tc>
          <w:tcPr>
            <w:tcW w:w="1134" w:type="dxa"/>
          </w:tcPr>
          <w:p w14:paraId="750E8965" w14:textId="77777777" w:rsidR="00387D1D" w:rsidRPr="00854BE5" w:rsidRDefault="00387D1D" w:rsidP="00957744">
            <w:pPr>
              <w:pStyle w:val="ListParagraph"/>
              <w:ind w:left="0"/>
              <w:contextualSpacing w:val="0"/>
              <w:rPr>
                <w:rFonts w:asciiTheme="minorHAnsi" w:hAnsiTheme="minorHAnsi" w:cs="Calibri"/>
                <w:b/>
                <w:sz w:val="24"/>
                <w:szCs w:val="24"/>
                <w:lang w:val="en-US"/>
              </w:rPr>
            </w:pPr>
          </w:p>
          <w:p w14:paraId="57BB128F" w14:textId="77777777" w:rsidR="00387D1D" w:rsidRPr="00854BE5" w:rsidRDefault="00387D1D"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Key Reform Actions</w:t>
            </w:r>
          </w:p>
          <w:p w14:paraId="167538E3" w14:textId="77777777" w:rsidR="00387D1D" w:rsidRPr="00854BE5" w:rsidRDefault="00387D1D" w:rsidP="00957744">
            <w:pPr>
              <w:pStyle w:val="ListParagraph"/>
              <w:ind w:left="0"/>
              <w:contextualSpacing w:val="0"/>
              <w:rPr>
                <w:rFonts w:asciiTheme="minorHAnsi" w:hAnsiTheme="minorHAnsi" w:cs="Calibri"/>
                <w:b/>
                <w:sz w:val="24"/>
                <w:szCs w:val="24"/>
                <w:lang w:val="en-US"/>
              </w:rPr>
            </w:pPr>
          </w:p>
        </w:tc>
        <w:tc>
          <w:tcPr>
            <w:tcW w:w="2410" w:type="dxa"/>
          </w:tcPr>
          <w:p w14:paraId="0A34BC01"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52769C7B" w14:textId="579BFF0B" w:rsidR="00387D1D" w:rsidRPr="00854BE5" w:rsidRDefault="00E811AC"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Changing the way we fund kindergartens so that children who need more</w:t>
            </w:r>
            <w:r w:rsidR="00516CD3" w:rsidRPr="00854BE5">
              <w:rPr>
                <w:rFonts w:asciiTheme="minorHAnsi" w:hAnsiTheme="minorHAnsi" w:cs="Calibri"/>
                <w:b/>
                <w:sz w:val="24"/>
                <w:szCs w:val="24"/>
                <w:lang w:val="en-US"/>
              </w:rPr>
              <w:t xml:space="preserve"> </w:t>
            </w:r>
            <w:r w:rsidRPr="00854BE5">
              <w:rPr>
                <w:rFonts w:asciiTheme="minorHAnsi" w:hAnsiTheme="minorHAnsi" w:cs="Calibri"/>
                <w:b/>
                <w:sz w:val="24"/>
                <w:szCs w:val="24"/>
                <w:lang w:val="en-US"/>
              </w:rPr>
              <w:t>support get it</w:t>
            </w:r>
          </w:p>
          <w:p w14:paraId="78F9B9E4" w14:textId="2AA36978" w:rsidR="001D7A0F" w:rsidRPr="00854BE5" w:rsidRDefault="001D7A0F" w:rsidP="00957744">
            <w:pPr>
              <w:pStyle w:val="ListParagraph"/>
              <w:ind w:left="0"/>
              <w:contextualSpacing w:val="0"/>
              <w:rPr>
                <w:rFonts w:asciiTheme="minorHAnsi" w:hAnsiTheme="minorHAnsi" w:cs="Calibri"/>
                <w:sz w:val="24"/>
                <w:szCs w:val="24"/>
                <w:lang w:val="en-US"/>
              </w:rPr>
            </w:pPr>
          </w:p>
          <w:p w14:paraId="5A11DE55" w14:textId="7EFC61A1" w:rsidR="001D7A0F" w:rsidRPr="00854BE5" w:rsidRDefault="002A6C10"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55.3</w:t>
            </w:r>
            <w:r w:rsidRPr="00854BE5">
              <w:rPr>
                <w:rFonts w:asciiTheme="minorHAnsi" w:hAnsiTheme="minorHAnsi" w:cs="Calibri"/>
                <w:sz w:val="24"/>
                <w:szCs w:val="24"/>
                <w:lang w:val="en-US"/>
              </w:rPr>
              <w:t xml:space="preserve"> </w:t>
            </w:r>
            <w:r w:rsidR="0064070C" w:rsidRPr="00854BE5">
              <w:rPr>
                <w:rFonts w:asciiTheme="minorHAnsi" w:hAnsiTheme="minorHAnsi" w:cs="Calibri"/>
                <w:sz w:val="24"/>
                <w:szCs w:val="24"/>
                <w:lang w:val="en-US"/>
              </w:rPr>
              <w:t xml:space="preserve">million </w:t>
            </w:r>
            <w:r w:rsidR="00E811AC" w:rsidRPr="00854BE5">
              <w:rPr>
                <w:rFonts w:asciiTheme="minorHAnsi" w:hAnsiTheme="minorHAnsi" w:cs="Calibri"/>
                <w:sz w:val="24"/>
                <w:szCs w:val="24"/>
                <w:lang w:val="en-US"/>
              </w:rPr>
              <w:t>in</w:t>
            </w:r>
            <w:r w:rsidR="001D7A0F" w:rsidRPr="00854BE5">
              <w:rPr>
                <w:rFonts w:asciiTheme="minorHAnsi" w:hAnsiTheme="minorHAnsi" w:cs="Calibri"/>
                <w:sz w:val="24"/>
                <w:szCs w:val="24"/>
                <w:lang w:val="en-US"/>
              </w:rPr>
              <w:t xml:space="preserve"> </w:t>
            </w:r>
            <w:r w:rsidR="00E811AC" w:rsidRPr="00854BE5">
              <w:rPr>
                <w:rFonts w:asciiTheme="minorHAnsi" w:hAnsiTheme="minorHAnsi" w:cs="Calibri"/>
                <w:sz w:val="24"/>
                <w:szCs w:val="24"/>
                <w:lang w:val="en-US"/>
              </w:rPr>
              <w:t xml:space="preserve">‘school readiness’ funding </w:t>
            </w:r>
            <w:r w:rsidR="00B43FEA" w:rsidRPr="00854BE5">
              <w:rPr>
                <w:rFonts w:asciiTheme="minorHAnsi" w:hAnsiTheme="minorHAnsi" w:cs="Calibri"/>
                <w:sz w:val="24"/>
                <w:szCs w:val="24"/>
                <w:lang w:val="en-US"/>
              </w:rPr>
              <w:t>will support</w:t>
            </w:r>
            <w:r w:rsidR="004A6306" w:rsidRPr="00854BE5">
              <w:rPr>
                <w:rFonts w:asciiTheme="minorHAnsi" w:hAnsiTheme="minorHAnsi" w:cs="Calibri"/>
                <w:sz w:val="24"/>
                <w:szCs w:val="24"/>
                <w:lang w:val="en-US"/>
              </w:rPr>
              <w:t xml:space="preserve"> kindergartens </w:t>
            </w:r>
            <w:r w:rsidR="001D7A0F" w:rsidRPr="00854BE5">
              <w:rPr>
                <w:rFonts w:asciiTheme="minorHAnsi" w:hAnsiTheme="minorHAnsi" w:cs="Calibri"/>
                <w:sz w:val="24"/>
                <w:szCs w:val="24"/>
                <w:lang w:val="en-US"/>
              </w:rPr>
              <w:t xml:space="preserve">based on </w:t>
            </w:r>
            <w:r w:rsidR="00E811AC" w:rsidRPr="00854BE5">
              <w:rPr>
                <w:rFonts w:asciiTheme="minorHAnsi" w:hAnsiTheme="minorHAnsi" w:cs="Calibri"/>
                <w:sz w:val="24"/>
                <w:szCs w:val="24"/>
                <w:lang w:val="en-US"/>
              </w:rPr>
              <w:t>children’s level of need</w:t>
            </w:r>
          </w:p>
          <w:p w14:paraId="1FFDE34B"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2EE586D8" w14:textId="7D5084BC" w:rsidR="00387D1D" w:rsidRPr="00854BE5" w:rsidRDefault="00E811AC"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Helping all kindergartens deliver high-quality early education</w:t>
            </w:r>
            <w:r w:rsidR="00516CD3" w:rsidRPr="00854BE5">
              <w:rPr>
                <w:rFonts w:asciiTheme="minorHAnsi" w:hAnsiTheme="minorHAnsi" w:cs="Calibri"/>
                <w:b/>
                <w:sz w:val="24"/>
                <w:szCs w:val="24"/>
                <w:lang w:val="en-US"/>
              </w:rPr>
              <w:t xml:space="preserve"> </w:t>
            </w:r>
          </w:p>
          <w:p w14:paraId="6A07B057" w14:textId="0012E7FF" w:rsidR="002A6C10" w:rsidRPr="00854BE5" w:rsidRDefault="002A6C10" w:rsidP="00957744">
            <w:pPr>
              <w:pStyle w:val="ListParagraph"/>
              <w:ind w:left="0"/>
              <w:contextualSpacing w:val="0"/>
              <w:rPr>
                <w:rFonts w:asciiTheme="minorHAnsi" w:hAnsiTheme="minorHAnsi" w:cs="Calibri"/>
                <w:sz w:val="24"/>
                <w:szCs w:val="24"/>
                <w:lang w:val="en-US"/>
              </w:rPr>
            </w:pPr>
          </w:p>
          <w:p w14:paraId="705ABF3B" w14:textId="77E52111" w:rsidR="002A6C10" w:rsidRPr="00854BE5" w:rsidRDefault="0064070C"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22.</w:t>
            </w:r>
            <w:r w:rsidR="001C1BCF" w:rsidRPr="00854BE5">
              <w:rPr>
                <w:rFonts w:asciiTheme="minorHAnsi" w:hAnsiTheme="minorHAnsi" w:cs="Calibri"/>
                <w:sz w:val="24"/>
                <w:szCs w:val="24"/>
                <w:lang w:val="en-US"/>
              </w:rPr>
              <w:t>8</w:t>
            </w:r>
            <w:r w:rsidRPr="00854BE5">
              <w:rPr>
                <w:rFonts w:asciiTheme="minorHAnsi" w:hAnsiTheme="minorHAnsi" w:cs="Calibri"/>
                <w:sz w:val="24"/>
                <w:szCs w:val="24"/>
                <w:lang w:val="en-US"/>
              </w:rPr>
              <w:t xml:space="preserve"> million will</w:t>
            </w:r>
            <w:r w:rsidR="002A6C10" w:rsidRPr="00854BE5">
              <w:rPr>
                <w:rFonts w:asciiTheme="minorHAnsi" w:hAnsiTheme="minorHAnsi" w:cs="Calibri"/>
                <w:sz w:val="24"/>
                <w:szCs w:val="24"/>
                <w:lang w:val="en-US"/>
              </w:rPr>
              <w:t xml:space="preserve"> increase support </w:t>
            </w:r>
            <w:r w:rsidR="00E811AC" w:rsidRPr="00854BE5">
              <w:rPr>
                <w:rFonts w:asciiTheme="minorHAnsi" w:hAnsiTheme="minorHAnsi" w:cs="Calibri"/>
                <w:sz w:val="24"/>
                <w:szCs w:val="24"/>
                <w:lang w:val="en-US"/>
              </w:rPr>
              <w:t>provided to</w:t>
            </w:r>
            <w:r w:rsidR="00201EF3" w:rsidRPr="00854BE5">
              <w:rPr>
                <w:rFonts w:asciiTheme="minorHAnsi" w:hAnsiTheme="minorHAnsi" w:cs="Calibri"/>
                <w:sz w:val="24"/>
                <w:szCs w:val="24"/>
                <w:lang w:val="en-US"/>
              </w:rPr>
              <w:t xml:space="preserve"> </w:t>
            </w:r>
            <w:r w:rsidR="00E811AC" w:rsidRPr="00854BE5">
              <w:rPr>
                <w:rFonts w:asciiTheme="minorHAnsi" w:hAnsiTheme="minorHAnsi" w:cs="Calibri"/>
                <w:sz w:val="24"/>
                <w:szCs w:val="24"/>
                <w:lang w:val="en-US"/>
              </w:rPr>
              <w:t xml:space="preserve">kindergarten </w:t>
            </w:r>
            <w:r w:rsidR="00201EF3" w:rsidRPr="00854BE5">
              <w:rPr>
                <w:rFonts w:asciiTheme="minorHAnsi" w:hAnsiTheme="minorHAnsi" w:cs="Calibri"/>
                <w:sz w:val="24"/>
                <w:szCs w:val="24"/>
                <w:lang w:val="en-US"/>
              </w:rPr>
              <w:t xml:space="preserve">services </w:t>
            </w:r>
            <w:r w:rsidR="00FE158B" w:rsidRPr="00854BE5">
              <w:rPr>
                <w:rFonts w:asciiTheme="minorHAnsi" w:hAnsiTheme="minorHAnsi" w:cs="Calibri"/>
                <w:sz w:val="24"/>
                <w:szCs w:val="24"/>
                <w:lang w:val="en-US"/>
              </w:rPr>
              <w:t xml:space="preserve">to </w:t>
            </w:r>
            <w:r w:rsidR="00E811AC" w:rsidRPr="00854BE5">
              <w:rPr>
                <w:rFonts w:asciiTheme="minorHAnsi" w:hAnsiTheme="minorHAnsi" w:cs="Calibri"/>
                <w:sz w:val="24"/>
                <w:szCs w:val="24"/>
                <w:lang w:val="en-US"/>
              </w:rPr>
              <w:t>improve their quality</w:t>
            </w:r>
          </w:p>
          <w:p w14:paraId="5004680F"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58AECA16" w14:textId="5CA27539" w:rsidR="00387D1D" w:rsidRPr="00854BE5" w:rsidRDefault="0071762E"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Delivering more</w:t>
            </w:r>
            <w:r w:rsidR="00E811AC" w:rsidRPr="00854BE5">
              <w:rPr>
                <w:rFonts w:asciiTheme="minorHAnsi" w:hAnsiTheme="minorHAnsi" w:cs="Calibri"/>
                <w:b/>
                <w:sz w:val="24"/>
                <w:szCs w:val="24"/>
                <w:lang w:val="en-US"/>
              </w:rPr>
              <w:t xml:space="preserve"> e</w:t>
            </w:r>
            <w:r w:rsidR="00387D1D" w:rsidRPr="00854BE5">
              <w:rPr>
                <w:rFonts w:asciiTheme="minorHAnsi" w:hAnsiTheme="minorHAnsi" w:cs="Calibri"/>
                <w:b/>
                <w:sz w:val="24"/>
                <w:szCs w:val="24"/>
                <w:lang w:val="en-US"/>
              </w:rPr>
              <w:t xml:space="preserve">arly </w:t>
            </w:r>
            <w:r w:rsidR="000F2CA3" w:rsidRPr="00854BE5">
              <w:rPr>
                <w:rFonts w:asciiTheme="minorHAnsi" w:hAnsiTheme="minorHAnsi" w:cs="Calibri"/>
                <w:b/>
                <w:sz w:val="24"/>
                <w:szCs w:val="24"/>
                <w:lang w:val="en-US"/>
              </w:rPr>
              <w:t>c</w:t>
            </w:r>
            <w:r w:rsidR="00387D1D" w:rsidRPr="00854BE5">
              <w:rPr>
                <w:rFonts w:asciiTheme="minorHAnsi" w:hAnsiTheme="minorHAnsi" w:cs="Calibri"/>
                <w:b/>
                <w:sz w:val="24"/>
                <w:szCs w:val="24"/>
                <w:lang w:val="en-US"/>
              </w:rPr>
              <w:t>hildhood facilities</w:t>
            </w:r>
          </w:p>
          <w:p w14:paraId="43404F15"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3694AF03" w14:textId="74BF1186" w:rsidR="00387D1D" w:rsidRPr="00854BE5" w:rsidRDefault="00EF440E"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An additional $10</w:t>
            </w:r>
            <w:r w:rsidR="001830B4" w:rsidRPr="00854BE5">
              <w:rPr>
                <w:rFonts w:asciiTheme="minorHAnsi" w:hAnsiTheme="minorHAnsi" w:cs="Calibri"/>
                <w:sz w:val="24"/>
                <w:szCs w:val="24"/>
                <w:lang w:val="en-US"/>
              </w:rPr>
              <w:t xml:space="preserve"> million will</w:t>
            </w:r>
            <w:r w:rsidR="002A6C10" w:rsidRPr="00854BE5">
              <w:rPr>
                <w:rFonts w:asciiTheme="minorHAnsi" w:hAnsiTheme="minorHAnsi" w:cs="Calibri"/>
                <w:sz w:val="24"/>
                <w:szCs w:val="24"/>
                <w:lang w:val="en-US"/>
              </w:rPr>
              <w:t xml:space="preserve"> </w:t>
            </w:r>
            <w:r w:rsidR="00E811AC" w:rsidRPr="00854BE5">
              <w:rPr>
                <w:rFonts w:asciiTheme="minorHAnsi" w:hAnsiTheme="minorHAnsi" w:cs="Calibri"/>
                <w:sz w:val="24"/>
                <w:szCs w:val="24"/>
                <w:lang w:val="en-US"/>
              </w:rPr>
              <w:t>fund the development of</w:t>
            </w:r>
            <w:r w:rsidR="00FE158B" w:rsidRPr="00854BE5">
              <w:rPr>
                <w:rFonts w:asciiTheme="minorHAnsi" w:hAnsiTheme="minorHAnsi" w:cs="Calibri"/>
                <w:sz w:val="24"/>
                <w:szCs w:val="24"/>
                <w:lang w:val="en-US"/>
              </w:rPr>
              <w:t xml:space="preserve"> </w:t>
            </w:r>
            <w:r w:rsidR="002A6C10" w:rsidRPr="00854BE5">
              <w:rPr>
                <w:rFonts w:asciiTheme="minorHAnsi" w:hAnsiTheme="minorHAnsi" w:cs="Calibri"/>
                <w:sz w:val="24"/>
                <w:szCs w:val="24"/>
                <w:lang w:val="en-US"/>
              </w:rPr>
              <w:t xml:space="preserve">early </w:t>
            </w:r>
            <w:r w:rsidR="002A6C10" w:rsidRPr="00854BE5">
              <w:rPr>
                <w:rFonts w:asciiTheme="minorHAnsi" w:hAnsiTheme="minorHAnsi" w:cs="Calibri"/>
                <w:sz w:val="24"/>
                <w:szCs w:val="24"/>
                <w:lang w:val="en-US"/>
              </w:rPr>
              <w:lastRenderedPageBreak/>
              <w:t xml:space="preserve">childhood </w:t>
            </w:r>
            <w:r w:rsidR="00865766" w:rsidRPr="00854BE5">
              <w:rPr>
                <w:rFonts w:asciiTheme="minorHAnsi" w:hAnsiTheme="minorHAnsi" w:cs="Calibri"/>
                <w:sz w:val="24"/>
                <w:szCs w:val="24"/>
                <w:lang w:val="en-US"/>
              </w:rPr>
              <w:t>facili</w:t>
            </w:r>
            <w:r w:rsidR="002A6C10" w:rsidRPr="00854BE5">
              <w:rPr>
                <w:rFonts w:asciiTheme="minorHAnsi" w:hAnsiTheme="minorHAnsi" w:cs="Calibri"/>
                <w:sz w:val="24"/>
                <w:szCs w:val="24"/>
                <w:lang w:val="en-US"/>
              </w:rPr>
              <w:t xml:space="preserve">ties </w:t>
            </w:r>
            <w:r w:rsidR="00391037" w:rsidRPr="00854BE5">
              <w:rPr>
                <w:rFonts w:asciiTheme="minorHAnsi" w:hAnsiTheme="minorHAnsi" w:cs="Calibri"/>
                <w:sz w:val="24"/>
                <w:szCs w:val="24"/>
                <w:lang w:val="en-US"/>
              </w:rPr>
              <w:t xml:space="preserve">co-located </w:t>
            </w:r>
            <w:r w:rsidR="002A6C10" w:rsidRPr="00854BE5">
              <w:rPr>
                <w:rFonts w:asciiTheme="minorHAnsi" w:hAnsiTheme="minorHAnsi" w:cs="Calibri"/>
                <w:sz w:val="24"/>
                <w:szCs w:val="24"/>
                <w:lang w:val="en-US"/>
              </w:rPr>
              <w:t>at government primary schools</w:t>
            </w:r>
          </w:p>
          <w:p w14:paraId="53E3E207"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44A7D6AF" w14:textId="4C50AE55" w:rsidR="002A4EEA" w:rsidRPr="00854BE5" w:rsidRDefault="002A4EEA" w:rsidP="00957744">
            <w:pPr>
              <w:rPr>
                <w:rFonts w:eastAsia="Times New Roman" w:cs="Calibri"/>
                <w:sz w:val="24"/>
                <w:szCs w:val="24"/>
                <w:lang w:val="en-US"/>
              </w:rPr>
            </w:pPr>
            <w:r w:rsidRPr="00854BE5">
              <w:rPr>
                <w:rFonts w:eastAsia="Times New Roman" w:cs="Calibri"/>
                <w:sz w:val="24"/>
                <w:szCs w:val="24"/>
                <w:lang w:val="en-US"/>
              </w:rPr>
              <w:t xml:space="preserve">$1.1 million will reform kindergarten funding </w:t>
            </w:r>
            <w:r w:rsidR="00DF188A" w:rsidRPr="00854BE5">
              <w:rPr>
                <w:rFonts w:eastAsia="Times New Roman" w:cs="Calibri"/>
                <w:sz w:val="24"/>
                <w:szCs w:val="24"/>
                <w:lang w:val="en-US"/>
              </w:rPr>
              <w:t xml:space="preserve">for non-government schools to </w:t>
            </w:r>
            <w:r w:rsidRPr="00854BE5">
              <w:rPr>
                <w:rFonts w:eastAsia="Times New Roman" w:cs="Calibri"/>
                <w:sz w:val="24"/>
                <w:szCs w:val="24"/>
                <w:lang w:val="en-US"/>
              </w:rPr>
              <w:t xml:space="preserve">encourage more </w:t>
            </w:r>
            <w:r w:rsidR="00FE0112" w:rsidRPr="00854BE5">
              <w:rPr>
                <w:rFonts w:eastAsia="Times New Roman" w:cs="Calibri"/>
                <w:sz w:val="24"/>
                <w:szCs w:val="24"/>
                <w:lang w:val="en-US"/>
              </w:rPr>
              <w:t>to offer a kindergarten program</w:t>
            </w:r>
            <w:r w:rsidRPr="00854BE5">
              <w:rPr>
                <w:rFonts w:eastAsia="Times New Roman" w:cs="Calibri"/>
                <w:sz w:val="24"/>
                <w:szCs w:val="24"/>
                <w:lang w:val="en-US"/>
              </w:rPr>
              <w:t xml:space="preserve"> </w:t>
            </w:r>
          </w:p>
          <w:p w14:paraId="51324549" w14:textId="77777777" w:rsidR="002A4EEA" w:rsidRPr="00854BE5" w:rsidRDefault="002A4EEA" w:rsidP="00957744">
            <w:pPr>
              <w:pStyle w:val="ListParagraph"/>
              <w:ind w:left="0"/>
              <w:contextualSpacing w:val="0"/>
              <w:rPr>
                <w:rFonts w:asciiTheme="minorHAnsi" w:hAnsiTheme="minorHAnsi" w:cs="Calibri"/>
                <w:sz w:val="24"/>
                <w:szCs w:val="24"/>
                <w:lang w:val="en-US"/>
              </w:rPr>
            </w:pPr>
          </w:p>
          <w:p w14:paraId="22FB8244"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78FB5EC9"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3C428CB7" w14:textId="77777777" w:rsidR="00387D1D" w:rsidRPr="00854BE5" w:rsidRDefault="00387D1D" w:rsidP="00957744">
            <w:pPr>
              <w:pStyle w:val="ListParagraph"/>
              <w:ind w:left="0"/>
              <w:contextualSpacing w:val="0"/>
              <w:rPr>
                <w:rFonts w:asciiTheme="minorHAnsi" w:hAnsiTheme="minorHAnsi" w:cs="Calibri"/>
                <w:sz w:val="24"/>
                <w:szCs w:val="24"/>
                <w:lang w:val="en-US"/>
              </w:rPr>
            </w:pPr>
          </w:p>
        </w:tc>
        <w:tc>
          <w:tcPr>
            <w:tcW w:w="2552" w:type="dxa"/>
          </w:tcPr>
          <w:p w14:paraId="4C9583E5"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4E8C7197" w14:textId="1232AEB9" w:rsidR="00387D1D" w:rsidRPr="00854BE5" w:rsidRDefault="00387D1D"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Strengthen</w:t>
            </w:r>
            <w:r w:rsidR="00E811AC" w:rsidRPr="00854BE5">
              <w:rPr>
                <w:rFonts w:asciiTheme="minorHAnsi" w:hAnsiTheme="minorHAnsi" w:cs="Calibri"/>
                <w:b/>
                <w:sz w:val="24"/>
                <w:szCs w:val="24"/>
                <w:lang w:val="en-US"/>
              </w:rPr>
              <w:t>ing</w:t>
            </w:r>
            <w:r w:rsidRPr="00854BE5">
              <w:rPr>
                <w:rFonts w:asciiTheme="minorHAnsi" w:hAnsiTheme="minorHAnsi" w:cs="Calibri"/>
                <w:b/>
                <w:sz w:val="24"/>
                <w:szCs w:val="24"/>
                <w:lang w:val="en-US"/>
              </w:rPr>
              <w:t xml:space="preserve"> the Maternal and Child Health Service</w:t>
            </w:r>
          </w:p>
          <w:p w14:paraId="610D1182" w14:textId="320920EE" w:rsidR="009012EA" w:rsidRPr="00854BE5" w:rsidRDefault="009012EA" w:rsidP="00957744">
            <w:pPr>
              <w:pStyle w:val="ListParagraph"/>
              <w:ind w:left="0"/>
              <w:contextualSpacing w:val="0"/>
              <w:rPr>
                <w:rFonts w:asciiTheme="minorHAnsi" w:hAnsiTheme="minorHAnsi" w:cs="Calibri"/>
                <w:sz w:val="24"/>
                <w:szCs w:val="24"/>
                <w:lang w:val="en-US"/>
              </w:rPr>
            </w:pPr>
          </w:p>
          <w:p w14:paraId="23411850" w14:textId="7605F07E" w:rsidR="00E811AC" w:rsidRPr="00854BE5" w:rsidRDefault="00E811AC"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4.9</w:t>
            </w:r>
            <w:r w:rsidRPr="00854BE5">
              <w:rPr>
                <w:rFonts w:asciiTheme="minorHAnsi" w:hAnsiTheme="minorHAnsi" w:cs="Calibri"/>
                <w:sz w:val="24"/>
                <w:szCs w:val="24"/>
                <w:lang w:val="en-US"/>
              </w:rPr>
              <w:t xml:space="preserve"> million </w:t>
            </w:r>
            <w:r w:rsidR="00FE0112" w:rsidRPr="00854BE5">
              <w:rPr>
                <w:rFonts w:asciiTheme="minorHAnsi" w:hAnsiTheme="minorHAnsi" w:cs="Calibri"/>
                <w:sz w:val="24"/>
                <w:szCs w:val="24"/>
                <w:lang w:val="en-US"/>
              </w:rPr>
              <w:t>to improve parents’</w:t>
            </w:r>
            <w:r w:rsidR="00CB54F8" w:rsidRPr="00854BE5">
              <w:rPr>
                <w:rFonts w:asciiTheme="minorHAnsi" w:hAnsiTheme="minorHAnsi" w:cs="Calibri"/>
                <w:sz w:val="24"/>
                <w:szCs w:val="24"/>
                <w:lang w:val="en-US"/>
              </w:rPr>
              <w:t xml:space="preserve"> access</w:t>
            </w:r>
            <w:r w:rsidR="00FE0112" w:rsidRPr="00854BE5">
              <w:rPr>
                <w:rFonts w:asciiTheme="minorHAnsi" w:hAnsiTheme="minorHAnsi" w:cs="Calibri"/>
                <w:sz w:val="24"/>
                <w:szCs w:val="24"/>
                <w:lang w:val="en-US"/>
              </w:rPr>
              <w:t xml:space="preserve"> to</w:t>
            </w:r>
            <w:r w:rsidR="00CB54F8" w:rsidRPr="00854BE5">
              <w:rPr>
                <w:rFonts w:asciiTheme="minorHAnsi" w:hAnsiTheme="minorHAnsi" w:cs="Calibri"/>
                <w:sz w:val="24"/>
                <w:szCs w:val="24"/>
                <w:lang w:val="en-US"/>
              </w:rPr>
              <w:t xml:space="preserve"> telelphone support from the MCH Line</w:t>
            </w:r>
          </w:p>
          <w:p w14:paraId="72081B99" w14:textId="77777777" w:rsidR="00E811AC" w:rsidRPr="00854BE5" w:rsidRDefault="00E811AC" w:rsidP="00957744">
            <w:pPr>
              <w:pStyle w:val="ListParagraph"/>
              <w:ind w:left="0"/>
              <w:contextualSpacing w:val="0"/>
              <w:rPr>
                <w:rFonts w:asciiTheme="minorHAnsi" w:hAnsiTheme="minorHAnsi" w:cs="Calibri"/>
                <w:sz w:val="24"/>
                <w:szCs w:val="24"/>
                <w:lang w:val="en-US"/>
              </w:rPr>
            </w:pPr>
          </w:p>
          <w:p w14:paraId="08186593" w14:textId="40602D3B" w:rsidR="00387D1D" w:rsidRPr="00854BE5" w:rsidRDefault="00E811AC"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37.7</w:t>
            </w:r>
            <w:r w:rsidRPr="00854BE5">
              <w:rPr>
                <w:rFonts w:asciiTheme="minorHAnsi" w:hAnsiTheme="minorHAnsi" w:cs="Calibri"/>
                <w:sz w:val="24"/>
                <w:szCs w:val="24"/>
                <w:lang w:val="en-US"/>
              </w:rPr>
              <w:t xml:space="preserve"> million </w:t>
            </w:r>
            <w:r w:rsidR="00331539" w:rsidRPr="00854BE5">
              <w:rPr>
                <w:rFonts w:asciiTheme="minorHAnsi" w:hAnsiTheme="minorHAnsi" w:cs="Calibri"/>
                <w:sz w:val="24"/>
                <w:szCs w:val="24"/>
                <w:lang w:val="en-US"/>
              </w:rPr>
              <w:t>will e</w:t>
            </w:r>
            <w:r w:rsidR="00387D1D" w:rsidRPr="00854BE5">
              <w:rPr>
                <w:rFonts w:asciiTheme="minorHAnsi" w:hAnsiTheme="minorHAnsi" w:cs="Calibri"/>
                <w:sz w:val="24"/>
                <w:szCs w:val="24"/>
                <w:lang w:val="en-US"/>
              </w:rPr>
              <w:t>xpan</w:t>
            </w:r>
            <w:r w:rsidR="009012EA" w:rsidRPr="00854BE5">
              <w:rPr>
                <w:rFonts w:asciiTheme="minorHAnsi" w:hAnsiTheme="minorHAnsi" w:cs="Calibri"/>
                <w:sz w:val="24"/>
                <w:szCs w:val="24"/>
                <w:lang w:val="en-US"/>
              </w:rPr>
              <w:t>d</w:t>
            </w:r>
            <w:r w:rsidR="00D96351" w:rsidRPr="00854BE5">
              <w:rPr>
                <w:rFonts w:asciiTheme="minorHAnsi" w:hAnsiTheme="minorHAnsi" w:cs="Calibri"/>
                <w:sz w:val="24"/>
                <w:szCs w:val="24"/>
                <w:lang w:val="en-US"/>
              </w:rPr>
              <w:t xml:space="preserve"> </w:t>
            </w:r>
            <w:r w:rsidR="00331539" w:rsidRPr="00854BE5">
              <w:rPr>
                <w:rFonts w:asciiTheme="minorHAnsi" w:hAnsiTheme="minorHAnsi" w:cs="Calibri"/>
                <w:sz w:val="24"/>
                <w:szCs w:val="24"/>
                <w:lang w:val="en-US"/>
              </w:rPr>
              <w:t xml:space="preserve">the </w:t>
            </w:r>
            <w:r w:rsidR="00387D1D" w:rsidRPr="00854BE5">
              <w:rPr>
                <w:rFonts w:asciiTheme="minorHAnsi" w:hAnsiTheme="minorHAnsi" w:cs="Calibri"/>
                <w:sz w:val="24"/>
                <w:szCs w:val="24"/>
                <w:lang w:val="en-US"/>
              </w:rPr>
              <w:t xml:space="preserve">Enhanced </w:t>
            </w:r>
            <w:r w:rsidR="00991D9F" w:rsidRPr="00854BE5">
              <w:rPr>
                <w:rFonts w:asciiTheme="minorHAnsi" w:hAnsiTheme="minorHAnsi" w:cs="Calibri"/>
                <w:sz w:val="24"/>
                <w:szCs w:val="24"/>
                <w:lang w:val="en-US"/>
              </w:rPr>
              <w:t>MCH</w:t>
            </w:r>
            <w:r w:rsidR="00D96351" w:rsidRPr="00854BE5">
              <w:rPr>
                <w:rFonts w:asciiTheme="minorHAnsi" w:hAnsiTheme="minorHAnsi" w:cs="Calibri"/>
                <w:sz w:val="24"/>
                <w:szCs w:val="24"/>
                <w:lang w:val="en-US"/>
              </w:rPr>
              <w:t xml:space="preserve"> Service</w:t>
            </w:r>
          </w:p>
          <w:p w14:paraId="322972BE" w14:textId="3958EB46" w:rsidR="004E1889" w:rsidRPr="00854BE5" w:rsidRDefault="004E1889" w:rsidP="00957744">
            <w:pPr>
              <w:pStyle w:val="ListParagraph"/>
              <w:ind w:left="0"/>
              <w:contextualSpacing w:val="0"/>
              <w:rPr>
                <w:rFonts w:asciiTheme="minorHAnsi" w:hAnsiTheme="minorHAnsi" w:cs="Calibri"/>
                <w:sz w:val="24"/>
                <w:szCs w:val="24"/>
                <w:lang w:val="en-US"/>
              </w:rPr>
            </w:pPr>
          </w:p>
          <w:p w14:paraId="38F4B1D6" w14:textId="55798E96" w:rsidR="0064070C" w:rsidRPr="00854BE5" w:rsidRDefault="0064070C"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11</w:t>
            </w:r>
            <w:r w:rsidRPr="00854BE5">
              <w:rPr>
                <w:rFonts w:asciiTheme="minorHAnsi" w:hAnsiTheme="minorHAnsi" w:cs="Calibri"/>
                <w:sz w:val="24"/>
                <w:szCs w:val="24"/>
                <w:lang w:val="en-US"/>
              </w:rPr>
              <w:t xml:space="preserve"> million </w:t>
            </w:r>
            <w:r w:rsidR="00A968E4" w:rsidRPr="00854BE5">
              <w:rPr>
                <w:rFonts w:asciiTheme="minorHAnsi" w:hAnsiTheme="minorHAnsi" w:cs="Calibri"/>
                <w:sz w:val="24"/>
                <w:szCs w:val="24"/>
                <w:lang w:val="en-US"/>
              </w:rPr>
              <w:t xml:space="preserve">will </w:t>
            </w:r>
            <w:r w:rsidR="00B43FEA" w:rsidRPr="00854BE5">
              <w:rPr>
                <w:rFonts w:asciiTheme="minorHAnsi" w:hAnsiTheme="minorHAnsi" w:cs="Calibri"/>
                <w:sz w:val="24"/>
                <w:szCs w:val="24"/>
                <w:lang w:val="en-US"/>
              </w:rPr>
              <w:t xml:space="preserve">fund </w:t>
            </w:r>
            <w:r w:rsidR="00A968E4" w:rsidRPr="00854BE5">
              <w:rPr>
                <w:rFonts w:asciiTheme="minorHAnsi" w:hAnsiTheme="minorHAnsi" w:cs="Calibri"/>
                <w:sz w:val="24"/>
                <w:szCs w:val="24"/>
                <w:lang w:val="en-US"/>
              </w:rPr>
              <w:t>an additional</w:t>
            </w:r>
            <w:r w:rsidR="001830B4" w:rsidRPr="00854BE5">
              <w:rPr>
                <w:rFonts w:asciiTheme="minorHAnsi" w:hAnsiTheme="minorHAnsi" w:cs="Calibri"/>
                <w:sz w:val="24"/>
                <w:szCs w:val="24"/>
                <w:lang w:val="en-US"/>
              </w:rPr>
              <w:t xml:space="preserve"> MCH</w:t>
            </w:r>
            <w:r w:rsidR="00A968E4" w:rsidRPr="00854BE5">
              <w:rPr>
                <w:rFonts w:asciiTheme="minorHAnsi" w:hAnsiTheme="minorHAnsi" w:cs="Calibri"/>
                <w:sz w:val="24"/>
                <w:szCs w:val="24"/>
                <w:lang w:val="en-US"/>
              </w:rPr>
              <w:t xml:space="preserve"> </w:t>
            </w:r>
            <w:r w:rsidR="001830B4" w:rsidRPr="00854BE5">
              <w:rPr>
                <w:rFonts w:asciiTheme="minorHAnsi" w:hAnsiTheme="minorHAnsi" w:cs="Calibri"/>
                <w:sz w:val="24"/>
                <w:szCs w:val="24"/>
                <w:lang w:val="en-US"/>
              </w:rPr>
              <w:t xml:space="preserve">visit </w:t>
            </w:r>
            <w:r w:rsidR="0019584F" w:rsidRPr="00854BE5">
              <w:rPr>
                <w:rFonts w:asciiTheme="minorHAnsi" w:hAnsiTheme="minorHAnsi" w:cs="Calibri"/>
                <w:sz w:val="24"/>
                <w:szCs w:val="24"/>
                <w:lang w:val="en-US"/>
              </w:rPr>
              <w:t>to women and children at risk of</w:t>
            </w:r>
            <w:r w:rsidR="001830B4" w:rsidRPr="00854BE5">
              <w:rPr>
                <w:rFonts w:asciiTheme="minorHAnsi" w:hAnsiTheme="minorHAnsi" w:cs="Calibri"/>
                <w:sz w:val="24"/>
                <w:szCs w:val="24"/>
                <w:lang w:val="en-US"/>
              </w:rPr>
              <w:t xml:space="preserve"> family violence </w:t>
            </w:r>
          </w:p>
          <w:p w14:paraId="79E75AF8" w14:textId="77777777" w:rsidR="0064070C" w:rsidRPr="00854BE5" w:rsidRDefault="0064070C" w:rsidP="00957744">
            <w:pPr>
              <w:pStyle w:val="ListParagraph"/>
              <w:ind w:left="0"/>
              <w:contextualSpacing w:val="0"/>
              <w:rPr>
                <w:rFonts w:asciiTheme="minorHAnsi" w:hAnsiTheme="minorHAnsi" w:cs="Calibri"/>
                <w:sz w:val="24"/>
                <w:szCs w:val="24"/>
                <w:lang w:val="en-US"/>
              </w:rPr>
            </w:pPr>
          </w:p>
          <w:p w14:paraId="4BC7A736" w14:textId="42E05C1D" w:rsidR="00387D1D" w:rsidRPr="00854BE5" w:rsidRDefault="0019584F"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5.2</w:t>
            </w:r>
            <w:r w:rsidRPr="00854BE5">
              <w:rPr>
                <w:rFonts w:asciiTheme="minorHAnsi" w:hAnsiTheme="minorHAnsi" w:cs="Calibri"/>
                <w:sz w:val="24"/>
                <w:szCs w:val="24"/>
                <w:lang w:val="en-US"/>
              </w:rPr>
              <w:t xml:space="preserve"> million will a</w:t>
            </w:r>
            <w:r w:rsidR="00387D1D" w:rsidRPr="00854BE5">
              <w:rPr>
                <w:rFonts w:asciiTheme="minorHAnsi" w:hAnsiTheme="minorHAnsi" w:cs="Calibri"/>
                <w:sz w:val="24"/>
                <w:szCs w:val="24"/>
                <w:lang w:val="en-US"/>
              </w:rPr>
              <w:t>ttract</w:t>
            </w:r>
            <w:r w:rsidRPr="00854BE5">
              <w:rPr>
                <w:rFonts w:asciiTheme="minorHAnsi" w:hAnsiTheme="minorHAnsi" w:cs="Calibri"/>
                <w:sz w:val="24"/>
                <w:szCs w:val="24"/>
                <w:lang w:val="en-US"/>
              </w:rPr>
              <w:t xml:space="preserve"> new MCH nurses </w:t>
            </w:r>
            <w:r w:rsidR="00B43FEA" w:rsidRPr="00854BE5">
              <w:rPr>
                <w:rFonts w:asciiTheme="minorHAnsi" w:hAnsiTheme="minorHAnsi" w:cs="Calibri"/>
                <w:sz w:val="24"/>
                <w:szCs w:val="24"/>
                <w:lang w:val="en-US"/>
              </w:rPr>
              <w:t xml:space="preserve">to the Service </w:t>
            </w:r>
            <w:r w:rsidRPr="00854BE5">
              <w:rPr>
                <w:rFonts w:asciiTheme="minorHAnsi" w:hAnsiTheme="minorHAnsi" w:cs="Calibri"/>
                <w:sz w:val="24"/>
                <w:szCs w:val="24"/>
                <w:lang w:val="en-US"/>
              </w:rPr>
              <w:t>and support the</w:t>
            </w:r>
            <w:r w:rsidR="00387D1D" w:rsidRPr="00854BE5">
              <w:rPr>
                <w:rFonts w:asciiTheme="minorHAnsi" w:hAnsiTheme="minorHAnsi" w:cs="Calibri"/>
                <w:sz w:val="24"/>
                <w:szCs w:val="24"/>
                <w:lang w:val="en-US"/>
              </w:rPr>
              <w:t xml:space="preserve"> development of </w:t>
            </w:r>
            <w:r w:rsidRPr="00854BE5">
              <w:rPr>
                <w:rFonts w:asciiTheme="minorHAnsi" w:hAnsiTheme="minorHAnsi" w:cs="Calibri"/>
                <w:sz w:val="24"/>
                <w:szCs w:val="24"/>
                <w:lang w:val="en-US"/>
              </w:rPr>
              <w:t xml:space="preserve">all </w:t>
            </w:r>
            <w:r w:rsidR="00C97AA8" w:rsidRPr="00854BE5">
              <w:rPr>
                <w:rFonts w:asciiTheme="minorHAnsi" w:hAnsiTheme="minorHAnsi" w:cs="Calibri"/>
                <w:sz w:val="24"/>
                <w:szCs w:val="24"/>
                <w:lang w:val="en-US"/>
              </w:rPr>
              <w:t xml:space="preserve">MCH </w:t>
            </w:r>
            <w:r w:rsidRPr="00854BE5">
              <w:rPr>
                <w:rFonts w:asciiTheme="minorHAnsi" w:hAnsiTheme="minorHAnsi" w:cs="Calibri"/>
                <w:sz w:val="24"/>
                <w:szCs w:val="24"/>
                <w:lang w:val="en-US"/>
              </w:rPr>
              <w:t>nurses</w:t>
            </w:r>
          </w:p>
          <w:p w14:paraId="6A048E9C" w14:textId="0967F771" w:rsidR="00F86090" w:rsidRPr="00854BE5" w:rsidRDefault="00F86090" w:rsidP="00957744">
            <w:pPr>
              <w:pStyle w:val="ListParagraph"/>
              <w:ind w:left="0"/>
              <w:contextualSpacing w:val="0"/>
              <w:rPr>
                <w:rFonts w:asciiTheme="minorHAnsi" w:hAnsiTheme="minorHAnsi" w:cs="Calibri"/>
                <w:sz w:val="24"/>
                <w:szCs w:val="24"/>
                <w:lang w:val="en-US"/>
              </w:rPr>
            </w:pPr>
          </w:p>
          <w:p w14:paraId="6862637B" w14:textId="61E527ED" w:rsidR="00387D1D" w:rsidRPr="00854BE5" w:rsidRDefault="00387D1D"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Build</w:t>
            </w:r>
            <w:r w:rsidR="0019584F" w:rsidRPr="00854BE5">
              <w:rPr>
                <w:rFonts w:asciiTheme="minorHAnsi" w:hAnsiTheme="minorHAnsi" w:cs="Calibri"/>
                <w:b/>
                <w:sz w:val="24"/>
                <w:szCs w:val="24"/>
                <w:lang w:val="en-US"/>
              </w:rPr>
              <w:t>ing</w:t>
            </w:r>
            <w:r w:rsidRPr="00854BE5">
              <w:rPr>
                <w:rFonts w:asciiTheme="minorHAnsi" w:hAnsiTheme="minorHAnsi" w:cs="Calibri"/>
                <w:b/>
                <w:sz w:val="24"/>
                <w:szCs w:val="24"/>
                <w:lang w:val="en-US"/>
              </w:rPr>
              <w:t xml:space="preserve"> parenting skills</w:t>
            </w:r>
            <w:r w:rsidR="00202557" w:rsidRPr="00854BE5">
              <w:rPr>
                <w:rFonts w:asciiTheme="minorHAnsi" w:hAnsiTheme="minorHAnsi" w:cs="Calibri"/>
                <w:b/>
                <w:sz w:val="24"/>
                <w:szCs w:val="24"/>
                <w:lang w:val="en-US"/>
              </w:rPr>
              <w:t>, confidence and stronger connections with community</w:t>
            </w:r>
          </w:p>
          <w:p w14:paraId="4F683101" w14:textId="5EC75564" w:rsidR="0019584F" w:rsidRPr="00854BE5" w:rsidRDefault="0019584F" w:rsidP="00957744">
            <w:pPr>
              <w:pStyle w:val="ListParagraph"/>
              <w:ind w:left="0"/>
              <w:contextualSpacing w:val="0"/>
              <w:rPr>
                <w:rFonts w:asciiTheme="minorHAnsi" w:hAnsiTheme="minorHAnsi" w:cs="Calibri"/>
                <w:sz w:val="24"/>
                <w:szCs w:val="24"/>
                <w:lang w:val="en-US"/>
              </w:rPr>
            </w:pPr>
          </w:p>
          <w:p w14:paraId="2023CBC6" w14:textId="1FEB10B8" w:rsidR="0019584F" w:rsidRPr="00854BE5" w:rsidRDefault="0019584F"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22.3</w:t>
            </w:r>
            <w:r w:rsidRPr="00854BE5">
              <w:rPr>
                <w:rFonts w:asciiTheme="minorHAnsi" w:hAnsiTheme="minorHAnsi" w:cs="Calibri"/>
                <w:sz w:val="24"/>
                <w:szCs w:val="24"/>
                <w:lang w:val="en-US"/>
              </w:rPr>
              <w:t xml:space="preserve"> million will expand supported </w:t>
            </w:r>
            <w:r w:rsidRPr="00854BE5">
              <w:rPr>
                <w:rFonts w:asciiTheme="minorHAnsi" w:hAnsiTheme="minorHAnsi" w:cs="Calibri"/>
                <w:sz w:val="24"/>
                <w:szCs w:val="24"/>
                <w:lang w:val="en-US"/>
              </w:rPr>
              <w:lastRenderedPageBreak/>
              <w:t xml:space="preserve">playgroups throughout the state and improve </w:t>
            </w:r>
            <w:r w:rsidR="008207E8" w:rsidRPr="00854BE5">
              <w:rPr>
                <w:rFonts w:asciiTheme="minorHAnsi" w:hAnsiTheme="minorHAnsi" w:cs="Calibri"/>
                <w:sz w:val="24"/>
                <w:szCs w:val="24"/>
                <w:lang w:val="en-US"/>
              </w:rPr>
              <w:t xml:space="preserve">connections </w:t>
            </w:r>
            <w:r w:rsidR="00991D9F" w:rsidRPr="00854BE5">
              <w:rPr>
                <w:rFonts w:asciiTheme="minorHAnsi" w:hAnsiTheme="minorHAnsi" w:cs="Calibri"/>
                <w:sz w:val="24"/>
                <w:szCs w:val="24"/>
                <w:lang w:val="en-US"/>
              </w:rPr>
              <w:t xml:space="preserve">between First Time Parent Groups and </w:t>
            </w:r>
            <w:r w:rsidRPr="00854BE5">
              <w:rPr>
                <w:rFonts w:asciiTheme="minorHAnsi" w:hAnsiTheme="minorHAnsi" w:cs="Calibri"/>
                <w:sz w:val="24"/>
                <w:szCs w:val="24"/>
                <w:lang w:val="en-US"/>
              </w:rPr>
              <w:t>community playgroups</w:t>
            </w:r>
          </w:p>
          <w:p w14:paraId="1ADC2EC3" w14:textId="77777777" w:rsidR="001830B4" w:rsidRPr="00854BE5" w:rsidRDefault="001830B4" w:rsidP="00957744">
            <w:pPr>
              <w:pStyle w:val="ListParagraph"/>
              <w:ind w:left="0"/>
              <w:contextualSpacing w:val="0"/>
              <w:rPr>
                <w:rFonts w:asciiTheme="minorHAnsi" w:hAnsiTheme="minorHAnsi" w:cs="Calibri"/>
                <w:sz w:val="24"/>
                <w:szCs w:val="24"/>
                <w:lang w:val="en-US"/>
              </w:rPr>
            </w:pPr>
          </w:p>
          <w:p w14:paraId="1220A38A" w14:textId="4B4E6DEE" w:rsidR="00387D1D" w:rsidRPr="00854BE5" w:rsidRDefault="00387D1D" w:rsidP="00957744">
            <w:pPr>
              <w:pStyle w:val="ListParagraph"/>
              <w:ind w:left="0"/>
              <w:contextualSpacing w:val="0"/>
              <w:rPr>
                <w:rFonts w:asciiTheme="minorHAnsi" w:hAnsiTheme="minorHAnsi" w:cs="Calibri"/>
                <w:sz w:val="24"/>
                <w:szCs w:val="24"/>
                <w:lang w:val="en-US"/>
              </w:rPr>
            </w:pPr>
          </w:p>
        </w:tc>
        <w:tc>
          <w:tcPr>
            <w:tcW w:w="2126" w:type="dxa"/>
          </w:tcPr>
          <w:p w14:paraId="10111AEF" w14:textId="77777777" w:rsidR="008930E7" w:rsidRPr="00854BE5" w:rsidRDefault="008930E7" w:rsidP="00957744">
            <w:pPr>
              <w:pStyle w:val="ListParagraph"/>
              <w:ind w:left="0"/>
              <w:contextualSpacing w:val="0"/>
              <w:rPr>
                <w:rFonts w:asciiTheme="minorHAnsi" w:hAnsiTheme="minorHAnsi" w:cs="Calibri"/>
                <w:sz w:val="24"/>
                <w:szCs w:val="24"/>
                <w:lang w:val="en-US"/>
              </w:rPr>
            </w:pPr>
          </w:p>
          <w:p w14:paraId="6E7657B7" w14:textId="34FFF527" w:rsidR="00FE73B2" w:rsidRPr="00854BE5" w:rsidRDefault="00FE73B2"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 xml:space="preserve">Improving kindergarten participation for children who need it most </w:t>
            </w:r>
          </w:p>
          <w:p w14:paraId="2712BB7B" w14:textId="4D0FECA2" w:rsidR="00AD295F" w:rsidRPr="00854BE5" w:rsidRDefault="00FE73B2"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 xml:space="preserve"> </w:t>
            </w:r>
          </w:p>
          <w:p w14:paraId="238A96C9" w14:textId="6E03EB74" w:rsidR="00CB54F8" w:rsidRPr="00854BE5" w:rsidRDefault="00CB54F8" w:rsidP="003E1F66">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$6.3 million will meet increasing demand for Early Start Kindergarten, so more children can access two years of kindergarten</w:t>
            </w:r>
          </w:p>
          <w:p w14:paraId="276CB43B" w14:textId="77777777" w:rsidR="00CB54F8" w:rsidRPr="00854BE5" w:rsidRDefault="00CB54F8" w:rsidP="003E1F66">
            <w:pPr>
              <w:pStyle w:val="ListParagraph"/>
              <w:ind w:left="0"/>
              <w:contextualSpacing w:val="0"/>
              <w:rPr>
                <w:rFonts w:asciiTheme="minorHAnsi" w:hAnsiTheme="minorHAnsi" w:cs="Calibri"/>
                <w:sz w:val="24"/>
                <w:szCs w:val="24"/>
                <w:lang w:val="en-US"/>
              </w:rPr>
            </w:pPr>
          </w:p>
          <w:p w14:paraId="2C55D003" w14:textId="0B33A8F1" w:rsidR="0071762E" w:rsidRPr="00854BE5" w:rsidRDefault="00EF440E"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$2.3</w:t>
            </w:r>
            <w:r w:rsidR="001A408B" w:rsidRPr="00854BE5">
              <w:rPr>
                <w:rFonts w:asciiTheme="minorHAnsi" w:hAnsiTheme="minorHAnsi" w:cs="Calibri"/>
                <w:sz w:val="24"/>
                <w:szCs w:val="24"/>
                <w:lang w:val="en-US"/>
              </w:rPr>
              <w:t xml:space="preserve"> million will keep kindergarten places</w:t>
            </w:r>
            <w:r w:rsidR="0071762E" w:rsidRPr="00854BE5">
              <w:rPr>
                <w:rFonts w:asciiTheme="minorHAnsi" w:hAnsiTheme="minorHAnsi" w:cs="Calibri"/>
                <w:sz w:val="24"/>
                <w:szCs w:val="24"/>
                <w:lang w:val="en-US"/>
              </w:rPr>
              <w:t xml:space="preserve"> open</w:t>
            </w:r>
            <w:r w:rsidR="001A408B" w:rsidRPr="00854BE5">
              <w:rPr>
                <w:rFonts w:asciiTheme="minorHAnsi" w:hAnsiTheme="minorHAnsi" w:cs="Calibri"/>
                <w:sz w:val="24"/>
                <w:szCs w:val="24"/>
                <w:lang w:val="en-US"/>
              </w:rPr>
              <w:t xml:space="preserve"> for families most in need</w:t>
            </w:r>
          </w:p>
          <w:p w14:paraId="219EB4A9" w14:textId="77777777" w:rsidR="0071762E" w:rsidRPr="00854BE5" w:rsidRDefault="0071762E" w:rsidP="00957744">
            <w:pPr>
              <w:pStyle w:val="ListParagraph"/>
              <w:ind w:left="0"/>
              <w:contextualSpacing w:val="0"/>
              <w:rPr>
                <w:rFonts w:asciiTheme="minorHAnsi" w:hAnsiTheme="minorHAnsi" w:cs="Calibri"/>
                <w:sz w:val="24"/>
                <w:szCs w:val="24"/>
                <w:lang w:val="en-US"/>
              </w:rPr>
            </w:pPr>
          </w:p>
          <w:p w14:paraId="18B663D0" w14:textId="505E072E" w:rsidR="00AD295F" w:rsidRPr="00854BE5" w:rsidRDefault="005E0362"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b/>
                <w:sz w:val="24"/>
                <w:szCs w:val="24"/>
              </w:rPr>
              <w:t xml:space="preserve">Supporting children with a disability </w:t>
            </w:r>
          </w:p>
          <w:p w14:paraId="1FE06267" w14:textId="77777777" w:rsidR="008B14D2" w:rsidRPr="00854BE5" w:rsidRDefault="008B14D2" w:rsidP="00957744">
            <w:pPr>
              <w:pStyle w:val="ListParagraph"/>
              <w:ind w:left="0"/>
              <w:contextualSpacing w:val="0"/>
              <w:rPr>
                <w:rFonts w:asciiTheme="minorHAnsi" w:hAnsiTheme="minorHAnsi" w:cs="Calibri"/>
                <w:sz w:val="24"/>
                <w:szCs w:val="24"/>
                <w:lang w:val="en-US"/>
              </w:rPr>
            </w:pPr>
          </w:p>
          <w:p w14:paraId="6D3B1E70" w14:textId="77777777" w:rsidR="0071762E" w:rsidRPr="00854BE5" w:rsidRDefault="001A408B"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$5 million will expand the Kindergarten Inclusion Support program</w:t>
            </w:r>
          </w:p>
          <w:p w14:paraId="3A66B50E" w14:textId="77777777" w:rsidR="0071762E" w:rsidRPr="00854BE5" w:rsidRDefault="0071762E" w:rsidP="00957744">
            <w:pPr>
              <w:pStyle w:val="ListParagraph"/>
              <w:ind w:left="0"/>
              <w:contextualSpacing w:val="0"/>
              <w:rPr>
                <w:rFonts w:asciiTheme="minorHAnsi" w:hAnsiTheme="minorHAnsi" w:cs="Calibri"/>
                <w:sz w:val="24"/>
                <w:szCs w:val="24"/>
                <w:lang w:val="en-US"/>
              </w:rPr>
            </w:pPr>
          </w:p>
          <w:p w14:paraId="768069FC" w14:textId="1EC9AFB7" w:rsidR="008B14D2" w:rsidRPr="00854BE5" w:rsidRDefault="008B14D2"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lastRenderedPageBreak/>
              <w:t xml:space="preserve">$7.2 million will continue to support families of young children and the sector to prepare for the NDIS </w:t>
            </w:r>
          </w:p>
          <w:p w14:paraId="3FD3E8C1" w14:textId="52754E4A" w:rsidR="001A408B" w:rsidRPr="00854BE5" w:rsidRDefault="001A408B" w:rsidP="00957744">
            <w:pPr>
              <w:pStyle w:val="ListParagraph"/>
              <w:ind w:left="0"/>
              <w:contextualSpacing w:val="0"/>
              <w:rPr>
                <w:rFonts w:asciiTheme="minorHAnsi" w:hAnsiTheme="minorHAnsi" w:cs="Calibri"/>
                <w:sz w:val="24"/>
                <w:szCs w:val="24"/>
                <w:lang w:val="en-US"/>
              </w:rPr>
            </w:pPr>
          </w:p>
          <w:p w14:paraId="711C5188" w14:textId="77777777" w:rsidR="00103F12" w:rsidRPr="00854BE5" w:rsidRDefault="00103F12" w:rsidP="00957744">
            <w:pPr>
              <w:pStyle w:val="Heading3"/>
              <w:outlineLvl w:val="2"/>
              <w:rPr>
                <w:rFonts w:ascii="Calibri" w:eastAsia="Times New Roman" w:hAnsi="Calibri"/>
                <w:b/>
                <w:bCs/>
                <w:color w:val="000000" w:themeColor="text1"/>
              </w:rPr>
            </w:pPr>
            <w:r w:rsidRPr="00854BE5">
              <w:rPr>
                <w:rFonts w:ascii="Calibri" w:eastAsia="Times New Roman" w:hAnsi="Calibri"/>
                <w:b/>
                <w:bCs/>
                <w:color w:val="000000" w:themeColor="text1"/>
              </w:rPr>
              <w:t>Supporting Koorie families and children</w:t>
            </w:r>
          </w:p>
          <w:p w14:paraId="79081857" w14:textId="77777777" w:rsidR="00840817" w:rsidRPr="00854BE5" w:rsidRDefault="00840817" w:rsidP="00957744">
            <w:pPr>
              <w:pStyle w:val="ListParagraph"/>
              <w:ind w:left="0"/>
              <w:contextualSpacing w:val="0"/>
              <w:rPr>
                <w:rFonts w:asciiTheme="minorHAnsi" w:hAnsiTheme="minorHAnsi" w:cs="Calibri"/>
                <w:sz w:val="24"/>
                <w:szCs w:val="24"/>
                <w:lang w:val="en-US"/>
              </w:rPr>
            </w:pPr>
          </w:p>
          <w:p w14:paraId="5BEFCB7E" w14:textId="15B2B9B5" w:rsidR="00387D1D" w:rsidRPr="00854BE5" w:rsidRDefault="00840817"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5.4</w:t>
            </w:r>
            <w:r w:rsidRPr="00854BE5">
              <w:rPr>
                <w:rFonts w:asciiTheme="minorHAnsi" w:hAnsiTheme="minorHAnsi" w:cs="Calibri"/>
                <w:sz w:val="24"/>
                <w:szCs w:val="24"/>
                <w:lang w:val="en-US"/>
              </w:rPr>
              <w:t xml:space="preserve"> million will fund culturally relevant </w:t>
            </w:r>
            <w:r w:rsidR="006177F3" w:rsidRPr="00854BE5">
              <w:rPr>
                <w:rFonts w:asciiTheme="minorHAnsi" w:hAnsiTheme="minorHAnsi" w:cs="Calibri"/>
                <w:sz w:val="24"/>
                <w:szCs w:val="24"/>
                <w:lang w:val="en-US"/>
              </w:rPr>
              <w:t>support</w:t>
            </w:r>
            <w:r w:rsidRPr="00854BE5">
              <w:rPr>
                <w:rFonts w:asciiTheme="minorHAnsi" w:hAnsiTheme="minorHAnsi" w:cs="Calibri"/>
                <w:sz w:val="24"/>
                <w:szCs w:val="24"/>
                <w:lang w:val="en-US"/>
              </w:rPr>
              <w:t xml:space="preserve"> for Koorie parents and children </w:t>
            </w:r>
          </w:p>
        </w:tc>
        <w:tc>
          <w:tcPr>
            <w:tcW w:w="2268" w:type="dxa"/>
          </w:tcPr>
          <w:p w14:paraId="0CD85C49" w14:textId="77777777" w:rsidR="00387D1D" w:rsidRPr="00854BE5" w:rsidRDefault="00387D1D" w:rsidP="00957744">
            <w:pPr>
              <w:pStyle w:val="ListParagraph"/>
              <w:ind w:left="0"/>
              <w:contextualSpacing w:val="0"/>
              <w:rPr>
                <w:rFonts w:asciiTheme="minorHAnsi" w:hAnsiTheme="minorHAnsi" w:cs="Calibri"/>
                <w:sz w:val="24"/>
                <w:szCs w:val="24"/>
                <w:lang w:val="en-US"/>
              </w:rPr>
            </w:pPr>
          </w:p>
          <w:p w14:paraId="1DE6863C" w14:textId="027D2D52" w:rsidR="00F4715A" w:rsidRPr="00854BE5" w:rsidRDefault="009034E9"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Strengthening our partnership with local government</w:t>
            </w:r>
          </w:p>
          <w:p w14:paraId="5D76A087" w14:textId="2C102421" w:rsidR="009034E9" w:rsidRPr="00854BE5" w:rsidRDefault="009034E9" w:rsidP="00957744">
            <w:pPr>
              <w:pStyle w:val="ListParagraph"/>
              <w:ind w:left="0"/>
              <w:contextualSpacing w:val="0"/>
              <w:rPr>
                <w:rFonts w:asciiTheme="minorHAnsi" w:hAnsiTheme="minorHAnsi" w:cs="Calibri"/>
                <w:sz w:val="24"/>
                <w:szCs w:val="24"/>
                <w:lang w:val="en-US"/>
              </w:rPr>
            </w:pPr>
          </w:p>
          <w:p w14:paraId="0246C30F" w14:textId="5D08BC5E" w:rsidR="009034E9" w:rsidRPr="00854BE5" w:rsidRDefault="00B43FEA"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The Victorian Government will work with</w:t>
            </w:r>
            <w:r w:rsidR="009034E9" w:rsidRPr="00854BE5">
              <w:rPr>
                <w:rFonts w:asciiTheme="minorHAnsi" w:hAnsiTheme="minorHAnsi" w:cs="Calibri"/>
                <w:sz w:val="24"/>
                <w:szCs w:val="24"/>
                <w:lang w:val="en-US"/>
              </w:rPr>
              <w:t xml:space="preserve"> local government under the </w:t>
            </w:r>
            <w:r w:rsidR="009034E9" w:rsidRPr="00854BE5">
              <w:rPr>
                <w:rFonts w:asciiTheme="minorHAnsi" w:hAnsiTheme="minorHAnsi" w:cs="Calibri"/>
                <w:i/>
                <w:sz w:val="24"/>
                <w:szCs w:val="24"/>
                <w:lang w:val="en-US"/>
              </w:rPr>
              <w:t>Supporting Children and Families in the Early Years: A Compact</w:t>
            </w:r>
            <w:r w:rsidR="006B3F0E" w:rsidRPr="00854BE5">
              <w:rPr>
                <w:rFonts w:asciiTheme="minorHAnsi" w:hAnsiTheme="minorHAnsi" w:cs="Calibri"/>
                <w:i/>
                <w:sz w:val="24"/>
                <w:szCs w:val="24"/>
                <w:lang w:val="en-US"/>
              </w:rPr>
              <w:t xml:space="preserve"> between the Department of Education and Training, Department of Health and Human Services and Local Government (represented by the Mun</w:t>
            </w:r>
            <w:r w:rsidR="00FE0112" w:rsidRPr="00854BE5">
              <w:rPr>
                <w:rFonts w:asciiTheme="minorHAnsi" w:hAnsiTheme="minorHAnsi" w:cs="Calibri"/>
                <w:i/>
                <w:sz w:val="24"/>
                <w:szCs w:val="24"/>
                <w:lang w:val="en-US"/>
              </w:rPr>
              <w:t>icipal Association of Victoria)</w:t>
            </w:r>
            <w:r w:rsidR="006B3F0E" w:rsidRPr="00854BE5">
              <w:rPr>
                <w:rFonts w:asciiTheme="minorHAnsi" w:hAnsiTheme="minorHAnsi" w:cs="Calibri"/>
                <w:i/>
                <w:sz w:val="24"/>
                <w:szCs w:val="24"/>
                <w:lang w:val="en-US"/>
              </w:rPr>
              <w:t xml:space="preserve">  </w:t>
            </w:r>
          </w:p>
          <w:p w14:paraId="1D03877E" w14:textId="77777777" w:rsidR="009034E9" w:rsidRPr="00854BE5" w:rsidRDefault="009034E9" w:rsidP="00957744">
            <w:pPr>
              <w:pStyle w:val="ListParagraph"/>
              <w:ind w:left="0"/>
              <w:contextualSpacing w:val="0"/>
              <w:rPr>
                <w:rFonts w:asciiTheme="minorHAnsi" w:hAnsiTheme="minorHAnsi" w:cs="Calibri"/>
                <w:sz w:val="24"/>
                <w:szCs w:val="24"/>
                <w:lang w:val="en-US"/>
              </w:rPr>
            </w:pPr>
          </w:p>
          <w:p w14:paraId="0EA20FA4" w14:textId="20D1DF5E" w:rsidR="006C1D03" w:rsidRPr="00854BE5" w:rsidRDefault="009034E9" w:rsidP="00957744">
            <w:pPr>
              <w:pStyle w:val="ListParagraph"/>
              <w:ind w:left="0"/>
              <w:contextualSpacing w:val="0"/>
              <w:rPr>
                <w:rFonts w:ascii="Calibri" w:eastAsia="Calibri" w:hAnsi="Calibri"/>
                <w:b/>
                <w:sz w:val="24"/>
                <w:szCs w:val="24"/>
              </w:rPr>
            </w:pPr>
            <w:r w:rsidRPr="00854BE5">
              <w:rPr>
                <w:rFonts w:ascii="Calibri" w:eastAsia="Calibri" w:hAnsi="Calibri"/>
                <w:b/>
                <w:sz w:val="24"/>
                <w:szCs w:val="24"/>
              </w:rPr>
              <w:t>Making it easier to access services</w:t>
            </w:r>
            <w:r w:rsidR="00F4715A" w:rsidRPr="00854BE5">
              <w:rPr>
                <w:rFonts w:ascii="Calibri" w:eastAsia="Calibri" w:hAnsi="Calibri"/>
                <w:b/>
                <w:sz w:val="24"/>
                <w:szCs w:val="24"/>
              </w:rPr>
              <w:t xml:space="preserve"> </w:t>
            </w:r>
            <w:r w:rsidR="00387D1D" w:rsidRPr="00854BE5">
              <w:rPr>
                <w:rFonts w:ascii="Calibri" w:eastAsia="Calibri" w:hAnsi="Calibri"/>
                <w:b/>
                <w:sz w:val="24"/>
                <w:szCs w:val="24"/>
              </w:rPr>
              <w:br/>
            </w:r>
          </w:p>
          <w:p w14:paraId="77F86EC4" w14:textId="23851709" w:rsidR="009650EE" w:rsidRPr="00854BE5" w:rsidRDefault="009034E9"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w:t>
            </w:r>
            <w:r w:rsidR="00EF440E" w:rsidRPr="00854BE5">
              <w:rPr>
                <w:rFonts w:asciiTheme="minorHAnsi" w:hAnsiTheme="minorHAnsi" w:cs="Calibri"/>
                <w:sz w:val="24"/>
                <w:szCs w:val="24"/>
                <w:lang w:val="en-US"/>
              </w:rPr>
              <w:t>5.5</w:t>
            </w:r>
            <w:r w:rsidRPr="00854BE5">
              <w:rPr>
                <w:rFonts w:asciiTheme="minorHAnsi" w:hAnsiTheme="minorHAnsi" w:cs="Calibri"/>
                <w:sz w:val="24"/>
                <w:szCs w:val="24"/>
                <w:lang w:val="en-US"/>
              </w:rPr>
              <w:t xml:space="preserve"> million will support local government to </w:t>
            </w:r>
            <w:r w:rsidRPr="00854BE5">
              <w:rPr>
                <w:rFonts w:asciiTheme="minorHAnsi" w:hAnsiTheme="minorHAnsi" w:cs="Calibri"/>
                <w:sz w:val="24"/>
                <w:szCs w:val="24"/>
                <w:lang w:val="en-US"/>
              </w:rPr>
              <w:lastRenderedPageBreak/>
              <w:t>adopt and expand</w:t>
            </w:r>
            <w:r w:rsidR="007B090F" w:rsidRPr="00854BE5">
              <w:rPr>
                <w:rFonts w:asciiTheme="minorHAnsi" w:hAnsiTheme="minorHAnsi" w:cs="Calibri"/>
                <w:sz w:val="24"/>
                <w:szCs w:val="24"/>
                <w:lang w:val="en-US"/>
              </w:rPr>
              <w:t xml:space="preserve"> kindergarten</w:t>
            </w:r>
            <w:r w:rsidRPr="00854BE5">
              <w:rPr>
                <w:rFonts w:asciiTheme="minorHAnsi" w:hAnsiTheme="minorHAnsi" w:cs="Calibri"/>
                <w:sz w:val="24"/>
                <w:szCs w:val="24"/>
                <w:lang w:val="en-US"/>
              </w:rPr>
              <w:t xml:space="preserve"> central enrolment </w:t>
            </w:r>
          </w:p>
          <w:p w14:paraId="30DE29CB" w14:textId="77777777" w:rsidR="009650EE" w:rsidRPr="00854BE5" w:rsidRDefault="009650EE" w:rsidP="00957744">
            <w:pPr>
              <w:pStyle w:val="ListParagraph"/>
              <w:ind w:left="0"/>
              <w:contextualSpacing w:val="0"/>
              <w:rPr>
                <w:rFonts w:asciiTheme="minorHAnsi" w:hAnsiTheme="minorHAnsi" w:cs="Calibri"/>
                <w:sz w:val="24"/>
                <w:szCs w:val="24"/>
                <w:lang w:val="en-US"/>
              </w:rPr>
            </w:pPr>
          </w:p>
          <w:p w14:paraId="0B793740" w14:textId="5BB4447D" w:rsidR="009034E9" w:rsidRPr="00854BE5" w:rsidRDefault="009034E9" w:rsidP="00957744">
            <w:pPr>
              <w:pStyle w:val="ListParagraph"/>
              <w:ind w:left="0"/>
              <w:contextualSpacing w:val="0"/>
              <w:rPr>
                <w:rFonts w:asciiTheme="minorHAnsi" w:hAnsiTheme="minorHAnsi" w:cs="Calibri"/>
                <w:b/>
                <w:sz w:val="24"/>
                <w:szCs w:val="24"/>
                <w:lang w:val="en-US"/>
              </w:rPr>
            </w:pPr>
            <w:r w:rsidRPr="00854BE5">
              <w:rPr>
                <w:rFonts w:asciiTheme="minorHAnsi" w:hAnsiTheme="minorHAnsi" w:cs="Calibri"/>
                <w:b/>
                <w:sz w:val="24"/>
                <w:szCs w:val="24"/>
                <w:lang w:val="en-US"/>
              </w:rPr>
              <w:t>Working with the Commonwealth Government</w:t>
            </w:r>
          </w:p>
          <w:p w14:paraId="39E24496" w14:textId="387F4D23" w:rsidR="00387D1D" w:rsidRPr="00854BE5" w:rsidRDefault="00387D1D" w:rsidP="00957744">
            <w:pPr>
              <w:pStyle w:val="ListParagraph"/>
              <w:ind w:left="0"/>
              <w:contextualSpacing w:val="0"/>
              <w:rPr>
                <w:rFonts w:asciiTheme="minorHAnsi" w:hAnsiTheme="minorHAnsi" w:cs="Calibri"/>
                <w:sz w:val="24"/>
                <w:szCs w:val="24"/>
                <w:lang w:val="en-US"/>
              </w:rPr>
            </w:pPr>
          </w:p>
          <w:p w14:paraId="6BA78D83" w14:textId="55289C88" w:rsidR="007508F5" w:rsidRPr="00854BE5" w:rsidRDefault="007508F5"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The </w:t>
            </w:r>
            <w:r w:rsidR="009034E9" w:rsidRPr="00854BE5">
              <w:rPr>
                <w:rFonts w:asciiTheme="minorHAnsi" w:hAnsiTheme="minorHAnsi" w:cs="Calibri"/>
                <w:sz w:val="24"/>
                <w:szCs w:val="24"/>
                <w:lang w:val="en-US"/>
              </w:rPr>
              <w:t xml:space="preserve">Victorian </w:t>
            </w:r>
            <w:r w:rsidRPr="00854BE5">
              <w:rPr>
                <w:rFonts w:asciiTheme="minorHAnsi" w:hAnsiTheme="minorHAnsi" w:cs="Calibri"/>
                <w:sz w:val="24"/>
                <w:szCs w:val="24"/>
                <w:lang w:val="en-US"/>
              </w:rPr>
              <w:t>Government will continue to work with the Commonwealth to establish more adequate and durable national funding arrangements</w:t>
            </w:r>
            <w:r w:rsidR="009034E9" w:rsidRPr="00854BE5">
              <w:rPr>
                <w:rFonts w:asciiTheme="minorHAnsi" w:hAnsiTheme="minorHAnsi" w:cs="Calibri"/>
                <w:sz w:val="24"/>
                <w:szCs w:val="24"/>
                <w:lang w:val="en-US"/>
              </w:rPr>
              <w:t xml:space="preserve"> for early childhood</w:t>
            </w:r>
          </w:p>
          <w:p w14:paraId="7866FE57" w14:textId="77777777" w:rsidR="00387D1D" w:rsidRPr="00854BE5" w:rsidRDefault="00387D1D" w:rsidP="00957744">
            <w:pPr>
              <w:pStyle w:val="ListParagraph"/>
              <w:ind w:left="0"/>
              <w:contextualSpacing w:val="0"/>
              <w:rPr>
                <w:rFonts w:asciiTheme="minorHAnsi" w:hAnsiTheme="minorHAnsi" w:cs="Calibri"/>
                <w:i/>
                <w:sz w:val="24"/>
                <w:szCs w:val="24"/>
                <w:lang w:val="en-US"/>
              </w:rPr>
            </w:pPr>
          </w:p>
          <w:p w14:paraId="324DCA5B" w14:textId="77777777" w:rsidR="006037E8" w:rsidRPr="00854BE5" w:rsidRDefault="006037E8" w:rsidP="00957744">
            <w:pPr>
              <w:pStyle w:val="ListParagraph"/>
              <w:ind w:left="0"/>
              <w:contextualSpacing w:val="0"/>
              <w:rPr>
                <w:rFonts w:asciiTheme="minorHAnsi" w:hAnsiTheme="minorHAnsi" w:cs="Calibri"/>
                <w:sz w:val="24"/>
                <w:szCs w:val="24"/>
                <w:lang w:val="en-US"/>
              </w:rPr>
            </w:pPr>
          </w:p>
          <w:p w14:paraId="646EABC5" w14:textId="77777777" w:rsidR="00387D1D" w:rsidRPr="00854BE5" w:rsidRDefault="00387D1D" w:rsidP="00957744">
            <w:pPr>
              <w:pStyle w:val="ListParagraph"/>
              <w:ind w:left="0"/>
              <w:contextualSpacing w:val="0"/>
              <w:rPr>
                <w:rFonts w:asciiTheme="minorHAnsi" w:hAnsiTheme="minorHAnsi" w:cs="Calibri"/>
                <w:sz w:val="24"/>
                <w:szCs w:val="24"/>
                <w:lang w:val="en-US"/>
              </w:rPr>
            </w:pPr>
          </w:p>
        </w:tc>
      </w:tr>
    </w:tbl>
    <w:p w14:paraId="290B4A7A" w14:textId="7400CE1E" w:rsidR="008B52F5" w:rsidRPr="00957744" w:rsidRDefault="00FF00D4" w:rsidP="00957744">
      <w:pPr>
        <w:rPr>
          <w:rFonts w:eastAsiaTheme="majorEastAsia" w:cstheme="majorBidi"/>
          <w:b/>
          <w:bCs/>
          <w:color w:val="4F81BD" w:themeColor="accent1"/>
          <w:sz w:val="20"/>
          <w:szCs w:val="20"/>
        </w:rPr>
      </w:pPr>
      <w:r w:rsidRPr="00957744">
        <w:rPr>
          <w:rFonts w:cs="Calibri"/>
          <w:lang w:val="en-US"/>
        </w:rPr>
        <w:lastRenderedPageBreak/>
        <w:t xml:space="preserve"> </w:t>
      </w:r>
    </w:p>
    <w:p w14:paraId="556B4407" w14:textId="77777777" w:rsidR="0083381A" w:rsidRDefault="0083381A">
      <w:pPr>
        <w:rPr>
          <w:rFonts w:eastAsiaTheme="majorEastAsia" w:cstheme="majorBidi"/>
          <w:b/>
          <w:bCs/>
          <w:color w:val="365F91" w:themeColor="accent1" w:themeShade="BF"/>
          <w:sz w:val="20"/>
          <w:szCs w:val="20"/>
        </w:rPr>
      </w:pPr>
      <w:bookmarkStart w:id="31" w:name="_Toc478732043"/>
      <w:bookmarkStart w:id="32" w:name="_Toc478732194"/>
      <w:bookmarkStart w:id="33" w:name="_Toc478732782"/>
      <w:bookmarkStart w:id="34" w:name="_Toc480877922"/>
      <w:bookmarkStart w:id="35" w:name="_Toc480880940"/>
      <w:bookmarkStart w:id="36" w:name="_Toc480877495"/>
      <w:bookmarkStart w:id="37" w:name="_Toc4654196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sz w:val="20"/>
          <w:szCs w:val="20"/>
        </w:rPr>
        <w:br w:type="page"/>
      </w:r>
    </w:p>
    <w:p w14:paraId="670FCFB5" w14:textId="77777777" w:rsidR="00317F34" w:rsidRPr="00854BE5" w:rsidRDefault="00317F34" w:rsidP="00957744">
      <w:pPr>
        <w:pStyle w:val="Heading1"/>
        <w:rPr>
          <w:rFonts w:asciiTheme="minorHAnsi" w:hAnsiTheme="minorHAnsi"/>
          <w:sz w:val="24"/>
          <w:szCs w:val="24"/>
        </w:rPr>
      </w:pPr>
      <w:r w:rsidRPr="00854BE5">
        <w:rPr>
          <w:rFonts w:asciiTheme="minorHAnsi" w:hAnsiTheme="minorHAnsi"/>
          <w:sz w:val="24"/>
          <w:szCs w:val="24"/>
        </w:rPr>
        <w:lastRenderedPageBreak/>
        <w:t>THE CASE FOR CHANGE</w:t>
      </w:r>
      <w:bookmarkEnd w:id="31"/>
      <w:bookmarkEnd w:id="32"/>
      <w:bookmarkEnd w:id="33"/>
      <w:bookmarkEnd w:id="34"/>
      <w:bookmarkEnd w:id="35"/>
      <w:bookmarkEnd w:id="36"/>
    </w:p>
    <w:p w14:paraId="532AC659" w14:textId="77777777" w:rsidR="00317F34" w:rsidRPr="00854BE5" w:rsidRDefault="00317F34" w:rsidP="00957744">
      <w:pPr>
        <w:pStyle w:val="Default"/>
        <w:rPr>
          <w:rFonts w:asciiTheme="minorHAnsi" w:hAnsiTheme="minorHAnsi"/>
        </w:rPr>
      </w:pPr>
      <w:bookmarkStart w:id="38" w:name="_Toc443985030"/>
    </w:p>
    <w:p w14:paraId="2C08EB8A" w14:textId="4056B783" w:rsidR="00B33BA9" w:rsidRPr="00854BE5" w:rsidRDefault="00B33BA9" w:rsidP="0083381A">
      <w:pPr>
        <w:pStyle w:val="Default"/>
        <w:spacing w:after="200" w:line="276" w:lineRule="auto"/>
        <w:rPr>
          <w:rFonts w:asciiTheme="minorHAnsi" w:hAnsiTheme="minorHAnsi"/>
          <w:lang w:val="en-US"/>
        </w:rPr>
      </w:pPr>
      <w:r w:rsidRPr="00854BE5">
        <w:rPr>
          <w:rFonts w:asciiTheme="minorHAnsi" w:hAnsiTheme="minorHAnsi"/>
          <w:lang w:val="en-US"/>
        </w:rPr>
        <w:t xml:space="preserve">For Victoria to be the Education State, significant and strategic </w:t>
      </w:r>
      <w:r w:rsidR="00F363D7" w:rsidRPr="00854BE5">
        <w:rPr>
          <w:rFonts w:asciiTheme="minorHAnsi" w:hAnsiTheme="minorHAnsi"/>
          <w:lang w:val="en-US"/>
        </w:rPr>
        <w:t>effort</w:t>
      </w:r>
      <w:r w:rsidRPr="00854BE5">
        <w:rPr>
          <w:rFonts w:asciiTheme="minorHAnsi" w:hAnsiTheme="minorHAnsi"/>
          <w:lang w:val="en-US"/>
        </w:rPr>
        <w:t xml:space="preserve"> </w:t>
      </w:r>
      <w:r w:rsidR="00F363D7" w:rsidRPr="00854BE5">
        <w:rPr>
          <w:rFonts w:asciiTheme="minorHAnsi" w:hAnsiTheme="minorHAnsi"/>
          <w:lang w:val="en-US"/>
        </w:rPr>
        <w:t>to improve</w:t>
      </w:r>
      <w:r w:rsidRPr="00854BE5">
        <w:rPr>
          <w:rFonts w:asciiTheme="minorHAnsi" w:hAnsiTheme="minorHAnsi"/>
          <w:lang w:val="en-US"/>
        </w:rPr>
        <w:t xml:space="preserve"> our early childhood </w:t>
      </w:r>
      <w:r w:rsidR="008B610C" w:rsidRPr="00854BE5">
        <w:rPr>
          <w:rFonts w:asciiTheme="minorHAnsi" w:hAnsiTheme="minorHAnsi"/>
          <w:lang w:val="en-US"/>
        </w:rPr>
        <w:t>system</w:t>
      </w:r>
      <w:r w:rsidRPr="00854BE5">
        <w:rPr>
          <w:rFonts w:asciiTheme="minorHAnsi" w:hAnsiTheme="minorHAnsi"/>
          <w:lang w:val="en-US"/>
        </w:rPr>
        <w:t xml:space="preserve"> is </w:t>
      </w:r>
      <w:r w:rsidR="00F91E6D" w:rsidRPr="00854BE5">
        <w:rPr>
          <w:rFonts w:asciiTheme="minorHAnsi" w:hAnsiTheme="minorHAnsi"/>
          <w:lang w:val="en-US"/>
        </w:rPr>
        <w:t>required</w:t>
      </w:r>
      <w:r w:rsidRPr="00854BE5">
        <w:rPr>
          <w:rFonts w:asciiTheme="minorHAnsi" w:hAnsiTheme="minorHAnsi"/>
          <w:lang w:val="en-US"/>
        </w:rPr>
        <w:t>.</w:t>
      </w:r>
    </w:p>
    <w:bookmarkEnd w:id="38"/>
    <w:p w14:paraId="4F076BFF" w14:textId="0CC85174" w:rsidR="00F363D7" w:rsidRPr="00854BE5" w:rsidRDefault="00F363D7" w:rsidP="0083381A">
      <w:pPr>
        <w:pStyle w:val="Default"/>
        <w:spacing w:after="200" w:line="276" w:lineRule="auto"/>
        <w:rPr>
          <w:rFonts w:asciiTheme="minorHAnsi" w:hAnsiTheme="minorHAnsi"/>
        </w:rPr>
      </w:pPr>
      <w:r w:rsidRPr="00854BE5">
        <w:rPr>
          <w:rFonts w:asciiTheme="minorHAnsi" w:hAnsiTheme="minorHAnsi"/>
        </w:rPr>
        <w:t>In recent years, the Victorian Government has made several long-term investments in early childhood services, resulting in Victoria having one of the lowest rates of early years developmental vulnerability in Australia, the strongest quality ratings for early learning providers, and one of the nation’s highest rates of participation in early childhood services.</w:t>
      </w:r>
      <w:r w:rsidRPr="00854BE5" w:rsidDel="009A218F">
        <w:rPr>
          <w:rFonts w:asciiTheme="minorHAnsi" w:hAnsiTheme="minorHAnsi"/>
        </w:rPr>
        <w:t xml:space="preserve"> </w:t>
      </w:r>
    </w:p>
    <w:p w14:paraId="0BF36B59" w14:textId="7BE997BE" w:rsidR="00317F34" w:rsidRPr="00854BE5" w:rsidRDefault="00F363D7" w:rsidP="0083381A">
      <w:pPr>
        <w:pStyle w:val="Default"/>
        <w:spacing w:after="200" w:line="276" w:lineRule="auto"/>
        <w:rPr>
          <w:rFonts w:asciiTheme="minorHAnsi" w:hAnsiTheme="minorHAnsi"/>
        </w:rPr>
      </w:pPr>
      <w:r w:rsidRPr="00854BE5">
        <w:rPr>
          <w:rFonts w:asciiTheme="minorHAnsi" w:hAnsiTheme="minorHAnsi"/>
        </w:rPr>
        <w:t xml:space="preserve">However, we know we need to do more and better to </w:t>
      </w:r>
      <w:r w:rsidR="00B15CC1" w:rsidRPr="00854BE5">
        <w:rPr>
          <w:rFonts w:asciiTheme="minorHAnsi" w:hAnsiTheme="minorHAnsi"/>
        </w:rPr>
        <w:t>ensure that</w:t>
      </w:r>
      <w:r w:rsidR="00317F34" w:rsidRPr="00854BE5">
        <w:rPr>
          <w:rFonts w:asciiTheme="minorHAnsi" w:hAnsiTheme="minorHAnsi"/>
        </w:rPr>
        <w:t xml:space="preserve"> </w:t>
      </w:r>
      <w:r w:rsidR="00783973" w:rsidRPr="00854BE5">
        <w:rPr>
          <w:rFonts w:asciiTheme="minorHAnsi" w:hAnsiTheme="minorHAnsi"/>
        </w:rPr>
        <w:t xml:space="preserve">all </w:t>
      </w:r>
      <w:r w:rsidR="00317F34" w:rsidRPr="00854BE5">
        <w:rPr>
          <w:rFonts w:asciiTheme="minorHAnsi" w:hAnsiTheme="minorHAnsi"/>
        </w:rPr>
        <w:t>child</w:t>
      </w:r>
      <w:r w:rsidR="00783973" w:rsidRPr="00854BE5">
        <w:rPr>
          <w:rFonts w:asciiTheme="minorHAnsi" w:hAnsiTheme="minorHAnsi"/>
        </w:rPr>
        <w:t xml:space="preserve">ren </w:t>
      </w:r>
      <w:r w:rsidRPr="00854BE5">
        <w:rPr>
          <w:rFonts w:asciiTheme="minorHAnsi" w:hAnsiTheme="minorHAnsi"/>
        </w:rPr>
        <w:t xml:space="preserve">have </w:t>
      </w:r>
      <w:r w:rsidR="00B15CC1" w:rsidRPr="00854BE5">
        <w:rPr>
          <w:rFonts w:asciiTheme="minorHAnsi" w:hAnsiTheme="minorHAnsi"/>
        </w:rPr>
        <w:t>the chance</w:t>
      </w:r>
      <w:r w:rsidR="004E302E" w:rsidRPr="00854BE5">
        <w:rPr>
          <w:rFonts w:asciiTheme="minorHAnsi" w:hAnsiTheme="minorHAnsi"/>
        </w:rPr>
        <w:t xml:space="preserve"> to succeed</w:t>
      </w:r>
      <w:r w:rsidR="00317F34" w:rsidRPr="00854BE5">
        <w:rPr>
          <w:rFonts w:asciiTheme="minorHAnsi" w:hAnsiTheme="minorHAnsi"/>
        </w:rPr>
        <w:t>.</w:t>
      </w:r>
    </w:p>
    <w:p w14:paraId="23ECF9EF" w14:textId="3809BCF9" w:rsidR="00F363D7" w:rsidRPr="00854BE5" w:rsidRDefault="00A71A1C" w:rsidP="00263EA8">
      <w:pPr>
        <w:pStyle w:val="Heading3"/>
        <w:rPr>
          <w:rFonts w:asciiTheme="minorHAnsi" w:hAnsiTheme="minorHAnsi"/>
          <w:b/>
        </w:rPr>
      </w:pPr>
      <w:bookmarkStart w:id="39" w:name="_Toc480877923"/>
      <w:bookmarkStart w:id="40" w:name="_Toc480880941"/>
      <w:bookmarkStart w:id="41" w:name="_Toc480877496"/>
      <w:r w:rsidRPr="00854BE5">
        <w:rPr>
          <w:rFonts w:asciiTheme="minorHAnsi" w:hAnsiTheme="minorHAnsi"/>
          <w:b/>
        </w:rPr>
        <w:t>Early childhood matters for every child</w:t>
      </w:r>
      <w:bookmarkEnd w:id="39"/>
      <w:bookmarkEnd w:id="40"/>
      <w:bookmarkEnd w:id="41"/>
    </w:p>
    <w:p w14:paraId="2660A5A3" w14:textId="658AF462" w:rsidR="00A71A1C" w:rsidRPr="00854BE5" w:rsidRDefault="00A71A1C" w:rsidP="0083381A">
      <w:pPr>
        <w:pStyle w:val="Default"/>
        <w:spacing w:after="200" w:line="276" w:lineRule="auto"/>
        <w:rPr>
          <w:rFonts w:asciiTheme="minorHAnsi" w:hAnsiTheme="minorHAnsi"/>
        </w:rPr>
      </w:pPr>
      <w:r w:rsidRPr="00854BE5">
        <w:rPr>
          <w:rFonts w:asciiTheme="minorHAnsi" w:hAnsiTheme="minorHAnsi"/>
        </w:rPr>
        <w:t xml:space="preserve">What happens in early childhood matters for life. </w:t>
      </w:r>
    </w:p>
    <w:p w14:paraId="624CBD60" w14:textId="0AE13DF3" w:rsidR="00A71A1C" w:rsidRPr="00854BE5" w:rsidRDefault="00A71A1C" w:rsidP="0083381A">
      <w:pPr>
        <w:pStyle w:val="Default"/>
        <w:spacing w:after="200" w:line="276" w:lineRule="auto"/>
        <w:rPr>
          <w:rFonts w:asciiTheme="minorHAnsi" w:hAnsiTheme="minorHAnsi"/>
        </w:rPr>
      </w:pPr>
      <w:r w:rsidRPr="00854BE5">
        <w:rPr>
          <w:rFonts w:asciiTheme="minorHAnsi" w:hAnsiTheme="minorHAnsi"/>
        </w:rPr>
        <w:t xml:space="preserve">Young children do not spend their days in a classroom, but they are </w:t>
      </w:r>
      <w:r w:rsidR="00651754" w:rsidRPr="00854BE5">
        <w:rPr>
          <w:rFonts w:asciiTheme="minorHAnsi" w:hAnsiTheme="minorHAnsi"/>
        </w:rPr>
        <w:t xml:space="preserve">still </w:t>
      </w:r>
      <w:r w:rsidRPr="00854BE5">
        <w:rPr>
          <w:rFonts w:asciiTheme="minorHAnsi" w:hAnsiTheme="minorHAnsi"/>
        </w:rPr>
        <w:t xml:space="preserve">always learning – as they explore their world, as they interact with adults and other children, and as they play. </w:t>
      </w:r>
    </w:p>
    <w:p w14:paraId="2109201E" w14:textId="1ECE43FF" w:rsidR="00A71A1C" w:rsidRPr="00854BE5" w:rsidRDefault="00A71A1C" w:rsidP="0083381A">
      <w:pPr>
        <w:pStyle w:val="Default"/>
        <w:spacing w:after="200" w:line="276" w:lineRule="auto"/>
        <w:rPr>
          <w:rFonts w:asciiTheme="minorHAnsi" w:hAnsiTheme="minorHAnsi"/>
        </w:rPr>
      </w:pPr>
      <w:r w:rsidRPr="00854BE5">
        <w:rPr>
          <w:rFonts w:asciiTheme="minorHAnsi" w:hAnsiTheme="minorHAnsi"/>
        </w:rPr>
        <w:t>The foundations for a child’s long-term development are laid in early childhood. In these years, children develop crucial cognitive and emotional skills such as reasoning, problem solving, and how to get along with others.</w:t>
      </w:r>
    </w:p>
    <w:p w14:paraId="712E3585" w14:textId="272A54FE" w:rsidR="00A71A1C" w:rsidRPr="00854BE5" w:rsidRDefault="00A71A1C" w:rsidP="0083381A">
      <w:pPr>
        <w:pStyle w:val="Default"/>
        <w:spacing w:after="200" w:line="276" w:lineRule="auto"/>
        <w:rPr>
          <w:rFonts w:asciiTheme="minorHAnsi" w:hAnsiTheme="minorHAnsi"/>
        </w:rPr>
      </w:pPr>
      <w:r w:rsidRPr="00854BE5">
        <w:rPr>
          <w:rFonts w:asciiTheme="minorHAnsi" w:hAnsiTheme="minorHAnsi"/>
        </w:rPr>
        <w:t>The prime time for the development of vision, emotional control and language is before the age of three, and the prime time for the development of social skills with peers is before the age of six.</w:t>
      </w:r>
      <w:r w:rsidRPr="00854BE5">
        <w:rPr>
          <w:rStyle w:val="EndnoteReference"/>
          <w:rFonts w:asciiTheme="minorHAnsi" w:hAnsiTheme="minorHAnsi"/>
        </w:rPr>
        <w:t xml:space="preserve"> </w:t>
      </w:r>
      <w:r w:rsidRPr="00854BE5">
        <w:rPr>
          <w:rStyle w:val="EndnoteReference"/>
          <w:rFonts w:asciiTheme="minorHAnsi" w:hAnsiTheme="minorHAnsi"/>
        </w:rPr>
        <w:endnoteReference w:id="2"/>
      </w:r>
    </w:p>
    <w:p w14:paraId="038BE1B7" w14:textId="118C3328" w:rsidR="00A71A1C" w:rsidRPr="00854BE5" w:rsidRDefault="00A71A1C" w:rsidP="0083381A">
      <w:pPr>
        <w:pStyle w:val="Default"/>
        <w:spacing w:after="200" w:line="276" w:lineRule="auto"/>
        <w:rPr>
          <w:rFonts w:asciiTheme="minorHAnsi" w:hAnsiTheme="minorHAnsi"/>
        </w:rPr>
      </w:pPr>
      <w:r w:rsidRPr="00854BE5">
        <w:rPr>
          <w:rFonts w:asciiTheme="minorHAnsi" w:hAnsiTheme="minorHAnsi"/>
        </w:rPr>
        <w:t>The best measure we have of how well our young children are developing, the Australian Early Development Census (AEDC), recorded little improvement between 2009 and 2015.</w:t>
      </w:r>
      <w:r w:rsidRPr="00854BE5">
        <w:rPr>
          <w:rStyle w:val="EndnoteReference"/>
          <w:rFonts w:asciiTheme="minorHAnsi" w:hAnsiTheme="minorHAnsi"/>
        </w:rPr>
        <w:endnoteReference w:id="3"/>
      </w:r>
      <w:r w:rsidRPr="00854BE5">
        <w:rPr>
          <w:rFonts w:asciiTheme="minorHAnsi" w:hAnsiTheme="minorHAnsi"/>
        </w:rPr>
        <w:t xml:space="preserve"> In 2015, it showed one in five </w:t>
      </w:r>
      <w:r w:rsidR="00D30C79" w:rsidRPr="00854BE5">
        <w:rPr>
          <w:rFonts w:asciiTheme="minorHAnsi" w:hAnsiTheme="minorHAnsi"/>
        </w:rPr>
        <w:t xml:space="preserve">Victorian </w:t>
      </w:r>
      <w:r w:rsidRPr="00854BE5">
        <w:rPr>
          <w:rFonts w:asciiTheme="minorHAnsi" w:hAnsiTheme="minorHAnsi"/>
        </w:rPr>
        <w:t xml:space="preserve">children are developmentally vulnerable on one or more </w:t>
      </w:r>
      <w:r w:rsidR="00D30C79" w:rsidRPr="00854BE5">
        <w:rPr>
          <w:rFonts w:asciiTheme="minorHAnsi" w:hAnsiTheme="minorHAnsi"/>
        </w:rPr>
        <w:t>domain</w:t>
      </w:r>
      <w:r w:rsidR="00596D53" w:rsidRPr="00854BE5">
        <w:rPr>
          <w:rFonts w:asciiTheme="minorHAnsi" w:hAnsiTheme="minorHAnsi"/>
        </w:rPr>
        <w:t>s</w:t>
      </w:r>
      <w:r w:rsidRPr="00854BE5">
        <w:rPr>
          <w:rFonts w:asciiTheme="minorHAnsi" w:hAnsiTheme="minorHAnsi"/>
        </w:rPr>
        <w:t xml:space="preserve">. </w:t>
      </w:r>
      <w:r w:rsidR="00E207ED" w:rsidRPr="00854BE5">
        <w:rPr>
          <w:rFonts w:asciiTheme="minorHAnsi" w:hAnsiTheme="minorHAnsi"/>
        </w:rPr>
        <w:t>T</w:t>
      </w:r>
      <w:r w:rsidR="00F47B78" w:rsidRPr="00854BE5">
        <w:rPr>
          <w:rFonts w:asciiTheme="minorHAnsi" w:hAnsiTheme="minorHAnsi"/>
        </w:rPr>
        <w:t>oo many</w:t>
      </w:r>
      <w:r w:rsidR="00E207ED" w:rsidRPr="00854BE5">
        <w:rPr>
          <w:rFonts w:asciiTheme="minorHAnsi" w:hAnsiTheme="minorHAnsi"/>
        </w:rPr>
        <w:t xml:space="preserve"> Victorian children are starting school behind</w:t>
      </w:r>
      <w:r w:rsidR="00F47B78" w:rsidRPr="00854BE5">
        <w:rPr>
          <w:rFonts w:asciiTheme="minorHAnsi" w:hAnsiTheme="minorHAnsi"/>
        </w:rPr>
        <w:t>.</w:t>
      </w:r>
    </w:p>
    <w:p w14:paraId="4F6C86C4" w14:textId="60C6CEA9" w:rsidR="00B62E3C" w:rsidRPr="00854BE5" w:rsidRDefault="00A71A1C" w:rsidP="0083381A">
      <w:pPr>
        <w:pStyle w:val="Default"/>
        <w:spacing w:after="200" w:line="276" w:lineRule="auto"/>
        <w:rPr>
          <w:rFonts w:asciiTheme="minorHAnsi" w:hAnsiTheme="minorHAnsi"/>
        </w:rPr>
      </w:pPr>
      <w:r w:rsidRPr="00854BE5">
        <w:rPr>
          <w:rFonts w:asciiTheme="minorHAnsi" w:hAnsiTheme="minorHAnsi"/>
        </w:rPr>
        <w:t xml:space="preserve">But </w:t>
      </w:r>
      <w:r w:rsidR="00E207ED" w:rsidRPr="00854BE5">
        <w:rPr>
          <w:rFonts w:asciiTheme="minorHAnsi" w:hAnsiTheme="minorHAnsi"/>
        </w:rPr>
        <w:t>we</w:t>
      </w:r>
      <w:r w:rsidRPr="00854BE5">
        <w:rPr>
          <w:rFonts w:asciiTheme="minorHAnsi" w:hAnsiTheme="minorHAnsi"/>
        </w:rPr>
        <w:t xml:space="preserve"> know that quality early childhood services can help children. </w:t>
      </w:r>
      <w:r w:rsidR="00D30C79" w:rsidRPr="00854BE5">
        <w:rPr>
          <w:rFonts w:asciiTheme="minorHAnsi" w:hAnsiTheme="minorHAnsi"/>
        </w:rPr>
        <w:t>We also know that parents have an early and lasting effect on their child’s development</w:t>
      </w:r>
      <w:r w:rsidR="00F47B78" w:rsidRPr="00854BE5">
        <w:rPr>
          <w:rFonts w:asciiTheme="minorHAnsi" w:hAnsiTheme="minorHAnsi"/>
        </w:rPr>
        <w:t>,</w:t>
      </w:r>
      <w:r w:rsidR="00D30C79" w:rsidRPr="00854BE5">
        <w:rPr>
          <w:rFonts w:asciiTheme="minorHAnsi" w:hAnsiTheme="minorHAnsi"/>
        </w:rPr>
        <w:t xml:space="preserve"> and that regardless of their circumstances, children experiencing supportive parenting have better outcomes.</w:t>
      </w:r>
      <w:r w:rsidR="00D30C79" w:rsidRPr="00854BE5">
        <w:rPr>
          <w:rStyle w:val="EndnoteReference"/>
          <w:rFonts w:asciiTheme="minorHAnsi" w:hAnsiTheme="minorHAnsi"/>
        </w:rPr>
        <w:endnoteReference w:id="4"/>
      </w:r>
      <w:r w:rsidR="00D30C79" w:rsidRPr="00854BE5">
        <w:rPr>
          <w:rFonts w:asciiTheme="minorHAnsi" w:hAnsiTheme="minorHAnsi"/>
        </w:rPr>
        <w:t xml:space="preserve"> Growing up in a supportive and nurturing home environment can even counteract the effects of persistent poverty</w:t>
      </w:r>
      <w:r w:rsidR="00D87569" w:rsidRPr="00854BE5">
        <w:rPr>
          <w:rFonts w:asciiTheme="minorHAnsi" w:hAnsiTheme="minorHAnsi"/>
        </w:rPr>
        <w:t xml:space="preserve"> (F</w:t>
      </w:r>
      <w:r w:rsidR="00596D53" w:rsidRPr="00854BE5">
        <w:rPr>
          <w:rFonts w:asciiTheme="minorHAnsi" w:hAnsiTheme="minorHAnsi"/>
        </w:rPr>
        <w:t>igure 1)</w:t>
      </w:r>
      <w:r w:rsidR="00B62E3C" w:rsidRPr="00854BE5">
        <w:rPr>
          <w:rFonts w:asciiTheme="minorHAnsi" w:hAnsiTheme="minorHAnsi"/>
        </w:rPr>
        <w:t>.</w:t>
      </w:r>
    </w:p>
    <w:p w14:paraId="7A59C694" w14:textId="32D2C2A8" w:rsidR="00782F08" w:rsidRPr="00854BE5" w:rsidRDefault="00782F08" w:rsidP="0083381A">
      <w:pPr>
        <w:pStyle w:val="Default"/>
        <w:spacing w:after="200" w:line="276" w:lineRule="auto"/>
        <w:rPr>
          <w:rFonts w:asciiTheme="minorHAnsi" w:hAnsiTheme="minorHAnsi"/>
        </w:rPr>
      </w:pPr>
      <w:r w:rsidRPr="00854BE5">
        <w:rPr>
          <w:rFonts w:asciiTheme="minorHAnsi" w:hAnsiTheme="minorHAnsi"/>
        </w:rPr>
        <w:t>And high-quality, play-based learning, such as that in a high-quality kindergarten service, can have a strong positive impact on child development (for more, see the information on the E4Kids stud</w:t>
      </w:r>
      <w:r w:rsidR="004106BF">
        <w:rPr>
          <w:rFonts w:asciiTheme="minorHAnsi" w:hAnsiTheme="minorHAnsi"/>
        </w:rPr>
        <w:t xml:space="preserve">y on </w:t>
      </w:r>
      <w:r w:rsidR="004106BF" w:rsidRPr="00DE7E45">
        <w:rPr>
          <w:rFonts w:asciiTheme="minorHAnsi" w:hAnsiTheme="minorHAnsi"/>
        </w:rPr>
        <w:t>page 12</w:t>
      </w:r>
      <w:r w:rsidRPr="00DE7E45">
        <w:rPr>
          <w:rFonts w:asciiTheme="minorHAnsi" w:hAnsiTheme="minorHAnsi"/>
        </w:rPr>
        <w:t>).</w:t>
      </w:r>
    </w:p>
    <w:p w14:paraId="3E9EB97C" w14:textId="09754048" w:rsidR="00B62E3C" w:rsidRPr="00854BE5" w:rsidRDefault="008C3991" w:rsidP="00957744">
      <w:pPr>
        <w:pStyle w:val="Default"/>
        <w:rPr>
          <w:rFonts w:asciiTheme="minorHAnsi" w:hAnsiTheme="minorHAnsi"/>
        </w:rPr>
      </w:pPr>
      <w:r w:rsidRPr="00854BE5">
        <w:rPr>
          <w:rFonts w:asciiTheme="minorHAnsi" w:hAnsiTheme="minorHAnsi"/>
          <w:b/>
        </w:rPr>
        <w:t>Figure 1: The impact of parenting on development</w:t>
      </w:r>
      <w:r w:rsidRPr="00854BE5">
        <w:rPr>
          <w:rFonts w:asciiTheme="minorHAnsi" w:hAnsiTheme="minorHAnsi"/>
        </w:rPr>
        <w:t xml:space="preserve"> </w:t>
      </w:r>
    </w:p>
    <w:p w14:paraId="0B3E6E0B" w14:textId="2F953F6A" w:rsidR="00FE0112" w:rsidRPr="00854BE5" w:rsidRDefault="00FE0112" w:rsidP="00957744">
      <w:pPr>
        <w:pStyle w:val="Default"/>
        <w:rPr>
          <w:rFonts w:asciiTheme="minorHAnsi" w:hAnsiTheme="minorHAnsi"/>
        </w:rPr>
      </w:pPr>
      <w:r w:rsidRPr="00854BE5">
        <w:rPr>
          <w:rFonts w:asciiTheme="minorHAnsi" w:hAnsiTheme="minorHAnsi"/>
        </w:rPr>
        <w:t xml:space="preserve">This is a bar chart which shows that positive parenting counteracts the disadvantage of persistent poverty. </w:t>
      </w:r>
      <w:r w:rsidR="00AB3853" w:rsidRPr="00854BE5">
        <w:rPr>
          <w:rFonts w:asciiTheme="minorHAnsi" w:hAnsiTheme="minorHAnsi"/>
        </w:rPr>
        <w:t xml:space="preserve">58% of children </w:t>
      </w:r>
      <w:r w:rsidRPr="00854BE5">
        <w:rPr>
          <w:rFonts w:asciiTheme="minorHAnsi" w:hAnsiTheme="minorHAnsi"/>
        </w:rPr>
        <w:t xml:space="preserve">living in poverty with positive parenting </w:t>
      </w:r>
      <w:r w:rsidR="00AB3853" w:rsidRPr="00854BE5">
        <w:rPr>
          <w:rFonts w:asciiTheme="minorHAnsi" w:hAnsiTheme="minorHAnsi"/>
        </w:rPr>
        <w:t xml:space="preserve">are developmentally </w:t>
      </w:r>
      <w:r w:rsidRPr="00854BE5">
        <w:rPr>
          <w:rFonts w:asciiTheme="minorHAnsi" w:hAnsiTheme="minorHAnsi"/>
        </w:rPr>
        <w:t>on track</w:t>
      </w:r>
      <w:r w:rsidR="00AB3853" w:rsidRPr="00854BE5">
        <w:rPr>
          <w:rFonts w:asciiTheme="minorHAnsi" w:hAnsiTheme="minorHAnsi"/>
        </w:rPr>
        <w:t>, compared to 42% of children not in poverty</w:t>
      </w:r>
      <w:r w:rsidRPr="00854BE5">
        <w:rPr>
          <w:rFonts w:asciiTheme="minorHAnsi" w:hAnsiTheme="minorHAnsi"/>
        </w:rPr>
        <w:t xml:space="preserve"> but with low-skilled parenting</w:t>
      </w:r>
      <w:r w:rsidR="00AB3853" w:rsidRPr="00854BE5">
        <w:rPr>
          <w:rFonts w:asciiTheme="minorHAnsi" w:hAnsiTheme="minorHAnsi"/>
        </w:rPr>
        <w:t>.</w:t>
      </w:r>
    </w:p>
    <w:p w14:paraId="009F47DE" w14:textId="58D260F7" w:rsidR="00721073" w:rsidRPr="00854BE5" w:rsidRDefault="00721073" w:rsidP="00721073">
      <w:pPr>
        <w:pStyle w:val="Default"/>
        <w:spacing w:after="200" w:line="276" w:lineRule="auto"/>
        <w:rPr>
          <w:rFonts w:asciiTheme="minorHAnsi" w:hAnsiTheme="minorHAnsi"/>
        </w:rPr>
      </w:pPr>
      <w:r w:rsidRPr="00854BE5">
        <w:rPr>
          <w:rFonts w:asciiTheme="minorHAnsi" w:hAnsiTheme="minorHAnsi"/>
        </w:rPr>
        <w:t>Source: Kiernan &amp; Mensah (2011).</w:t>
      </w:r>
    </w:p>
    <w:p w14:paraId="31A62D4A" w14:textId="7033283F" w:rsidR="00D07C23" w:rsidRPr="00854BE5" w:rsidRDefault="00D07C23" w:rsidP="00263EA8">
      <w:pPr>
        <w:pStyle w:val="Heading3"/>
        <w:rPr>
          <w:rFonts w:asciiTheme="minorHAnsi" w:hAnsiTheme="minorHAnsi"/>
          <w:b/>
        </w:rPr>
      </w:pPr>
      <w:bookmarkStart w:id="42" w:name="_Toc480877924"/>
      <w:bookmarkStart w:id="43" w:name="_Toc480880942"/>
      <w:bookmarkStart w:id="44" w:name="_Toc480877497"/>
      <w:r w:rsidRPr="00854BE5">
        <w:rPr>
          <w:rFonts w:asciiTheme="minorHAnsi" w:hAnsiTheme="minorHAnsi"/>
          <w:b/>
        </w:rPr>
        <w:lastRenderedPageBreak/>
        <w:t>Children who start behind</w:t>
      </w:r>
      <w:r w:rsidR="00651754" w:rsidRPr="00854BE5">
        <w:rPr>
          <w:rFonts w:asciiTheme="minorHAnsi" w:hAnsiTheme="minorHAnsi"/>
          <w:b/>
        </w:rPr>
        <w:t xml:space="preserve"> often</w:t>
      </w:r>
      <w:r w:rsidRPr="00854BE5">
        <w:rPr>
          <w:rFonts w:asciiTheme="minorHAnsi" w:hAnsiTheme="minorHAnsi"/>
          <w:b/>
        </w:rPr>
        <w:t xml:space="preserve"> stay behind</w:t>
      </w:r>
      <w:bookmarkEnd w:id="42"/>
      <w:bookmarkEnd w:id="43"/>
      <w:bookmarkEnd w:id="44"/>
    </w:p>
    <w:p w14:paraId="17530C3E" w14:textId="164F0FB9" w:rsidR="00A71A1C" w:rsidRPr="00854BE5" w:rsidRDefault="00D30C79" w:rsidP="0083381A">
      <w:pPr>
        <w:pStyle w:val="Default"/>
        <w:spacing w:after="200" w:line="276" w:lineRule="auto"/>
        <w:rPr>
          <w:rFonts w:asciiTheme="minorHAnsi" w:hAnsiTheme="minorHAnsi"/>
        </w:rPr>
      </w:pPr>
      <w:r w:rsidRPr="00854BE5">
        <w:rPr>
          <w:rFonts w:asciiTheme="minorHAnsi" w:hAnsiTheme="minorHAnsi"/>
        </w:rPr>
        <w:t xml:space="preserve">Early childhood is particularly important for </w:t>
      </w:r>
      <w:r w:rsidR="00071FC3" w:rsidRPr="00854BE5">
        <w:rPr>
          <w:rFonts w:asciiTheme="minorHAnsi" w:hAnsiTheme="minorHAnsi"/>
        </w:rPr>
        <w:t xml:space="preserve">children who start from a position of disadvantage. </w:t>
      </w:r>
      <w:r w:rsidR="00A71A1C" w:rsidRPr="00854BE5">
        <w:rPr>
          <w:rFonts w:asciiTheme="minorHAnsi" w:hAnsiTheme="minorHAnsi"/>
        </w:rPr>
        <w:t xml:space="preserve">If children start behind, they often stay behind. </w:t>
      </w:r>
    </w:p>
    <w:p w14:paraId="0C1E86BC" w14:textId="4BFC53CD" w:rsidR="0083381A" w:rsidRPr="00854BE5" w:rsidRDefault="00071FC3" w:rsidP="0083381A">
      <w:pPr>
        <w:pStyle w:val="Default"/>
        <w:spacing w:after="200" w:line="276" w:lineRule="auto"/>
        <w:rPr>
          <w:rFonts w:asciiTheme="minorHAnsi" w:hAnsiTheme="minorHAnsi"/>
        </w:rPr>
      </w:pPr>
      <w:r w:rsidRPr="00854BE5">
        <w:rPr>
          <w:rFonts w:asciiTheme="minorHAnsi" w:hAnsiTheme="minorHAnsi"/>
        </w:rPr>
        <w:t>Currently, c</w:t>
      </w:r>
      <w:r w:rsidR="00F07B07" w:rsidRPr="00854BE5">
        <w:rPr>
          <w:rFonts w:asciiTheme="minorHAnsi" w:hAnsiTheme="minorHAnsi"/>
        </w:rPr>
        <w:t xml:space="preserve">hildren living in the most socioeconomically disadvantaged </w:t>
      </w:r>
      <w:r w:rsidR="00F47B78" w:rsidRPr="00854BE5">
        <w:rPr>
          <w:rFonts w:asciiTheme="minorHAnsi" w:hAnsiTheme="minorHAnsi"/>
        </w:rPr>
        <w:t xml:space="preserve">areas </w:t>
      </w:r>
      <w:r w:rsidR="00F07B07" w:rsidRPr="00854BE5">
        <w:rPr>
          <w:rFonts w:asciiTheme="minorHAnsi" w:hAnsiTheme="minorHAnsi"/>
        </w:rPr>
        <w:t xml:space="preserve">are more than twice as likely to be developmentally vulnerable than those from the most advantaged areas, and this gap is </w:t>
      </w:r>
      <w:r w:rsidR="008B610C" w:rsidRPr="00854BE5">
        <w:rPr>
          <w:rFonts w:asciiTheme="minorHAnsi" w:hAnsiTheme="minorHAnsi"/>
        </w:rPr>
        <w:t>widening</w:t>
      </w:r>
      <w:r w:rsidRPr="00854BE5">
        <w:rPr>
          <w:rFonts w:asciiTheme="minorHAnsi" w:hAnsiTheme="minorHAnsi"/>
        </w:rPr>
        <w:t xml:space="preserve"> over time</w:t>
      </w:r>
      <w:r w:rsidR="00F07B07" w:rsidRPr="00854BE5">
        <w:rPr>
          <w:rFonts w:asciiTheme="minorHAnsi" w:hAnsiTheme="minorHAnsi"/>
        </w:rPr>
        <w:t>.</w:t>
      </w:r>
      <w:r w:rsidR="00F07B07" w:rsidRPr="00854BE5">
        <w:rPr>
          <w:rStyle w:val="EndnoteReference"/>
          <w:rFonts w:asciiTheme="minorHAnsi" w:hAnsiTheme="minorHAnsi"/>
        </w:rPr>
        <w:endnoteReference w:id="5"/>
      </w:r>
      <w:r w:rsidR="00F07B07" w:rsidRPr="00854BE5">
        <w:rPr>
          <w:rFonts w:asciiTheme="minorHAnsi" w:hAnsiTheme="minorHAnsi"/>
        </w:rPr>
        <w:t xml:space="preserve"> </w:t>
      </w:r>
    </w:p>
    <w:p w14:paraId="5A45F3F0" w14:textId="5034B872" w:rsidR="00B62E3C" w:rsidRPr="00854BE5" w:rsidRDefault="00071FC3" w:rsidP="0083381A">
      <w:pPr>
        <w:pStyle w:val="Default"/>
        <w:spacing w:after="200" w:line="276" w:lineRule="auto"/>
        <w:rPr>
          <w:rFonts w:asciiTheme="minorHAnsi" w:hAnsiTheme="minorHAnsi"/>
        </w:rPr>
      </w:pPr>
      <w:r w:rsidRPr="00854BE5">
        <w:rPr>
          <w:rFonts w:asciiTheme="minorHAnsi" w:hAnsiTheme="minorHAnsi"/>
        </w:rPr>
        <w:t xml:space="preserve">And once the gap opens, it is very difficult to close. </w:t>
      </w:r>
      <w:r w:rsidR="00F07B07" w:rsidRPr="00854BE5">
        <w:rPr>
          <w:rFonts w:asciiTheme="minorHAnsi" w:hAnsiTheme="minorHAnsi"/>
        </w:rPr>
        <w:t xml:space="preserve">Children vulnerable </w:t>
      </w:r>
      <w:r w:rsidRPr="00854BE5">
        <w:rPr>
          <w:rFonts w:asciiTheme="minorHAnsi" w:hAnsiTheme="minorHAnsi"/>
        </w:rPr>
        <w:t xml:space="preserve">on </w:t>
      </w:r>
      <w:r w:rsidR="00F07B07" w:rsidRPr="00854BE5">
        <w:rPr>
          <w:rFonts w:asciiTheme="minorHAnsi" w:hAnsiTheme="minorHAnsi"/>
        </w:rPr>
        <w:t xml:space="preserve">even one AEDC </w:t>
      </w:r>
      <w:r w:rsidR="00F47B78" w:rsidRPr="00854BE5">
        <w:rPr>
          <w:rFonts w:asciiTheme="minorHAnsi" w:hAnsiTheme="minorHAnsi"/>
        </w:rPr>
        <w:t xml:space="preserve">domain </w:t>
      </w:r>
      <w:r w:rsidR="00F07B07" w:rsidRPr="00854BE5">
        <w:rPr>
          <w:rFonts w:asciiTheme="minorHAnsi" w:hAnsiTheme="minorHAnsi"/>
        </w:rPr>
        <w:t>are half as likely to achieve in the top two NAPLAN reading bands in Year 3</w:t>
      </w:r>
      <w:r w:rsidR="0015525C" w:rsidRPr="00854BE5">
        <w:rPr>
          <w:rFonts w:asciiTheme="minorHAnsi" w:hAnsiTheme="minorHAnsi"/>
        </w:rPr>
        <w:t xml:space="preserve"> (Figure 2)</w:t>
      </w:r>
      <w:r w:rsidR="00F07B07" w:rsidRPr="00854BE5">
        <w:rPr>
          <w:rFonts w:asciiTheme="minorHAnsi" w:hAnsiTheme="minorHAnsi"/>
        </w:rPr>
        <w:t>,</w:t>
      </w:r>
      <w:r w:rsidR="00F07B07" w:rsidRPr="00854BE5">
        <w:rPr>
          <w:rStyle w:val="EndnoteReference"/>
          <w:rFonts w:asciiTheme="minorHAnsi" w:hAnsiTheme="minorHAnsi"/>
        </w:rPr>
        <w:endnoteReference w:id="6"/>
      </w:r>
      <w:r w:rsidR="00F07B07" w:rsidRPr="00854BE5">
        <w:rPr>
          <w:rFonts w:asciiTheme="minorHAnsi" w:hAnsiTheme="minorHAnsi"/>
        </w:rPr>
        <w:t xml:space="preserve"> and </w:t>
      </w:r>
      <w:r w:rsidR="00646B51" w:rsidRPr="00854BE5">
        <w:rPr>
          <w:rFonts w:asciiTheme="minorHAnsi" w:hAnsiTheme="minorHAnsi"/>
        </w:rPr>
        <w:t xml:space="preserve">even </w:t>
      </w:r>
      <w:r w:rsidR="00F07B07" w:rsidRPr="00854BE5">
        <w:rPr>
          <w:rFonts w:asciiTheme="minorHAnsi" w:hAnsiTheme="minorHAnsi"/>
        </w:rPr>
        <w:t>less likely in Year 5.</w:t>
      </w:r>
    </w:p>
    <w:p w14:paraId="15C78E24" w14:textId="77777777" w:rsidR="00AB3853" w:rsidRPr="00854BE5" w:rsidRDefault="00AB3853" w:rsidP="00AB3853">
      <w:pPr>
        <w:pStyle w:val="Default"/>
        <w:spacing w:after="200" w:line="276" w:lineRule="auto"/>
        <w:rPr>
          <w:rFonts w:asciiTheme="minorHAnsi" w:hAnsiTheme="minorHAnsi"/>
        </w:rPr>
      </w:pPr>
      <w:r w:rsidRPr="00854BE5">
        <w:rPr>
          <w:rFonts w:asciiTheme="minorHAnsi" w:hAnsiTheme="minorHAnsi"/>
        </w:rPr>
        <w:t>Disturbingly, aspects of our current system are compounding disadvantage. There are high-quality services in disadvantaged areas, and lower-quality services in advantaged areas. But overall, quality is lower in services located in socioeconomically disadvantaged areas and higher in more advantaged areas.</w:t>
      </w:r>
      <w:r w:rsidRPr="00854BE5">
        <w:rPr>
          <w:rStyle w:val="EndnoteReference"/>
          <w:rFonts w:asciiTheme="minorHAnsi" w:hAnsiTheme="minorHAnsi"/>
        </w:rPr>
        <w:endnoteReference w:id="7"/>
      </w:r>
      <w:r w:rsidRPr="00854BE5">
        <w:rPr>
          <w:rFonts w:asciiTheme="minorHAnsi" w:hAnsiTheme="minorHAnsi"/>
        </w:rPr>
        <w:t xml:space="preserve"> So those needing more help are actually getting less. </w:t>
      </w:r>
    </w:p>
    <w:p w14:paraId="23A4AE2E" w14:textId="77777777" w:rsidR="00AB3853" w:rsidRPr="00854BE5" w:rsidRDefault="00AB3853" w:rsidP="00AB3853">
      <w:pPr>
        <w:pStyle w:val="Default"/>
        <w:spacing w:after="200" w:line="276" w:lineRule="auto"/>
        <w:rPr>
          <w:rFonts w:asciiTheme="minorHAnsi" w:hAnsiTheme="minorHAnsi"/>
        </w:rPr>
      </w:pPr>
      <w:r w:rsidRPr="00854BE5">
        <w:rPr>
          <w:rFonts w:asciiTheme="minorHAnsi" w:hAnsiTheme="minorHAnsi"/>
        </w:rPr>
        <w:t xml:space="preserve">But it doesn’t have to be this way – we know there are things we can do to counteract disadvantage. </w:t>
      </w:r>
    </w:p>
    <w:p w14:paraId="3E1DC5E8" w14:textId="0130A507" w:rsidR="00F07B07" w:rsidRPr="00854BE5" w:rsidRDefault="008C3991" w:rsidP="00AB3853">
      <w:pPr>
        <w:pStyle w:val="Default"/>
        <w:spacing w:line="276" w:lineRule="auto"/>
        <w:rPr>
          <w:rFonts w:asciiTheme="minorHAnsi" w:hAnsiTheme="minorHAnsi"/>
          <w:b/>
        </w:rPr>
      </w:pPr>
      <w:r w:rsidRPr="00854BE5">
        <w:rPr>
          <w:rFonts w:asciiTheme="minorHAnsi" w:hAnsiTheme="minorHAnsi"/>
          <w:b/>
        </w:rPr>
        <w:t xml:space="preserve">Figure </w:t>
      </w:r>
      <w:r w:rsidR="00D87B78" w:rsidRPr="00854BE5">
        <w:rPr>
          <w:rFonts w:asciiTheme="minorHAnsi" w:hAnsiTheme="minorHAnsi"/>
          <w:b/>
        </w:rPr>
        <w:t>2</w:t>
      </w:r>
      <w:r w:rsidRPr="00854BE5">
        <w:rPr>
          <w:rFonts w:asciiTheme="minorHAnsi" w:hAnsiTheme="minorHAnsi"/>
          <w:b/>
        </w:rPr>
        <w:t xml:space="preserve">: Impact of vulnerability </w:t>
      </w:r>
      <w:r w:rsidR="00782F08" w:rsidRPr="00854BE5">
        <w:rPr>
          <w:rFonts w:asciiTheme="minorHAnsi" w:hAnsiTheme="minorHAnsi"/>
          <w:b/>
        </w:rPr>
        <w:t xml:space="preserve">at school entry </w:t>
      </w:r>
      <w:r w:rsidRPr="00854BE5">
        <w:rPr>
          <w:rFonts w:asciiTheme="minorHAnsi" w:hAnsiTheme="minorHAnsi"/>
          <w:b/>
        </w:rPr>
        <w:t xml:space="preserve">on NAPLAN scores </w:t>
      </w:r>
    </w:p>
    <w:p w14:paraId="3AC18F86" w14:textId="5DED787C" w:rsidR="00AB3853" w:rsidRPr="00854BE5" w:rsidRDefault="00AB3853" w:rsidP="00721073">
      <w:pPr>
        <w:pStyle w:val="Default"/>
        <w:rPr>
          <w:rFonts w:asciiTheme="minorHAnsi" w:hAnsiTheme="minorHAnsi"/>
        </w:rPr>
      </w:pPr>
      <w:r w:rsidRPr="00854BE5">
        <w:rPr>
          <w:rFonts w:asciiTheme="minorHAnsi" w:hAnsiTheme="minorHAnsi"/>
        </w:rPr>
        <w:t xml:space="preserve">This is a bar chart which shows that children </w:t>
      </w:r>
      <w:r w:rsidR="00721073" w:rsidRPr="00854BE5">
        <w:rPr>
          <w:rFonts w:asciiTheme="minorHAnsi" w:hAnsiTheme="minorHAnsi"/>
        </w:rPr>
        <w:t xml:space="preserve">who are developmentally on track at school entry </w:t>
      </w:r>
      <w:r w:rsidRPr="00854BE5">
        <w:rPr>
          <w:rFonts w:asciiTheme="minorHAnsi" w:hAnsiTheme="minorHAnsi"/>
        </w:rPr>
        <w:t xml:space="preserve">are much more likely to achieve in the top two bands for Year 3 NAPLAN (reading) than children who are developmentally vulnerable. </w:t>
      </w:r>
    </w:p>
    <w:p w14:paraId="3236503B" w14:textId="094BA303" w:rsidR="00AB3853" w:rsidRPr="00854BE5" w:rsidRDefault="00AB3853" w:rsidP="00721073">
      <w:pPr>
        <w:pStyle w:val="Default"/>
        <w:rPr>
          <w:rFonts w:asciiTheme="minorHAnsi" w:hAnsiTheme="minorHAnsi"/>
        </w:rPr>
      </w:pPr>
      <w:r w:rsidRPr="00854BE5">
        <w:rPr>
          <w:rFonts w:asciiTheme="minorHAnsi" w:hAnsiTheme="minorHAnsi"/>
        </w:rPr>
        <w:t xml:space="preserve">The data on the percentage of high-achieving children is broken down by AEDC domain: physical health (57% of children on track; 30% of vulnerable children); social competence (58% of children on track; 28% of vulnerable children); emotional maturity (57% of children on track; 34% of vulnerable children); </w:t>
      </w:r>
      <w:r w:rsidR="001E2ED2">
        <w:rPr>
          <w:rFonts w:asciiTheme="minorHAnsi" w:hAnsiTheme="minorHAnsi"/>
        </w:rPr>
        <w:t>language and cognition</w:t>
      </w:r>
      <w:r w:rsidR="001E2ED2" w:rsidRPr="00854BE5">
        <w:rPr>
          <w:rFonts w:asciiTheme="minorHAnsi" w:hAnsiTheme="minorHAnsi"/>
        </w:rPr>
        <w:t xml:space="preserve"> </w:t>
      </w:r>
      <w:r w:rsidRPr="00854BE5">
        <w:rPr>
          <w:rFonts w:asciiTheme="minorHAnsi" w:hAnsiTheme="minorHAnsi"/>
        </w:rPr>
        <w:t xml:space="preserve">(58% of children on track; 12% of vulnerable children); and </w:t>
      </w:r>
      <w:r w:rsidR="001E2ED2" w:rsidRPr="00854BE5">
        <w:rPr>
          <w:rFonts w:asciiTheme="minorHAnsi" w:hAnsiTheme="minorHAnsi"/>
        </w:rPr>
        <w:t xml:space="preserve">communication </w:t>
      </w:r>
      <w:r w:rsidRPr="00854BE5">
        <w:rPr>
          <w:rFonts w:asciiTheme="minorHAnsi" w:hAnsiTheme="minorHAnsi"/>
        </w:rPr>
        <w:t xml:space="preserve">(59% of children on track; 22% of vulnerable children). </w:t>
      </w:r>
    </w:p>
    <w:p w14:paraId="77311CDA" w14:textId="5FCE3E80" w:rsidR="00721073" w:rsidRPr="00854BE5" w:rsidRDefault="00721073" w:rsidP="00721073">
      <w:pPr>
        <w:pStyle w:val="Default"/>
        <w:rPr>
          <w:rFonts w:asciiTheme="minorHAnsi" w:hAnsiTheme="minorHAnsi"/>
        </w:rPr>
      </w:pPr>
      <w:r w:rsidRPr="00854BE5">
        <w:rPr>
          <w:rFonts w:asciiTheme="minorHAnsi" w:hAnsiTheme="minorHAnsi"/>
        </w:rPr>
        <w:t>Source: DET analysis combining 2009 AEDC and 2012 NAPLAN.</w:t>
      </w:r>
    </w:p>
    <w:p w14:paraId="59B0A13C" w14:textId="77777777" w:rsidR="00721073" w:rsidRPr="00854BE5" w:rsidRDefault="00721073" w:rsidP="00721073">
      <w:pPr>
        <w:pStyle w:val="Default"/>
        <w:rPr>
          <w:rFonts w:asciiTheme="minorHAnsi" w:hAnsiTheme="minorHAnsi"/>
        </w:rPr>
      </w:pPr>
    </w:p>
    <w:p w14:paraId="46664850" w14:textId="77777777" w:rsidR="00071FC3" w:rsidRPr="00854BE5" w:rsidRDefault="00071FC3" w:rsidP="00263EA8">
      <w:pPr>
        <w:pStyle w:val="Heading3"/>
        <w:rPr>
          <w:rFonts w:asciiTheme="minorHAnsi" w:hAnsiTheme="minorHAnsi"/>
          <w:b/>
        </w:rPr>
      </w:pPr>
      <w:bookmarkStart w:id="45" w:name="_Toc480877925"/>
      <w:bookmarkStart w:id="46" w:name="_Toc480880943"/>
      <w:bookmarkStart w:id="47" w:name="_Toc480877498"/>
      <w:r w:rsidRPr="00854BE5">
        <w:rPr>
          <w:rFonts w:asciiTheme="minorHAnsi" w:hAnsiTheme="minorHAnsi"/>
          <w:b/>
        </w:rPr>
        <w:t>Long-term benefits to society</w:t>
      </w:r>
      <w:bookmarkEnd w:id="45"/>
      <w:bookmarkEnd w:id="46"/>
      <w:bookmarkEnd w:id="47"/>
      <w:r w:rsidRPr="00854BE5">
        <w:rPr>
          <w:rFonts w:asciiTheme="minorHAnsi" w:hAnsiTheme="minorHAnsi"/>
          <w:b/>
        </w:rPr>
        <w:t xml:space="preserve"> </w:t>
      </w:r>
    </w:p>
    <w:p w14:paraId="7B46ECC4" w14:textId="753E940A" w:rsidR="00071FC3" w:rsidRPr="00854BE5" w:rsidRDefault="00BA11F5" w:rsidP="00782F08">
      <w:pPr>
        <w:pStyle w:val="Default"/>
        <w:spacing w:after="200" w:line="276" w:lineRule="auto"/>
        <w:rPr>
          <w:rFonts w:asciiTheme="minorHAnsi" w:hAnsiTheme="minorHAnsi"/>
        </w:rPr>
      </w:pPr>
      <w:r w:rsidRPr="00854BE5">
        <w:rPr>
          <w:rFonts w:asciiTheme="minorHAnsi" w:hAnsiTheme="minorHAnsi"/>
        </w:rPr>
        <w:t xml:space="preserve">In addition to the benefits to individual children, early childhood investment provides benefits for </w:t>
      </w:r>
      <w:r w:rsidR="001D3318" w:rsidRPr="00854BE5">
        <w:rPr>
          <w:rFonts w:asciiTheme="minorHAnsi" w:hAnsiTheme="minorHAnsi"/>
        </w:rPr>
        <w:t>everyone</w:t>
      </w:r>
      <w:r w:rsidRPr="00854BE5">
        <w:rPr>
          <w:rFonts w:asciiTheme="minorHAnsi" w:hAnsiTheme="minorHAnsi"/>
        </w:rPr>
        <w:t xml:space="preserve">. </w:t>
      </w:r>
    </w:p>
    <w:p w14:paraId="5AA42271" w14:textId="2B988FBE" w:rsidR="00BA11F5" w:rsidRPr="00854BE5" w:rsidRDefault="00BA11F5" w:rsidP="00782F08">
      <w:pPr>
        <w:pStyle w:val="Default"/>
        <w:spacing w:after="200" w:line="276" w:lineRule="auto"/>
        <w:rPr>
          <w:rFonts w:asciiTheme="minorHAnsi" w:hAnsiTheme="minorHAnsi"/>
        </w:rPr>
      </w:pPr>
      <w:r w:rsidRPr="00854BE5">
        <w:rPr>
          <w:rFonts w:asciiTheme="minorHAnsi" w:hAnsiTheme="minorHAnsi"/>
        </w:rPr>
        <w:t xml:space="preserve">Children who have positive early childhood experiences grow up to contribute to a harmonious, healthy and </w:t>
      </w:r>
      <w:r w:rsidR="00E207ED" w:rsidRPr="00854BE5">
        <w:rPr>
          <w:rFonts w:asciiTheme="minorHAnsi" w:hAnsiTheme="minorHAnsi"/>
        </w:rPr>
        <w:t xml:space="preserve">prosperous </w:t>
      </w:r>
      <w:r w:rsidRPr="00854BE5">
        <w:rPr>
          <w:rFonts w:asciiTheme="minorHAnsi" w:hAnsiTheme="minorHAnsi"/>
        </w:rPr>
        <w:t xml:space="preserve">society. </w:t>
      </w:r>
    </w:p>
    <w:p w14:paraId="6AF89794" w14:textId="772056A3" w:rsidR="00BA11F5" w:rsidRPr="00854BE5" w:rsidRDefault="00BA11F5" w:rsidP="00782F08">
      <w:pPr>
        <w:pStyle w:val="Default"/>
        <w:spacing w:after="200" w:line="276" w:lineRule="auto"/>
        <w:rPr>
          <w:rFonts w:asciiTheme="minorHAnsi" w:hAnsiTheme="minorHAnsi"/>
        </w:rPr>
      </w:pPr>
      <w:r w:rsidRPr="00854BE5">
        <w:rPr>
          <w:rFonts w:asciiTheme="minorHAnsi" w:hAnsiTheme="minorHAnsi"/>
        </w:rPr>
        <w:t xml:space="preserve">The number of jobs requiring a combination of both social and cognitive skills </w:t>
      </w:r>
      <w:r w:rsidR="0015525C" w:rsidRPr="00854BE5">
        <w:rPr>
          <w:rFonts w:asciiTheme="minorHAnsi" w:hAnsiTheme="minorHAnsi"/>
        </w:rPr>
        <w:t>is</w:t>
      </w:r>
      <w:r w:rsidRPr="00854BE5">
        <w:rPr>
          <w:rFonts w:asciiTheme="minorHAnsi" w:hAnsiTheme="minorHAnsi"/>
        </w:rPr>
        <w:t xml:space="preserve"> likely to grow.</w:t>
      </w:r>
      <w:r w:rsidRPr="00854BE5">
        <w:rPr>
          <w:rStyle w:val="EndnoteReference"/>
          <w:rFonts w:asciiTheme="minorHAnsi" w:hAnsiTheme="minorHAnsi"/>
        </w:rPr>
        <w:endnoteReference w:id="8"/>
      </w:r>
      <w:r w:rsidRPr="00854BE5">
        <w:rPr>
          <w:rFonts w:asciiTheme="minorHAnsi" w:hAnsiTheme="minorHAnsi"/>
        </w:rPr>
        <w:t xml:space="preserve"> These and other important skills such as creativity, resilience and communication are enhanced through participation in high-quality ear</w:t>
      </w:r>
      <w:r w:rsidR="00791408" w:rsidRPr="00854BE5">
        <w:rPr>
          <w:rFonts w:asciiTheme="minorHAnsi" w:hAnsiTheme="minorHAnsi"/>
        </w:rPr>
        <w:t>ly childhood education</w:t>
      </w:r>
      <w:r w:rsidR="007A2103" w:rsidRPr="00854BE5">
        <w:rPr>
          <w:rFonts w:asciiTheme="minorHAnsi" w:hAnsiTheme="minorHAnsi"/>
        </w:rPr>
        <w:t>.</w:t>
      </w:r>
    </w:p>
    <w:p w14:paraId="60D0BEA5" w14:textId="0885260D" w:rsidR="00BA11F5" w:rsidRPr="00854BE5" w:rsidRDefault="00F47B78" w:rsidP="00782F08">
      <w:pPr>
        <w:pStyle w:val="Default"/>
        <w:spacing w:after="200" w:line="276" w:lineRule="auto"/>
        <w:rPr>
          <w:rFonts w:asciiTheme="minorHAnsi" w:hAnsiTheme="minorHAnsi"/>
        </w:rPr>
      </w:pPr>
      <w:r w:rsidRPr="00854BE5">
        <w:rPr>
          <w:rFonts w:asciiTheme="minorHAnsi" w:hAnsiTheme="minorHAnsi"/>
        </w:rPr>
        <w:t>Conversely, c</w:t>
      </w:r>
      <w:r w:rsidR="00BA11F5" w:rsidRPr="00854BE5">
        <w:rPr>
          <w:rFonts w:asciiTheme="minorHAnsi" w:hAnsiTheme="minorHAnsi"/>
        </w:rPr>
        <w:t xml:space="preserve">hildren who have adverse early childhood experiences can </w:t>
      </w:r>
      <w:r w:rsidR="004E10B2" w:rsidRPr="00854BE5">
        <w:rPr>
          <w:rFonts w:asciiTheme="minorHAnsi" w:hAnsiTheme="minorHAnsi"/>
        </w:rPr>
        <w:t>struggle over their whole life</w:t>
      </w:r>
      <w:r w:rsidR="00BA11F5" w:rsidRPr="00854BE5">
        <w:rPr>
          <w:rFonts w:asciiTheme="minorHAnsi" w:hAnsiTheme="minorHAnsi"/>
        </w:rPr>
        <w:t xml:space="preserve">. </w:t>
      </w:r>
      <w:r w:rsidR="002A6058" w:rsidRPr="00854BE5">
        <w:rPr>
          <w:rFonts w:asciiTheme="minorHAnsi" w:hAnsiTheme="minorHAnsi"/>
        </w:rPr>
        <w:t xml:space="preserve">There are strong links between </w:t>
      </w:r>
      <w:r w:rsidR="00BA11F5" w:rsidRPr="00854BE5">
        <w:rPr>
          <w:rFonts w:asciiTheme="minorHAnsi" w:hAnsiTheme="minorHAnsi"/>
        </w:rPr>
        <w:t>poor development in the early years</w:t>
      </w:r>
      <w:r w:rsidR="002A6058" w:rsidRPr="00854BE5">
        <w:rPr>
          <w:rFonts w:asciiTheme="minorHAnsi" w:hAnsiTheme="minorHAnsi"/>
        </w:rPr>
        <w:t>,</w:t>
      </w:r>
      <w:r w:rsidR="00BA11F5" w:rsidRPr="00854BE5">
        <w:rPr>
          <w:rFonts w:asciiTheme="minorHAnsi" w:hAnsiTheme="minorHAnsi"/>
        </w:rPr>
        <w:t xml:space="preserve"> and poor outcomes in adult life, which increase the economic burden across a society’s health care, criminal justice, and social welfare systems.</w:t>
      </w:r>
      <w:r w:rsidR="00BA11F5" w:rsidRPr="00854BE5">
        <w:rPr>
          <w:rStyle w:val="EndnoteReference"/>
          <w:rFonts w:asciiTheme="minorHAnsi" w:hAnsiTheme="minorHAnsi"/>
        </w:rPr>
        <w:endnoteReference w:id="9"/>
      </w:r>
      <w:r w:rsidR="00BA11F5" w:rsidRPr="00854BE5">
        <w:rPr>
          <w:rFonts w:asciiTheme="minorHAnsi" w:hAnsiTheme="minorHAnsi"/>
        </w:rPr>
        <w:t xml:space="preserve"> </w:t>
      </w:r>
    </w:p>
    <w:p w14:paraId="5315CBE9" w14:textId="4BAE455A" w:rsidR="004E10B2" w:rsidRPr="00854BE5" w:rsidRDefault="00BA11F5" w:rsidP="00782F08">
      <w:pPr>
        <w:pStyle w:val="Default"/>
        <w:spacing w:after="200" w:line="276" w:lineRule="auto"/>
        <w:rPr>
          <w:rFonts w:asciiTheme="minorHAnsi" w:hAnsiTheme="minorHAnsi"/>
        </w:rPr>
      </w:pPr>
      <w:r w:rsidRPr="00854BE5">
        <w:rPr>
          <w:rFonts w:asciiTheme="minorHAnsi" w:hAnsiTheme="minorHAnsi"/>
        </w:rPr>
        <w:lastRenderedPageBreak/>
        <w:t>Early childhood presents an opportunity to invest early</w:t>
      </w:r>
      <w:r w:rsidR="00EA6162" w:rsidRPr="00854BE5">
        <w:rPr>
          <w:rFonts w:asciiTheme="minorHAnsi" w:hAnsiTheme="minorHAnsi"/>
        </w:rPr>
        <w:t xml:space="preserve"> and reap the long-term dividend from this investment, as well as avoiding </w:t>
      </w:r>
      <w:r w:rsidR="00304445" w:rsidRPr="00854BE5">
        <w:rPr>
          <w:rFonts w:asciiTheme="minorHAnsi" w:hAnsiTheme="minorHAnsi"/>
        </w:rPr>
        <w:t>significant long-</w:t>
      </w:r>
      <w:r w:rsidRPr="00854BE5">
        <w:rPr>
          <w:rFonts w:asciiTheme="minorHAnsi" w:hAnsiTheme="minorHAnsi"/>
        </w:rPr>
        <w:t xml:space="preserve">term costs to society. </w:t>
      </w:r>
    </w:p>
    <w:p w14:paraId="3250C5FA" w14:textId="36388487" w:rsidR="004E10B2" w:rsidRPr="00854BE5" w:rsidRDefault="004E10B2" w:rsidP="00782F08">
      <w:pPr>
        <w:rPr>
          <w:sz w:val="24"/>
          <w:szCs w:val="24"/>
        </w:rPr>
      </w:pPr>
      <w:r w:rsidRPr="00854BE5">
        <w:rPr>
          <w:sz w:val="24"/>
          <w:szCs w:val="24"/>
        </w:rPr>
        <w:t xml:space="preserve">Every dollar invested in high-quality early childhood education returns between $1.50 and nearly $3, and the return grows to double digits for children from </w:t>
      </w:r>
      <w:r w:rsidR="00EA6162" w:rsidRPr="00854BE5">
        <w:rPr>
          <w:sz w:val="24"/>
          <w:szCs w:val="24"/>
        </w:rPr>
        <w:t>families experiencing disadvantage</w:t>
      </w:r>
      <w:r w:rsidRPr="00854BE5">
        <w:rPr>
          <w:sz w:val="24"/>
          <w:szCs w:val="24"/>
        </w:rPr>
        <w:t>.</w:t>
      </w:r>
      <w:r w:rsidRPr="00854BE5">
        <w:rPr>
          <w:rStyle w:val="EndnoteReference"/>
          <w:sz w:val="24"/>
          <w:szCs w:val="24"/>
        </w:rPr>
        <w:endnoteReference w:id="10"/>
      </w:r>
    </w:p>
    <w:p w14:paraId="05694610" w14:textId="7C96A5C9" w:rsidR="00BA11F5" w:rsidRPr="00854BE5" w:rsidRDefault="00BA11F5" w:rsidP="00782F08">
      <w:pPr>
        <w:rPr>
          <w:sz w:val="24"/>
          <w:szCs w:val="24"/>
        </w:rPr>
      </w:pPr>
      <w:r w:rsidRPr="00854BE5">
        <w:rPr>
          <w:sz w:val="24"/>
          <w:szCs w:val="24"/>
        </w:rPr>
        <w:t>Economist and Nobel Laureate James Heckman has shown that early childhood investment is generally less costly than later interventions during school or early adulthood, and more effective in improving the social and economic participation of citizens.</w:t>
      </w:r>
      <w:r w:rsidRPr="00854BE5">
        <w:rPr>
          <w:rStyle w:val="EndnoteReference"/>
          <w:sz w:val="24"/>
          <w:szCs w:val="24"/>
        </w:rPr>
        <w:endnoteReference w:id="11"/>
      </w:r>
      <w:r w:rsidR="00161740" w:rsidRPr="00854BE5">
        <w:rPr>
          <w:sz w:val="24"/>
          <w:szCs w:val="24"/>
        </w:rPr>
        <w:t xml:space="preserve">  </w:t>
      </w:r>
    </w:p>
    <w:p w14:paraId="37D3224E" w14:textId="3D09948A" w:rsidR="00BA11F5" w:rsidRPr="00854BE5" w:rsidRDefault="002A6058" w:rsidP="00782F08">
      <w:pPr>
        <w:pStyle w:val="Default"/>
        <w:spacing w:after="200" w:line="276" w:lineRule="auto"/>
        <w:rPr>
          <w:rFonts w:asciiTheme="minorHAnsi" w:hAnsiTheme="minorHAnsi"/>
        </w:rPr>
      </w:pPr>
      <w:r w:rsidRPr="00854BE5">
        <w:rPr>
          <w:rFonts w:asciiTheme="minorHAnsi" w:hAnsiTheme="minorHAnsi"/>
        </w:rPr>
        <w:t xml:space="preserve">Despite these benefits, </w:t>
      </w:r>
      <w:r w:rsidR="00BA11F5" w:rsidRPr="00854BE5">
        <w:rPr>
          <w:rFonts w:asciiTheme="minorHAnsi" w:hAnsiTheme="minorHAnsi"/>
        </w:rPr>
        <w:t>however, Australia invests</w:t>
      </w:r>
      <w:r w:rsidR="00C04CD6" w:rsidRPr="00854BE5">
        <w:rPr>
          <w:rFonts w:asciiTheme="minorHAnsi" w:hAnsiTheme="minorHAnsi"/>
        </w:rPr>
        <w:t xml:space="preserve"> </w:t>
      </w:r>
      <w:r w:rsidR="00BA11F5" w:rsidRPr="00854BE5">
        <w:rPr>
          <w:rFonts w:asciiTheme="minorHAnsi" w:hAnsiTheme="minorHAnsi"/>
        </w:rPr>
        <w:t xml:space="preserve">less </w:t>
      </w:r>
      <w:r w:rsidRPr="00854BE5">
        <w:rPr>
          <w:rFonts w:asciiTheme="minorHAnsi" w:hAnsiTheme="minorHAnsi"/>
        </w:rPr>
        <w:t>than</w:t>
      </w:r>
      <w:r w:rsidR="00BA11F5" w:rsidRPr="00854BE5">
        <w:rPr>
          <w:rFonts w:asciiTheme="minorHAnsi" w:hAnsiTheme="minorHAnsi"/>
        </w:rPr>
        <w:t xml:space="preserve"> 0.5 per cent of Gross Domestic Product </w:t>
      </w:r>
      <w:r w:rsidR="00C7154D" w:rsidRPr="00854BE5">
        <w:rPr>
          <w:rFonts w:asciiTheme="minorHAnsi" w:hAnsiTheme="minorHAnsi"/>
        </w:rPr>
        <w:t>i</w:t>
      </w:r>
      <w:r w:rsidRPr="00854BE5">
        <w:rPr>
          <w:rFonts w:asciiTheme="minorHAnsi" w:hAnsiTheme="minorHAnsi"/>
        </w:rPr>
        <w:t>n early childhood development, significantly lower than the OECD average.</w:t>
      </w:r>
      <w:r w:rsidR="00304445" w:rsidRPr="00854BE5">
        <w:rPr>
          <w:rStyle w:val="EndnoteReference"/>
          <w:rFonts w:asciiTheme="minorHAnsi" w:hAnsiTheme="minorHAnsi"/>
        </w:rPr>
        <w:endnoteReference w:id="12"/>
      </w:r>
      <w:r w:rsidR="00397E5E" w:rsidRPr="00854BE5">
        <w:rPr>
          <w:rFonts w:asciiTheme="minorHAnsi" w:hAnsiTheme="minorHAnsi"/>
        </w:rPr>
        <w:t xml:space="preserve"> This</w:t>
      </w:r>
      <w:r w:rsidR="00BA11F5" w:rsidRPr="00854BE5">
        <w:rPr>
          <w:rFonts w:asciiTheme="minorHAnsi" w:hAnsiTheme="minorHAnsi"/>
        </w:rPr>
        <w:t xml:space="preserve"> is why</w:t>
      </w:r>
      <w:r w:rsidR="00EC15F2" w:rsidRPr="00854BE5">
        <w:rPr>
          <w:rFonts w:asciiTheme="minorHAnsi" w:hAnsiTheme="minorHAnsi"/>
        </w:rPr>
        <w:t xml:space="preserve">, despite comparing favourably with Australian jurisdictions, </w:t>
      </w:r>
      <w:r w:rsidR="00BA11F5" w:rsidRPr="00854BE5">
        <w:rPr>
          <w:rFonts w:asciiTheme="minorHAnsi" w:hAnsiTheme="minorHAnsi"/>
        </w:rPr>
        <w:t xml:space="preserve">Victoria </w:t>
      </w:r>
      <w:r w:rsidR="00EC15F2" w:rsidRPr="00854BE5">
        <w:rPr>
          <w:rFonts w:asciiTheme="minorHAnsi" w:hAnsiTheme="minorHAnsi"/>
        </w:rPr>
        <w:t xml:space="preserve">will continue to strive for better outcomes, and why we </w:t>
      </w:r>
      <w:r w:rsidR="00651754" w:rsidRPr="00854BE5">
        <w:rPr>
          <w:rFonts w:asciiTheme="minorHAnsi" w:hAnsiTheme="minorHAnsi"/>
        </w:rPr>
        <w:t>will</w:t>
      </w:r>
      <w:r w:rsidR="00BA11F5" w:rsidRPr="00854BE5">
        <w:rPr>
          <w:rFonts w:asciiTheme="minorHAnsi" w:hAnsiTheme="minorHAnsi"/>
        </w:rPr>
        <w:t xml:space="preserve"> continue to </w:t>
      </w:r>
      <w:r w:rsidR="001D3318" w:rsidRPr="00854BE5">
        <w:rPr>
          <w:rFonts w:asciiTheme="minorHAnsi" w:hAnsiTheme="minorHAnsi"/>
        </w:rPr>
        <w:t>work with</w:t>
      </w:r>
      <w:r w:rsidR="00BA11F5" w:rsidRPr="00854BE5">
        <w:rPr>
          <w:rFonts w:asciiTheme="minorHAnsi" w:hAnsiTheme="minorHAnsi"/>
        </w:rPr>
        <w:t xml:space="preserve"> the Commonwealth Government</w:t>
      </w:r>
      <w:r w:rsidR="00FF593F" w:rsidRPr="00854BE5">
        <w:rPr>
          <w:rFonts w:asciiTheme="minorHAnsi" w:hAnsiTheme="minorHAnsi"/>
        </w:rPr>
        <w:t xml:space="preserve"> on more adequate and durable funding arrangements</w:t>
      </w:r>
      <w:r w:rsidR="00BA11F5" w:rsidRPr="00854BE5">
        <w:rPr>
          <w:rFonts w:asciiTheme="minorHAnsi" w:hAnsiTheme="minorHAnsi"/>
        </w:rPr>
        <w:t xml:space="preserve">. </w:t>
      </w:r>
    </w:p>
    <w:p w14:paraId="4BCFA42B" w14:textId="2F238E6B" w:rsidR="00E3251C" w:rsidRPr="00854BE5" w:rsidRDefault="002A6058" w:rsidP="00782F08">
      <w:pPr>
        <w:pStyle w:val="Default"/>
        <w:spacing w:after="200" w:line="276" w:lineRule="auto"/>
        <w:rPr>
          <w:rFonts w:asciiTheme="minorHAnsi" w:hAnsiTheme="minorHAnsi"/>
        </w:rPr>
      </w:pPr>
      <w:r w:rsidRPr="00854BE5">
        <w:rPr>
          <w:rFonts w:asciiTheme="minorHAnsi" w:hAnsiTheme="minorHAnsi"/>
        </w:rPr>
        <w:t xml:space="preserve">The </w:t>
      </w:r>
      <w:r w:rsidR="00FF593F" w:rsidRPr="00854BE5">
        <w:rPr>
          <w:rFonts w:asciiTheme="minorHAnsi" w:hAnsiTheme="minorHAnsi"/>
        </w:rPr>
        <w:t>i</w:t>
      </w:r>
      <w:r w:rsidR="00E3251C" w:rsidRPr="00854BE5">
        <w:rPr>
          <w:rFonts w:asciiTheme="minorHAnsi" w:hAnsiTheme="minorHAnsi"/>
        </w:rPr>
        <w:t xml:space="preserve">nitiatives outlined in this Plan </w:t>
      </w:r>
      <w:r w:rsidRPr="00854BE5">
        <w:rPr>
          <w:rFonts w:asciiTheme="minorHAnsi" w:hAnsiTheme="minorHAnsi"/>
        </w:rPr>
        <w:t xml:space="preserve">represent Victoria’s initial steps to address this </w:t>
      </w:r>
      <w:r w:rsidR="00EA6162" w:rsidRPr="00854BE5">
        <w:rPr>
          <w:rFonts w:asciiTheme="minorHAnsi" w:hAnsiTheme="minorHAnsi"/>
        </w:rPr>
        <w:t>challenge</w:t>
      </w:r>
      <w:r w:rsidRPr="00854BE5">
        <w:rPr>
          <w:rFonts w:asciiTheme="minorHAnsi" w:hAnsiTheme="minorHAnsi"/>
        </w:rPr>
        <w:t xml:space="preserve">, and will </w:t>
      </w:r>
      <w:r w:rsidR="00E3251C" w:rsidRPr="00854BE5">
        <w:rPr>
          <w:rFonts w:asciiTheme="minorHAnsi" w:hAnsiTheme="minorHAnsi"/>
        </w:rPr>
        <w:t xml:space="preserve">mean that more </w:t>
      </w:r>
      <w:r w:rsidR="002F0D04" w:rsidRPr="00854BE5">
        <w:rPr>
          <w:rFonts w:asciiTheme="minorHAnsi" w:hAnsiTheme="minorHAnsi"/>
        </w:rPr>
        <w:t xml:space="preserve">Victorian </w:t>
      </w:r>
      <w:r w:rsidR="00E3251C" w:rsidRPr="00854BE5">
        <w:rPr>
          <w:rFonts w:asciiTheme="minorHAnsi" w:hAnsiTheme="minorHAnsi"/>
        </w:rPr>
        <w:t xml:space="preserve">children will </w:t>
      </w:r>
      <w:r w:rsidR="002F0D04" w:rsidRPr="00854BE5">
        <w:rPr>
          <w:rFonts w:asciiTheme="minorHAnsi" w:hAnsiTheme="minorHAnsi"/>
        </w:rPr>
        <w:t xml:space="preserve">be </w:t>
      </w:r>
      <w:r w:rsidR="00E3251C" w:rsidRPr="00854BE5">
        <w:rPr>
          <w:rFonts w:asciiTheme="minorHAnsi" w:hAnsiTheme="minorHAnsi"/>
        </w:rPr>
        <w:t>ready for kinder, ready for school and ready for life.</w:t>
      </w:r>
      <w:r w:rsidR="00C40AE6" w:rsidRPr="00854BE5">
        <w:rPr>
          <w:rFonts w:asciiTheme="minorHAnsi" w:hAnsiTheme="minorHAnsi"/>
        </w:rPr>
        <w:t xml:space="preserve"> </w:t>
      </w:r>
    </w:p>
    <w:p w14:paraId="7C3F5E59" w14:textId="565C0BC4" w:rsidR="00317F34" w:rsidRPr="00854BE5" w:rsidDel="00DB73C2" w:rsidRDefault="00317F34" w:rsidP="00957744">
      <w:pPr>
        <w:pStyle w:val="Heading1"/>
        <w:rPr>
          <w:rFonts w:cs="Arial"/>
          <w:color w:val="000000"/>
          <w:sz w:val="24"/>
          <w:szCs w:val="24"/>
        </w:rPr>
      </w:pPr>
    </w:p>
    <w:p w14:paraId="243C4F59" w14:textId="77777777" w:rsidR="00982DB0" w:rsidRPr="00854BE5" w:rsidRDefault="00982DB0" w:rsidP="00957744">
      <w:pPr>
        <w:rPr>
          <w:rFonts w:asciiTheme="majorHAnsi" w:eastAsiaTheme="majorEastAsia" w:hAnsiTheme="majorHAnsi"/>
          <w:sz w:val="24"/>
          <w:szCs w:val="24"/>
        </w:rPr>
      </w:pPr>
      <w:r w:rsidRPr="00854BE5">
        <w:rPr>
          <w:sz w:val="24"/>
          <w:szCs w:val="24"/>
        </w:rPr>
        <w:br w:type="page"/>
      </w:r>
    </w:p>
    <w:p w14:paraId="013575E1" w14:textId="43771CE1" w:rsidR="00A97F60" w:rsidRPr="00854BE5" w:rsidRDefault="00977A51" w:rsidP="00957744">
      <w:pPr>
        <w:pStyle w:val="Heading1"/>
        <w:rPr>
          <w:rFonts w:asciiTheme="minorHAnsi" w:hAnsiTheme="minorHAnsi"/>
          <w:sz w:val="24"/>
          <w:szCs w:val="24"/>
        </w:rPr>
      </w:pPr>
      <w:bookmarkStart w:id="48" w:name="_Toc465419700"/>
      <w:bookmarkStart w:id="49" w:name="_Toc478732047"/>
      <w:bookmarkStart w:id="50" w:name="_Toc478732198"/>
      <w:bookmarkStart w:id="51" w:name="_Toc478732786"/>
      <w:bookmarkStart w:id="52" w:name="_Toc480877927"/>
      <w:bookmarkStart w:id="53" w:name="_Toc480880945"/>
      <w:bookmarkStart w:id="54" w:name="_Toc480877499"/>
      <w:bookmarkEnd w:id="37"/>
      <w:r w:rsidRPr="00854BE5">
        <w:rPr>
          <w:rFonts w:asciiTheme="minorHAnsi" w:hAnsiTheme="minorHAnsi"/>
          <w:sz w:val="24"/>
          <w:szCs w:val="24"/>
        </w:rPr>
        <w:lastRenderedPageBreak/>
        <w:t xml:space="preserve">SUPPORTING HIGHER </w:t>
      </w:r>
      <w:r w:rsidR="009D1441" w:rsidRPr="00854BE5">
        <w:rPr>
          <w:rFonts w:asciiTheme="minorHAnsi" w:hAnsiTheme="minorHAnsi"/>
          <w:sz w:val="24"/>
          <w:szCs w:val="24"/>
        </w:rPr>
        <w:t>QUALITY</w:t>
      </w:r>
      <w:bookmarkEnd w:id="48"/>
      <w:bookmarkEnd w:id="49"/>
      <w:bookmarkEnd w:id="50"/>
      <w:bookmarkEnd w:id="51"/>
      <w:r w:rsidR="00042824" w:rsidRPr="00854BE5">
        <w:rPr>
          <w:rFonts w:asciiTheme="minorHAnsi" w:hAnsiTheme="minorHAnsi"/>
          <w:sz w:val="24"/>
          <w:szCs w:val="24"/>
        </w:rPr>
        <w:t xml:space="preserve"> </w:t>
      </w:r>
      <w:r w:rsidR="00300E67" w:rsidRPr="00854BE5">
        <w:rPr>
          <w:rFonts w:asciiTheme="minorHAnsi" w:hAnsiTheme="minorHAnsi"/>
          <w:sz w:val="24"/>
          <w:szCs w:val="24"/>
        </w:rPr>
        <w:t xml:space="preserve">SERVICES </w:t>
      </w:r>
      <w:r w:rsidR="00A97F60" w:rsidRPr="00854BE5">
        <w:rPr>
          <w:rFonts w:asciiTheme="minorHAnsi" w:hAnsiTheme="minorHAnsi"/>
          <w:sz w:val="24"/>
          <w:szCs w:val="24"/>
        </w:rPr>
        <w:t>AND REDUCING DISADVANTAGE IN EARLY EDUCATION</w:t>
      </w:r>
      <w:bookmarkEnd w:id="52"/>
      <w:bookmarkEnd w:id="53"/>
      <w:bookmarkEnd w:id="54"/>
    </w:p>
    <w:p w14:paraId="49260471" w14:textId="77777777" w:rsidR="003E393A" w:rsidRPr="00854BE5" w:rsidRDefault="003E393A" w:rsidP="00957744">
      <w:pPr>
        <w:pStyle w:val="Default"/>
        <w:rPr>
          <w:rFonts w:asciiTheme="minorHAnsi" w:hAnsiTheme="minorHAnsi"/>
          <w:b/>
          <w:i/>
          <w:color w:val="auto"/>
        </w:rPr>
      </w:pPr>
    </w:p>
    <w:p w14:paraId="74BD39AE" w14:textId="2EA7720D" w:rsidR="000669A9" w:rsidRPr="00854BE5" w:rsidRDefault="000669A9" w:rsidP="00957744">
      <w:pPr>
        <w:pStyle w:val="Default"/>
        <w:rPr>
          <w:rFonts w:asciiTheme="minorHAnsi" w:hAnsiTheme="minorHAnsi"/>
          <w:b/>
          <w:i/>
          <w:color w:val="auto"/>
        </w:rPr>
      </w:pPr>
      <w:r w:rsidRPr="00854BE5">
        <w:rPr>
          <w:rFonts w:asciiTheme="minorHAnsi" w:hAnsiTheme="minorHAnsi"/>
          <w:b/>
          <w:i/>
          <w:color w:val="auto"/>
        </w:rPr>
        <w:t>Our vision</w:t>
      </w:r>
    </w:p>
    <w:p w14:paraId="401B1DFE" w14:textId="77777777" w:rsidR="00CA030D" w:rsidRPr="00854BE5" w:rsidRDefault="00CA030D" w:rsidP="00957744">
      <w:pPr>
        <w:pStyle w:val="Default"/>
        <w:rPr>
          <w:rFonts w:asciiTheme="minorHAnsi" w:hAnsiTheme="minorHAnsi"/>
          <w:b/>
          <w:i/>
          <w:color w:val="auto"/>
        </w:rPr>
      </w:pPr>
    </w:p>
    <w:p w14:paraId="5CEE39FB" w14:textId="6BD9FB3A" w:rsidR="000669A9" w:rsidRPr="00854BE5" w:rsidRDefault="000669A9" w:rsidP="00FF593F">
      <w:pPr>
        <w:pStyle w:val="Default"/>
        <w:spacing w:after="200"/>
        <w:rPr>
          <w:rFonts w:asciiTheme="minorHAnsi" w:hAnsiTheme="minorHAnsi"/>
          <w:i/>
          <w:color w:val="auto"/>
        </w:rPr>
      </w:pPr>
      <w:r w:rsidRPr="00854BE5">
        <w:rPr>
          <w:rFonts w:asciiTheme="minorHAnsi" w:hAnsiTheme="minorHAnsi"/>
          <w:i/>
          <w:color w:val="auto"/>
        </w:rPr>
        <w:t>A world</w:t>
      </w:r>
      <w:r w:rsidR="001C1C68" w:rsidRPr="00854BE5">
        <w:rPr>
          <w:rFonts w:asciiTheme="minorHAnsi" w:hAnsiTheme="minorHAnsi"/>
          <w:i/>
          <w:color w:val="auto"/>
        </w:rPr>
        <w:t>-</w:t>
      </w:r>
      <w:r w:rsidRPr="00854BE5">
        <w:rPr>
          <w:rFonts w:asciiTheme="minorHAnsi" w:hAnsiTheme="minorHAnsi"/>
          <w:i/>
          <w:color w:val="auto"/>
        </w:rPr>
        <w:t xml:space="preserve">leading early childhood </w:t>
      </w:r>
      <w:r w:rsidR="006177F3" w:rsidRPr="00854BE5">
        <w:rPr>
          <w:rFonts w:asciiTheme="minorHAnsi" w:hAnsiTheme="minorHAnsi"/>
          <w:i/>
          <w:color w:val="auto"/>
        </w:rPr>
        <w:t xml:space="preserve">education </w:t>
      </w:r>
      <w:r w:rsidRPr="00854BE5">
        <w:rPr>
          <w:rFonts w:asciiTheme="minorHAnsi" w:hAnsiTheme="minorHAnsi"/>
          <w:i/>
          <w:color w:val="auto"/>
        </w:rPr>
        <w:t xml:space="preserve">sector that helps all children </w:t>
      </w:r>
      <w:r w:rsidR="0041356B" w:rsidRPr="00854BE5">
        <w:rPr>
          <w:rFonts w:asciiTheme="minorHAnsi" w:hAnsiTheme="minorHAnsi"/>
          <w:i/>
          <w:color w:val="auto"/>
        </w:rPr>
        <w:t xml:space="preserve">to </w:t>
      </w:r>
      <w:r w:rsidRPr="00854BE5">
        <w:rPr>
          <w:rFonts w:asciiTheme="minorHAnsi" w:hAnsiTheme="minorHAnsi"/>
          <w:i/>
          <w:color w:val="auto"/>
        </w:rPr>
        <w:t>reach school ready to learn</w:t>
      </w:r>
    </w:p>
    <w:p w14:paraId="0CD4038F" w14:textId="3F63AB03" w:rsidR="000669A9" w:rsidRPr="00854BE5" w:rsidRDefault="000669A9" w:rsidP="00FF593F">
      <w:pPr>
        <w:rPr>
          <w:iCs/>
          <w:sz w:val="24"/>
          <w:szCs w:val="24"/>
        </w:rPr>
      </w:pPr>
      <w:bookmarkStart w:id="55" w:name="_Toc443663419"/>
      <w:bookmarkStart w:id="56" w:name="_Toc443929399"/>
      <w:bookmarkStart w:id="57" w:name="_Toc443990219"/>
      <w:bookmarkStart w:id="58" w:name="_Toc445131521"/>
      <w:bookmarkStart w:id="59" w:name="_Toc445481169"/>
      <w:bookmarkStart w:id="60" w:name="_Toc445483442"/>
      <w:bookmarkStart w:id="61" w:name="_Toc445484572"/>
      <w:bookmarkStart w:id="62" w:name="_Toc445485222"/>
      <w:bookmarkStart w:id="63" w:name="_Toc445821389"/>
      <w:bookmarkStart w:id="64" w:name="_Toc445889885"/>
      <w:bookmarkStart w:id="65" w:name="_Toc446087560"/>
      <w:bookmarkStart w:id="66" w:name="_Toc446160670"/>
      <w:bookmarkStart w:id="67" w:name="_Toc446174234"/>
      <w:bookmarkStart w:id="68" w:name="_Toc446330619"/>
      <w:bookmarkStart w:id="69" w:name="_Toc446331989"/>
      <w:bookmarkStart w:id="70" w:name="_Toc446334559"/>
      <w:bookmarkStart w:id="71" w:name="_Toc446335672"/>
      <w:bookmarkStart w:id="72" w:name="_Toc446335720"/>
      <w:bookmarkStart w:id="73" w:name="_Toc447014975"/>
      <w:bookmarkStart w:id="74" w:name="_Toc447015036"/>
      <w:bookmarkStart w:id="75" w:name="_Toc447015085"/>
      <w:bookmarkStart w:id="76" w:name="_Toc447015172"/>
      <w:bookmarkStart w:id="77" w:name="_Toc447031284"/>
      <w:bookmarkStart w:id="78" w:name="_Toc447280318"/>
      <w:bookmarkStart w:id="79" w:name="_Toc447280344"/>
      <w:bookmarkStart w:id="80" w:name="_Toc447280562"/>
      <w:bookmarkStart w:id="81" w:name="_Toc465419701"/>
      <w:r w:rsidRPr="00854BE5">
        <w:rPr>
          <w:iCs/>
          <w:sz w:val="24"/>
          <w:szCs w:val="24"/>
        </w:rPr>
        <w:t>A high</w:t>
      </w:r>
      <w:r w:rsidR="001C1C68" w:rsidRPr="00854BE5">
        <w:rPr>
          <w:iCs/>
          <w:sz w:val="24"/>
          <w:szCs w:val="24"/>
        </w:rPr>
        <w:t>-</w:t>
      </w:r>
      <w:r w:rsidRPr="00854BE5">
        <w:rPr>
          <w:iCs/>
          <w:sz w:val="24"/>
          <w:szCs w:val="24"/>
        </w:rPr>
        <w:t>quality kindergarten experience is the gateway to</w:t>
      </w:r>
      <w:r w:rsidR="001F07F8" w:rsidRPr="00854BE5">
        <w:rPr>
          <w:iCs/>
          <w:sz w:val="24"/>
          <w:szCs w:val="24"/>
        </w:rPr>
        <w:t xml:space="preserve"> a life full of</w:t>
      </w:r>
      <w:r w:rsidRPr="00854BE5">
        <w:rPr>
          <w:iCs/>
          <w:sz w:val="24"/>
          <w:szCs w:val="24"/>
        </w:rPr>
        <w:t xml:space="preserve"> learning. </w:t>
      </w:r>
      <w:r w:rsidRPr="00854BE5">
        <w:rPr>
          <w:sz w:val="24"/>
          <w:szCs w:val="24"/>
        </w:rPr>
        <w:t>Kinder</w:t>
      </w:r>
      <w:r w:rsidR="000A11CC" w:rsidRPr="00854BE5">
        <w:rPr>
          <w:sz w:val="24"/>
          <w:szCs w:val="24"/>
        </w:rPr>
        <w:t>garten</w:t>
      </w:r>
      <w:r w:rsidRPr="00854BE5">
        <w:rPr>
          <w:sz w:val="24"/>
          <w:szCs w:val="24"/>
        </w:rPr>
        <w:t xml:space="preserve"> builds on the foundations laid at home </w:t>
      </w:r>
      <w:r w:rsidRPr="00854BE5">
        <w:rPr>
          <w:iCs/>
          <w:sz w:val="24"/>
          <w:szCs w:val="24"/>
        </w:rPr>
        <w:t xml:space="preserve">and </w:t>
      </w:r>
      <w:r w:rsidR="006D71D4" w:rsidRPr="00854BE5">
        <w:rPr>
          <w:sz w:val="24"/>
          <w:szCs w:val="24"/>
        </w:rPr>
        <w:t xml:space="preserve">in other early learning services, </w:t>
      </w:r>
      <w:r w:rsidRPr="00854BE5">
        <w:rPr>
          <w:iCs/>
          <w:sz w:val="24"/>
          <w:szCs w:val="24"/>
        </w:rPr>
        <w:t xml:space="preserve">and </w:t>
      </w:r>
      <w:r w:rsidRPr="00854BE5">
        <w:rPr>
          <w:sz w:val="24"/>
          <w:szCs w:val="24"/>
        </w:rPr>
        <w:t>help</w:t>
      </w:r>
      <w:r w:rsidRPr="00854BE5">
        <w:rPr>
          <w:iCs/>
          <w:sz w:val="24"/>
          <w:szCs w:val="24"/>
        </w:rPr>
        <w:t xml:space="preserve">s </w:t>
      </w:r>
      <w:r w:rsidR="00063AB4" w:rsidRPr="00854BE5">
        <w:rPr>
          <w:iCs/>
          <w:sz w:val="24"/>
          <w:szCs w:val="24"/>
        </w:rPr>
        <w:t xml:space="preserve">children </w:t>
      </w:r>
      <w:r w:rsidRPr="00854BE5">
        <w:rPr>
          <w:iCs/>
          <w:sz w:val="24"/>
          <w:szCs w:val="24"/>
        </w:rPr>
        <w:t>to take the next step along their education journey. It sets</w:t>
      </w:r>
      <w:r w:rsidR="001F07F8" w:rsidRPr="00854BE5">
        <w:rPr>
          <w:iCs/>
          <w:sz w:val="24"/>
          <w:szCs w:val="24"/>
        </w:rPr>
        <w:t xml:space="preserve"> </w:t>
      </w:r>
      <w:r w:rsidR="00063AB4" w:rsidRPr="00854BE5">
        <w:rPr>
          <w:iCs/>
          <w:sz w:val="24"/>
          <w:szCs w:val="24"/>
        </w:rPr>
        <w:t xml:space="preserve">children </w:t>
      </w:r>
      <w:r w:rsidRPr="00854BE5">
        <w:rPr>
          <w:iCs/>
          <w:sz w:val="24"/>
          <w:szCs w:val="24"/>
        </w:rPr>
        <w:t>up to be ready for school, and ready for life</w:t>
      </w:r>
      <w:r w:rsidRPr="00854BE5">
        <w:rPr>
          <w:sz w:val="24"/>
          <w:szCs w:val="24"/>
        </w:rPr>
        <w:t xml:space="preserve">. </w:t>
      </w:r>
    </w:p>
    <w:p w14:paraId="0D64463E" w14:textId="289A8371" w:rsidR="00C44401" w:rsidRPr="00854BE5" w:rsidRDefault="00C44401" w:rsidP="00FF593F">
      <w:pPr>
        <w:rPr>
          <w:iCs/>
          <w:sz w:val="24"/>
          <w:szCs w:val="24"/>
        </w:rPr>
      </w:pPr>
      <w:r w:rsidRPr="00854BE5">
        <w:rPr>
          <w:iCs/>
          <w:sz w:val="24"/>
          <w:szCs w:val="24"/>
        </w:rPr>
        <w:t>Whil</w:t>
      </w:r>
      <w:r w:rsidR="008E769F" w:rsidRPr="00854BE5">
        <w:rPr>
          <w:iCs/>
          <w:sz w:val="24"/>
          <w:szCs w:val="24"/>
        </w:rPr>
        <w:t>e</w:t>
      </w:r>
      <w:r w:rsidRPr="00854BE5">
        <w:rPr>
          <w:iCs/>
          <w:sz w:val="24"/>
          <w:szCs w:val="24"/>
        </w:rPr>
        <w:t xml:space="preserve"> Victoria has some of the best kindergarten services in Australia, we know that not all </w:t>
      </w:r>
      <w:r w:rsidR="00063AB4" w:rsidRPr="00854BE5">
        <w:rPr>
          <w:iCs/>
          <w:sz w:val="24"/>
          <w:szCs w:val="24"/>
        </w:rPr>
        <w:t xml:space="preserve">children </w:t>
      </w:r>
      <w:r w:rsidRPr="00854BE5">
        <w:rPr>
          <w:iCs/>
          <w:sz w:val="24"/>
          <w:szCs w:val="24"/>
        </w:rPr>
        <w:t>have the same experience</w:t>
      </w:r>
      <w:r w:rsidR="008E769F" w:rsidRPr="00854BE5">
        <w:rPr>
          <w:iCs/>
          <w:sz w:val="24"/>
          <w:szCs w:val="24"/>
        </w:rPr>
        <w:t>. F</w:t>
      </w:r>
      <w:r w:rsidRPr="00854BE5">
        <w:rPr>
          <w:iCs/>
          <w:sz w:val="24"/>
          <w:szCs w:val="24"/>
        </w:rPr>
        <w:t xml:space="preserve">or some </w:t>
      </w:r>
      <w:r w:rsidR="00063AB4" w:rsidRPr="00854BE5">
        <w:rPr>
          <w:iCs/>
          <w:sz w:val="24"/>
          <w:szCs w:val="24"/>
        </w:rPr>
        <w:t xml:space="preserve">children who </w:t>
      </w:r>
      <w:r w:rsidRPr="00854BE5">
        <w:rPr>
          <w:iCs/>
          <w:sz w:val="24"/>
          <w:szCs w:val="24"/>
        </w:rPr>
        <w:t>start kinder</w:t>
      </w:r>
      <w:r w:rsidR="00BA1B23" w:rsidRPr="00854BE5">
        <w:rPr>
          <w:iCs/>
          <w:sz w:val="24"/>
          <w:szCs w:val="24"/>
        </w:rPr>
        <w:t>garten</w:t>
      </w:r>
      <w:r w:rsidRPr="00854BE5">
        <w:rPr>
          <w:iCs/>
          <w:sz w:val="24"/>
          <w:szCs w:val="24"/>
        </w:rPr>
        <w:t xml:space="preserve"> behind, even the best </w:t>
      </w:r>
      <w:r w:rsidR="00C97AA8" w:rsidRPr="00854BE5">
        <w:rPr>
          <w:iCs/>
          <w:sz w:val="24"/>
          <w:szCs w:val="24"/>
        </w:rPr>
        <w:t xml:space="preserve">kindergarten </w:t>
      </w:r>
      <w:r w:rsidRPr="00854BE5">
        <w:rPr>
          <w:iCs/>
          <w:sz w:val="24"/>
          <w:szCs w:val="24"/>
        </w:rPr>
        <w:t xml:space="preserve">teachers and educators may not have the resources at hand to help them catch up. </w:t>
      </w:r>
      <w:r w:rsidR="00651754" w:rsidRPr="00854BE5">
        <w:rPr>
          <w:iCs/>
          <w:sz w:val="24"/>
          <w:szCs w:val="24"/>
        </w:rPr>
        <w:t>So</w:t>
      </w:r>
      <w:r w:rsidR="008E769F" w:rsidRPr="00854BE5">
        <w:rPr>
          <w:iCs/>
          <w:sz w:val="24"/>
          <w:szCs w:val="24"/>
        </w:rPr>
        <w:t xml:space="preserve"> we </w:t>
      </w:r>
      <w:r w:rsidR="00651754" w:rsidRPr="00854BE5">
        <w:rPr>
          <w:iCs/>
          <w:sz w:val="24"/>
          <w:szCs w:val="24"/>
        </w:rPr>
        <w:t xml:space="preserve">will </w:t>
      </w:r>
      <w:r w:rsidR="008E769F" w:rsidRPr="00854BE5">
        <w:rPr>
          <w:iCs/>
          <w:sz w:val="24"/>
          <w:szCs w:val="24"/>
        </w:rPr>
        <w:t xml:space="preserve">do </w:t>
      </w:r>
      <w:r w:rsidR="00651754" w:rsidRPr="00854BE5">
        <w:rPr>
          <w:iCs/>
          <w:sz w:val="24"/>
          <w:szCs w:val="24"/>
        </w:rPr>
        <w:t>more</w:t>
      </w:r>
      <w:r w:rsidR="008E769F" w:rsidRPr="00854BE5">
        <w:rPr>
          <w:iCs/>
          <w:sz w:val="24"/>
          <w:szCs w:val="24"/>
        </w:rPr>
        <w:t xml:space="preserve"> to ensure that all children receive a quality early education.</w:t>
      </w:r>
    </w:p>
    <w:p w14:paraId="127B56F3" w14:textId="77777777" w:rsidR="00FF593F" w:rsidRPr="00854BE5" w:rsidRDefault="00FF593F" w:rsidP="00FF593F">
      <w:pPr>
        <w:rPr>
          <w:sz w:val="24"/>
          <w:szCs w:val="24"/>
        </w:rPr>
      </w:pPr>
      <w:r w:rsidRPr="00854BE5">
        <w:rPr>
          <w:sz w:val="24"/>
          <w:szCs w:val="24"/>
        </w:rPr>
        <w:t xml:space="preserve">Only a high-quality early childhood system, which recognises that children need different levels and different kinds of support to learn and develop, will truly give every child the opportunity to thrive. </w:t>
      </w:r>
    </w:p>
    <w:p w14:paraId="30C522C7" w14:textId="0CED9E01" w:rsidR="0087337F" w:rsidRPr="00854BE5" w:rsidRDefault="0087337F" w:rsidP="00957744">
      <w:pPr>
        <w:pStyle w:val="Default"/>
        <w:rPr>
          <w:rFonts w:asciiTheme="minorHAnsi" w:hAnsiTheme="minorHAnsi"/>
          <w:i/>
        </w:rPr>
      </w:pPr>
    </w:p>
    <w:p w14:paraId="5F07F9F9" w14:textId="77777777" w:rsidR="0087337F" w:rsidRPr="00854BE5" w:rsidRDefault="0087337F" w:rsidP="00957744">
      <w:pPr>
        <w:pBdr>
          <w:top w:val="single" w:sz="4" w:space="1" w:color="auto"/>
          <w:left w:val="single" w:sz="4" w:space="4" w:color="auto"/>
          <w:bottom w:val="single" w:sz="4" w:space="1" w:color="auto"/>
          <w:right w:val="single" w:sz="4" w:space="4" w:color="auto"/>
        </w:pBdr>
        <w:rPr>
          <w:b/>
          <w:sz w:val="24"/>
          <w:szCs w:val="24"/>
        </w:rPr>
      </w:pPr>
      <w:r w:rsidRPr="00854BE5">
        <w:rPr>
          <w:b/>
          <w:sz w:val="24"/>
          <w:szCs w:val="24"/>
        </w:rPr>
        <w:t>E4Kids: the importance of high-quality play-based learning</w:t>
      </w:r>
    </w:p>
    <w:p w14:paraId="35883993" w14:textId="77777777" w:rsidR="0087337F" w:rsidRPr="00854BE5" w:rsidRDefault="0087337F" w:rsidP="00FF593F">
      <w:pPr>
        <w:pStyle w:val="Default"/>
        <w:pBdr>
          <w:top w:val="single" w:sz="4" w:space="1" w:color="auto"/>
          <w:left w:val="single" w:sz="4" w:space="4" w:color="auto"/>
          <w:bottom w:val="single" w:sz="4" w:space="1" w:color="auto"/>
          <w:right w:val="single" w:sz="4" w:space="4" w:color="auto"/>
        </w:pBdr>
        <w:rPr>
          <w:rFonts w:ascii="Calibri" w:hAnsi="Calibri"/>
          <w:color w:val="auto"/>
        </w:rPr>
      </w:pPr>
      <w:r w:rsidRPr="00854BE5">
        <w:rPr>
          <w:rFonts w:ascii="Calibri" w:hAnsi="Calibri"/>
          <w:i/>
          <w:iCs/>
          <w:color w:val="auto"/>
        </w:rPr>
        <w:t>E4Kids</w:t>
      </w:r>
      <w:r w:rsidRPr="00854BE5">
        <w:rPr>
          <w:rFonts w:ascii="Calibri" w:hAnsi="Calibri"/>
          <w:color w:val="auto"/>
        </w:rPr>
        <w:t xml:space="preserve"> is Australia’s largest longitudinal research project studying the impact of participation in early childhood education and care programs.</w:t>
      </w:r>
      <w:r w:rsidRPr="00854BE5">
        <w:rPr>
          <w:rStyle w:val="EndnoteReference"/>
          <w:rFonts w:ascii="Calibri" w:hAnsi="Calibri"/>
          <w:color w:val="auto"/>
        </w:rPr>
        <w:endnoteReference w:id="13"/>
      </w:r>
    </w:p>
    <w:p w14:paraId="5B521D86" w14:textId="77777777" w:rsidR="00FF593F" w:rsidRPr="00854BE5" w:rsidRDefault="00FF593F" w:rsidP="00FF593F">
      <w:pPr>
        <w:pStyle w:val="Default"/>
        <w:pBdr>
          <w:top w:val="single" w:sz="4" w:space="1" w:color="auto"/>
          <w:left w:val="single" w:sz="4" w:space="4" w:color="auto"/>
          <w:bottom w:val="single" w:sz="4" w:space="1" w:color="auto"/>
          <w:right w:val="single" w:sz="4" w:space="4" w:color="auto"/>
        </w:pBdr>
        <w:rPr>
          <w:rFonts w:ascii="Calibri" w:hAnsi="Calibri"/>
          <w:color w:val="auto"/>
        </w:rPr>
      </w:pPr>
    </w:p>
    <w:p w14:paraId="461598A4" w14:textId="67C365DE" w:rsidR="0087337F" w:rsidRPr="00854BE5" w:rsidRDefault="0087337F" w:rsidP="00FF593F">
      <w:pPr>
        <w:pStyle w:val="Default"/>
        <w:pBdr>
          <w:top w:val="single" w:sz="4" w:space="1" w:color="auto"/>
          <w:left w:val="single" w:sz="4" w:space="4" w:color="auto"/>
          <w:bottom w:val="single" w:sz="4" w:space="1" w:color="auto"/>
          <w:right w:val="single" w:sz="4" w:space="4" w:color="auto"/>
        </w:pBdr>
        <w:rPr>
          <w:rFonts w:ascii="Calibri" w:hAnsi="Calibri"/>
          <w:color w:val="auto"/>
        </w:rPr>
      </w:pPr>
      <w:r w:rsidRPr="00854BE5">
        <w:rPr>
          <w:rFonts w:ascii="Calibri" w:hAnsi="Calibri"/>
          <w:color w:val="auto"/>
        </w:rPr>
        <w:t>It found that the quality of adult-child interactions is the most significant driver of child development</w:t>
      </w:r>
      <w:r w:rsidR="00CA030D" w:rsidRPr="00854BE5">
        <w:rPr>
          <w:rFonts w:ascii="Calibri" w:hAnsi="Calibri"/>
          <w:color w:val="auto"/>
        </w:rPr>
        <w:t>.</w:t>
      </w:r>
      <w:r w:rsidRPr="00854BE5">
        <w:rPr>
          <w:rFonts w:ascii="Calibri" w:hAnsi="Calibri"/>
          <w:color w:val="auto"/>
        </w:rPr>
        <w:t xml:space="preserve"> </w:t>
      </w:r>
      <w:r w:rsidRPr="00854BE5">
        <w:rPr>
          <w:rFonts w:ascii="Calibri" w:hAnsi="Calibri"/>
        </w:rPr>
        <w:t>It highlighted the need to support educators to strengthen their interactions with children during play</w:t>
      </w:r>
      <w:r w:rsidR="000044CF" w:rsidRPr="00854BE5">
        <w:rPr>
          <w:rFonts w:ascii="Calibri" w:hAnsi="Calibri"/>
        </w:rPr>
        <w:t>,</w:t>
      </w:r>
      <w:r w:rsidR="00CA030D" w:rsidRPr="00854BE5">
        <w:rPr>
          <w:rFonts w:ascii="Calibri" w:hAnsi="Calibri"/>
          <w:color w:val="auto"/>
        </w:rPr>
        <w:t xml:space="preserve"> and that t</w:t>
      </w:r>
      <w:r w:rsidRPr="00854BE5">
        <w:rPr>
          <w:rFonts w:ascii="Calibri" w:hAnsi="Calibri"/>
          <w:color w:val="auto"/>
        </w:rPr>
        <w:t>his aspect of educator-child interaction is most closely associated with cognitive and academic growth.</w:t>
      </w:r>
    </w:p>
    <w:p w14:paraId="458D960F" w14:textId="77777777" w:rsidR="0087337F" w:rsidRPr="00854BE5" w:rsidRDefault="0087337F" w:rsidP="00FF593F">
      <w:pPr>
        <w:pStyle w:val="Default"/>
        <w:pBdr>
          <w:top w:val="single" w:sz="4" w:space="1" w:color="auto"/>
          <w:left w:val="single" w:sz="4" w:space="4" w:color="auto"/>
          <w:bottom w:val="single" w:sz="4" w:space="1" w:color="auto"/>
          <w:right w:val="single" w:sz="4" w:space="4" w:color="auto"/>
        </w:pBdr>
        <w:rPr>
          <w:rFonts w:ascii="Calibri" w:hAnsi="Calibri"/>
          <w:color w:val="auto"/>
        </w:rPr>
      </w:pPr>
    </w:p>
    <w:p w14:paraId="777650D4" w14:textId="2DDF2EF0" w:rsidR="00CA030D" w:rsidRPr="00854BE5" w:rsidRDefault="0087337F" w:rsidP="00FF593F">
      <w:pPr>
        <w:pBdr>
          <w:top w:val="single" w:sz="4" w:space="1" w:color="auto"/>
          <w:left w:val="single" w:sz="4" w:space="4" w:color="auto"/>
          <w:bottom w:val="single" w:sz="4" w:space="1" w:color="auto"/>
          <w:right w:val="single" w:sz="4" w:space="4" w:color="auto"/>
        </w:pBdr>
        <w:spacing w:after="0" w:line="240" w:lineRule="auto"/>
        <w:rPr>
          <w:rFonts w:ascii="Calibri" w:hAnsi="Calibri"/>
          <w:sz w:val="24"/>
          <w:szCs w:val="24"/>
        </w:rPr>
      </w:pPr>
      <w:r w:rsidRPr="00854BE5">
        <w:rPr>
          <w:sz w:val="24"/>
          <w:szCs w:val="24"/>
        </w:rPr>
        <w:t xml:space="preserve">The study also found that children who need the most support are currently getting the least. It found that the quality of educator-child interactions was consistently lower in services located in low </w:t>
      </w:r>
      <w:r w:rsidR="00063AB4" w:rsidRPr="00854BE5">
        <w:rPr>
          <w:sz w:val="24"/>
          <w:szCs w:val="24"/>
        </w:rPr>
        <w:t xml:space="preserve">socioeconomic </w:t>
      </w:r>
      <w:r w:rsidRPr="00854BE5">
        <w:rPr>
          <w:sz w:val="24"/>
          <w:szCs w:val="24"/>
        </w:rPr>
        <w:t>areas</w:t>
      </w:r>
      <w:r w:rsidR="000A11CC" w:rsidRPr="00854BE5">
        <w:rPr>
          <w:sz w:val="24"/>
          <w:szCs w:val="24"/>
        </w:rPr>
        <w:t>,</w:t>
      </w:r>
      <w:r w:rsidRPr="00854BE5">
        <w:rPr>
          <w:sz w:val="24"/>
          <w:szCs w:val="24"/>
        </w:rPr>
        <w:t xml:space="preserve"> and that this could lead to children in these services being 3-5 months behind their peers in more advantaged neighbourhoods</w:t>
      </w:r>
      <w:r w:rsidR="00B26048" w:rsidRPr="00854BE5">
        <w:rPr>
          <w:sz w:val="24"/>
          <w:szCs w:val="24"/>
        </w:rPr>
        <w:t xml:space="preserve">. </w:t>
      </w:r>
    </w:p>
    <w:p w14:paraId="38CFEF38" w14:textId="77777777" w:rsidR="00FF593F" w:rsidRPr="00854BE5" w:rsidRDefault="00FF593F" w:rsidP="00660BBA">
      <w:pPr>
        <w:rPr>
          <w:sz w:val="24"/>
          <w:szCs w:val="24"/>
        </w:rPr>
      </w:pPr>
    </w:p>
    <w:p w14:paraId="4ECD0C91" w14:textId="4EB2BF35" w:rsidR="000A11CC" w:rsidRPr="00854BE5" w:rsidRDefault="000A11CC" w:rsidP="00660BBA">
      <w:pPr>
        <w:rPr>
          <w:sz w:val="24"/>
          <w:szCs w:val="24"/>
        </w:rPr>
      </w:pPr>
      <w:r w:rsidRPr="00854BE5">
        <w:rPr>
          <w:sz w:val="24"/>
          <w:szCs w:val="24"/>
        </w:rPr>
        <w:t xml:space="preserve">The quality of instructional support that children get from their teachers and educators makes all the difference to building the skills they need to succeed at school and in their lives ahead. Educators who interact with children during play and </w:t>
      </w:r>
      <w:r w:rsidR="000F2476" w:rsidRPr="00854BE5">
        <w:rPr>
          <w:sz w:val="24"/>
          <w:szCs w:val="24"/>
        </w:rPr>
        <w:t xml:space="preserve">day to day </w:t>
      </w:r>
      <w:r w:rsidRPr="00854BE5">
        <w:rPr>
          <w:sz w:val="24"/>
          <w:szCs w:val="24"/>
        </w:rPr>
        <w:t xml:space="preserve">routines, and </w:t>
      </w:r>
      <w:r w:rsidR="00B6296D" w:rsidRPr="00854BE5">
        <w:rPr>
          <w:sz w:val="24"/>
          <w:szCs w:val="24"/>
        </w:rPr>
        <w:t>use</w:t>
      </w:r>
      <w:r w:rsidRPr="00854BE5">
        <w:rPr>
          <w:sz w:val="24"/>
          <w:szCs w:val="24"/>
        </w:rPr>
        <w:t xml:space="preserve"> every activity as a teachable moment, make the biggest difference to children’s learning. </w:t>
      </w:r>
    </w:p>
    <w:p w14:paraId="3D849708" w14:textId="01E18CD2" w:rsidR="0041356B" w:rsidRPr="00854BE5" w:rsidRDefault="00C44401" w:rsidP="00660BBA">
      <w:pPr>
        <w:rPr>
          <w:sz w:val="24"/>
          <w:szCs w:val="24"/>
        </w:rPr>
      </w:pPr>
      <w:r w:rsidRPr="00854BE5">
        <w:rPr>
          <w:sz w:val="24"/>
          <w:szCs w:val="24"/>
        </w:rPr>
        <w:t xml:space="preserve">Every child </w:t>
      </w:r>
      <w:r w:rsidR="0041356B" w:rsidRPr="00854BE5">
        <w:rPr>
          <w:sz w:val="24"/>
          <w:szCs w:val="24"/>
        </w:rPr>
        <w:t>come</w:t>
      </w:r>
      <w:r w:rsidRPr="00854BE5">
        <w:rPr>
          <w:sz w:val="24"/>
          <w:szCs w:val="24"/>
        </w:rPr>
        <w:t>s</w:t>
      </w:r>
      <w:r w:rsidR="0041356B" w:rsidRPr="00854BE5">
        <w:rPr>
          <w:sz w:val="24"/>
          <w:szCs w:val="24"/>
        </w:rPr>
        <w:t xml:space="preserve"> to kindergarten </w:t>
      </w:r>
      <w:r w:rsidRPr="00854BE5">
        <w:rPr>
          <w:sz w:val="24"/>
          <w:szCs w:val="24"/>
        </w:rPr>
        <w:t xml:space="preserve">with a different story. They come from different home and life experiences, with different family and cultural backgrounds, and at different stages of </w:t>
      </w:r>
      <w:r w:rsidRPr="00854BE5">
        <w:rPr>
          <w:sz w:val="24"/>
          <w:szCs w:val="24"/>
        </w:rPr>
        <w:lastRenderedPageBreak/>
        <w:t xml:space="preserve">learning and development. Our </w:t>
      </w:r>
      <w:r w:rsidR="0041356B" w:rsidRPr="00854BE5">
        <w:rPr>
          <w:sz w:val="24"/>
          <w:szCs w:val="24"/>
        </w:rPr>
        <w:t xml:space="preserve">kindergartens </w:t>
      </w:r>
      <w:r w:rsidRPr="00854BE5">
        <w:rPr>
          <w:sz w:val="24"/>
          <w:szCs w:val="24"/>
        </w:rPr>
        <w:t xml:space="preserve">need to be better supported to work with every child at their level, and according to their needs. </w:t>
      </w:r>
    </w:p>
    <w:p w14:paraId="50BA3BF9" w14:textId="12D34456" w:rsidR="00C44401" w:rsidRPr="00854BE5" w:rsidRDefault="00C44401" w:rsidP="00660BBA">
      <w:pPr>
        <w:rPr>
          <w:sz w:val="24"/>
          <w:szCs w:val="24"/>
        </w:rPr>
      </w:pPr>
      <w:r w:rsidRPr="00854BE5">
        <w:rPr>
          <w:sz w:val="24"/>
          <w:szCs w:val="24"/>
        </w:rPr>
        <w:t xml:space="preserve">To ensure </w:t>
      </w:r>
      <w:r w:rsidR="0041356B" w:rsidRPr="00854BE5">
        <w:rPr>
          <w:sz w:val="24"/>
          <w:szCs w:val="24"/>
        </w:rPr>
        <w:t>that e</w:t>
      </w:r>
      <w:r w:rsidRPr="00854BE5">
        <w:rPr>
          <w:sz w:val="24"/>
          <w:szCs w:val="24"/>
        </w:rPr>
        <w:t xml:space="preserve">very child starts school ready </w:t>
      </w:r>
      <w:r w:rsidR="00292818" w:rsidRPr="00854BE5">
        <w:rPr>
          <w:sz w:val="24"/>
          <w:szCs w:val="24"/>
        </w:rPr>
        <w:t xml:space="preserve">to learn </w:t>
      </w:r>
      <w:r w:rsidR="0041356B" w:rsidRPr="00854BE5">
        <w:rPr>
          <w:sz w:val="24"/>
          <w:szCs w:val="24"/>
        </w:rPr>
        <w:t>means recognising that some children need additional support to reach the same level as their peers.</w:t>
      </w:r>
      <w:r w:rsidRPr="00854BE5">
        <w:rPr>
          <w:sz w:val="24"/>
          <w:szCs w:val="24"/>
        </w:rPr>
        <w:t xml:space="preserve"> The way we plan and fund our kindergartens needs to reflect this.</w:t>
      </w:r>
      <w:r w:rsidR="0041356B" w:rsidRPr="00854BE5">
        <w:rPr>
          <w:sz w:val="24"/>
          <w:szCs w:val="24"/>
        </w:rPr>
        <w:t xml:space="preserve"> </w:t>
      </w:r>
    </w:p>
    <w:p w14:paraId="03AC68B9" w14:textId="60603CBC" w:rsidR="0099361A" w:rsidRPr="00854BE5" w:rsidRDefault="00B86DF5" w:rsidP="00660BBA">
      <w:pPr>
        <w:rPr>
          <w:sz w:val="24"/>
          <w:szCs w:val="24"/>
        </w:rPr>
      </w:pPr>
      <w:r w:rsidRPr="00854BE5">
        <w:rPr>
          <w:sz w:val="24"/>
          <w:szCs w:val="24"/>
        </w:rPr>
        <w:t>E</w:t>
      </w:r>
      <w:r w:rsidR="0099361A" w:rsidRPr="00854BE5">
        <w:rPr>
          <w:sz w:val="24"/>
          <w:szCs w:val="24"/>
        </w:rPr>
        <w:t>very child</w:t>
      </w:r>
      <w:r w:rsidR="0041356B" w:rsidRPr="00854BE5">
        <w:rPr>
          <w:sz w:val="24"/>
          <w:szCs w:val="24"/>
        </w:rPr>
        <w:t xml:space="preserve"> </w:t>
      </w:r>
      <w:r w:rsidRPr="00854BE5">
        <w:rPr>
          <w:sz w:val="24"/>
          <w:szCs w:val="24"/>
        </w:rPr>
        <w:t xml:space="preserve">needs </w:t>
      </w:r>
      <w:r w:rsidR="0099361A" w:rsidRPr="00854BE5">
        <w:rPr>
          <w:sz w:val="24"/>
          <w:szCs w:val="24"/>
        </w:rPr>
        <w:t xml:space="preserve">access to a </w:t>
      </w:r>
      <w:r w:rsidR="0041356B" w:rsidRPr="00854BE5">
        <w:rPr>
          <w:sz w:val="24"/>
          <w:szCs w:val="24"/>
        </w:rPr>
        <w:t xml:space="preserve">quality </w:t>
      </w:r>
      <w:r w:rsidR="0099361A" w:rsidRPr="00854BE5">
        <w:rPr>
          <w:sz w:val="24"/>
          <w:szCs w:val="24"/>
        </w:rPr>
        <w:t>kindergarten</w:t>
      </w:r>
      <w:r w:rsidR="0041356B" w:rsidRPr="00854BE5">
        <w:rPr>
          <w:sz w:val="24"/>
          <w:szCs w:val="24"/>
        </w:rPr>
        <w:t xml:space="preserve">, </w:t>
      </w:r>
      <w:r w:rsidRPr="00854BE5">
        <w:rPr>
          <w:sz w:val="24"/>
          <w:szCs w:val="24"/>
        </w:rPr>
        <w:t xml:space="preserve">irrespective of </w:t>
      </w:r>
      <w:r w:rsidR="0041356B" w:rsidRPr="00854BE5">
        <w:rPr>
          <w:sz w:val="24"/>
          <w:szCs w:val="24"/>
        </w:rPr>
        <w:t xml:space="preserve">where </w:t>
      </w:r>
      <w:r w:rsidR="0099361A" w:rsidRPr="00854BE5">
        <w:rPr>
          <w:sz w:val="24"/>
          <w:szCs w:val="24"/>
        </w:rPr>
        <w:t>they</w:t>
      </w:r>
      <w:r w:rsidR="0041356B" w:rsidRPr="00854BE5">
        <w:rPr>
          <w:sz w:val="24"/>
          <w:szCs w:val="24"/>
        </w:rPr>
        <w:t xml:space="preserve"> live or how much </w:t>
      </w:r>
      <w:r w:rsidR="0099361A" w:rsidRPr="00854BE5">
        <w:rPr>
          <w:sz w:val="24"/>
          <w:szCs w:val="24"/>
        </w:rPr>
        <w:t>their parents</w:t>
      </w:r>
      <w:r w:rsidR="0041356B" w:rsidRPr="00854BE5">
        <w:rPr>
          <w:sz w:val="24"/>
          <w:szCs w:val="24"/>
        </w:rPr>
        <w:t xml:space="preserve"> can afford to pay.</w:t>
      </w:r>
    </w:p>
    <w:p w14:paraId="0BFACF0F" w14:textId="3D09E146" w:rsidR="00B86DF5" w:rsidRPr="00854BE5" w:rsidRDefault="00397E5E" w:rsidP="00660BBA">
      <w:pPr>
        <w:rPr>
          <w:iCs/>
          <w:sz w:val="24"/>
          <w:szCs w:val="24"/>
        </w:rPr>
      </w:pPr>
      <w:r w:rsidRPr="00854BE5">
        <w:rPr>
          <w:sz w:val="24"/>
          <w:szCs w:val="24"/>
        </w:rPr>
        <w:t>This</w:t>
      </w:r>
      <w:r w:rsidR="00B86DF5" w:rsidRPr="00854BE5">
        <w:rPr>
          <w:sz w:val="24"/>
          <w:szCs w:val="24"/>
        </w:rPr>
        <w:t xml:space="preserve"> is why we are changing the way we help kindergartens improve the quality of their teaching, with more funding, more support from the Department of Education and Training, and additional resourcing for children from educationally disadvantaged backgrounds. </w:t>
      </w:r>
    </w:p>
    <w:p w14:paraId="6AE8CAD7" w14:textId="77777777" w:rsidR="00CB5F11" w:rsidRPr="00854BE5" w:rsidRDefault="00CB5F11" w:rsidP="00957744">
      <w:pPr>
        <w:spacing w:after="0" w:line="240" w:lineRule="auto"/>
        <w:rPr>
          <w:color w:val="FF0000"/>
          <w:sz w:val="24"/>
          <w:szCs w:val="24"/>
        </w:rPr>
      </w:pPr>
    </w:p>
    <w:p w14:paraId="6AABD248" w14:textId="500B973A" w:rsidR="00423D33" w:rsidRPr="00854BE5" w:rsidRDefault="00C95CA8" w:rsidP="00957744">
      <w:pPr>
        <w:pBdr>
          <w:top w:val="single" w:sz="4" w:space="1" w:color="auto"/>
          <w:left w:val="single" w:sz="4" w:space="31" w:color="auto"/>
          <w:bottom w:val="single" w:sz="4" w:space="1" w:color="auto"/>
          <w:right w:val="single" w:sz="4" w:space="4" w:color="auto"/>
        </w:pBdr>
        <w:spacing w:after="0" w:line="240" w:lineRule="auto"/>
        <w:ind w:left="1985"/>
        <w:rPr>
          <w:b/>
          <w:sz w:val="24"/>
          <w:szCs w:val="24"/>
        </w:rPr>
      </w:pPr>
      <w:r w:rsidRPr="00854BE5">
        <w:rPr>
          <w:b/>
          <w:sz w:val="24"/>
          <w:szCs w:val="24"/>
        </w:rPr>
        <w:t>Understanding the quality of Victorian kindergartens</w:t>
      </w:r>
    </w:p>
    <w:p w14:paraId="543DEC05" w14:textId="5A283C3D" w:rsidR="00756CD2" w:rsidRPr="00854BE5" w:rsidRDefault="00756CD2"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sz w:val="24"/>
          <w:szCs w:val="24"/>
        </w:rPr>
        <w:t xml:space="preserve">In 2009, the Commonwealth, </w:t>
      </w:r>
      <w:r w:rsidR="0015525C" w:rsidRPr="00854BE5">
        <w:rPr>
          <w:sz w:val="24"/>
          <w:szCs w:val="24"/>
        </w:rPr>
        <w:t>S</w:t>
      </w:r>
      <w:r w:rsidRPr="00854BE5">
        <w:rPr>
          <w:sz w:val="24"/>
          <w:szCs w:val="24"/>
        </w:rPr>
        <w:t xml:space="preserve">tates and </w:t>
      </w:r>
      <w:r w:rsidR="0015525C" w:rsidRPr="00854BE5">
        <w:rPr>
          <w:sz w:val="24"/>
          <w:szCs w:val="24"/>
        </w:rPr>
        <w:t>T</w:t>
      </w:r>
      <w:r w:rsidRPr="00854BE5">
        <w:rPr>
          <w:sz w:val="24"/>
          <w:szCs w:val="24"/>
        </w:rPr>
        <w:t>erritories agreed to the National Quality Framework (NQF) – a ground</w:t>
      </w:r>
      <w:r w:rsidR="0015525C" w:rsidRPr="00854BE5">
        <w:rPr>
          <w:sz w:val="24"/>
          <w:szCs w:val="24"/>
        </w:rPr>
        <w:t>-</w:t>
      </w:r>
      <w:r w:rsidRPr="00854BE5">
        <w:rPr>
          <w:sz w:val="24"/>
          <w:szCs w:val="24"/>
        </w:rPr>
        <w:t xml:space="preserve">breaking reform that sets national standards for </w:t>
      </w:r>
      <w:r w:rsidR="00D87569" w:rsidRPr="00854BE5">
        <w:rPr>
          <w:sz w:val="24"/>
          <w:szCs w:val="24"/>
        </w:rPr>
        <w:t xml:space="preserve">early childhood education and care (ECEC) </w:t>
      </w:r>
      <w:r w:rsidRPr="00854BE5">
        <w:rPr>
          <w:sz w:val="24"/>
          <w:szCs w:val="24"/>
        </w:rPr>
        <w:t xml:space="preserve">service quality, including the importance of continued service improvement.  </w:t>
      </w:r>
    </w:p>
    <w:p w14:paraId="66946131" w14:textId="77777777" w:rsidR="00756CD2" w:rsidRPr="00854BE5" w:rsidRDefault="00756CD2"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p>
    <w:p w14:paraId="65618BC9" w14:textId="75068030" w:rsidR="00756CD2" w:rsidRPr="00854BE5" w:rsidRDefault="00756CD2"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sz w:val="24"/>
          <w:szCs w:val="24"/>
        </w:rPr>
        <w:t>Victoria played a lead role in the development and introduction of the NQF</w:t>
      </w:r>
      <w:r w:rsidR="00C55DB4" w:rsidRPr="00854BE5">
        <w:rPr>
          <w:sz w:val="24"/>
          <w:szCs w:val="24"/>
        </w:rPr>
        <w:t>,</w:t>
      </w:r>
      <w:r w:rsidRPr="00854BE5">
        <w:rPr>
          <w:sz w:val="24"/>
          <w:szCs w:val="24"/>
        </w:rPr>
        <w:t xml:space="preserve"> and the sector has displayed impressive commitment to its ongoing implementation and enhancing service quality. </w:t>
      </w:r>
    </w:p>
    <w:p w14:paraId="6A3C88F1" w14:textId="77777777" w:rsidR="00756CD2" w:rsidRPr="00854BE5" w:rsidRDefault="00756CD2"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p>
    <w:p w14:paraId="19CBDBD1" w14:textId="34EF32C0" w:rsidR="00CB5F11" w:rsidRPr="00854BE5" w:rsidRDefault="00756CD2"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sz w:val="24"/>
          <w:szCs w:val="24"/>
        </w:rPr>
        <w:t xml:space="preserve">Through the NQF, we now have a clear understanding of </w:t>
      </w:r>
      <w:r w:rsidR="00C55DB4" w:rsidRPr="00854BE5">
        <w:rPr>
          <w:sz w:val="24"/>
          <w:szCs w:val="24"/>
        </w:rPr>
        <w:t>which</w:t>
      </w:r>
      <w:r w:rsidRPr="00854BE5">
        <w:rPr>
          <w:sz w:val="24"/>
          <w:szCs w:val="24"/>
        </w:rPr>
        <w:t xml:space="preserve"> services can improve</w:t>
      </w:r>
      <w:r w:rsidR="00C55DB4" w:rsidRPr="00854BE5">
        <w:rPr>
          <w:sz w:val="24"/>
          <w:szCs w:val="24"/>
        </w:rPr>
        <w:t>,</w:t>
      </w:r>
      <w:r w:rsidRPr="00854BE5">
        <w:rPr>
          <w:sz w:val="24"/>
          <w:szCs w:val="24"/>
        </w:rPr>
        <w:t xml:space="preserve"> and in which</w:t>
      </w:r>
      <w:r w:rsidR="0015525C" w:rsidRPr="00854BE5">
        <w:rPr>
          <w:sz w:val="24"/>
          <w:szCs w:val="24"/>
        </w:rPr>
        <w:t xml:space="preserve"> quality</w:t>
      </w:r>
      <w:r w:rsidRPr="00854BE5">
        <w:rPr>
          <w:sz w:val="24"/>
          <w:szCs w:val="24"/>
        </w:rPr>
        <w:t xml:space="preserve"> areas. Most</w:t>
      </w:r>
      <w:r w:rsidR="001A5E2D" w:rsidRPr="00854BE5">
        <w:rPr>
          <w:sz w:val="24"/>
          <w:szCs w:val="24"/>
        </w:rPr>
        <w:t xml:space="preserve"> Victorian services </w:t>
      </w:r>
      <w:r w:rsidR="00CB5F11" w:rsidRPr="00854BE5">
        <w:rPr>
          <w:sz w:val="24"/>
          <w:szCs w:val="24"/>
        </w:rPr>
        <w:t xml:space="preserve">meet </w:t>
      </w:r>
      <w:r w:rsidR="001A5E2D" w:rsidRPr="00854BE5">
        <w:rPr>
          <w:sz w:val="24"/>
          <w:szCs w:val="24"/>
        </w:rPr>
        <w:t>or</w:t>
      </w:r>
      <w:r w:rsidR="00D76999" w:rsidRPr="00854BE5">
        <w:rPr>
          <w:sz w:val="24"/>
          <w:szCs w:val="24"/>
        </w:rPr>
        <w:t xml:space="preserve"> </w:t>
      </w:r>
      <w:r w:rsidR="00CB5F11" w:rsidRPr="00854BE5">
        <w:rPr>
          <w:sz w:val="24"/>
          <w:szCs w:val="24"/>
        </w:rPr>
        <w:t>exceed</w:t>
      </w:r>
      <w:r w:rsidR="001A5E2D" w:rsidRPr="00854BE5">
        <w:rPr>
          <w:sz w:val="24"/>
          <w:szCs w:val="24"/>
        </w:rPr>
        <w:t xml:space="preserve"> </w:t>
      </w:r>
      <w:r w:rsidR="0057623A" w:rsidRPr="00854BE5">
        <w:rPr>
          <w:sz w:val="24"/>
          <w:szCs w:val="24"/>
        </w:rPr>
        <w:t>the National Quality Standard</w:t>
      </w:r>
      <w:r w:rsidRPr="00854BE5">
        <w:rPr>
          <w:sz w:val="24"/>
          <w:szCs w:val="24"/>
        </w:rPr>
        <w:t>. A</w:t>
      </w:r>
      <w:r w:rsidR="00C368F2" w:rsidRPr="00854BE5">
        <w:rPr>
          <w:sz w:val="24"/>
          <w:szCs w:val="24"/>
        </w:rPr>
        <w:t xml:space="preserve"> significant </w:t>
      </w:r>
      <w:r w:rsidR="008D3907" w:rsidRPr="00854BE5">
        <w:rPr>
          <w:sz w:val="24"/>
          <w:szCs w:val="24"/>
        </w:rPr>
        <w:t xml:space="preserve">but </w:t>
      </w:r>
      <w:r w:rsidR="00C368F2" w:rsidRPr="00854BE5">
        <w:rPr>
          <w:sz w:val="24"/>
          <w:szCs w:val="24"/>
        </w:rPr>
        <w:t xml:space="preserve">declining proportion of services </w:t>
      </w:r>
      <w:r w:rsidR="00646B51" w:rsidRPr="00854BE5">
        <w:rPr>
          <w:sz w:val="24"/>
          <w:szCs w:val="24"/>
        </w:rPr>
        <w:t xml:space="preserve">are </w:t>
      </w:r>
      <w:r w:rsidR="00F52906" w:rsidRPr="00854BE5">
        <w:rPr>
          <w:sz w:val="24"/>
          <w:szCs w:val="24"/>
        </w:rPr>
        <w:t xml:space="preserve">still </w:t>
      </w:r>
      <w:r w:rsidR="00646B51" w:rsidRPr="00854BE5">
        <w:rPr>
          <w:sz w:val="24"/>
          <w:szCs w:val="24"/>
        </w:rPr>
        <w:t>working towards</w:t>
      </w:r>
      <w:r w:rsidR="00C368F2" w:rsidRPr="00854BE5">
        <w:rPr>
          <w:sz w:val="24"/>
          <w:szCs w:val="24"/>
        </w:rPr>
        <w:t xml:space="preserve"> the standard</w:t>
      </w:r>
      <w:r w:rsidRPr="00854BE5">
        <w:rPr>
          <w:sz w:val="24"/>
          <w:szCs w:val="24"/>
        </w:rPr>
        <w:t xml:space="preserve"> (Figure 3).</w:t>
      </w:r>
      <w:r w:rsidR="00994503" w:rsidRPr="00854BE5">
        <w:rPr>
          <w:rStyle w:val="EndnoteReference"/>
          <w:sz w:val="24"/>
          <w:szCs w:val="24"/>
        </w:rPr>
        <w:endnoteReference w:id="14"/>
      </w:r>
      <w:r w:rsidR="00030F85" w:rsidRPr="00854BE5">
        <w:rPr>
          <w:sz w:val="24"/>
          <w:szCs w:val="24"/>
        </w:rPr>
        <w:t xml:space="preserve"> </w:t>
      </w:r>
    </w:p>
    <w:p w14:paraId="01CDC3E9" w14:textId="77777777" w:rsidR="00CB5F11" w:rsidRPr="00854BE5" w:rsidRDefault="00CB5F11"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p>
    <w:p w14:paraId="2DA757A9" w14:textId="32314EA7" w:rsidR="001A5E2D" w:rsidRPr="00854BE5" w:rsidRDefault="00720433"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b/>
          <w:sz w:val="24"/>
          <w:szCs w:val="24"/>
        </w:rPr>
        <w:t xml:space="preserve">Figure </w:t>
      </w:r>
      <w:r w:rsidR="00D87B78" w:rsidRPr="00854BE5">
        <w:rPr>
          <w:b/>
          <w:sz w:val="24"/>
          <w:szCs w:val="24"/>
        </w:rPr>
        <w:t>3</w:t>
      </w:r>
      <w:r w:rsidRPr="00854BE5">
        <w:rPr>
          <w:b/>
          <w:sz w:val="24"/>
          <w:szCs w:val="24"/>
        </w:rPr>
        <w:t xml:space="preserve">: Quality ratings for ECEC services with a funded kindergarten program </w:t>
      </w:r>
    </w:p>
    <w:p w14:paraId="28A31FF5" w14:textId="3D2FBBD2" w:rsidR="00FF593F" w:rsidRPr="00854BE5" w:rsidRDefault="00FF593F"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sz w:val="24"/>
          <w:szCs w:val="24"/>
        </w:rPr>
        <w:t>This is a bar chart depicting quality ratings for ECEC services. 46% of ECEC services with a funded kindergarten program are rated as excellent or exceeding the National Quality Standard; 44% of services are meeting the standard and 10% of services are w</w:t>
      </w:r>
      <w:r w:rsidR="00F4658B" w:rsidRPr="00854BE5">
        <w:rPr>
          <w:sz w:val="24"/>
          <w:szCs w:val="24"/>
        </w:rPr>
        <w:t xml:space="preserve">orking towards the standard. </w:t>
      </w:r>
    </w:p>
    <w:p w14:paraId="6B454EB0" w14:textId="2F31BF77" w:rsidR="00721073" w:rsidRPr="00854BE5" w:rsidRDefault="00721073" w:rsidP="00957744">
      <w:pPr>
        <w:pBdr>
          <w:top w:val="single" w:sz="4" w:space="1" w:color="auto"/>
          <w:left w:val="single" w:sz="4" w:space="31" w:color="auto"/>
          <w:bottom w:val="single" w:sz="4" w:space="1" w:color="auto"/>
          <w:right w:val="single" w:sz="4" w:space="4" w:color="auto"/>
        </w:pBdr>
        <w:spacing w:after="0" w:line="240" w:lineRule="auto"/>
        <w:ind w:left="1985"/>
        <w:rPr>
          <w:sz w:val="24"/>
          <w:szCs w:val="24"/>
        </w:rPr>
      </w:pPr>
      <w:r w:rsidRPr="00854BE5">
        <w:rPr>
          <w:sz w:val="24"/>
          <w:szCs w:val="24"/>
        </w:rPr>
        <w:t>Source: Australian Children’s Education and Care Quality Authority (2017), NQF Snapshot Q4 2016.</w:t>
      </w:r>
    </w:p>
    <w:p w14:paraId="5EE12D16" w14:textId="77777777" w:rsidR="001A5E2D" w:rsidRPr="00854BE5" w:rsidRDefault="001A5E2D" w:rsidP="00957744">
      <w:pPr>
        <w:spacing w:after="0" w:line="240" w:lineRule="auto"/>
        <w:rPr>
          <w:sz w:val="24"/>
          <w:szCs w:val="24"/>
        </w:rPr>
      </w:pPr>
    </w:p>
    <w:p w14:paraId="62BAA920" w14:textId="77777777" w:rsidR="009E2BC5" w:rsidRPr="00854BE5" w:rsidRDefault="009E2BC5" w:rsidP="00957744">
      <w:pPr>
        <w:spacing w:after="0" w:line="240" w:lineRule="auto"/>
        <w:rPr>
          <w:sz w:val="24"/>
          <w:szCs w:val="24"/>
        </w:rPr>
      </w:pPr>
    </w:p>
    <w:p w14:paraId="59E8C300" w14:textId="1570FBF9" w:rsidR="0087337F" w:rsidRPr="00854BE5" w:rsidRDefault="0087337F" w:rsidP="00957744">
      <w:pPr>
        <w:tabs>
          <w:tab w:val="num" w:pos="1256"/>
        </w:tabs>
        <w:spacing w:after="0" w:line="240" w:lineRule="auto"/>
        <w:rPr>
          <w:b/>
          <w:sz w:val="24"/>
          <w:szCs w:val="24"/>
        </w:rPr>
      </w:pPr>
      <w:r w:rsidRPr="00854BE5">
        <w:rPr>
          <w:b/>
          <w:sz w:val="24"/>
          <w:szCs w:val="24"/>
        </w:rPr>
        <w:t xml:space="preserve">What we are doing </w:t>
      </w:r>
    </w:p>
    <w:p w14:paraId="7DEF90C6" w14:textId="1D8AD480" w:rsidR="00A97F44" w:rsidRPr="00854BE5" w:rsidRDefault="00A97F44" w:rsidP="00957744">
      <w:pPr>
        <w:spacing w:after="0" w:line="240" w:lineRule="auto"/>
        <w:rPr>
          <w:sz w:val="24"/>
          <w:szCs w:val="24"/>
        </w:rPr>
      </w:pPr>
    </w:p>
    <w:p w14:paraId="1591C899" w14:textId="2B94C896" w:rsidR="0087337F" w:rsidRPr="00854BE5" w:rsidRDefault="000D5CE6" w:rsidP="00263EA8">
      <w:pPr>
        <w:pStyle w:val="Heading3"/>
        <w:rPr>
          <w:rFonts w:asciiTheme="minorHAnsi" w:hAnsiTheme="minorHAnsi"/>
          <w:b/>
        </w:rPr>
      </w:pPr>
      <w:bookmarkStart w:id="82" w:name="_Toc480877928"/>
      <w:bookmarkStart w:id="83" w:name="_Toc480880946"/>
      <w:bookmarkStart w:id="84" w:name="_Toc480877500"/>
      <w:r w:rsidRPr="00854BE5">
        <w:rPr>
          <w:rFonts w:asciiTheme="minorHAnsi" w:hAnsiTheme="minorHAnsi"/>
          <w:b/>
        </w:rPr>
        <w:t>Changing the way we fund kindergartens so that children who need more support get it</w:t>
      </w:r>
      <w:bookmarkEnd w:id="82"/>
      <w:bookmarkEnd w:id="83"/>
      <w:bookmarkEnd w:id="84"/>
    </w:p>
    <w:p w14:paraId="214CB738" w14:textId="205C526B" w:rsidR="00EE0DEC" w:rsidRPr="00854BE5" w:rsidRDefault="00EE0DEC" w:rsidP="00957744">
      <w:pPr>
        <w:rPr>
          <w:sz w:val="24"/>
          <w:szCs w:val="24"/>
        </w:rPr>
      </w:pPr>
      <w:r w:rsidRPr="00854BE5">
        <w:rPr>
          <w:sz w:val="24"/>
          <w:szCs w:val="24"/>
        </w:rPr>
        <w:t>In an Australian</w:t>
      </w:r>
      <w:r w:rsidR="00292818" w:rsidRPr="00854BE5">
        <w:rPr>
          <w:sz w:val="24"/>
          <w:szCs w:val="24"/>
        </w:rPr>
        <w:t xml:space="preserve"> </w:t>
      </w:r>
      <w:r w:rsidRPr="00854BE5">
        <w:rPr>
          <w:sz w:val="24"/>
          <w:szCs w:val="24"/>
        </w:rPr>
        <w:t xml:space="preserve">first, we will give additional </w:t>
      </w:r>
      <w:r w:rsidR="00260E30" w:rsidRPr="00854BE5">
        <w:rPr>
          <w:sz w:val="24"/>
          <w:szCs w:val="24"/>
        </w:rPr>
        <w:t>funding</w:t>
      </w:r>
      <w:r w:rsidRPr="00854BE5">
        <w:rPr>
          <w:sz w:val="24"/>
          <w:szCs w:val="24"/>
        </w:rPr>
        <w:t xml:space="preserve"> to kindergartens so they can </w:t>
      </w:r>
      <w:r w:rsidR="001341FB" w:rsidRPr="00854BE5">
        <w:rPr>
          <w:sz w:val="24"/>
          <w:szCs w:val="24"/>
        </w:rPr>
        <w:t>provide</w:t>
      </w:r>
      <w:r w:rsidRPr="00854BE5">
        <w:rPr>
          <w:sz w:val="24"/>
          <w:szCs w:val="24"/>
        </w:rPr>
        <w:t xml:space="preserve"> more support to the </w:t>
      </w:r>
      <w:r w:rsidR="00063AB4" w:rsidRPr="00854BE5">
        <w:rPr>
          <w:sz w:val="24"/>
          <w:szCs w:val="24"/>
        </w:rPr>
        <w:t xml:space="preserve">children </w:t>
      </w:r>
      <w:r w:rsidR="008B610C" w:rsidRPr="00854BE5">
        <w:rPr>
          <w:sz w:val="24"/>
          <w:szCs w:val="24"/>
        </w:rPr>
        <w:t>who</w:t>
      </w:r>
      <w:r w:rsidRPr="00854BE5">
        <w:rPr>
          <w:sz w:val="24"/>
          <w:szCs w:val="24"/>
        </w:rPr>
        <w:t xml:space="preserve"> need it</w:t>
      </w:r>
      <w:r w:rsidR="000D5CE6" w:rsidRPr="00854BE5">
        <w:rPr>
          <w:sz w:val="24"/>
          <w:szCs w:val="24"/>
        </w:rPr>
        <w:t xml:space="preserve"> the most.</w:t>
      </w:r>
    </w:p>
    <w:p w14:paraId="58C394B8" w14:textId="49C186BE" w:rsidR="00B26251" w:rsidRPr="00854BE5" w:rsidRDefault="00B26251" w:rsidP="00957744">
      <w:pPr>
        <w:rPr>
          <w:sz w:val="24"/>
          <w:szCs w:val="24"/>
        </w:rPr>
      </w:pPr>
      <w:r w:rsidRPr="00854BE5">
        <w:rPr>
          <w:sz w:val="24"/>
          <w:szCs w:val="24"/>
        </w:rPr>
        <w:t xml:space="preserve">The Victorian Government has invested significantly in schools, particularly in needs-based funding to ensure that our schools are ready to </w:t>
      </w:r>
      <w:r w:rsidR="00EB68CC" w:rsidRPr="00854BE5">
        <w:rPr>
          <w:sz w:val="24"/>
          <w:szCs w:val="24"/>
        </w:rPr>
        <w:t>support</w:t>
      </w:r>
      <w:r w:rsidRPr="00854BE5">
        <w:rPr>
          <w:sz w:val="24"/>
          <w:szCs w:val="24"/>
        </w:rPr>
        <w:t xml:space="preserve"> children</w:t>
      </w:r>
      <w:r w:rsidR="00897216" w:rsidRPr="00854BE5">
        <w:rPr>
          <w:sz w:val="24"/>
          <w:szCs w:val="24"/>
        </w:rPr>
        <w:t xml:space="preserve">, regardless of their starting </w:t>
      </w:r>
      <w:r w:rsidR="00897216" w:rsidRPr="00854BE5">
        <w:rPr>
          <w:sz w:val="24"/>
          <w:szCs w:val="24"/>
        </w:rPr>
        <w:lastRenderedPageBreak/>
        <w:t>point,</w:t>
      </w:r>
      <w:r w:rsidRPr="00854BE5">
        <w:rPr>
          <w:sz w:val="24"/>
          <w:szCs w:val="24"/>
        </w:rPr>
        <w:t xml:space="preserve"> and help them to succeed. Now we are investing in the early years to make sure that every child in Victoria arrives at school ready to succeed.</w:t>
      </w:r>
    </w:p>
    <w:p w14:paraId="5EE1715D" w14:textId="2415BC2A" w:rsidR="00EE0DEC" w:rsidRPr="00854BE5" w:rsidRDefault="00F52906" w:rsidP="00957744">
      <w:pPr>
        <w:rPr>
          <w:sz w:val="24"/>
          <w:szCs w:val="24"/>
        </w:rPr>
      </w:pPr>
      <w:r w:rsidRPr="00854BE5">
        <w:rPr>
          <w:sz w:val="24"/>
          <w:szCs w:val="24"/>
        </w:rPr>
        <w:t>This is a</w:t>
      </w:r>
      <w:r w:rsidR="00EE0DEC" w:rsidRPr="00854BE5">
        <w:rPr>
          <w:sz w:val="24"/>
          <w:szCs w:val="24"/>
        </w:rPr>
        <w:t xml:space="preserve"> major change to the way kindergartens are funded, </w:t>
      </w:r>
      <w:r w:rsidR="00B26251" w:rsidRPr="00854BE5">
        <w:rPr>
          <w:sz w:val="24"/>
          <w:szCs w:val="24"/>
        </w:rPr>
        <w:t>where</w:t>
      </w:r>
      <w:r w:rsidR="00EE0DEC" w:rsidRPr="00854BE5">
        <w:rPr>
          <w:sz w:val="24"/>
          <w:szCs w:val="24"/>
        </w:rPr>
        <w:t xml:space="preserve"> services with a kindergarten program will receive </w:t>
      </w:r>
      <w:r w:rsidR="001341FB" w:rsidRPr="00854BE5">
        <w:rPr>
          <w:sz w:val="24"/>
          <w:szCs w:val="24"/>
        </w:rPr>
        <w:t xml:space="preserve">additional </w:t>
      </w:r>
      <w:r w:rsidR="0099361A" w:rsidRPr="00854BE5">
        <w:rPr>
          <w:sz w:val="24"/>
          <w:szCs w:val="24"/>
        </w:rPr>
        <w:t xml:space="preserve">‘school readiness’ </w:t>
      </w:r>
      <w:r w:rsidR="00EE0DEC" w:rsidRPr="00854BE5">
        <w:rPr>
          <w:sz w:val="24"/>
          <w:szCs w:val="24"/>
        </w:rPr>
        <w:t>funding based on</w:t>
      </w:r>
      <w:r w:rsidR="00A513E9" w:rsidRPr="00854BE5">
        <w:rPr>
          <w:sz w:val="24"/>
          <w:szCs w:val="24"/>
        </w:rPr>
        <w:t xml:space="preserve"> children’s level of</w:t>
      </w:r>
      <w:r w:rsidR="00EE0DEC" w:rsidRPr="00854BE5">
        <w:rPr>
          <w:sz w:val="24"/>
          <w:szCs w:val="24"/>
        </w:rPr>
        <w:t xml:space="preserve"> need, over and above the </w:t>
      </w:r>
      <w:r w:rsidR="00BF27A9" w:rsidRPr="00854BE5">
        <w:rPr>
          <w:sz w:val="24"/>
          <w:szCs w:val="24"/>
        </w:rPr>
        <w:t xml:space="preserve">existing </w:t>
      </w:r>
      <w:r w:rsidR="00226567" w:rsidRPr="00854BE5">
        <w:rPr>
          <w:sz w:val="24"/>
          <w:szCs w:val="24"/>
        </w:rPr>
        <w:t>funding</w:t>
      </w:r>
      <w:r w:rsidR="0035295E" w:rsidRPr="00854BE5">
        <w:rPr>
          <w:sz w:val="24"/>
          <w:szCs w:val="24"/>
        </w:rPr>
        <w:t>.</w:t>
      </w:r>
      <w:r w:rsidR="00226567" w:rsidRPr="00854BE5">
        <w:rPr>
          <w:sz w:val="24"/>
          <w:szCs w:val="24"/>
        </w:rPr>
        <w:t xml:space="preserve"> </w:t>
      </w:r>
    </w:p>
    <w:p w14:paraId="4BC64F6A" w14:textId="0309779F" w:rsidR="00505DF4" w:rsidRPr="00854BE5" w:rsidRDefault="00505DF4" w:rsidP="00505DF4">
      <w:pPr>
        <w:rPr>
          <w:sz w:val="24"/>
          <w:szCs w:val="24"/>
        </w:rPr>
      </w:pPr>
      <w:r w:rsidRPr="00854BE5">
        <w:rPr>
          <w:sz w:val="24"/>
          <w:szCs w:val="24"/>
        </w:rPr>
        <w:t>This is</w:t>
      </w:r>
      <w:r w:rsidRPr="00854BE5">
        <w:rPr>
          <w:b/>
          <w:sz w:val="24"/>
          <w:szCs w:val="24"/>
        </w:rPr>
        <w:t xml:space="preserve"> a significant boost to kindergarten funding of $55.3 million over the next four years. </w:t>
      </w:r>
      <w:r w:rsidRPr="00854BE5">
        <w:rPr>
          <w:sz w:val="24"/>
          <w:szCs w:val="24"/>
        </w:rPr>
        <w:t>It represents an increase of around 10 per cent of total kindergarten funding.</w:t>
      </w:r>
    </w:p>
    <w:p w14:paraId="1192150E" w14:textId="1ACC8F29" w:rsidR="00A513E9" w:rsidRPr="00854BE5" w:rsidRDefault="00505DF4" w:rsidP="00957744">
      <w:pPr>
        <w:rPr>
          <w:sz w:val="24"/>
          <w:szCs w:val="24"/>
        </w:rPr>
      </w:pPr>
      <w:r w:rsidRPr="00854BE5" w:rsidDel="00505DF4">
        <w:rPr>
          <w:sz w:val="24"/>
          <w:szCs w:val="24"/>
        </w:rPr>
        <w:t xml:space="preserve"> </w:t>
      </w:r>
      <w:r w:rsidR="00A513E9" w:rsidRPr="00854BE5">
        <w:rPr>
          <w:sz w:val="24"/>
          <w:szCs w:val="24"/>
        </w:rPr>
        <w:t>Th</w:t>
      </w:r>
      <w:r w:rsidR="00F52906" w:rsidRPr="00854BE5">
        <w:rPr>
          <w:sz w:val="24"/>
          <w:szCs w:val="24"/>
        </w:rPr>
        <w:t xml:space="preserve">is </w:t>
      </w:r>
      <w:r w:rsidR="00A513E9" w:rsidRPr="00854BE5">
        <w:rPr>
          <w:sz w:val="24"/>
          <w:szCs w:val="24"/>
        </w:rPr>
        <w:t xml:space="preserve">funding will </w:t>
      </w:r>
      <w:r w:rsidR="0087337F" w:rsidRPr="00854BE5">
        <w:rPr>
          <w:sz w:val="24"/>
          <w:szCs w:val="24"/>
        </w:rPr>
        <w:t xml:space="preserve">enable practical and evidence-based interventions </w:t>
      </w:r>
      <w:r w:rsidR="00EE0DEC" w:rsidRPr="00854BE5">
        <w:rPr>
          <w:sz w:val="24"/>
          <w:szCs w:val="24"/>
        </w:rPr>
        <w:t xml:space="preserve">that lift the quality of the </w:t>
      </w:r>
      <w:r w:rsidR="00BF27A9" w:rsidRPr="00854BE5">
        <w:rPr>
          <w:sz w:val="24"/>
          <w:szCs w:val="24"/>
        </w:rPr>
        <w:t>education</w:t>
      </w:r>
      <w:r w:rsidR="005B17C3" w:rsidRPr="00854BE5">
        <w:rPr>
          <w:sz w:val="24"/>
          <w:szCs w:val="24"/>
        </w:rPr>
        <w:t xml:space="preserve"> provided, and allow the kindergarten to bring in </w:t>
      </w:r>
      <w:r w:rsidR="00EE0DEC" w:rsidRPr="00854BE5">
        <w:rPr>
          <w:sz w:val="24"/>
          <w:szCs w:val="24"/>
        </w:rPr>
        <w:t xml:space="preserve">additional help </w:t>
      </w:r>
      <w:r w:rsidR="00BF27A9" w:rsidRPr="00854BE5">
        <w:rPr>
          <w:sz w:val="24"/>
          <w:szCs w:val="24"/>
        </w:rPr>
        <w:t xml:space="preserve">that will </w:t>
      </w:r>
      <w:r w:rsidR="00A513E9" w:rsidRPr="00854BE5">
        <w:rPr>
          <w:sz w:val="24"/>
          <w:szCs w:val="24"/>
        </w:rPr>
        <w:t xml:space="preserve">ensure </w:t>
      </w:r>
      <w:r w:rsidR="00BF27A9" w:rsidRPr="00854BE5">
        <w:rPr>
          <w:sz w:val="24"/>
          <w:szCs w:val="24"/>
        </w:rPr>
        <w:t>that</w:t>
      </w:r>
      <w:r w:rsidR="00A513E9" w:rsidRPr="00854BE5">
        <w:rPr>
          <w:sz w:val="24"/>
          <w:szCs w:val="24"/>
        </w:rPr>
        <w:t xml:space="preserve"> al</w:t>
      </w:r>
      <w:r w:rsidR="00FA7C5E" w:rsidRPr="00854BE5">
        <w:rPr>
          <w:sz w:val="24"/>
          <w:szCs w:val="24"/>
        </w:rPr>
        <w:t xml:space="preserve">l children get the </w:t>
      </w:r>
      <w:r w:rsidR="00C55DB4" w:rsidRPr="00854BE5">
        <w:rPr>
          <w:sz w:val="24"/>
          <w:szCs w:val="24"/>
        </w:rPr>
        <w:t>most</w:t>
      </w:r>
      <w:r w:rsidR="00A513E9" w:rsidRPr="00854BE5">
        <w:rPr>
          <w:sz w:val="24"/>
          <w:szCs w:val="24"/>
        </w:rPr>
        <w:t xml:space="preserve"> from their kindergarten experience. This could </w:t>
      </w:r>
      <w:r w:rsidR="00AE52C4" w:rsidRPr="00854BE5">
        <w:rPr>
          <w:sz w:val="24"/>
          <w:szCs w:val="24"/>
        </w:rPr>
        <w:t>i</w:t>
      </w:r>
      <w:r w:rsidR="00A513E9" w:rsidRPr="00854BE5">
        <w:rPr>
          <w:sz w:val="24"/>
          <w:szCs w:val="24"/>
        </w:rPr>
        <w:t>n</w:t>
      </w:r>
      <w:r w:rsidR="00AE52C4" w:rsidRPr="00854BE5">
        <w:rPr>
          <w:sz w:val="24"/>
          <w:szCs w:val="24"/>
        </w:rPr>
        <w:t>c</w:t>
      </w:r>
      <w:r w:rsidR="00A513E9" w:rsidRPr="00854BE5">
        <w:rPr>
          <w:sz w:val="24"/>
          <w:szCs w:val="24"/>
        </w:rPr>
        <w:t xml:space="preserve">lude </w:t>
      </w:r>
      <w:r w:rsidR="00EE0DEC" w:rsidRPr="00854BE5">
        <w:rPr>
          <w:sz w:val="24"/>
          <w:szCs w:val="24"/>
        </w:rPr>
        <w:t>language and literacy</w:t>
      </w:r>
      <w:r w:rsidR="00AE52C4" w:rsidRPr="00854BE5">
        <w:rPr>
          <w:sz w:val="24"/>
          <w:szCs w:val="24"/>
        </w:rPr>
        <w:t xml:space="preserve"> assistance</w:t>
      </w:r>
      <w:r w:rsidR="00EE0DEC" w:rsidRPr="00854BE5">
        <w:rPr>
          <w:sz w:val="24"/>
          <w:szCs w:val="24"/>
        </w:rPr>
        <w:t>,</w:t>
      </w:r>
      <w:r w:rsidR="0087337F" w:rsidRPr="00854BE5">
        <w:rPr>
          <w:sz w:val="24"/>
          <w:szCs w:val="24"/>
        </w:rPr>
        <w:t xml:space="preserve"> speech therapy, </w:t>
      </w:r>
      <w:r w:rsidR="00EE0DEC" w:rsidRPr="00854BE5">
        <w:rPr>
          <w:sz w:val="24"/>
          <w:szCs w:val="24"/>
        </w:rPr>
        <w:t xml:space="preserve">or </w:t>
      </w:r>
      <w:r w:rsidR="00A513E9" w:rsidRPr="00854BE5">
        <w:rPr>
          <w:sz w:val="24"/>
          <w:szCs w:val="24"/>
        </w:rPr>
        <w:t xml:space="preserve">more </w:t>
      </w:r>
      <w:r w:rsidR="00EE0DEC" w:rsidRPr="00854BE5">
        <w:rPr>
          <w:sz w:val="24"/>
          <w:szCs w:val="24"/>
        </w:rPr>
        <w:t>one-on-one</w:t>
      </w:r>
      <w:r w:rsidR="00701A7D" w:rsidRPr="00854BE5">
        <w:rPr>
          <w:sz w:val="24"/>
          <w:szCs w:val="24"/>
        </w:rPr>
        <w:t xml:space="preserve"> </w:t>
      </w:r>
      <w:r w:rsidR="0087337F" w:rsidRPr="00854BE5">
        <w:rPr>
          <w:sz w:val="24"/>
          <w:szCs w:val="24"/>
        </w:rPr>
        <w:t>learning</w:t>
      </w:r>
      <w:r w:rsidR="0007747E" w:rsidRPr="00854BE5">
        <w:rPr>
          <w:sz w:val="24"/>
          <w:szCs w:val="24"/>
        </w:rPr>
        <w:t xml:space="preserve"> time for children</w:t>
      </w:r>
      <w:r w:rsidR="00A513E9" w:rsidRPr="00854BE5">
        <w:rPr>
          <w:sz w:val="24"/>
          <w:szCs w:val="24"/>
        </w:rPr>
        <w:t>. It will also allow services to reach out to isolated and disadvantaged families who may need help to support their child’s learning.</w:t>
      </w:r>
    </w:p>
    <w:p w14:paraId="21A84DF8" w14:textId="52A7A0BD" w:rsidR="00A513E9" w:rsidRPr="00854BE5" w:rsidRDefault="00701A7D" w:rsidP="00957744">
      <w:pPr>
        <w:rPr>
          <w:sz w:val="24"/>
          <w:szCs w:val="24"/>
        </w:rPr>
      </w:pPr>
      <w:r w:rsidRPr="00854BE5">
        <w:rPr>
          <w:sz w:val="24"/>
          <w:szCs w:val="24"/>
        </w:rPr>
        <w:t>Kindergarten</w:t>
      </w:r>
      <w:r w:rsidR="0042505E" w:rsidRPr="00854BE5">
        <w:rPr>
          <w:sz w:val="24"/>
          <w:szCs w:val="24"/>
        </w:rPr>
        <w:t xml:space="preserve"> providers will be able </w:t>
      </w:r>
      <w:r w:rsidRPr="00854BE5">
        <w:rPr>
          <w:sz w:val="24"/>
          <w:szCs w:val="24"/>
        </w:rPr>
        <w:t xml:space="preserve">to tailor </w:t>
      </w:r>
      <w:r w:rsidR="0087337F" w:rsidRPr="00854BE5">
        <w:rPr>
          <w:sz w:val="24"/>
          <w:szCs w:val="24"/>
        </w:rPr>
        <w:t xml:space="preserve">the </w:t>
      </w:r>
      <w:r w:rsidRPr="00854BE5">
        <w:rPr>
          <w:sz w:val="24"/>
          <w:szCs w:val="24"/>
        </w:rPr>
        <w:t xml:space="preserve">additional resourcing specifically to </w:t>
      </w:r>
      <w:r w:rsidR="008861B4" w:rsidRPr="00854BE5">
        <w:rPr>
          <w:sz w:val="24"/>
          <w:szCs w:val="24"/>
        </w:rPr>
        <w:t xml:space="preserve">the </w:t>
      </w:r>
      <w:r w:rsidR="0087337F" w:rsidRPr="00854BE5">
        <w:rPr>
          <w:sz w:val="24"/>
          <w:szCs w:val="24"/>
        </w:rPr>
        <w:t xml:space="preserve">needs of the children attending. </w:t>
      </w:r>
      <w:r w:rsidR="005B17C3" w:rsidRPr="00854BE5">
        <w:rPr>
          <w:sz w:val="24"/>
          <w:szCs w:val="24"/>
        </w:rPr>
        <w:t xml:space="preserve">They will be </w:t>
      </w:r>
      <w:r w:rsidRPr="00854BE5">
        <w:rPr>
          <w:sz w:val="24"/>
          <w:szCs w:val="24"/>
        </w:rPr>
        <w:t>support</w:t>
      </w:r>
      <w:r w:rsidR="005B17C3" w:rsidRPr="00854BE5">
        <w:rPr>
          <w:sz w:val="24"/>
          <w:szCs w:val="24"/>
        </w:rPr>
        <w:t>ed</w:t>
      </w:r>
      <w:r w:rsidRPr="00854BE5">
        <w:rPr>
          <w:sz w:val="24"/>
          <w:szCs w:val="24"/>
        </w:rPr>
        <w:t xml:space="preserve"> </w:t>
      </w:r>
      <w:r w:rsidR="001341FB" w:rsidRPr="00854BE5">
        <w:rPr>
          <w:sz w:val="24"/>
          <w:szCs w:val="24"/>
        </w:rPr>
        <w:t xml:space="preserve">by new staff </w:t>
      </w:r>
      <w:r w:rsidR="0015145D" w:rsidRPr="00854BE5">
        <w:rPr>
          <w:sz w:val="24"/>
          <w:szCs w:val="24"/>
        </w:rPr>
        <w:t xml:space="preserve">of </w:t>
      </w:r>
      <w:r w:rsidR="005B17C3" w:rsidRPr="00854BE5">
        <w:rPr>
          <w:sz w:val="24"/>
          <w:szCs w:val="24"/>
        </w:rPr>
        <w:t>the Department of Education and Training</w:t>
      </w:r>
      <w:r w:rsidR="0015145D" w:rsidRPr="00854BE5">
        <w:rPr>
          <w:sz w:val="24"/>
          <w:szCs w:val="24"/>
        </w:rPr>
        <w:t xml:space="preserve">, to be located across the state, </w:t>
      </w:r>
      <w:r w:rsidR="005B17C3" w:rsidRPr="00854BE5">
        <w:rPr>
          <w:sz w:val="24"/>
          <w:szCs w:val="24"/>
        </w:rPr>
        <w:t xml:space="preserve">with specialist expertise in early childhood to guide the best teaching </w:t>
      </w:r>
      <w:r w:rsidR="00A513E9" w:rsidRPr="00854BE5">
        <w:rPr>
          <w:sz w:val="24"/>
          <w:szCs w:val="24"/>
        </w:rPr>
        <w:t>and learning</w:t>
      </w:r>
      <w:r w:rsidR="00F52906" w:rsidRPr="00854BE5">
        <w:rPr>
          <w:sz w:val="24"/>
          <w:szCs w:val="24"/>
        </w:rPr>
        <w:t xml:space="preserve"> improvements</w:t>
      </w:r>
      <w:r w:rsidR="005B17C3" w:rsidRPr="00854BE5">
        <w:rPr>
          <w:sz w:val="24"/>
          <w:szCs w:val="24"/>
        </w:rPr>
        <w:t>.</w:t>
      </w:r>
      <w:r w:rsidR="00A513E9" w:rsidRPr="00854BE5">
        <w:rPr>
          <w:sz w:val="24"/>
          <w:szCs w:val="24"/>
        </w:rPr>
        <w:t xml:space="preserve"> </w:t>
      </w:r>
    </w:p>
    <w:p w14:paraId="52B90E2A" w14:textId="7B72AF0E" w:rsidR="00A513E9" w:rsidRPr="00854BE5" w:rsidRDefault="00BF27A9" w:rsidP="00957744">
      <w:pPr>
        <w:rPr>
          <w:sz w:val="24"/>
          <w:szCs w:val="24"/>
        </w:rPr>
      </w:pPr>
      <w:r w:rsidRPr="00854BE5">
        <w:rPr>
          <w:sz w:val="24"/>
          <w:szCs w:val="24"/>
        </w:rPr>
        <w:t>The Department</w:t>
      </w:r>
      <w:r w:rsidR="00A513E9" w:rsidRPr="00854BE5">
        <w:rPr>
          <w:sz w:val="24"/>
          <w:szCs w:val="24"/>
        </w:rPr>
        <w:t xml:space="preserve"> will work with the sector</w:t>
      </w:r>
      <w:r w:rsidR="008B6338" w:rsidRPr="00854BE5">
        <w:rPr>
          <w:sz w:val="24"/>
          <w:szCs w:val="24"/>
        </w:rPr>
        <w:t>, Early Years Managers</w:t>
      </w:r>
      <w:r w:rsidR="00A513E9" w:rsidRPr="00854BE5">
        <w:rPr>
          <w:sz w:val="24"/>
          <w:szCs w:val="24"/>
        </w:rPr>
        <w:t xml:space="preserve"> and experts to</w:t>
      </w:r>
      <w:r w:rsidR="00F52906" w:rsidRPr="00854BE5">
        <w:rPr>
          <w:sz w:val="24"/>
          <w:szCs w:val="24"/>
        </w:rPr>
        <w:t xml:space="preserve"> gather the best approaches</w:t>
      </w:r>
      <w:r w:rsidR="00A513E9" w:rsidRPr="00854BE5">
        <w:rPr>
          <w:sz w:val="24"/>
          <w:szCs w:val="24"/>
        </w:rPr>
        <w:t>, to share good practice</w:t>
      </w:r>
      <w:r w:rsidR="00F52906" w:rsidRPr="00854BE5">
        <w:rPr>
          <w:sz w:val="24"/>
          <w:szCs w:val="24"/>
        </w:rPr>
        <w:t>s</w:t>
      </w:r>
      <w:r w:rsidR="009A021C" w:rsidRPr="00854BE5">
        <w:rPr>
          <w:sz w:val="24"/>
          <w:szCs w:val="24"/>
        </w:rPr>
        <w:t>,</w:t>
      </w:r>
      <w:r w:rsidR="00A513E9" w:rsidRPr="00854BE5">
        <w:rPr>
          <w:sz w:val="24"/>
          <w:szCs w:val="24"/>
        </w:rPr>
        <w:t xml:space="preserve"> and to develop evidence-based </w:t>
      </w:r>
      <w:r w:rsidR="00C81616" w:rsidRPr="00854BE5">
        <w:rPr>
          <w:sz w:val="24"/>
          <w:szCs w:val="24"/>
        </w:rPr>
        <w:t>tools and resources for this additional support</w:t>
      </w:r>
      <w:r w:rsidR="00A513E9" w:rsidRPr="00854BE5">
        <w:rPr>
          <w:sz w:val="24"/>
          <w:szCs w:val="24"/>
        </w:rPr>
        <w:t>.</w:t>
      </w:r>
    </w:p>
    <w:p w14:paraId="1E3E92A5" w14:textId="59D92D84" w:rsidR="005B17C3" w:rsidRPr="00854BE5" w:rsidRDefault="0087337F" w:rsidP="00957744">
      <w:pPr>
        <w:rPr>
          <w:sz w:val="24"/>
          <w:szCs w:val="24"/>
        </w:rPr>
      </w:pPr>
      <w:r w:rsidRPr="00854BE5">
        <w:rPr>
          <w:sz w:val="24"/>
          <w:szCs w:val="24"/>
        </w:rPr>
        <w:t xml:space="preserve">School readiness funding will be introduced into the system in 2019 and </w:t>
      </w:r>
      <w:r w:rsidR="00A46942" w:rsidRPr="00854BE5">
        <w:rPr>
          <w:sz w:val="24"/>
          <w:szCs w:val="24"/>
        </w:rPr>
        <w:t>will be progressively rolled out over several years to</w:t>
      </w:r>
      <w:r w:rsidR="00FC5DED" w:rsidRPr="00854BE5">
        <w:rPr>
          <w:sz w:val="24"/>
          <w:szCs w:val="24"/>
        </w:rPr>
        <w:t xml:space="preserve"> allow time for the sector to prepare for such significant change.</w:t>
      </w:r>
      <w:r w:rsidRPr="00854BE5">
        <w:rPr>
          <w:sz w:val="24"/>
          <w:szCs w:val="24"/>
        </w:rPr>
        <w:t xml:space="preserve"> We will work with the sector to develop the implementation approach</w:t>
      </w:r>
      <w:r w:rsidR="005B17C3" w:rsidRPr="00854BE5">
        <w:rPr>
          <w:sz w:val="24"/>
          <w:szCs w:val="24"/>
        </w:rPr>
        <w:t xml:space="preserve">, including how we guide services to build the funding into their planning. </w:t>
      </w:r>
    </w:p>
    <w:p w14:paraId="313CFABC" w14:textId="77777777" w:rsidR="00263EA8" w:rsidRPr="00854BE5" w:rsidRDefault="00700587" w:rsidP="00957744">
      <w:pPr>
        <w:pStyle w:val="Heading3"/>
        <w:rPr>
          <w:rFonts w:asciiTheme="minorHAnsi" w:hAnsiTheme="minorHAnsi"/>
          <w:b/>
        </w:rPr>
      </w:pPr>
      <w:bookmarkStart w:id="85" w:name="_Toc480877929"/>
      <w:bookmarkStart w:id="86" w:name="_Toc480880947"/>
      <w:bookmarkStart w:id="87" w:name="_Toc480877501"/>
      <w:r w:rsidRPr="00854BE5">
        <w:rPr>
          <w:rFonts w:asciiTheme="minorHAnsi" w:hAnsiTheme="minorHAnsi"/>
          <w:b/>
        </w:rPr>
        <w:t>Helping all kindergartens deliver high</w:t>
      </w:r>
      <w:r w:rsidR="001C1C68" w:rsidRPr="00854BE5">
        <w:rPr>
          <w:rFonts w:asciiTheme="minorHAnsi" w:hAnsiTheme="minorHAnsi"/>
          <w:b/>
        </w:rPr>
        <w:t>-</w:t>
      </w:r>
      <w:r w:rsidRPr="00854BE5">
        <w:rPr>
          <w:rFonts w:asciiTheme="minorHAnsi" w:hAnsiTheme="minorHAnsi"/>
          <w:b/>
        </w:rPr>
        <w:t>quality</w:t>
      </w:r>
      <w:r w:rsidR="00C44401" w:rsidRPr="00854BE5">
        <w:rPr>
          <w:rFonts w:asciiTheme="minorHAnsi" w:hAnsiTheme="minorHAnsi"/>
          <w:b/>
        </w:rPr>
        <w:t xml:space="preserve"> early education</w:t>
      </w:r>
      <w:bookmarkEnd w:id="85"/>
      <w:bookmarkEnd w:id="86"/>
      <w:bookmarkEnd w:id="87"/>
    </w:p>
    <w:p w14:paraId="01DAAC54" w14:textId="5C84E1C5" w:rsidR="00700587" w:rsidRPr="00854BE5" w:rsidRDefault="0087337F" w:rsidP="00957744">
      <w:pPr>
        <w:rPr>
          <w:b/>
          <w:sz w:val="24"/>
          <w:szCs w:val="24"/>
        </w:rPr>
      </w:pPr>
      <w:r w:rsidRPr="00854BE5">
        <w:rPr>
          <w:sz w:val="24"/>
          <w:szCs w:val="24"/>
        </w:rPr>
        <w:t xml:space="preserve">The Victorian Government will </w:t>
      </w:r>
      <w:r w:rsidR="00EF440E" w:rsidRPr="00854BE5">
        <w:rPr>
          <w:sz w:val="24"/>
          <w:szCs w:val="24"/>
        </w:rPr>
        <w:t xml:space="preserve">provide </w:t>
      </w:r>
      <w:r w:rsidR="00EF440E" w:rsidRPr="00854BE5">
        <w:rPr>
          <w:b/>
          <w:sz w:val="24"/>
          <w:szCs w:val="24"/>
        </w:rPr>
        <w:t>$22.</w:t>
      </w:r>
      <w:r w:rsidR="001C1BCF" w:rsidRPr="00854BE5">
        <w:rPr>
          <w:b/>
          <w:sz w:val="24"/>
          <w:szCs w:val="24"/>
        </w:rPr>
        <w:t>8</w:t>
      </w:r>
      <w:r w:rsidR="00EF440E" w:rsidRPr="00854BE5">
        <w:rPr>
          <w:b/>
          <w:sz w:val="24"/>
          <w:szCs w:val="24"/>
        </w:rPr>
        <w:t xml:space="preserve"> million to</w:t>
      </w:r>
      <w:r w:rsidRPr="00854BE5">
        <w:rPr>
          <w:b/>
          <w:sz w:val="24"/>
          <w:szCs w:val="24"/>
        </w:rPr>
        <w:t xml:space="preserve"> significantly increase the support that is provided to kindergarten services to improve their quality. </w:t>
      </w:r>
    </w:p>
    <w:p w14:paraId="641C9456" w14:textId="32C8A518" w:rsidR="006D71D4" w:rsidRPr="00854BE5" w:rsidRDefault="006D71D4" w:rsidP="00957744">
      <w:pPr>
        <w:rPr>
          <w:sz w:val="24"/>
          <w:szCs w:val="24"/>
        </w:rPr>
      </w:pPr>
      <w:r w:rsidRPr="00854BE5">
        <w:rPr>
          <w:sz w:val="24"/>
          <w:szCs w:val="24"/>
        </w:rPr>
        <w:t>The Department will significantly increase the support it gives to the early childhood sector through new staff with specialist expertise to be based across the state. Similar to the way the Department works with government schools, th</w:t>
      </w:r>
      <w:r w:rsidR="00260E30" w:rsidRPr="00854BE5">
        <w:rPr>
          <w:sz w:val="24"/>
          <w:szCs w:val="24"/>
        </w:rPr>
        <w:t xml:space="preserve">is additional </w:t>
      </w:r>
      <w:r w:rsidRPr="00854BE5">
        <w:rPr>
          <w:sz w:val="24"/>
          <w:szCs w:val="24"/>
        </w:rPr>
        <w:t>staff will work with kindergarten providers to understand their needs, respond to their quality improvement priorities and identify appropriate supports.</w:t>
      </w:r>
    </w:p>
    <w:p w14:paraId="777D156A" w14:textId="77777777" w:rsidR="006D71D4" w:rsidRPr="00854BE5" w:rsidRDefault="006D71D4" w:rsidP="00957744">
      <w:pPr>
        <w:rPr>
          <w:sz w:val="24"/>
          <w:szCs w:val="24"/>
        </w:rPr>
      </w:pPr>
      <w:r w:rsidRPr="00854BE5">
        <w:rPr>
          <w:sz w:val="24"/>
          <w:szCs w:val="24"/>
        </w:rPr>
        <w:t>The Department will work with the sector to develop tools and resources to help services identify evidence-based interventions and improve service quality. These could include professional development programs, activities, and demonstrations of best practice teaching strategies that improve outcomes for children.</w:t>
      </w:r>
    </w:p>
    <w:p w14:paraId="60E6AB69" w14:textId="2BFFB71C" w:rsidR="00700587" w:rsidRPr="00854BE5" w:rsidRDefault="00024ADF" w:rsidP="00957744">
      <w:pPr>
        <w:rPr>
          <w:sz w:val="24"/>
          <w:szCs w:val="24"/>
        </w:rPr>
      </w:pPr>
      <w:r w:rsidRPr="00854BE5">
        <w:rPr>
          <w:sz w:val="24"/>
          <w:szCs w:val="24"/>
        </w:rPr>
        <w:lastRenderedPageBreak/>
        <w:t xml:space="preserve">Included in this investment is </w:t>
      </w:r>
      <w:r w:rsidRPr="00854BE5">
        <w:rPr>
          <w:b/>
          <w:sz w:val="24"/>
          <w:szCs w:val="24"/>
        </w:rPr>
        <w:t>$4.6 million for q</w:t>
      </w:r>
      <w:r w:rsidR="00700587" w:rsidRPr="00854BE5">
        <w:rPr>
          <w:b/>
          <w:sz w:val="24"/>
          <w:szCs w:val="24"/>
        </w:rPr>
        <w:t>uality improvement grants</w:t>
      </w:r>
      <w:r w:rsidR="00700587" w:rsidRPr="00854BE5">
        <w:rPr>
          <w:sz w:val="24"/>
          <w:szCs w:val="24"/>
        </w:rPr>
        <w:t xml:space="preserve"> </w:t>
      </w:r>
      <w:r w:rsidRPr="00854BE5">
        <w:rPr>
          <w:sz w:val="24"/>
          <w:szCs w:val="24"/>
        </w:rPr>
        <w:t xml:space="preserve">that </w:t>
      </w:r>
      <w:r w:rsidR="00700587" w:rsidRPr="00854BE5">
        <w:rPr>
          <w:sz w:val="24"/>
          <w:szCs w:val="24"/>
        </w:rPr>
        <w:t xml:space="preserve">will ensure that </w:t>
      </w:r>
      <w:r w:rsidR="003052F7" w:rsidRPr="00854BE5">
        <w:rPr>
          <w:sz w:val="24"/>
          <w:szCs w:val="24"/>
        </w:rPr>
        <w:t xml:space="preserve">the </w:t>
      </w:r>
      <w:r w:rsidR="00700587" w:rsidRPr="00854BE5">
        <w:rPr>
          <w:sz w:val="24"/>
          <w:szCs w:val="24"/>
        </w:rPr>
        <w:t xml:space="preserve">kindergarten services that need the most support </w:t>
      </w:r>
      <w:r w:rsidR="00E01709" w:rsidRPr="00854BE5">
        <w:rPr>
          <w:sz w:val="24"/>
          <w:szCs w:val="24"/>
        </w:rPr>
        <w:t>(</w:t>
      </w:r>
      <w:r w:rsidR="006D3502" w:rsidRPr="00854BE5">
        <w:rPr>
          <w:sz w:val="24"/>
          <w:szCs w:val="24"/>
        </w:rPr>
        <w:t xml:space="preserve">for example, </w:t>
      </w:r>
      <w:r w:rsidR="00E01709" w:rsidRPr="00854BE5">
        <w:rPr>
          <w:sz w:val="24"/>
          <w:szCs w:val="24"/>
        </w:rPr>
        <w:t xml:space="preserve">as assessed against the National Quality Standard) </w:t>
      </w:r>
      <w:r w:rsidR="00700587" w:rsidRPr="00854BE5">
        <w:rPr>
          <w:sz w:val="24"/>
          <w:szCs w:val="24"/>
        </w:rPr>
        <w:t>will be able to access intensive coaching, training and advice to improve their professional practice and outcomes for children.</w:t>
      </w:r>
      <w:r w:rsidR="003052F7" w:rsidRPr="00854BE5">
        <w:rPr>
          <w:sz w:val="24"/>
          <w:szCs w:val="24"/>
        </w:rPr>
        <w:t xml:space="preserve"> </w:t>
      </w:r>
    </w:p>
    <w:p w14:paraId="01C89DF6" w14:textId="30BDF13B" w:rsidR="00135C3F" w:rsidRPr="00854BE5" w:rsidRDefault="0071762E" w:rsidP="00957744">
      <w:pPr>
        <w:pStyle w:val="Heading3"/>
        <w:rPr>
          <w:rFonts w:asciiTheme="minorHAnsi" w:hAnsiTheme="minorHAnsi"/>
          <w:b/>
        </w:rPr>
      </w:pPr>
      <w:bookmarkStart w:id="88" w:name="_Toc480877930"/>
      <w:bookmarkStart w:id="89" w:name="_Toc480880948"/>
      <w:bookmarkStart w:id="90" w:name="_Toc480877502"/>
      <w:r w:rsidRPr="00854BE5">
        <w:rPr>
          <w:rFonts w:asciiTheme="minorHAnsi" w:hAnsiTheme="minorHAnsi"/>
          <w:b/>
        </w:rPr>
        <w:t xml:space="preserve">Delivering more </w:t>
      </w:r>
      <w:r w:rsidR="00865A1A" w:rsidRPr="00854BE5">
        <w:rPr>
          <w:rFonts w:asciiTheme="minorHAnsi" w:hAnsiTheme="minorHAnsi"/>
          <w:b/>
        </w:rPr>
        <w:t>e</w:t>
      </w:r>
      <w:r w:rsidR="00135C3F" w:rsidRPr="00854BE5">
        <w:rPr>
          <w:rFonts w:asciiTheme="minorHAnsi" w:hAnsiTheme="minorHAnsi"/>
          <w:b/>
        </w:rPr>
        <w:t xml:space="preserve">arly </w:t>
      </w:r>
      <w:r w:rsidR="00865A1A" w:rsidRPr="00854BE5">
        <w:rPr>
          <w:rFonts w:asciiTheme="minorHAnsi" w:hAnsiTheme="minorHAnsi"/>
          <w:b/>
        </w:rPr>
        <w:t>c</w:t>
      </w:r>
      <w:r w:rsidR="00135C3F" w:rsidRPr="00854BE5">
        <w:rPr>
          <w:rFonts w:asciiTheme="minorHAnsi" w:hAnsiTheme="minorHAnsi"/>
          <w:b/>
        </w:rPr>
        <w:t>hildhood facilities</w:t>
      </w:r>
      <w:bookmarkEnd w:id="88"/>
      <w:bookmarkEnd w:id="89"/>
      <w:bookmarkEnd w:id="90"/>
      <w:r w:rsidR="006E0FE9" w:rsidRPr="00854BE5">
        <w:rPr>
          <w:rFonts w:asciiTheme="minorHAnsi" w:hAnsiTheme="minorHAnsi"/>
          <w:b/>
        </w:rPr>
        <w:t xml:space="preserve"> </w:t>
      </w:r>
    </w:p>
    <w:p w14:paraId="03B37E6E" w14:textId="20450AF5" w:rsidR="00135C3F" w:rsidRPr="00854BE5" w:rsidRDefault="002C15B0" w:rsidP="00957744">
      <w:pPr>
        <w:rPr>
          <w:sz w:val="24"/>
          <w:szCs w:val="24"/>
        </w:rPr>
      </w:pPr>
      <w:r w:rsidRPr="00854BE5">
        <w:rPr>
          <w:sz w:val="24"/>
          <w:szCs w:val="24"/>
        </w:rPr>
        <w:t>T</w:t>
      </w:r>
      <w:r w:rsidR="00135C3F" w:rsidRPr="00854BE5">
        <w:rPr>
          <w:sz w:val="24"/>
          <w:szCs w:val="24"/>
        </w:rPr>
        <w:t xml:space="preserve">he </w:t>
      </w:r>
      <w:r w:rsidR="00295C33" w:rsidRPr="00854BE5">
        <w:rPr>
          <w:sz w:val="24"/>
          <w:szCs w:val="24"/>
        </w:rPr>
        <w:t xml:space="preserve">Victorian </w:t>
      </w:r>
      <w:r w:rsidR="00135C3F" w:rsidRPr="00854BE5">
        <w:rPr>
          <w:sz w:val="24"/>
          <w:szCs w:val="24"/>
        </w:rPr>
        <w:t xml:space="preserve">Government will invest </w:t>
      </w:r>
      <w:r w:rsidR="00135C3F" w:rsidRPr="00854BE5">
        <w:rPr>
          <w:b/>
          <w:sz w:val="24"/>
          <w:szCs w:val="24"/>
        </w:rPr>
        <w:t>$</w:t>
      </w:r>
      <w:r w:rsidR="00EF440E" w:rsidRPr="00854BE5">
        <w:rPr>
          <w:b/>
          <w:sz w:val="24"/>
          <w:szCs w:val="24"/>
        </w:rPr>
        <w:t>10</w:t>
      </w:r>
      <w:r w:rsidR="00135C3F" w:rsidRPr="00854BE5">
        <w:rPr>
          <w:b/>
          <w:sz w:val="24"/>
          <w:szCs w:val="24"/>
        </w:rPr>
        <w:t xml:space="preserve"> </w:t>
      </w:r>
      <w:r w:rsidR="006B1CDE" w:rsidRPr="00854BE5">
        <w:rPr>
          <w:b/>
          <w:sz w:val="24"/>
          <w:szCs w:val="24"/>
        </w:rPr>
        <w:t xml:space="preserve">million </w:t>
      </w:r>
      <w:r w:rsidR="00135C3F" w:rsidRPr="00854BE5">
        <w:rPr>
          <w:b/>
          <w:sz w:val="24"/>
          <w:szCs w:val="24"/>
        </w:rPr>
        <w:t xml:space="preserve">to fund the development of </w:t>
      </w:r>
      <w:r w:rsidR="00865A1A" w:rsidRPr="00854BE5">
        <w:rPr>
          <w:b/>
          <w:sz w:val="24"/>
          <w:szCs w:val="24"/>
        </w:rPr>
        <w:t>e</w:t>
      </w:r>
      <w:r w:rsidR="00135C3F" w:rsidRPr="00854BE5">
        <w:rPr>
          <w:b/>
          <w:sz w:val="24"/>
          <w:szCs w:val="24"/>
        </w:rPr>
        <w:t xml:space="preserve">arly </w:t>
      </w:r>
      <w:r w:rsidR="00865A1A" w:rsidRPr="00854BE5">
        <w:rPr>
          <w:b/>
          <w:sz w:val="24"/>
          <w:szCs w:val="24"/>
        </w:rPr>
        <w:t>c</w:t>
      </w:r>
      <w:r w:rsidR="00135C3F" w:rsidRPr="00854BE5">
        <w:rPr>
          <w:b/>
          <w:sz w:val="24"/>
          <w:szCs w:val="24"/>
        </w:rPr>
        <w:t xml:space="preserve">hildhood </w:t>
      </w:r>
      <w:r w:rsidR="00C53162" w:rsidRPr="00854BE5">
        <w:rPr>
          <w:b/>
          <w:sz w:val="24"/>
          <w:szCs w:val="24"/>
        </w:rPr>
        <w:t>facilities</w:t>
      </w:r>
      <w:r w:rsidR="00FE477F" w:rsidRPr="00854BE5">
        <w:rPr>
          <w:b/>
          <w:sz w:val="24"/>
          <w:szCs w:val="24"/>
        </w:rPr>
        <w:t xml:space="preserve"> </w:t>
      </w:r>
      <w:r w:rsidR="007F0752" w:rsidRPr="00854BE5">
        <w:rPr>
          <w:b/>
          <w:sz w:val="24"/>
          <w:szCs w:val="24"/>
        </w:rPr>
        <w:t xml:space="preserve">to be co-located </w:t>
      </w:r>
      <w:r w:rsidR="00135C3F" w:rsidRPr="00854BE5">
        <w:rPr>
          <w:b/>
          <w:sz w:val="24"/>
          <w:szCs w:val="24"/>
        </w:rPr>
        <w:t xml:space="preserve">at </w:t>
      </w:r>
      <w:r w:rsidR="003D1BFD" w:rsidRPr="00854BE5">
        <w:rPr>
          <w:b/>
          <w:sz w:val="24"/>
          <w:szCs w:val="24"/>
        </w:rPr>
        <w:t>government</w:t>
      </w:r>
      <w:r w:rsidR="00D477DD" w:rsidRPr="00854BE5">
        <w:rPr>
          <w:b/>
          <w:sz w:val="24"/>
          <w:szCs w:val="24"/>
        </w:rPr>
        <w:t xml:space="preserve"> </w:t>
      </w:r>
      <w:r w:rsidR="00135C3F" w:rsidRPr="00854BE5">
        <w:rPr>
          <w:b/>
          <w:sz w:val="24"/>
          <w:szCs w:val="24"/>
        </w:rPr>
        <w:t>primary schools.</w:t>
      </w:r>
      <w:r w:rsidRPr="00854BE5">
        <w:rPr>
          <w:sz w:val="24"/>
          <w:szCs w:val="24"/>
        </w:rPr>
        <w:t xml:space="preserve"> </w:t>
      </w:r>
      <w:r w:rsidR="00292818" w:rsidRPr="00854BE5">
        <w:rPr>
          <w:sz w:val="24"/>
          <w:szCs w:val="24"/>
        </w:rPr>
        <w:t>This is i</w:t>
      </w:r>
      <w:r w:rsidRPr="00854BE5">
        <w:rPr>
          <w:sz w:val="24"/>
          <w:szCs w:val="24"/>
        </w:rPr>
        <w:t>n addition to the $60 million already allocated</w:t>
      </w:r>
      <w:r w:rsidR="00E5721C" w:rsidRPr="00854BE5">
        <w:rPr>
          <w:sz w:val="24"/>
          <w:szCs w:val="24"/>
        </w:rPr>
        <w:t xml:space="preserve"> for early childhood infr</w:t>
      </w:r>
      <w:r w:rsidR="006D3502" w:rsidRPr="00854BE5">
        <w:rPr>
          <w:sz w:val="24"/>
          <w:szCs w:val="24"/>
        </w:rPr>
        <w:t>astructure between 2015 and 201</w:t>
      </w:r>
      <w:r w:rsidR="00D667D1" w:rsidRPr="00854BE5">
        <w:rPr>
          <w:sz w:val="24"/>
          <w:szCs w:val="24"/>
        </w:rPr>
        <w:t>8</w:t>
      </w:r>
      <w:r w:rsidR="00E5721C" w:rsidRPr="00854BE5">
        <w:rPr>
          <w:sz w:val="24"/>
          <w:szCs w:val="24"/>
        </w:rPr>
        <w:t>.</w:t>
      </w:r>
    </w:p>
    <w:p w14:paraId="478ECFAF" w14:textId="78628FD0" w:rsidR="00E5721C" w:rsidRPr="00854BE5" w:rsidRDefault="00E5721C" w:rsidP="00957744">
      <w:pPr>
        <w:rPr>
          <w:sz w:val="24"/>
          <w:szCs w:val="24"/>
        </w:rPr>
      </w:pPr>
      <w:r w:rsidRPr="00854BE5">
        <w:rPr>
          <w:sz w:val="24"/>
          <w:szCs w:val="24"/>
        </w:rPr>
        <w:t>Starting school is a major transition for children and their families. Having early childhood facilities on school sites makes it easier for families to access early childhood facilities and provides children with a more stable transition from kinder</w:t>
      </w:r>
      <w:r w:rsidR="00292818" w:rsidRPr="00854BE5">
        <w:rPr>
          <w:sz w:val="24"/>
          <w:szCs w:val="24"/>
        </w:rPr>
        <w:t>garten</w:t>
      </w:r>
      <w:r w:rsidRPr="00854BE5">
        <w:rPr>
          <w:sz w:val="24"/>
          <w:szCs w:val="24"/>
        </w:rPr>
        <w:t xml:space="preserve"> to school.</w:t>
      </w:r>
    </w:p>
    <w:p w14:paraId="4CC24F8E" w14:textId="39945505" w:rsidR="00E5721C" w:rsidRPr="00854BE5" w:rsidRDefault="00E5721C" w:rsidP="00957744">
      <w:pPr>
        <w:rPr>
          <w:sz w:val="24"/>
          <w:szCs w:val="24"/>
        </w:rPr>
      </w:pPr>
      <w:r w:rsidRPr="00854BE5">
        <w:rPr>
          <w:sz w:val="24"/>
          <w:szCs w:val="24"/>
        </w:rPr>
        <w:t xml:space="preserve">We will work with local government to identify the best </w:t>
      </w:r>
      <w:r w:rsidR="00FC5DED" w:rsidRPr="00854BE5">
        <w:rPr>
          <w:sz w:val="24"/>
          <w:szCs w:val="24"/>
        </w:rPr>
        <w:t xml:space="preserve">sites for this investment, </w:t>
      </w:r>
      <w:r w:rsidRPr="00854BE5">
        <w:rPr>
          <w:sz w:val="24"/>
          <w:szCs w:val="24"/>
        </w:rPr>
        <w:t xml:space="preserve">and explore </w:t>
      </w:r>
      <w:r w:rsidR="00FA4E8D" w:rsidRPr="00854BE5">
        <w:rPr>
          <w:sz w:val="24"/>
          <w:szCs w:val="24"/>
        </w:rPr>
        <w:t>options</w:t>
      </w:r>
      <w:r w:rsidRPr="00854BE5">
        <w:rPr>
          <w:sz w:val="24"/>
          <w:szCs w:val="24"/>
        </w:rPr>
        <w:t xml:space="preserve"> to create integrated children’s centres, which bring together a range of education, care, health and support services.</w:t>
      </w:r>
    </w:p>
    <w:p w14:paraId="4D730957" w14:textId="5A5431C1" w:rsidR="00A35C40" w:rsidRPr="00854BE5" w:rsidRDefault="00A35C40" w:rsidP="00957744">
      <w:pPr>
        <w:spacing w:after="0" w:line="240" w:lineRule="auto"/>
        <w:rPr>
          <w:b/>
          <w:sz w:val="24"/>
          <w:szCs w:val="24"/>
        </w:rPr>
      </w:pPr>
      <w:bookmarkStart w:id="91" w:name="_Toc478732048"/>
      <w:bookmarkStart w:id="92" w:name="_Toc478732199"/>
      <w:bookmarkStart w:id="93" w:name="_Toc478732787"/>
      <w:r w:rsidRPr="00854BE5">
        <w:rPr>
          <w:sz w:val="24"/>
          <w:szCs w:val="24"/>
        </w:rPr>
        <w:t>We are also allocating an additional</w:t>
      </w:r>
      <w:r w:rsidRPr="00854BE5">
        <w:rPr>
          <w:b/>
          <w:sz w:val="24"/>
          <w:szCs w:val="24"/>
        </w:rPr>
        <w:t xml:space="preserve"> $1.1 million to reform funding for non-government schools to</w:t>
      </w:r>
      <w:r w:rsidR="00D231AA" w:rsidRPr="00854BE5">
        <w:rPr>
          <w:b/>
          <w:sz w:val="24"/>
          <w:szCs w:val="24"/>
        </w:rPr>
        <w:t xml:space="preserve"> encourage</w:t>
      </w:r>
      <w:r w:rsidRPr="00854BE5">
        <w:rPr>
          <w:b/>
          <w:sz w:val="24"/>
          <w:szCs w:val="24"/>
        </w:rPr>
        <w:t xml:space="preserve"> more to offer a kindergarten pro</w:t>
      </w:r>
      <w:r w:rsidR="00453A50" w:rsidRPr="00854BE5">
        <w:rPr>
          <w:b/>
          <w:sz w:val="24"/>
          <w:szCs w:val="24"/>
        </w:rPr>
        <w:t>gram, particularly in low socio</w:t>
      </w:r>
      <w:r w:rsidRPr="00854BE5">
        <w:rPr>
          <w:b/>
          <w:sz w:val="24"/>
          <w:szCs w:val="24"/>
        </w:rPr>
        <w:t>economic areas.</w:t>
      </w:r>
    </w:p>
    <w:p w14:paraId="4D97CB54" w14:textId="77777777" w:rsidR="00A35C40" w:rsidRPr="00854BE5" w:rsidRDefault="00A35C40" w:rsidP="00957744">
      <w:pPr>
        <w:spacing w:after="0" w:line="240" w:lineRule="auto"/>
        <w:rPr>
          <w:sz w:val="24"/>
          <w:szCs w:val="24"/>
        </w:rPr>
      </w:pPr>
    </w:p>
    <w:p w14:paraId="44370793" w14:textId="03BA0A75" w:rsidR="00A35C40" w:rsidRPr="00854BE5" w:rsidRDefault="00A35C40" w:rsidP="00957744">
      <w:pPr>
        <w:spacing w:after="0" w:line="240" w:lineRule="auto"/>
        <w:rPr>
          <w:sz w:val="24"/>
          <w:szCs w:val="24"/>
        </w:rPr>
      </w:pPr>
      <w:r w:rsidRPr="00854BE5">
        <w:rPr>
          <w:sz w:val="24"/>
          <w:szCs w:val="24"/>
        </w:rPr>
        <w:t xml:space="preserve">Kindergarten services run by non-government schools (including Catholic </w:t>
      </w:r>
      <w:r w:rsidR="002E2AE7" w:rsidRPr="00854BE5">
        <w:rPr>
          <w:sz w:val="24"/>
          <w:szCs w:val="24"/>
        </w:rPr>
        <w:t>schools</w:t>
      </w:r>
      <w:r w:rsidRPr="00854BE5">
        <w:rPr>
          <w:sz w:val="24"/>
          <w:szCs w:val="24"/>
        </w:rPr>
        <w:t>) are currently funded at a lower rate than other serv</w:t>
      </w:r>
      <w:r w:rsidR="00453A50" w:rsidRPr="00854BE5">
        <w:rPr>
          <w:sz w:val="24"/>
          <w:szCs w:val="24"/>
        </w:rPr>
        <w:t>ices, regardless of their socio</w:t>
      </w:r>
      <w:r w:rsidRPr="00854BE5">
        <w:rPr>
          <w:sz w:val="24"/>
          <w:szCs w:val="24"/>
        </w:rPr>
        <w:t>economic status.</w:t>
      </w:r>
      <w:r w:rsidR="00C55DB4" w:rsidRPr="00854BE5">
        <w:rPr>
          <w:sz w:val="24"/>
          <w:szCs w:val="24"/>
        </w:rPr>
        <w:t xml:space="preserve"> This </w:t>
      </w:r>
      <w:r w:rsidR="00260E30" w:rsidRPr="00854BE5">
        <w:rPr>
          <w:sz w:val="24"/>
          <w:szCs w:val="24"/>
        </w:rPr>
        <w:t xml:space="preserve">funding </w:t>
      </w:r>
      <w:r w:rsidRPr="00854BE5">
        <w:rPr>
          <w:sz w:val="24"/>
          <w:szCs w:val="24"/>
        </w:rPr>
        <w:t xml:space="preserve">will help meet high demand for kindergarten programs in some areas. </w:t>
      </w:r>
    </w:p>
    <w:p w14:paraId="6D8590C6" w14:textId="77777777" w:rsidR="00A35C40" w:rsidRPr="00854BE5" w:rsidRDefault="00A35C40" w:rsidP="00957744">
      <w:pPr>
        <w:spacing w:after="0" w:line="240" w:lineRule="auto"/>
        <w:rPr>
          <w:sz w:val="24"/>
          <w:szCs w:val="24"/>
        </w:rPr>
      </w:pPr>
    </w:p>
    <w:p w14:paraId="2FA80AFE" w14:textId="178DC6ED" w:rsidR="00A35C40" w:rsidRPr="00854BE5" w:rsidRDefault="00A35C40" w:rsidP="00957744">
      <w:pPr>
        <w:spacing w:after="0" w:line="240" w:lineRule="auto"/>
        <w:rPr>
          <w:sz w:val="24"/>
          <w:szCs w:val="24"/>
        </w:rPr>
      </w:pPr>
      <w:r w:rsidRPr="00854BE5">
        <w:rPr>
          <w:sz w:val="24"/>
          <w:szCs w:val="24"/>
        </w:rPr>
        <w:t xml:space="preserve">These changes </w:t>
      </w:r>
      <w:r w:rsidR="00D87569" w:rsidRPr="00854BE5">
        <w:rPr>
          <w:sz w:val="24"/>
          <w:szCs w:val="24"/>
        </w:rPr>
        <w:t>will</w:t>
      </w:r>
      <w:r w:rsidRPr="00854BE5">
        <w:rPr>
          <w:sz w:val="24"/>
          <w:szCs w:val="24"/>
        </w:rPr>
        <w:t xml:space="preserve"> start in 2019</w:t>
      </w:r>
      <w:r w:rsidR="00C55DB4" w:rsidRPr="00854BE5">
        <w:rPr>
          <w:sz w:val="24"/>
          <w:szCs w:val="24"/>
        </w:rPr>
        <w:t>,</w:t>
      </w:r>
      <w:r w:rsidRPr="00854BE5">
        <w:rPr>
          <w:sz w:val="24"/>
          <w:szCs w:val="24"/>
        </w:rPr>
        <w:t xml:space="preserve"> following consultation with the sector. </w:t>
      </w:r>
    </w:p>
    <w:tbl>
      <w:tblPr>
        <w:tblStyle w:val="TableGrid"/>
        <w:tblpPr w:leftFromText="180" w:rightFromText="180" w:vertAnchor="text" w:horzAnchor="margin" w:tblpY="254"/>
        <w:tblW w:w="0" w:type="auto"/>
        <w:tblLook w:val="04A0" w:firstRow="1" w:lastRow="0" w:firstColumn="1" w:lastColumn="0" w:noHBand="0" w:noVBand="1"/>
      </w:tblPr>
      <w:tblGrid>
        <w:gridCol w:w="9402"/>
      </w:tblGrid>
      <w:tr w:rsidR="00854BE5" w:rsidRPr="00854BE5" w14:paraId="185353E0" w14:textId="77777777" w:rsidTr="00854BE5">
        <w:trPr>
          <w:trHeight w:val="841"/>
        </w:trPr>
        <w:tc>
          <w:tcPr>
            <w:tcW w:w="9402" w:type="dxa"/>
          </w:tcPr>
          <w:p w14:paraId="1CE9262E" w14:textId="77777777" w:rsidR="00854BE5" w:rsidRPr="00854BE5" w:rsidRDefault="00854BE5" w:rsidP="00854BE5">
            <w:pPr>
              <w:rPr>
                <w:b/>
                <w:sz w:val="24"/>
                <w:szCs w:val="24"/>
              </w:rPr>
            </w:pPr>
            <w:r w:rsidRPr="00854BE5">
              <w:rPr>
                <w:b/>
                <w:sz w:val="24"/>
                <w:szCs w:val="24"/>
              </w:rPr>
              <w:t xml:space="preserve">Existing reform initiatives </w:t>
            </w:r>
          </w:p>
          <w:p w14:paraId="376A72C7" w14:textId="77777777" w:rsidR="00854BE5" w:rsidRPr="00854BE5" w:rsidRDefault="00854BE5" w:rsidP="00854BE5">
            <w:pPr>
              <w:rPr>
                <w:b/>
                <w:sz w:val="24"/>
                <w:szCs w:val="24"/>
              </w:rPr>
            </w:pPr>
          </w:p>
          <w:p w14:paraId="09C1FB63" w14:textId="77777777" w:rsidR="00854BE5" w:rsidRPr="00854BE5" w:rsidRDefault="00854BE5" w:rsidP="00854BE5">
            <w:pPr>
              <w:rPr>
                <w:sz w:val="24"/>
                <w:szCs w:val="24"/>
              </w:rPr>
            </w:pPr>
            <w:r w:rsidRPr="00854BE5">
              <w:rPr>
                <w:sz w:val="24"/>
                <w:szCs w:val="24"/>
              </w:rPr>
              <w:t>The Victorian Government is already investing in supporting higher quality services and improving outcomes for children:</w:t>
            </w:r>
          </w:p>
          <w:p w14:paraId="71D5B631" w14:textId="77777777" w:rsidR="00854BE5" w:rsidRPr="00854BE5" w:rsidRDefault="00854BE5" w:rsidP="00854BE5">
            <w:pPr>
              <w:rPr>
                <w:sz w:val="24"/>
                <w:szCs w:val="24"/>
              </w:rPr>
            </w:pPr>
          </w:p>
          <w:p w14:paraId="2EBB5C9B" w14:textId="77777777" w:rsidR="00854BE5" w:rsidRPr="00854BE5" w:rsidRDefault="00854BE5" w:rsidP="00854BE5">
            <w:pPr>
              <w:pStyle w:val="ListParagraph"/>
              <w:numPr>
                <w:ilvl w:val="0"/>
                <w:numId w:val="3"/>
              </w:numPr>
              <w:rPr>
                <w:rFonts w:asciiTheme="minorHAnsi" w:hAnsiTheme="minorHAnsi"/>
                <w:sz w:val="24"/>
                <w:szCs w:val="24"/>
              </w:rPr>
            </w:pPr>
            <w:r w:rsidRPr="00854BE5">
              <w:rPr>
                <w:rFonts w:asciiTheme="minorHAnsi" w:hAnsiTheme="minorHAnsi"/>
                <w:sz w:val="24"/>
                <w:szCs w:val="24"/>
              </w:rPr>
              <w:t>The Victorian Early Years Learning and Development Framework (VEYLDF) provides guidance for early childhood professionals to work more effectively with children, families and other professionals. It underpins educational guidelines and resources for all early childhood professionals. The VEYLDF was updated in 2016 to focus on better respond to children and families experiencing vulnerability.</w:t>
            </w:r>
          </w:p>
          <w:p w14:paraId="64DC61E0" w14:textId="77777777" w:rsidR="00854BE5" w:rsidRPr="00854BE5" w:rsidRDefault="00854BE5" w:rsidP="00854BE5">
            <w:pPr>
              <w:pStyle w:val="ListParagraph"/>
              <w:numPr>
                <w:ilvl w:val="0"/>
                <w:numId w:val="3"/>
              </w:numPr>
              <w:rPr>
                <w:sz w:val="24"/>
                <w:szCs w:val="24"/>
              </w:rPr>
            </w:pPr>
            <w:r w:rsidRPr="00854BE5">
              <w:rPr>
                <w:rFonts w:asciiTheme="minorHAnsi" w:hAnsiTheme="minorHAnsi"/>
                <w:sz w:val="24"/>
                <w:szCs w:val="24"/>
              </w:rPr>
              <w:t>Beginning in 2016, the Victorian Government has committed to an investment of up to $83.7 million to improve educator-to-child ratios. Lowering the ratio from 1:15 to 1:11 supports higher quality kindergarten programs and enables more individualised care and attention for children.</w:t>
            </w:r>
          </w:p>
          <w:p w14:paraId="75A3B7B9" w14:textId="77777777" w:rsidR="00854BE5" w:rsidRPr="00854BE5" w:rsidRDefault="00854BE5" w:rsidP="00854BE5">
            <w:pPr>
              <w:pStyle w:val="ListParagraph"/>
              <w:numPr>
                <w:ilvl w:val="0"/>
                <w:numId w:val="3"/>
              </w:numPr>
              <w:rPr>
                <w:sz w:val="24"/>
                <w:szCs w:val="24"/>
              </w:rPr>
            </w:pPr>
            <w:r w:rsidRPr="00854BE5">
              <w:rPr>
                <w:rFonts w:asciiTheme="minorHAnsi" w:hAnsiTheme="minorHAnsi"/>
                <w:i/>
                <w:sz w:val="24"/>
                <w:szCs w:val="24"/>
              </w:rPr>
              <w:t>The Transition: A Positive Start to School</w:t>
            </w:r>
            <w:r w:rsidRPr="00854BE5">
              <w:rPr>
                <w:rFonts w:asciiTheme="minorHAnsi" w:hAnsiTheme="minorHAnsi"/>
                <w:sz w:val="24"/>
                <w:szCs w:val="24"/>
              </w:rPr>
              <w:t xml:space="preserve"> initiative is designed to help make the move to school a positive experience for every child and family. Successful transitions occur when children, families and early childhood professionals develop positive and supportive relationships to help those involved to feel valued, included and respected.</w:t>
            </w:r>
          </w:p>
          <w:p w14:paraId="24CC1CE2" w14:textId="77777777" w:rsidR="00854BE5" w:rsidRPr="00854BE5" w:rsidRDefault="00854BE5" w:rsidP="00854BE5">
            <w:pPr>
              <w:pStyle w:val="ListParagraph"/>
              <w:numPr>
                <w:ilvl w:val="0"/>
                <w:numId w:val="3"/>
              </w:numPr>
              <w:rPr>
                <w:rFonts w:asciiTheme="minorHAnsi" w:hAnsiTheme="minorHAnsi"/>
                <w:sz w:val="24"/>
                <w:szCs w:val="24"/>
              </w:rPr>
            </w:pPr>
            <w:r w:rsidRPr="00854BE5">
              <w:rPr>
                <w:rFonts w:asciiTheme="minorHAnsi" w:hAnsiTheme="minorHAnsi"/>
                <w:sz w:val="24"/>
                <w:szCs w:val="24"/>
              </w:rPr>
              <w:t xml:space="preserve">The </w:t>
            </w:r>
            <w:r w:rsidRPr="00854BE5">
              <w:rPr>
                <w:rFonts w:asciiTheme="minorHAnsi" w:hAnsiTheme="minorHAnsi"/>
                <w:i/>
                <w:iCs/>
                <w:sz w:val="24"/>
                <w:szCs w:val="24"/>
              </w:rPr>
              <w:t>Excellence in Teacher Education Reforms</w:t>
            </w:r>
            <w:r w:rsidRPr="00854BE5">
              <w:rPr>
                <w:rFonts w:asciiTheme="minorHAnsi" w:hAnsiTheme="minorHAnsi"/>
                <w:sz w:val="24"/>
                <w:szCs w:val="24"/>
              </w:rPr>
              <w:t xml:space="preserve"> announced in November 2016 will improve the quality of early childhood teaching through higher standards for selection </w:t>
            </w:r>
            <w:r w:rsidRPr="00854BE5">
              <w:rPr>
                <w:rFonts w:asciiTheme="minorHAnsi" w:hAnsiTheme="minorHAnsi"/>
                <w:sz w:val="24"/>
                <w:szCs w:val="24"/>
              </w:rPr>
              <w:lastRenderedPageBreak/>
              <w:t>into dual early childhood and primary teaching courses, improvements to course quality, and strengthened induction and mentoring for beginning teachers.</w:t>
            </w:r>
          </w:p>
          <w:p w14:paraId="457CDA80" w14:textId="77777777" w:rsidR="00854BE5" w:rsidRPr="00854BE5" w:rsidRDefault="00854BE5" w:rsidP="00854BE5">
            <w:pPr>
              <w:pStyle w:val="ListParagraph"/>
              <w:numPr>
                <w:ilvl w:val="0"/>
                <w:numId w:val="3"/>
              </w:numPr>
              <w:rPr>
                <w:rFonts w:asciiTheme="minorHAnsi" w:hAnsiTheme="minorHAnsi"/>
                <w:sz w:val="24"/>
                <w:szCs w:val="24"/>
              </w:rPr>
            </w:pPr>
            <w:r w:rsidRPr="00854BE5">
              <w:rPr>
                <w:rFonts w:asciiTheme="minorHAnsi" w:hAnsiTheme="minorHAnsi"/>
                <w:sz w:val="24"/>
                <w:szCs w:val="24"/>
              </w:rPr>
              <w:t xml:space="preserve">The Victorian Government has committed $60 million in early years infrastructure between 2015 and 2018, including $10 million to address demand in high growth areas. In the first two years of this investment alone, an estimated 2500 additional kindergarten places have been created. </w:t>
            </w:r>
          </w:p>
          <w:p w14:paraId="61D73684" w14:textId="77777777" w:rsidR="00854BE5" w:rsidRPr="00854BE5" w:rsidRDefault="00854BE5" w:rsidP="00854BE5">
            <w:pPr>
              <w:pStyle w:val="ListParagraph"/>
              <w:numPr>
                <w:ilvl w:val="0"/>
                <w:numId w:val="3"/>
              </w:numPr>
              <w:rPr>
                <w:rFonts w:asciiTheme="minorHAnsi" w:hAnsiTheme="minorHAnsi"/>
                <w:sz w:val="24"/>
                <w:szCs w:val="24"/>
              </w:rPr>
            </w:pPr>
            <w:r w:rsidRPr="00854BE5">
              <w:rPr>
                <w:rFonts w:asciiTheme="minorHAnsi" w:hAnsiTheme="minorHAnsi"/>
                <w:sz w:val="24"/>
                <w:szCs w:val="24"/>
              </w:rPr>
              <w:t xml:space="preserve">The Victorian Government is providing Respectful Relationships Professional Learning to 4,000 early childhood educators in funded kindergarten programs. Building the foundations for respectful relationships starts in early childhood and can play a role in preventing family violence in future generations. </w:t>
            </w:r>
            <w:r w:rsidRPr="00854BE5">
              <w:rPr>
                <w:rFonts w:asciiTheme="minorHAnsi" w:hAnsiTheme="minorHAnsi"/>
                <w:sz w:val="24"/>
                <w:szCs w:val="24"/>
              </w:rPr>
              <w:br/>
            </w:r>
          </w:p>
        </w:tc>
      </w:tr>
    </w:tbl>
    <w:p w14:paraId="6BECC0EE" w14:textId="244B9CE8" w:rsidR="00A35C40" w:rsidRPr="00854BE5" w:rsidRDefault="00A35C40" w:rsidP="00957744">
      <w:pPr>
        <w:spacing w:after="0" w:line="240" w:lineRule="auto"/>
        <w:rPr>
          <w:sz w:val="24"/>
          <w:szCs w:val="24"/>
        </w:rPr>
      </w:pPr>
    </w:p>
    <w:p w14:paraId="433E852A" w14:textId="77777777" w:rsidR="00A35C40" w:rsidRPr="00854BE5" w:rsidRDefault="00A35C40" w:rsidP="00957744">
      <w:pPr>
        <w:spacing w:after="0" w:line="240" w:lineRule="auto"/>
        <w:rPr>
          <w:sz w:val="24"/>
          <w:szCs w:val="24"/>
        </w:rPr>
      </w:pPr>
    </w:p>
    <w:tbl>
      <w:tblPr>
        <w:tblStyle w:val="TableGrid"/>
        <w:tblpPr w:leftFromText="180" w:rightFromText="180" w:vertAnchor="text" w:horzAnchor="margin" w:tblpY="518"/>
        <w:tblW w:w="0" w:type="auto"/>
        <w:tblLook w:val="04A0" w:firstRow="1" w:lastRow="0" w:firstColumn="1" w:lastColumn="0" w:noHBand="0" w:noVBand="1"/>
      </w:tblPr>
      <w:tblGrid>
        <w:gridCol w:w="9402"/>
      </w:tblGrid>
      <w:tr w:rsidR="00660BBA" w:rsidRPr="00854BE5" w14:paraId="12001EC7" w14:textId="77777777" w:rsidTr="00660BBA">
        <w:tc>
          <w:tcPr>
            <w:tcW w:w="9402" w:type="dxa"/>
          </w:tcPr>
          <w:p w14:paraId="24C8B102" w14:textId="49279418" w:rsidR="00660BBA" w:rsidRPr="00854BE5" w:rsidRDefault="00660BBA" w:rsidP="00660BBA">
            <w:pPr>
              <w:rPr>
                <w:rFonts w:ascii="Calibri" w:hAnsi="Calibri"/>
                <w:b/>
                <w:bCs/>
                <w:sz w:val="24"/>
                <w:szCs w:val="24"/>
              </w:rPr>
            </w:pPr>
            <w:bookmarkStart w:id="94" w:name="_Toc480877931"/>
            <w:bookmarkStart w:id="95" w:name="_Toc480880949"/>
            <w:bookmarkStart w:id="96" w:name="_Toc480877503"/>
            <w:r w:rsidRPr="00854BE5">
              <w:rPr>
                <w:b/>
                <w:bCs/>
                <w:sz w:val="24"/>
                <w:szCs w:val="24"/>
              </w:rPr>
              <w:t>The importance of early language development</w:t>
            </w:r>
          </w:p>
          <w:p w14:paraId="423B5CCA" w14:textId="77777777" w:rsidR="00660BBA" w:rsidRPr="00854BE5" w:rsidRDefault="00660BBA" w:rsidP="00660BBA">
            <w:pPr>
              <w:rPr>
                <w:b/>
                <w:bCs/>
                <w:sz w:val="24"/>
                <w:szCs w:val="24"/>
              </w:rPr>
            </w:pPr>
          </w:p>
          <w:p w14:paraId="7A637AA9" w14:textId="77777777" w:rsidR="00660BBA" w:rsidRPr="00854BE5" w:rsidRDefault="00660BBA" w:rsidP="00660BBA">
            <w:pPr>
              <w:rPr>
                <w:sz w:val="24"/>
                <w:szCs w:val="24"/>
              </w:rPr>
            </w:pPr>
            <w:r w:rsidRPr="00854BE5">
              <w:rPr>
                <w:sz w:val="24"/>
                <w:szCs w:val="24"/>
              </w:rPr>
              <w:t>Early language development has important implications for later achievement. Children who have low cognitive and language skills early in life tend to remain below the average for their age, with the gap between them and their peers widening over time.</w:t>
            </w:r>
            <w:r w:rsidRPr="00854BE5">
              <w:rPr>
                <w:rStyle w:val="EndnoteReference"/>
                <w:sz w:val="24"/>
                <w:szCs w:val="24"/>
              </w:rPr>
              <w:endnoteReference w:id="15"/>
            </w:r>
            <w:r w:rsidRPr="00854BE5">
              <w:rPr>
                <w:sz w:val="24"/>
                <w:szCs w:val="24"/>
              </w:rPr>
              <w:t xml:space="preserve"> Children who are exposed to fewer words in the first four years of life have a smaller and slower-growing vocabulary.</w:t>
            </w:r>
            <w:r w:rsidRPr="00854BE5">
              <w:rPr>
                <w:rStyle w:val="EndnoteReference"/>
                <w:sz w:val="24"/>
                <w:szCs w:val="24"/>
              </w:rPr>
              <w:endnoteReference w:id="16"/>
            </w:r>
            <w:r w:rsidRPr="00854BE5">
              <w:rPr>
                <w:sz w:val="24"/>
                <w:szCs w:val="24"/>
              </w:rPr>
              <w:t xml:space="preserve"> However, the quality of the language a child is exposed to is even more important than the quantity of language. </w:t>
            </w:r>
          </w:p>
          <w:p w14:paraId="556597F5" w14:textId="77777777" w:rsidR="00660BBA" w:rsidRPr="00854BE5" w:rsidRDefault="00660BBA" w:rsidP="00660BBA">
            <w:pPr>
              <w:rPr>
                <w:sz w:val="24"/>
                <w:szCs w:val="24"/>
              </w:rPr>
            </w:pPr>
          </w:p>
          <w:p w14:paraId="358387DE" w14:textId="77777777" w:rsidR="00660BBA" w:rsidRPr="00854BE5" w:rsidRDefault="00660BBA" w:rsidP="00660BBA">
            <w:pPr>
              <w:rPr>
                <w:sz w:val="24"/>
                <w:szCs w:val="24"/>
              </w:rPr>
            </w:pPr>
            <w:r w:rsidRPr="00854BE5">
              <w:rPr>
                <w:sz w:val="24"/>
                <w:szCs w:val="24"/>
              </w:rPr>
              <w:t xml:space="preserve">Children need warm, responsive and stimulating interactions with caring adults to give them a strong foundation in language that underpins their later learning. We are working on ways to better support early language development. </w:t>
            </w:r>
            <w:r w:rsidRPr="00854BE5">
              <w:rPr>
                <w:i/>
                <w:sz w:val="24"/>
                <w:szCs w:val="24"/>
              </w:rPr>
              <w:t xml:space="preserve">Every Toddler Talking </w:t>
            </w:r>
            <w:r w:rsidRPr="00854BE5">
              <w:rPr>
                <w:sz w:val="24"/>
                <w:szCs w:val="24"/>
              </w:rPr>
              <w:t xml:space="preserve">is a research trial taking place in early childhood education and care services, in which educators and speech pathologists are working together to find out more about how we can best support early language development. </w:t>
            </w:r>
          </w:p>
        </w:tc>
      </w:tr>
    </w:tbl>
    <w:p w14:paraId="2F00E83D" w14:textId="06FDE60D" w:rsidR="00FA4E8D" w:rsidRPr="00957744" w:rsidRDefault="00660BBA" w:rsidP="00957744">
      <w:pPr>
        <w:rPr>
          <w:rFonts w:eastAsiaTheme="majorEastAsia" w:cstheme="majorBidi"/>
          <w:b/>
          <w:bCs/>
          <w:color w:val="365F91" w:themeColor="accent1" w:themeShade="BF"/>
          <w:sz w:val="20"/>
          <w:szCs w:val="20"/>
        </w:rPr>
      </w:pPr>
      <w:r w:rsidRPr="00957744">
        <w:rPr>
          <w:sz w:val="20"/>
          <w:szCs w:val="20"/>
        </w:rPr>
        <w:t xml:space="preserve"> </w:t>
      </w:r>
      <w:r w:rsidR="00FA4E8D" w:rsidRPr="00957744">
        <w:rPr>
          <w:sz w:val="20"/>
          <w:szCs w:val="20"/>
        </w:rPr>
        <w:br w:type="page"/>
      </w:r>
    </w:p>
    <w:p w14:paraId="487B2507" w14:textId="77777777" w:rsidR="00DD6551" w:rsidRPr="00854BE5" w:rsidRDefault="0013647E" w:rsidP="00957744">
      <w:pPr>
        <w:pStyle w:val="Heading1"/>
        <w:rPr>
          <w:rFonts w:asciiTheme="minorHAnsi" w:hAnsiTheme="minorHAnsi"/>
          <w:sz w:val="24"/>
          <w:szCs w:val="24"/>
        </w:rPr>
      </w:pPr>
      <w:r w:rsidRPr="00854BE5">
        <w:rPr>
          <w:rFonts w:asciiTheme="minorHAnsi" w:hAnsiTheme="minorHAnsi"/>
          <w:sz w:val="24"/>
          <w:szCs w:val="24"/>
        </w:rPr>
        <w:lastRenderedPageBreak/>
        <w:t xml:space="preserve">PROVIDING </w:t>
      </w:r>
      <w:r w:rsidR="00DD6551" w:rsidRPr="00854BE5">
        <w:rPr>
          <w:rFonts w:asciiTheme="minorHAnsi" w:hAnsiTheme="minorHAnsi"/>
          <w:sz w:val="24"/>
          <w:szCs w:val="24"/>
        </w:rPr>
        <w:t xml:space="preserve">MORE SUPPORT FOR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91"/>
      <w:bookmarkEnd w:id="92"/>
      <w:bookmarkEnd w:id="93"/>
      <w:r w:rsidR="00DD6551" w:rsidRPr="00854BE5">
        <w:rPr>
          <w:rFonts w:asciiTheme="minorHAnsi" w:hAnsiTheme="minorHAnsi"/>
          <w:sz w:val="24"/>
          <w:szCs w:val="24"/>
        </w:rPr>
        <w:t>PARENTING</w:t>
      </w:r>
      <w:bookmarkEnd w:id="94"/>
      <w:bookmarkEnd w:id="95"/>
      <w:bookmarkEnd w:id="96"/>
    </w:p>
    <w:p w14:paraId="325EBE2A" w14:textId="77777777" w:rsidR="00DD6551" w:rsidRPr="00854BE5" w:rsidRDefault="00DD6551" w:rsidP="00957744">
      <w:pPr>
        <w:spacing w:after="0" w:line="240" w:lineRule="auto"/>
        <w:rPr>
          <w:sz w:val="24"/>
          <w:szCs w:val="24"/>
        </w:rPr>
      </w:pPr>
    </w:p>
    <w:p w14:paraId="181E1C52" w14:textId="08FBC718" w:rsidR="00CC1234" w:rsidRPr="00854BE5" w:rsidRDefault="00CC1234" w:rsidP="00BA033B">
      <w:pPr>
        <w:pStyle w:val="Default"/>
        <w:spacing w:after="200" w:line="276" w:lineRule="auto"/>
        <w:rPr>
          <w:rFonts w:asciiTheme="minorHAnsi" w:hAnsiTheme="minorHAnsi"/>
          <w:b/>
          <w:i/>
          <w:color w:val="auto"/>
        </w:rPr>
      </w:pPr>
      <w:r w:rsidRPr="00854BE5">
        <w:rPr>
          <w:rFonts w:asciiTheme="minorHAnsi" w:hAnsiTheme="minorHAnsi"/>
          <w:b/>
          <w:i/>
          <w:color w:val="auto"/>
        </w:rPr>
        <w:t>Our vision</w:t>
      </w:r>
    </w:p>
    <w:p w14:paraId="624A3593" w14:textId="51B11A37" w:rsidR="00D83DA8" w:rsidRPr="00854BE5" w:rsidRDefault="00042824" w:rsidP="00BA033B">
      <w:pPr>
        <w:pStyle w:val="Default"/>
        <w:spacing w:after="200" w:line="276" w:lineRule="auto"/>
        <w:rPr>
          <w:rFonts w:asciiTheme="minorHAnsi" w:hAnsiTheme="minorHAnsi"/>
          <w:i/>
          <w:color w:val="auto"/>
        </w:rPr>
      </w:pPr>
      <w:r w:rsidRPr="00854BE5">
        <w:rPr>
          <w:rFonts w:asciiTheme="minorHAnsi" w:hAnsiTheme="minorHAnsi"/>
          <w:i/>
          <w:color w:val="auto"/>
        </w:rPr>
        <w:t>P</w:t>
      </w:r>
      <w:r w:rsidR="00D83DA8" w:rsidRPr="00854BE5">
        <w:rPr>
          <w:rFonts w:asciiTheme="minorHAnsi" w:hAnsiTheme="minorHAnsi"/>
          <w:i/>
          <w:color w:val="auto"/>
        </w:rPr>
        <w:t>arents have the support they need to build loving and nurturing relationships in their families and be effective first educators in their child’s li</w:t>
      </w:r>
      <w:r w:rsidR="002F10F8" w:rsidRPr="00854BE5">
        <w:rPr>
          <w:rFonts w:asciiTheme="minorHAnsi" w:hAnsiTheme="minorHAnsi"/>
          <w:i/>
          <w:color w:val="auto"/>
        </w:rPr>
        <w:t>f</w:t>
      </w:r>
      <w:r w:rsidR="00D83DA8" w:rsidRPr="00854BE5">
        <w:rPr>
          <w:rFonts w:asciiTheme="minorHAnsi" w:hAnsiTheme="minorHAnsi"/>
          <w:i/>
          <w:color w:val="auto"/>
        </w:rPr>
        <w:t>e</w:t>
      </w:r>
    </w:p>
    <w:p w14:paraId="052D1DBA" w14:textId="744262A6" w:rsidR="00E94A43" w:rsidRPr="00854BE5" w:rsidRDefault="004A6F64" w:rsidP="00BA033B">
      <w:pPr>
        <w:rPr>
          <w:sz w:val="24"/>
          <w:szCs w:val="24"/>
        </w:rPr>
      </w:pPr>
      <w:r w:rsidRPr="00854BE5">
        <w:rPr>
          <w:sz w:val="24"/>
          <w:szCs w:val="24"/>
        </w:rPr>
        <w:t xml:space="preserve">Parents are </w:t>
      </w:r>
      <w:r w:rsidR="00B6296D" w:rsidRPr="00854BE5">
        <w:rPr>
          <w:sz w:val="24"/>
          <w:szCs w:val="24"/>
        </w:rPr>
        <w:t>their</w:t>
      </w:r>
      <w:r w:rsidRPr="00854BE5">
        <w:rPr>
          <w:sz w:val="24"/>
          <w:szCs w:val="24"/>
        </w:rPr>
        <w:t xml:space="preserve"> child’s first teacher, and their </w:t>
      </w:r>
      <w:r w:rsidR="00D83DA8" w:rsidRPr="00854BE5">
        <w:rPr>
          <w:sz w:val="24"/>
          <w:szCs w:val="24"/>
        </w:rPr>
        <w:t>actions and behaviours have an early, strong and lasting impact on their child’s learning and development.</w:t>
      </w:r>
      <w:r w:rsidR="00E94A43" w:rsidRPr="00854BE5">
        <w:rPr>
          <w:sz w:val="24"/>
          <w:szCs w:val="24"/>
        </w:rPr>
        <w:t xml:space="preserve"> </w:t>
      </w:r>
    </w:p>
    <w:p w14:paraId="4D391D6F" w14:textId="3E367D0A" w:rsidR="00E50E9B" w:rsidRPr="00854BE5" w:rsidRDefault="00E94A43" w:rsidP="00BA033B">
      <w:pPr>
        <w:rPr>
          <w:sz w:val="24"/>
          <w:szCs w:val="24"/>
        </w:rPr>
      </w:pPr>
      <w:r w:rsidRPr="00854BE5">
        <w:rPr>
          <w:sz w:val="24"/>
          <w:szCs w:val="24"/>
        </w:rPr>
        <w:t>Just as every child is unique, so too is every parent. And</w:t>
      </w:r>
      <w:r w:rsidRPr="00854BE5" w:rsidDel="000A1950">
        <w:rPr>
          <w:sz w:val="24"/>
          <w:szCs w:val="24"/>
        </w:rPr>
        <w:t xml:space="preserve"> </w:t>
      </w:r>
      <w:r w:rsidRPr="00854BE5">
        <w:rPr>
          <w:sz w:val="24"/>
          <w:szCs w:val="24"/>
        </w:rPr>
        <w:t xml:space="preserve">every parent finds their role challenging at times. </w:t>
      </w:r>
      <w:r w:rsidR="00CF2588" w:rsidRPr="00854BE5">
        <w:rPr>
          <w:sz w:val="24"/>
          <w:szCs w:val="24"/>
        </w:rPr>
        <w:t>All p</w:t>
      </w:r>
      <w:r w:rsidRPr="00854BE5">
        <w:rPr>
          <w:sz w:val="24"/>
          <w:szCs w:val="24"/>
        </w:rPr>
        <w:t xml:space="preserve">arents </w:t>
      </w:r>
      <w:r w:rsidR="00454C78" w:rsidRPr="00854BE5">
        <w:rPr>
          <w:sz w:val="24"/>
          <w:szCs w:val="24"/>
        </w:rPr>
        <w:t xml:space="preserve">encounter </w:t>
      </w:r>
      <w:r w:rsidRPr="00854BE5">
        <w:rPr>
          <w:sz w:val="24"/>
          <w:szCs w:val="24"/>
        </w:rPr>
        <w:t xml:space="preserve">difficulties </w:t>
      </w:r>
      <w:r w:rsidR="00CF2588" w:rsidRPr="00854BE5">
        <w:rPr>
          <w:sz w:val="24"/>
          <w:szCs w:val="24"/>
        </w:rPr>
        <w:t xml:space="preserve">at one time or another </w:t>
      </w:r>
      <w:r w:rsidR="00BA033B" w:rsidRPr="00854BE5">
        <w:rPr>
          <w:sz w:val="24"/>
          <w:szCs w:val="24"/>
        </w:rPr>
        <w:t>–</w:t>
      </w:r>
      <w:r w:rsidR="00CF2588" w:rsidRPr="00854BE5">
        <w:rPr>
          <w:sz w:val="24"/>
          <w:szCs w:val="24"/>
        </w:rPr>
        <w:t xml:space="preserve"> </w:t>
      </w:r>
      <w:r w:rsidRPr="00854BE5">
        <w:rPr>
          <w:sz w:val="24"/>
          <w:szCs w:val="24"/>
        </w:rPr>
        <w:t>with</w:t>
      </w:r>
      <w:r w:rsidR="00BA033B" w:rsidRPr="00854BE5">
        <w:rPr>
          <w:sz w:val="24"/>
          <w:szCs w:val="24"/>
        </w:rPr>
        <w:t xml:space="preserve"> </w:t>
      </w:r>
      <w:r w:rsidR="00BF584C" w:rsidRPr="00854BE5">
        <w:rPr>
          <w:sz w:val="24"/>
          <w:szCs w:val="24"/>
        </w:rPr>
        <w:t>breast</w:t>
      </w:r>
      <w:r w:rsidRPr="00854BE5">
        <w:rPr>
          <w:sz w:val="24"/>
          <w:szCs w:val="24"/>
        </w:rPr>
        <w:t xml:space="preserve">feeding or fussy eating, sleeping and settling </w:t>
      </w:r>
      <w:r w:rsidR="00CF2588" w:rsidRPr="00854BE5">
        <w:rPr>
          <w:sz w:val="24"/>
          <w:szCs w:val="24"/>
        </w:rPr>
        <w:t xml:space="preserve">or with </w:t>
      </w:r>
      <w:r w:rsidRPr="00854BE5">
        <w:rPr>
          <w:sz w:val="24"/>
          <w:szCs w:val="24"/>
        </w:rPr>
        <w:t xml:space="preserve">managing toddler behaviours. </w:t>
      </w:r>
      <w:r w:rsidR="00CF2588" w:rsidRPr="00854BE5">
        <w:rPr>
          <w:sz w:val="24"/>
          <w:szCs w:val="24"/>
        </w:rPr>
        <w:t xml:space="preserve">This is a normal part of raising children, and </w:t>
      </w:r>
      <w:r w:rsidR="00454C78" w:rsidRPr="00854BE5">
        <w:rPr>
          <w:sz w:val="24"/>
          <w:szCs w:val="24"/>
        </w:rPr>
        <w:t>e</w:t>
      </w:r>
      <w:r w:rsidR="00E50E9B" w:rsidRPr="00854BE5">
        <w:rPr>
          <w:sz w:val="24"/>
          <w:szCs w:val="24"/>
        </w:rPr>
        <w:t>ffective parenting skills don’t always come naturally</w:t>
      </w:r>
      <w:r w:rsidR="00CF2588" w:rsidRPr="00854BE5">
        <w:rPr>
          <w:sz w:val="24"/>
          <w:szCs w:val="24"/>
        </w:rPr>
        <w:t xml:space="preserve"> –</w:t>
      </w:r>
      <w:r w:rsidR="00E50E9B" w:rsidRPr="00854BE5">
        <w:rPr>
          <w:sz w:val="24"/>
          <w:szCs w:val="24"/>
        </w:rPr>
        <w:t xml:space="preserve"> but they can be learned. Parents can be supported to develop their parenting skills and grow their confidence. </w:t>
      </w:r>
    </w:p>
    <w:p w14:paraId="6239D95D" w14:textId="1C138928" w:rsidR="00E94A43" w:rsidRPr="00854BE5" w:rsidRDefault="00E94A43" w:rsidP="00BA033B">
      <w:pPr>
        <w:tabs>
          <w:tab w:val="num" w:pos="1256"/>
        </w:tabs>
        <w:rPr>
          <w:sz w:val="24"/>
          <w:szCs w:val="24"/>
        </w:rPr>
      </w:pPr>
      <w:r w:rsidRPr="00854BE5">
        <w:rPr>
          <w:sz w:val="24"/>
          <w:szCs w:val="24"/>
        </w:rPr>
        <w:t>We want parents to know that they are not alone, there is help available</w:t>
      </w:r>
      <w:r w:rsidR="00CF2588" w:rsidRPr="00854BE5">
        <w:rPr>
          <w:sz w:val="24"/>
          <w:szCs w:val="24"/>
        </w:rPr>
        <w:t>,</w:t>
      </w:r>
      <w:r w:rsidRPr="00854BE5">
        <w:rPr>
          <w:sz w:val="24"/>
          <w:szCs w:val="24"/>
        </w:rPr>
        <w:t xml:space="preserve"> and</w:t>
      </w:r>
      <w:r w:rsidR="00E50E9B" w:rsidRPr="00854BE5">
        <w:rPr>
          <w:sz w:val="24"/>
          <w:szCs w:val="24"/>
        </w:rPr>
        <w:t xml:space="preserve"> that</w:t>
      </w:r>
      <w:r w:rsidRPr="00854BE5">
        <w:rPr>
          <w:sz w:val="24"/>
          <w:szCs w:val="24"/>
        </w:rPr>
        <w:t xml:space="preserve"> wanting help is normal. By helping parents to tap into knowledge and supports available to them, we can help them to grow more confident in their role as their child’s first teacher.</w:t>
      </w:r>
    </w:p>
    <w:p w14:paraId="6D0C3AB7" w14:textId="77777777" w:rsidR="00F004C4" w:rsidRPr="00854BE5" w:rsidRDefault="00E50E9B" w:rsidP="00BA033B">
      <w:pPr>
        <w:rPr>
          <w:sz w:val="24"/>
          <w:szCs w:val="24"/>
        </w:rPr>
      </w:pPr>
      <w:r w:rsidRPr="00854BE5">
        <w:rPr>
          <w:sz w:val="24"/>
          <w:szCs w:val="24"/>
        </w:rPr>
        <w:t>In these critical formative years, supporting parents helps their children succeed. When children feel safe, they feel confident to explore and learn. Children build that confidence from strong and caring relationships with parents and carers who are responsive to their needs.</w:t>
      </w:r>
    </w:p>
    <w:p w14:paraId="05DDB9E6" w14:textId="44FB2BA5" w:rsidR="006E0FE9" w:rsidRPr="00854BE5" w:rsidRDefault="00F004C4" w:rsidP="00BA033B">
      <w:pPr>
        <w:rPr>
          <w:sz w:val="24"/>
          <w:szCs w:val="24"/>
        </w:rPr>
      </w:pPr>
      <w:r w:rsidRPr="00854BE5">
        <w:rPr>
          <w:sz w:val="24"/>
          <w:szCs w:val="24"/>
        </w:rPr>
        <w:t>Warm, responsive parenting can also close the disadvantage gap. A</w:t>
      </w:r>
      <w:r w:rsidR="006E0FE9" w:rsidRPr="00854BE5">
        <w:rPr>
          <w:sz w:val="24"/>
          <w:szCs w:val="24"/>
        </w:rPr>
        <w:t xml:space="preserve"> child living in poverty has better developmental outcomes with supportive parenting than a child who </w:t>
      </w:r>
      <w:r w:rsidR="008D0704" w:rsidRPr="00854BE5">
        <w:rPr>
          <w:sz w:val="24"/>
          <w:szCs w:val="24"/>
        </w:rPr>
        <w:t xml:space="preserve">does not live in poverty but </w:t>
      </w:r>
      <w:r w:rsidR="006E0FE9" w:rsidRPr="00854BE5">
        <w:rPr>
          <w:sz w:val="24"/>
          <w:szCs w:val="24"/>
        </w:rPr>
        <w:t xml:space="preserve">experiences </w:t>
      </w:r>
      <w:r w:rsidR="00185DC8" w:rsidRPr="00854BE5">
        <w:rPr>
          <w:sz w:val="24"/>
          <w:szCs w:val="24"/>
        </w:rPr>
        <w:t>low</w:t>
      </w:r>
      <w:r w:rsidR="008B1050" w:rsidRPr="00854BE5">
        <w:rPr>
          <w:sz w:val="24"/>
          <w:szCs w:val="24"/>
        </w:rPr>
        <w:t>-skilled</w:t>
      </w:r>
      <w:r w:rsidR="00185DC8" w:rsidRPr="00854BE5">
        <w:rPr>
          <w:sz w:val="24"/>
          <w:szCs w:val="24"/>
        </w:rPr>
        <w:t xml:space="preserve"> </w:t>
      </w:r>
      <w:r w:rsidR="006E0FE9" w:rsidRPr="00854BE5">
        <w:rPr>
          <w:sz w:val="24"/>
          <w:szCs w:val="24"/>
        </w:rPr>
        <w:t>parenting</w:t>
      </w:r>
      <w:r w:rsidR="008D0704" w:rsidRPr="00854BE5">
        <w:rPr>
          <w:sz w:val="24"/>
          <w:szCs w:val="24"/>
        </w:rPr>
        <w:t>.</w:t>
      </w:r>
      <w:r w:rsidR="006E0FE9" w:rsidRPr="00854BE5">
        <w:rPr>
          <w:sz w:val="24"/>
          <w:szCs w:val="24"/>
          <w:vertAlign w:val="superscript"/>
        </w:rPr>
        <w:endnoteReference w:id="17"/>
      </w:r>
      <w:r w:rsidR="00D30C79" w:rsidRPr="00854BE5">
        <w:rPr>
          <w:sz w:val="24"/>
          <w:szCs w:val="24"/>
        </w:rPr>
        <w:t xml:space="preserve"> </w:t>
      </w:r>
    </w:p>
    <w:p w14:paraId="7E6BDEE8" w14:textId="77777777" w:rsidR="00263EA8" w:rsidRPr="00854BE5" w:rsidRDefault="00E50E9B" w:rsidP="00BA033B">
      <w:pPr>
        <w:tabs>
          <w:tab w:val="num" w:pos="1256"/>
        </w:tabs>
        <w:rPr>
          <w:b/>
          <w:sz w:val="24"/>
          <w:szCs w:val="24"/>
        </w:rPr>
      </w:pPr>
      <w:r w:rsidRPr="00854BE5">
        <w:rPr>
          <w:b/>
          <w:sz w:val="24"/>
          <w:szCs w:val="24"/>
        </w:rPr>
        <w:t xml:space="preserve">What we are doing </w:t>
      </w:r>
    </w:p>
    <w:p w14:paraId="2ACACA50" w14:textId="571291B0" w:rsidR="00454C78" w:rsidRPr="00854BE5" w:rsidRDefault="00F004C4" w:rsidP="00BA033B">
      <w:pPr>
        <w:tabs>
          <w:tab w:val="num" w:pos="1256"/>
        </w:tabs>
        <w:rPr>
          <w:sz w:val="24"/>
          <w:szCs w:val="24"/>
        </w:rPr>
      </w:pPr>
      <w:r w:rsidRPr="00854BE5">
        <w:rPr>
          <w:sz w:val="24"/>
          <w:szCs w:val="24"/>
        </w:rPr>
        <w:t xml:space="preserve">For these reasons, we are improving the support available for parents when their children are very young. </w:t>
      </w:r>
    </w:p>
    <w:p w14:paraId="6B4EB5F5" w14:textId="7C3BAF86" w:rsidR="00454C78" w:rsidRPr="00854BE5" w:rsidRDefault="00454C78" w:rsidP="00263EA8">
      <w:pPr>
        <w:pStyle w:val="Heading3"/>
        <w:rPr>
          <w:rFonts w:asciiTheme="minorHAnsi" w:hAnsiTheme="minorHAnsi"/>
          <w:b/>
        </w:rPr>
      </w:pPr>
      <w:bookmarkStart w:id="97" w:name="_Toc480877932"/>
      <w:bookmarkStart w:id="98" w:name="_Toc480880950"/>
      <w:bookmarkStart w:id="99" w:name="_Toc480877504"/>
      <w:r w:rsidRPr="00854BE5">
        <w:rPr>
          <w:rFonts w:asciiTheme="minorHAnsi" w:hAnsiTheme="minorHAnsi"/>
          <w:b/>
        </w:rPr>
        <w:t>Strengthening the Maternal and Child Health Service</w:t>
      </w:r>
      <w:bookmarkEnd w:id="97"/>
      <w:bookmarkEnd w:id="98"/>
      <w:bookmarkEnd w:id="99"/>
    </w:p>
    <w:p w14:paraId="0D83EEF3" w14:textId="64F32DC6" w:rsidR="009E7AF0" w:rsidRPr="00854BE5" w:rsidRDefault="00717E23" w:rsidP="00BA033B">
      <w:pPr>
        <w:tabs>
          <w:tab w:val="num" w:pos="1256"/>
        </w:tabs>
        <w:rPr>
          <w:sz w:val="24"/>
          <w:szCs w:val="24"/>
        </w:rPr>
      </w:pPr>
      <w:r w:rsidRPr="00854BE5">
        <w:rPr>
          <w:sz w:val="24"/>
          <w:szCs w:val="24"/>
        </w:rPr>
        <w:t>The M</w:t>
      </w:r>
      <w:r w:rsidR="00361C27" w:rsidRPr="00854BE5">
        <w:rPr>
          <w:sz w:val="24"/>
          <w:szCs w:val="24"/>
        </w:rPr>
        <w:t xml:space="preserve">aternal and </w:t>
      </w:r>
      <w:r w:rsidRPr="00854BE5">
        <w:rPr>
          <w:sz w:val="24"/>
          <w:szCs w:val="24"/>
        </w:rPr>
        <w:t>C</w:t>
      </w:r>
      <w:r w:rsidR="00361C27" w:rsidRPr="00854BE5">
        <w:rPr>
          <w:sz w:val="24"/>
          <w:szCs w:val="24"/>
        </w:rPr>
        <w:t xml:space="preserve">hild </w:t>
      </w:r>
      <w:r w:rsidRPr="00854BE5">
        <w:rPr>
          <w:sz w:val="24"/>
          <w:szCs w:val="24"/>
        </w:rPr>
        <w:t>H</w:t>
      </w:r>
      <w:r w:rsidR="00361C27" w:rsidRPr="00854BE5">
        <w:rPr>
          <w:sz w:val="24"/>
          <w:szCs w:val="24"/>
        </w:rPr>
        <w:t>ealth</w:t>
      </w:r>
      <w:r w:rsidRPr="00854BE5">
        <w:rPr>
          <w:sz w:val="24"/>
          <w:szCs w:val="24"/>
        </w:rPr>
        <w:t xml:space="preserve"> </w:t>
      </w:r>
      <w:r w:rsidR="00361C27" w:rsidRPr="00854BE5">
        <w:rPr>
          <w:sz w:val="24"/>
          <w:szCs w:val="24"/>
        </w:rPr>
        <w:t xml:space="preserve">(MCH) </w:t>
      </w:r>
      <w:r w:rsidRPr="00854BE5">
        <w:rPr>
          <w:sz w:val="24"/>
          <w:szCs w:val="24"/>
        </w:rPr>
        <w:t>Service has contact with all Victorian children from birth</w:t>
      </w:r>
      <w:r w:rsidR="009E7AF0" w:rsidRPr="00854BE5">
        <w:rPr>
          <w:sz w:val="24"/>
          <w:szCs w:val="24"/>
        </w:rPr>
        <w:t xml:space="preserve"> through </w:t>
      </w:r>
      <w:r w:rsidR="00CF2588" w:rsidRPr="00854BE5">
        <w:rPr>
          <w:sz w:val="24"/>
          <w:szCs w:val="24"/>
        </w:rPr>
        <w:t xml:space="preserve">ten </w:t>
      </w:r>
      <w:r w:rsidR="009E7AF0" w:rsidRPr="00854BE5">
        <w:rPr>
          <w:sz w:val="24"/>
          <w:szCs w:val="24"/>
        </w:rPr>
        <w:t xml:space="preserve">Key Ages and Stages </w:t>
      </w:r>
      <w:r w:rsidR="00454C78" w:rsidRPr="00854BE5">
        <w:rPr>
          <w:sz w:val="24"/>
          <w:szCs w:val="24"/>
        </w:rPr>
        <w:t xml:space="preserve">parent and child consultations. At each consultation, </w:t>
      </w:r>
      <w:r w:rsidR="00CF2588" w:rsidRPr="00854BE5">
        <w:rPr>
          <w:sz w:val="24"/>
          <w:szCs w:val="24"/>
        </w:rPr>
        <w:t>a</w:t>
      </w:r>
      <w:r w:rsidR="00C97AA8" w:rsidRPr="00854BE5">
        <w:rPr>
          <w:sz w:val="24"/>
          <w:szCs w:val="24"/>
        </w:rPr>
        <w:t>n MCH</w:t>
      </w:r>
      <w:r w:rsidR="00CF2588" w:rsidRPr="00854BE5">
        <w:rPr>
          <w:sz w:val="24"/>
          <w:szCs w:val="24"/>
        </w:rPr>
        <w:t xml:space="preserve"> </w:t>
      </w:r>
      <w:r w:rsidR="00454C78" w:rsidRPr="00854BE5">
        <w:rPr>
          <w:sz w:val="24"/>
          <w:szCs w:val="24"/>
        </w:rPr>
        <w:t>n</w:t>
      </w:r>
      <w:r w:rsidR="00D87569" w:rsidRPr="00854BE5">
        <w:rPr>
          <w:sz w:val="24"/>
          <w:szCs w:val="24"/>
        </w:rPr>
        <w:t>urse assesses the mother’s well</w:t>
      </w:r>
      <w:r w:rsidR="00454C78" w:rsidRPr="00854BE5">
        <w:rPr>
          <w:sz w:val="24"/>
          <w:szCs w:val="24"/>
        </w:rPr>
        <w:t>being and child’s development, and provides support</w:t>
      </w:r>
      <w:r w:rsidR="00C53BE6" w:rsidRPr="00854BE5">
        <w:rPr>
          <w:sz w:val="24"/>
          <w:szCs w:val="24"/>
        </w:rPr>
        <w:t xml:space="preserve"> </w:t>
      </w:r>
      <w:r w:rsidR="00BA033B" w:rsidRPr="00854BE5">
        <w:rPr>
          <w:sz w:val="24"/>
          <w:szCs w:val="24"/>
        </w:rPr>
        <w:t>–</w:t>
      </w:r>
      <w:r w:rsidR="00C53BE6" w:rsidRPr="00854BE5">
        <w:rPr>
          <w:sz w:val="24"/>
          <w:szCs w:val="24"/>
        </w:rPr>
        <w:t xml:space="preserve"> </w:t>
      </w:r>
      <w:r w:rsidR="00454C78" w:rsidRPr="00854BE5">
        <w:rPr>
          <w:sz w:val="24"/>
          <w:szCs w:val="24"/>
        </w:rPr>
        <w:t>such</w:t>
      </w:r>
      <w:r w:rsidR="00BA033B" w:rsidRPr="00854BE5">
        <w:rPr>
          <w:sz w:val="24"/>
          <w:szCs w:val="24"/>
        </w:rPr>
        <w:t xml:space="preserve"> </w:t>
      </w:r>
      <w:r w:rsidR="00454C78" w:rsidRPr="00854BE5">
        <w:rPr>
          <w:sz w:val="24"/>
          <w:szCs w:val="24"/>
        </w:rPr>
        <w:t xml:space="preserve">as </w:t>
      </w:r>
      <w:r w:rsidR="00CF2588" w:rsidRPr="00854BE5">
        <w:rPr>
          <w:sz w:val="24"/>
          <w:szCs w:val="24"/>
        </w:rPr>
        <w:t xml:space="preserve">parenting advice, </w:t>
      </w:r>
      <w:r w:rsidR="006D71D4" w:rsidRPr="00854BE5">
        <w:rPr>
          <w:sz w:val="24"/>
          <w:szCs w:val="24"/>
        </w:rPr>
        <w:t xml:space="preserve">breastfeeding advice, help to </w:t>
      </w:r>
      <w:r w:rsidR="00D87569" w:rsidRPr="00854BE5">
        <w:rPr>
          <w:sz w:val="24"/>
          <w:szCs w:val="24"/>
        </w:rPr>
        <w:t>manage</w:t>
      </w:r>
      <w:r w:rsidR="006D71D4" w:rsidRPr="00854BE5">
        <w:rPr>
          <w:sz w:val="24"/>
          <w:szCs w:val="24"/>
        </w:rPr>
        <w:t xml:space="preserve"> post-natal depression, </w:t>
      </w:r>
      <w:r w:rsidR="00454C78" w:rsidRPr="00854BE5">
        <w:rPr>
          <w:sz w:val="24"/>
          <w:szCs w:val="24"/>
        </w:rPr>
        <w:t xml:space="preserve">counselling, </w:t>
      </w:r>
      <w:r w:rsidR="00CF2588" w:rsidRPr="00854BE5">
        <w:rPr>
          <w:sz w:val="24"/>
          <w:szCs w:val="24"/>
        </w:rPr>
        <w:t>or referral to more specialist services</w:t>
      </w:r>
      <w:r w:rsidR="00454C78" w:rsidRPr="00854BE5">
        <w:rPr>
          <w:sz w:val="24"/>
          <w:szCs w:val="24"/>
        </w:rPr>
        <w:t xml:space="preserve">. The final visit is at three and a half years, with the ten visits serving as important checks that a child’s physical, social, </w:t>
      </w:r>
      <w:r w:rsidR="00D87569" w:rsidRPr="00854BE5">
        <w:rPr>
          <w:sz w:val="24"/>
          <w:szCs w:val="24"/>
        </w:rPr>
        <w:t xml:space="preserve">emotional, </w:t>
      </w:r>
      <w:r w:rsidR="00454C78" w:rsidRPr="00854BE5">
        <w:rPr>
          <w:sz w:val="24"/>
          <w:szCs w:val="24"/>
        </w:rPr>
        <w:t>cognitive and language development is on track.</w:t>
      </w:r>
      <w:r w:rsidR="009E7AF0" w:rsidRPr="00854BE5">
        <w:rPr>
          <w:sz w:val="24"/>
          <w:szCs w:val="24"/>
        </w:rPr>
        <w:t xml:space="preserve"> The MCH </w:t>
      </w:r>
      <w:r w:rsidR="002B7000" w:rsidRPr="00854BE5">
        <w:rPr>
          <w:sz w:val="24"/>
          <w:szCs w:val="24"/>
        </w:rPr>
        <w:t>S</w:t>
      </w:r>
      <w:r w:rsidR="009E7AF0" w:rsidRPr="00854BE5">
        <w:rPr>
          <w:sz w:val="24"/>
          <w:szCs w:val="24"/>
        </w:rPr>
        <w:t xml:space="preserve">ervice </w:t>
      </w:r>
      <w:r w:rsidRPr="00854BE5">
        <w:rPr>
          <w:sz w:val="24"/>
          <w:szCs w:val="24"/>
        </w:rPr>
        <w:t xml:space="preserve">is </w:t>
      </w:r>
      <w:r w:rsidR="00CF2588" w:rsidRPr="00854BE5">
        <w:rPr>
          <w:sz w:val="24"/>
          <w:szCs w:val="24"/>
        </w:rPr>
        <w:t xml:space="preserve">therefore </w:t>
      </w:r>
      <w:r w:rsidRPr="00854BE5">
        <w:rPr>
          <w:sz w:val="24"/>
          <w:szCs w:val="24"/>
        </w:rPr>
        <w:t xml:space="preserve">uniquely positioned to provide early support to all families, and </w:t>
      </w:r>
      <w:r w:rsidR="00A670BD" w:rsidRPr="00854BE5">
        <w:rPr>
          <w:sz w:val="24"/>
          <w:szCs w:val="24"/>
        </w:rPr>
        <w:t xml:space="preserve">identify those who need </w:t>
      </w:r>
      <w:r w:rsidRPr="00854BE5">
        <w:rPr>
          <w:sz w:val="24"/>
          <w:szCs w:val="24"/>
        </w:rPr>
        <w:t xml:space="preserve">extra assistance. </w:t>
      </w:r>
    </w:p>
    <w:p w14:paraId="2C20F3AE" w14:textId="77777777" w:rsidR="00BA033B" w:rsidRPr="00854BE5" w:rsidRDefault="004079F7" w:rsidP="00BA033B">
      <w:pPr>
        <w:rPr>
          <w:sz w:val="24"/>
          <w:szCs w:val="24"/>
        </w:rPr>
      </w:pPr>
      <w:r w:rsidRPr="00854BE5">
        <w:rPr>
          <w:sz w:val="24"/>
          <w:szCs w:val="24"/>
        </w:rPr>
        <w:t xml:space="preserve">It is important that all parents have easy access to reliable, evidence-based information whenever they need it. The MCH Line is a very popular telephone service for Victorian families with children up to school age. Through </w:t>
      </w:r>
      <w:r w:rsidR="00185DC8" w:rsidRPr="00854BE5">
        <w:rPr>
          <w:sz w:val="24"/>
          <w:szCs w:val="24"/>
        </w:rPr>
        <w:t xml:space="preserve">the </w:t>
      </w:r>
      <w:r w:rsidRPr="00854BE5">
        <w:rPr>
          <w:sz w:val="24"/>
          <w:szCs w:val="24"/>
        </w:rPr>
        <w:t xml:space="preserve">MCH Line, parents can seek information, support </w:t>
      </w:r>
      <w:r w:rsidRPr="00854BE5">
        <w:rPr>
          <w:sz w:val="24"/>
          <w:szCs w:val="24"/>
        </w:rPr>
        <w:lastRenderedPageBreak/>
        <w:t xml:space="preserve">and guidance from MCH nurses regarding issues including child health, nutrition, breastfeeding, maternal and family health and parenting. </w:t>
      </w:r>
    </w:p>
    <w:p w14:paraId="18BDCC14" w14:textId="1805383D" w:rsidR="004079F7" w:rsidRPr="00854BE5" w:rsidRDefault="004079F7" w:rsidP="00BA033B">
      <w:pPr>
        <w:rPr>
          <w:sz w:val="24"/>
          <w:szCs w:val="24"/>
        </w:rPr>
      </w:pPr>
      <w:r w:rsidRPr="00854BE5">
        <w:rPr>
          <w:sz w:val="24"/>
          <w:szCs w:val="24"/>
        </w:rPr>
        <w:t xml:space="preserve">The Victorian Government is investing </w:t>
      </w:r>
      <w:r w:rsidRPr="00854BE5">
        <w:rPr>
          <w:b/>
          <w:sz w:val="24"/>
          <w:szCs w:val="24"/>
        </w:rPr>
        <w:t>$</w:t>
      </w:r>
      <w:r w:rsidR="00EF440E" w:rsidRPr="00854BE5">
        <w:rPr>
          <w:b/>
          <w:sz w:val="24"/>
          <w:szCs w:val="24"/>
        </w:rPr>
        <w:t>4.9</w:t>
      </w:r>
      <w:r w:rsidRPr="00854BE5">
        <w:rPr>
          <w:b/>
          <w:sz w:val="24"/>
          <w:szCs w:val="24"/>
        </w:rPr>
        <w:t xml:space="preserve"> million to </w:t>
      </w:r>
      <w:r w:rsidR="00A806E2" w:rsidRPr="00854BE5">
        <w:rPr>
          <w:b/>
          <w:sz w:val="24"/>
          <w:szCs w:val="24"/>
        </w:rPr>
        <w:t>answer an additional 20,000 calls</w:t>
      </w:r>
      <w:r w:rsidRPr="00854BE5">
        <w:rPr>
          <w:b/>
          <w:sz w:val="24"/>
          <w:szCs w:val="24"/>
        </w:rPr>
        <w:t xml:space="preserve"> to</w:t>
      </w:r>
      <w:r w:rsidR="00185DC8" w:rsidRPr="00854BE5">
        <w:rPr>
          <w:b/>
          <w:sz w:val="24"/>
          <w:szCs w:val="24"/>
        </w:rPr>
        <w:t xml:space="preserve"> the</w:t>
      </w:r>
      <w:r w:rsidRPr="00854BE5">
        <w:rPr>
          <w:b/>
          <w:sz w:val="24"/>
          <w:szCs w:val="24"/>
        </w:rPr>
        <w:t xml:space="preserve"> MCH </w:t>
      </w:r>
      <w:r w:rsidR="007E76AF" w:rsidRPr="00854BE5">
        <w:rPr>
          <w:b/>
          <w:sz w:val="24"/>
          <w:szCs w:val="24"/>
        </w:rPr>
        <w:t>L</w:t>
      </w:r>
      <w:r w:rsidRPr="00854BE5">
        <w:rPr>
          <w:b/>
          <w:sz w:val="24"/>
          <w:szCs w:val="24"/>
        </w:rPr>
        <w:t xml:space="preserve">ine </w:t>
      </w:r>
      <w:r w:rsidR="00A806E2" w:rsidRPr="00854BE5">
        <w:rPr>
          <w:b/>
          <w:sz w:val="24"/>
          <w:szCs w:val="24"/>
        </w:rPr>
        <w:t>each year</w:t>
      </w:r>
      <w:r w:rsidRPr="00854BE5">
        <w:rPr>
          <w:b/>
          <w:sz w:val="24"/>
          <w:szCs w:val="24"/>
        </w:rPr>
        <w:t xml:space="preserve">, </w:t>
      </w:r>
      <w:r w:rsidR="00BA033B" w:rsidRPr="00854BE5">
        <w:rPr>
          <w:b/>
          <w:sz w:val="24"/>
          <w:szCs w:val="24"/>
        </w:rPr>
        <w:t>to improve parents’ access to reliable, evidence-based information and advice</w:t>
      </w:r>
      <w:r w:rsidR="00B6296D" w:rsidRPr="00854BE5">
        <w:rPr>
          <w:b/>
          <w:sz w:val="24"/>
          <w:szCs w:val="24"/>
        </w:rPr>
        <w:t xml:space="preserve"> </w:t>
      </w:r>
      <w:r w:rsidRPr="00854BE5">
        <w:rPr>
          <w:sz w:val="24"/>
          <w:szCs w:val="24"/>
        </w:rPr>
        <w:t>from MCH nurses</w:t>
      </w:r>
      <w:r w:rsidR="00BA033B" w:rsidRPr="00854BE5">
        <w:rPr>
          <w:sz w:val="24"/>
          <w:szCs w:val="24"/>
        </w:rPr>
        <w:t>,</w:t>
      </w:r>
      <w:r w:rsidRPr="00854BE5">
        <w:rPr>
          <w:sz w:val="24"/>
          <w:szCs w:val="24"/>
        </w:rPr>
        <w:t xml:space="preserve"> 24 hours a day, every day of the year.</w:t>
      </w:r>
      <w:r w:rsidR="00A806E2" w:rsidRPr="00854BE5">
        <w:rPr>
          <w:sz w:val="24"/>
          <w:szCs w:val="24"/>
        </w:rPr>
        <w:t xml:space="preserve"> </w:t>
      </w:r>
    </w:p>
    <w:p w14:paraId="3548C545" w14:textId="7BFAC0E1" w:rsidR="00454C78" w:rsidRPr="00854BE5" w:rsidRDefault="00454C78" w:rsidP="00BA033B">
      <w:pPr>
        <w:tabs>
          <w:tab w:val="num" w:pos="1256"/>
        </w:tabs>
        <w:rPr>
          <w:sz w:val="24"/>
          <w:szCs w:val="24"/>
        </w:rPr>
      </w:pPr>
      <w:r w:rsidRPr="00854BE5">
        <w:rPr>
          <w:sz w:val="24"/>
          <w:szCs w:val="24"/>
        </w:rPr>
        <w:t>Some</w:t>
      </w:r>
      <w:r w:rsidR="00B476DF" w:rsidRPr="00854BE5">
        <w:rPr>
          <w:sz w:val="24"/>
          <w:szCs w:val="24"/>
        </w:rPr>
        <w:t>times, families will need more support</w:t>
      </w:r>
      <w:r w:rsidR="007229E9" w:rsidRPr="00854BE5">
        <w:rPr>
          <w:sz w:val="24"/>
          <w:szCs w:val="24"/>
        </w:rPr>
        <w:t xml:space="preserve"> in person</w:t>
      </w:r>
      <w:r w:rsidR="00B476DF" w:rsidRPr="00854BE5">
        <w:rPr>
          <w:sz w:val="24"/>
          <w:szCs w:val="24"/>
        </w:rPr>
        <w:t xml:space="preserve">. </w:t>
      </w:r>
      <w:r w:rsidR="00D87569" w:rsidRPr="00854BE5">
        <w:rPr>
          <w:sz w:val="24"/>
          <w:szCs w:val="24"/>
        </w:rPr>
        <w:t>T</w:t>
      </w:r>
      <w:r w:rsidR="00B476DF" w:rsidRPr="00854BE5">
        <w:rPr>
          <w:sz w:val="24"/>
          <w:szCs w:val="24"/>
        </w:rPr>
        <w:t xml:space="preserve">his may only be for a short period, as families deal with particular parenting challenges. And sometimes families will </w:t>
      </w:r>
      <w:r w:rsidRPr="00854BE5">
        <w:rPr>
          <w:sz w:val="24"/>
          <w:szCs w:val="24"/>
        </w:rPr>
        <w:t xml:space="preserve">experience periods of </w:t>
      </w:r>
      <w:r w:rsidR="00B476DF" w:rsidRPr="00854BE5">
        <w:rPr>
          <w:sz w:val="24"/>
          <w:szCs w:val="24"/>
        </w:rPr>
        <w:t xml:space="preserve">greater </w:t>
      </w:r>
      <w:r w:rsidRPr="00854BE5">
        <w:rPr>
          <w:sz w:val="24"/>
          <w:szCs w:val="24"/>
        </w:rPr>
        <w:t xml:space="preserve">stress as a result of </w:t>
      </w:r>
      <w:r w:rsidR="00B476DF" w:rsidRPr="00854BE5">
        <w:rPr>
          <w:sz w:val="24"/>
          <w:szCs w:val="24"/>
        </w:rPr>
        <w:t xml:space="preserve">issues such as social isolation, family violence, </w:t>
      </w:r>
      <w:r w:rsidRPr="00854BE5">
        <w:rPr>
          <w:sz w:val="24"/>
          <w:szCs w:val="24"/>
        </w:rPr>
        <w:t>mental illness</w:t>
      </w:r>
      <w:r w:rsidR="00B476DF" w:rsidRPr="00854BE5">
        <w:rPr>
          <w:sz w:val="24"/>
          <w:szCs w:val="24"/>
        </w:rPr>
        <w:t xml:space="preserve"> or </w:t>
      </w:r>
      <w:r w:rsidRPr="00854BE5">
        <w:rPr>
          <w:sz w:val="24"/>
          <w:szCs w:val="24"/>
        </w:rPr>
        <w:t xml:space="preserve">family breakdown. Together with the approach outlined in the </w:t>
      </w:r>
      <w:r w:rsidRPr="00854BE5">
        <w:rPr>
          <w:i/>
          <w:sz w:val="24"/>
          <w:szCs w:val="24"/>
        </w:rPr>
        <w:t>Roadmap for Reform: Strong Families, Safe Children</w:t>
      </w:r>
      <w:r w:rsidR="00164598" w:rsidRPr="00854BE5">
        <w:rPr>
          <w:i/>
          <w:sz w:val="24"/>
          <w:szCs w:val="24"/>
        </w:rPr>
        <w:t xml:space="preserve"> (2016)</w:t>
      </w:r>
      <w:r w:rsidRPr="00854BE5">
        <w:rPr>
          <w:sz w:val="24"/>
          <w:szCs w:val="24"/>
        </w:rPr>
        <w:t xml:space="preserve">, these reforms are part of an integrated plan to intervene early and effectively to help families overcome these serious issues, and build a connected system of support across the Victorian </w:t>
      </w:r>
      <w:r w:rsidR="00164598" w:rsidRPr="00854BE5">
        <w:rPr>
          <w:sz w:val="24"/>
          <w:szCs w:val="24"/>
        </w:rPr>
        <w:t>service system</w:t>
      </w:r>
      <w:r w:rsidRPr="00854BE5">
        <w:rPr>
          <w:sz w:val="24"/>
          <w:szCs w:val="24"/>
        </w:rPr>
        <w:t>.</w:t>
      </w:r>
    </w:p>
    <w:p w14:paraId="531EC309" w14:textId="2060DCB8" w:rsidR="00D87569" w:rsidRPr="00854BE5" w:rsidRDefault="008B1050" w:rsidP="00BA033B">
      <w:pPr>
        <w:tabs>
          <w:tab w:val="num" w:pos="1256"/>
        </w:tabs>
        <w:rPr>
          <w:sz w:val="24"/>
          <w:szCs w:val="24"/>
        </w:rPr>
      </w:pPr>
      <w:r w:rsidRPr="00854BE5">
        <w:rPr>
          <w:sz w:val="24"/>
          <w:szCs w:val="24"/>
        </w:rPr>
        <w:t xml:space="preserve">Enhanced MCH is a targeted service for families who need some additional help, and may be at risk of poor outcomes due to factors like parent-infant attachment concerns, premature or low birth weight babies, children with a disability, parental mental health issues or family violence. </w:t>
      </w:r>
      <w:r w:rsidR="00454C78" w:rsidRPr="00854BE5">
        <w:rPr>
          <w:sz w:val="24"/>
          <w:szCs w:val="24"/>
        </w:rPr>
        <w:t>Currently, t</w:t>
      </w:r>
      <w:r w:rsidR="009E7AF0" w:rsidRPr="00854BE5">
        <w:rPr>
          <w:sz w:val="24"/>
          <w:szCs w:val="24"/>
        </w:rPr>
        <w:t xml:space="preserve">he Enhanced MCH Service provides additional support for families who need it until their child turns one, particularly those who are experiencing multiple challenges. As issues </w:t>
      </w:r>
      <w:r w:rsidR="00A97583" w:rsidRPr="00854BE5">
        <w:rPr>
          <w:sz w:val="24"/>
          <w:szCs w:val="24"/>
        </w:rPr>
        <w:t>can affect</w:t>
      </w:r>
      <w:r w:rsidR="009E7AF0" w:rsidRPr="00854BE5">
        <w:rPr>
          <w:sz w:val="24"/>
          <w:szCs w:val="24"/>
        </w:rPr>
        <w:t xml:space="preserve"> children and their </w:t>
      </w:r>
      <w:r w:rsidR="00A97583" w:rsidRPr="00854BE5">
        <w:rPr>
          <w:sz w:val="24"/>
          <w:szCs w:val="24"/>
        </w:rPr>
        <w:t>fmailies at any time</w:t>
      </w:r>
      <w:r w:rsidR="009E7AF0" w:rsidRPr="00854BE5">
        <w:rPr>
          <w:sz w:val="24"/>
          <w:szCs w:val="24"/>
        </w:rPr>
        <w:t xml:space="preserve"> after </w:t>
      </w:r>
      <w:r w:rsidR="00A97583" w:rsidRPr="00854BE5">
        <w:rPr>
          <w:sz w:val="24"/>
          <w:szCs w:val="24"/>
        </w:rPr>
        <w:t>birth</w:t>
      </w:r>
      <w:r w:rsidR="009E7AF0" w:rsidRPr="00854BE5">
        <w:rPr>
          <w:sz w:val="24"/>
          <w:szCs w:val="24"/>
        </w:rPr>
        <w:t xml:space="preserve">, we are </w:t>
      </w:r>
      <w:r w:rsidR="00973D0F" w:rsidRPr="00854BE5">
        <w:rPr>
          <w:sz w:val="24"/>
          <w:szCs w:val="24"/>
        </w:rPr>
        <w:t xml:space="preserve">investing </w:t>
      </w:r>
      <w:r w:rsidR="00973D0F" w:rsidRPr="00854BE5">
        <w:rPr>
          <w:b/>
          <w:sz w:val="24"/>
          <w:szCs w:val="24"/>
        </w:rPr>
        <w:t>$</w:t>
      </w:r>
      <w:r w:rsidR="00EF440E" w:rsidRPr="00854BE5">
        <w:rPr>
          <w:b/>
          <w:sz w:val="24"/>
          <w:szCs w:val="24"/>
        </w:rPr>
        <w:t>37.7</w:t>
      </w:r>
      <w:r w:rsidR="00973D0F" w:rsidRPr="00854BE5">
        <w:rPr>
          <w:b/>
          <w:sz w:val="24"/>
          <w:szCs w:val="24"/>
        </w:rPr>
        <w:t xml:space="preserve"> </w:t>
      </w:r>
      <w:r w:rsidR="006B1CDE" w:rsidRPr="00854BE5">
        <w:rPr>
          <w:b/>
          <w:sz w:val="24"/>
          <w:szCs w:val="24"/>
        </w:rPr>
        <w:t xml:space="preserve">million </w:t>
      </w:r>
      <w:r w:rsidR="00973D0F" w:rsidRPr="00854BE5">
        <w:rPr>
          <w:b/>
          <w:sz w:val="24"/>
          <w:szCs w:val="24"/>
        </w:rPr>
        <w:t>to</w:t>
      </w:r>
      <w:r w:rsidR="00D954AE" w:rsidRPr="00854BE5">
        <w:rPr>
          <w:b/>
          <w:sz w:val="24"/>
          <w:szCs w:val="24"/>
        </w:rPr>
        <w:t xml:space="preserve"> </w:t>
      </w:r>
      <w:r w:rsidR="00973D0F" w:rsidRPr="00854BE5">
        <w:rPr>
          <w:b/>
          <w:sz w:val="24"/>
          <w:szCs w:val="24"/>
        </w:rPr>
        <w:t>expan</w:t>
      </w:r>
      <w:r w:rsidR="009E7AF0" w:rsidRPr="00854BE5">
        <w:rPr>
          <w:b/>
          <w:sz w:val="24"/>
          <w:szCs w:val="24"/>
        </w:rPr>
        <w:t>d</w:t>
      </w:r>
      <w:r w:rsidR="00973D0F" w:rsidRPr="00854BE5">
        <w:rPr>
          <w:b/>
          <w:sz w:val="24"/>
          <w:szCs w:val="24"/>
        </w:rPr>
        <w:t xml:space="preserve"> the Enhanced MCH Service</w:t>
      </w:r>
      <w:r w:rsidR="00973D0F" w:rsidRPr="00854BE5">
        <w:rPr>
          <w:sz w:val="24"/>
          <w:szCs w:val="24"/>
        </w:rPr>
        <w:t>.</w:t>
      </w:r>
      <w:r w:rsidR="009E7AF0" w:rsidRPr="00854BE5">
        <w:rPr>
          <w:sz w:val="24"/>
          <w:szCs w:val="24"/>
        </w:rPr>
        <w:t xml:space="preserve"> </w:t>
      </w:r>
      <w:r w:rsidR="00973D0F" w:rsidRPr="00854BE5">
        <w:rPr>
          <w:sz w:val="24"/>
          <w:szCs w:val="24"/>
        </w:rPr>
        <w:t xml:space="preserve">Enhanced MCH will be expanded to support 15 per cent of Victorian families with children from birth to three years of age. </w:t>
      </w:r>
      <w:r w:rsidR="00A806E2" w:rsidRPr="00854BE5">
        <w:rPr>
          <w:sz w:val="24"/>
          <w:szCs w:val="24"/>
        </w:rPr>
        <w:t xml:space="preserve">When fully implemented, this will </w:t>
      </w:r>
      <w:r w:rsidR="00973D0F" w:rsidRPr="00854BE5">
        <w:rPr>
          <w:sz w:val="24"/>
          <w:szCs w:val="24"/>
        </w:rPr>
        <w:t xml:space="preserve">provide </w:t>
      </w:r>
      <w:r w:rsidR="00A806E2" w:rsidRPr="00854BE5">
        <w:rPr>
          <w:sz w:val="24"/>
          <w:szCs w:val="24"/>
        </w:rPr>
        <w:t>about 37,000</w:t>
      </w:r>
      <w:r w:rsidR="00973D0F" w:rsidRPr="00854BE5">
        <w:rPr>
          <w:sz w:val="24"/>
          <w:szCs w:val="24"/>
        </w:rPr>
        <w:t xml:space="preserve"> families</w:t>
      </w:r>
      <w:r w:rsidR="009E7AF0" w:rsidRPr="00854BE5">
        <w:rPr>
          <w:sz w:val="24"/>
          <w:szCs w:val="24"/>
        </w:rPr>
        <w:t xml:space="preserve"> who are struggling</w:t>
      </w:r>
      <w:r w:rsidR="00973D0F" w:rsidRPr="00854BE5">
        <w:rPr>
          <w:sz w:val="24"/>
          <w:szCs w:val="24"/>
        </w:rPr>
        <w:t xml:space="preserve"> with 20 hours of support across their child’s first three years</w:t>
      </w:r>
      <w:r w:rsidR="00C81616" w:rsidRPr="00854BE5">
        <w:rPr>
          <w:sz w:val="24"/>
          <w:szCs w:val="24"/>
        </w:rPr>
        <w:t>, in addition t</w:t>
      </w:r>
      <w:r w:rsidR="00D87569" w:rsidRPr="00854BE5">
        <w:rPr>
          <w:sz w:val="24"/>
          <w:szCs w:val="24"/>
        </w:rPr>
        <w:t xml:space="preserve">o the Universal MCH Service’s </w:t>
      </w:r>
      <w:r w:rsidR="00C55DB4" w:rsidRPr="00854BE5">
        <w:rPr>
          <w:sz w:val="24"/>
          <w:szCs w:val="24"/>
        </w:rPr>
        <w:t>ten</w:t>
      </w:r>
      <w:r w:rsidR="00C81616" w:rsidRPr="00854BE5">
        <w:rPr>
          <w:sz w:val="24"/>
          <w:szCs w:val="24"/>
        </w:rPr>
        <w:t xml:space="preserve"> Key Age</w:t>
      </w:r>
      <w:r w:rsidR="00706A8D" w:rsidRPr="00854BE5">
        <w:rPr>
          <w:sz w:val="24"/>
          <w:szCs w:val="24"/>
        </w:rPr>
        <w:t>s</w:t>
      </w:r>
      <w:r w:rsidR="00C81616" w:rsidRPr="00854BE5">
        <w:rPr>
          <w:sz w:val="24"/>
          <w:szCs w:val="24"/>
        </w:rPr>
        <w:t xml:space="preserve"> and Stage</w:t>
      </w:r>
      <w:r w:rsidR="00706A8D" w:rsidRPr="00854BE5">
        <w:rPr>
          <w:sz w:val="24"/>
          <w:szCs w:val="24"/>
        </w:rPr>
        <w:t>s</w:t>
      </w:r>
      <w:r w:rsidR="00C81616" w:rsidRPr="00854BE5">
        <w:rPr>
          <w:sz w:val="24"/>
          <w:szCs w:val="24"/>
        </w:rPr>
        <w:t xml:space="preserve"> </w:t>
      </w:r>
      <w:r w:rsidR="00185DC8" w:rsidRPr="00854BE5">
        <w:rPr>
          <w:sz w:val="24"/>
          <w:szCs w:val="24"/>
        </w:rPr>
        <w:t>consultations</w:t>
      </w:r>
      <w:r w:rsidR="00973D0F" w:rsidRPr="00854BE5">
        <w:rPr>
          <w:sz w:val="24"/>
          <w:szCs w:val="24"/>
        </w:rPr>
        <w:t>.</w:t>
      </w:r>
      <w:r w:rsidR="007E2911" w:rsidRPr="00854BE5">
        <w:rPr>
          <w:sz w:val="24"/>
          <w:szCs w:val="24"/>
        </w:rPr>
        <w:t xml:space="preserve"> </w:t>
      </w:r>
    </w:p>
    <w:p w14:paraId="3EB51C12" w14:textId="1C2B85A9" w:rsidR="00973D0F" w:rsidRPr="00854BE5" w:rsidRDefault="007E2911" w:rsidP="00BA033B">
      <w:pPr>
        <w:tabs>
          <w:tab w:val="num" w:pos="1256"/>
        </w:tabs>
        <w:rPr>
          <w:sz w:val="24"/>
          <w:szCs w:val="24"/>
        </w:rPr>
      </w:pPr>
      <w:r w:rsidRPr="00854BE5">
        <w:rPr>
          <w:sz w:val="24"/>
          <w:szCs w:val="24"/>
        </w:rPr>
        <w:t xml:space="preserve">This </w:t>
      </w:r>
      <w:r w:rsidR="00773203" w:rsidRPr="00854BE5">
        <w:rPr>
          <w:sz w:val="24"/>
          <w:szCs w:val="24"/>
        </w:rPr>
        <w:t>expansion</w:t>
      </w:r>
      <w:r w:rsidRPr="00854BE5">
        <w:rPr>
          <w:sz w:val="24"/>
          <w:szCs w:val="24"/>
        </w:rPr>
        <w:t xml:space="preserve"> will commence in 2018, and be progressively rolled out to ensure that sufficient </w:t>
      </w:r>
      <w:r w:rsidR="00C97AA8" w:rsidRPr="00854BE5">
        <w:rPr>
          <w:sz w:val="24"/>
          <w:szCs w:val="24"/>
        </w:rPr>
        <w:t xml:space="preserve">MCH </w:t>
      </w:r>
      <w:r w:rsidRPr="00854BE5">
        <w:rPr>
          <w:sz w:val="24"/>
          <w:szCs w:val="24"/>
        </w:rPr>
        <w:t xml:space="preserve">nurses are in place to support families. </w:t>
      </w:r>
      <w:r w:rsidR="00B41EA8" w:rsidRPr="00854BE5">
        <w:rPr>
          <w:sz w:val="24"/>
          <w:szCs w:val="24"/>
        </w:rPr>
        <w:t>The</w:t>
      </w:r>
      <w:r w:rsidR="006D71D4" w:rsidRPr="00854BE5">
        <w:rPr>
          <w:sz w:val="24"/>
          <w:szCs w:val="24"/>
        </w:rPr>
        <w:t xml:space="preserve"> expansion will be guided by the work currently underway to revise and strengthen the Enhanced MCH Service Guidelines</w:t>
      </w:r>
      <w:r w:rsidR="00B41EA8" w:rsidRPr="00854BE5">
        <w:rPr>
          <w:sz w:val="24"/>
          <w:szCs w:val="24"/>
        </w:rPr>
        <w:t>, as well as develop</w:t>
      </w:r>
      <w:r w:rsidR="00773203" w:rsidRPr="00854BE5">
        <w:rPr>
          <w:sz w:val="24"/>
          <w:szCs w:val="24"/>
        </w:rPr>
        <w:t xml:space="preserve"> new guidelines for the Univers</w:t>
      </w:r>
      <w:r w:rsidR="00B41EA8" w:rsidRPr="00854BE5">
        <w:rPr>
          <w:sz w:val="24"/>
          <w:szCs w:val="24"/>
        </w:rPr>
        <w:t>al MCH Service</w:t>
      </w:r>
      <w:r w:rsidR="00773203" w:rsidRPr="00854BE5">
        <w:rPr>
          <w:sz w:val="24"/>
          <w:szCs w:val="24"/>
        </w:rPr>
        <w:t xml:space="preserve"> and for </w:t>
      </w:r>
      <w:r w:rsidR="00D87569" w:rsidRPr="00854BE5">
        <w:rPr>
          <w:sz w:val="24"/>
          <w:szCs w:val="24"/>
        </w:rPr>
        <w:t xml:space="preserve">the </w:t>
      </w:r>
      <w:r w:rsidR="00773203" w:rsidRPr="00854BE5">
        <w:rPr>
          <w:sz w:val="24"/>
          <w:szCs w:val="24"/>
        </w:rPr>
        <w:t>MCH Line.</w:t>
      </w:r>
    </w:p>
    <w:p w14:paraId="7B83360C" w14:textId="4A57B4E8" w:rsidR="009E7AF0" w:rsidRPr="00854BE5" w:rsidRDefault="009E7AF0" w:rsidP="00957744">
      <w:pPr>
        <w:tabs>
          <w:tab w:val="num" w:pos="1256"/>
        </w:tabs>
        <w:spacing w:after="0" w:line="240" w:lineRule="auto"/>
        <w:rPr>
          <w:sz w:val="24"/>
          <w:szCs w:val="24"/>
        </w:rPr>
      </w:pPr>
    </w:p>
    <w:tbl>
      <w:tblPr>
        <w:tblStyle w:val="TableGrid"/>
        <w:tblW w:w="0" w:type="auto"/>
        <w:tblLook w:val="04A0" w:firstRow="1" w:lastRow="0" w:firstColumn="1" w:lastColumn="0" w:noHBand="0" w:noVBand="1"/>
      </w:tblPr>
      <w:tblGrid>
        <w:gridCol w:w="9180"/>
      </w:tblGrid>
      <w:tr w:rsidR="00263EA8" w:rsidRPr="00854BE5" w14:paraId="1E9C445E" w14:textId="77777777" w:rsidTr="00263EA8">
        <w:tc>
          <w:tcPr>
            <w:tcW w:w="9180" w:type="dxa"/>
          </w:tcPr>
          <w:p w14:paraId="41AEE117" w14:textId="77777777" w:rsidR="00263EA8" w:rsidRPr="00854BE5" w:rsidRDefault="00263EA8" w:rsidP="00957744">
            <w:pPr>
              <w:rPr>
                <w:b/>
                <w:sz w:val="24"/>
                <w:szCs w:val="24"/>
              </w:rPr>
            </w:pPr>
            <w:r w:rsidRPr="00854BE5">
              <w:rPr>
                <w:b/>
                <w:sz w:val="24"/>
                <w:szCs w:val="24"/>
              </w:rPr>
              <w:t>The role of early childhood services in the Victorian Government’s response to family violence</w:t>
            </w:r>
          </w:p>
          <w:p w14:paraId="6CFE0200" w14:textId="77777777" w:rsidR="00263EA8" w:rsidRPr="00854BE5" w:rsidRDefault="00263EA8" w:rsidP="00957744">
            <w:pPr>
              <w:rPr>
                <w:bCs/>
                <w:sz w:val="24"/>
                <w:szCs w:val="24"/>
              </w:rPr>
            </w:pPr>
            <w:r w:rsidRPr="00854BE5">
              <w:rPr>
                <w:i/>
                <w:sz w:val="24"/>
                <w:szCs w:val="24"/>
              </w:rPr>
              <w:t>The Royal Commission into Family Violence</w:t>
            </w:r>
            <w:r w:rsidRPr="00854BE5">
              <w:rPr>
                <w:sz w:val="24"/>
                <w:szCs w:val="24"/>
              </w:rPr>
              <w:t xml:space="preserve"> highlighted the impact of family violence on children and families, and </w:t>
            </w:r>
            <w:r w:rsidRPr="00854BE5">
              <w:rPr>
                <w:bCs/>
                <w:sz w:val="24"/>
                <w:szCs w:val="24"/>
              </w:rPr>
              <w:t>that early childhood services have a crucial role to play in identifying, responding to and preventing family violence.</w:t>
            </w:r>
            <w:r w:rsidRPr="00854BE5">
              <w:rPr>
                <w:sz w:val="24"/>
                <w:szCs w:val="24"/>
              </w:rPr>
              <w:t xml:space="preserve"> Early childhood services are uniquely placed to build parental capacity, foster respectful relationships, undertake population screening to identify family violence risk, and link families into more specialist services. </w:t>
            </w:r>
          </w:p>
          <w:p w14:paraId="679FA140" w14:textId="77777777" w:rsidR="00263EA8" w:rsidRPr="00854BE5" w:rsidRDefault="00263EA8" w:rsidP="00957744">
            <w:pPr>
              <w:rPr>
                <w:strike/>
                <w:sz w:val="24"/>
                <w:szCs w:val="24"/>
              </w:rPr>
            </w:pPr>
          </w:p>
          <w:p w14:paraId="71F9F9C6" w14:textId="6BD9884B" w:rsidR="00263EA8" w:rsidRPr="00854BE5" w:rsidRDefault="00263EA8" w:rsidP="00957744">
            <w:pPr>
              <w:rPr>
                <w:bCs/>
                <w:sz w:val="24"/>
                <w:szCs w:val="24"/>
              </w:rPr>
            </w:pPr>
            <w:r w:rsidRPr="00854BE5">
              <w:rPr>
                <w:sz w:val="24"/>
                <w:szCs w:val="24"/>
              </w:rPr>
              <w:t>The Royal Commission also noted that pregnancy and the early post-natal period are times of adjustment and change, when the risk of violence is elevated. Other evidence shows that one in five women experience family violence in the 12 months after giving birth.</w:t>
            </w:r>
            <w:r w:rsidRPr="00854BE5">
              <w:rPr>
                <w:rStyle w:val="EndnoteReference"/>
                <w:sz w:val="24"/>
                <w:szCs w:val="24"/>
              </w:rPr>
              <w:endnoteReference w:id="18"/>
            </w:r>
            <w:r w:rsidRPr="00854BE5">
              <w:rPr>
                <w:sz w:val="24"/>
                <w:szCs w:val="24"/>
              </w:rPr>
              <w:t xml:space="preserve"> MCH </w:t>
            </w:r>
            <w:r w:rsidRPr="00854BE5">
              <w:rPr>
                <w:sz w:val="24"/>
                <w:szCs w:val="24"/>
              </w:rPr>
              <w:lastRenderedPageBreak/>
              <w:t xml:space="preserve">services are uniquely placed to identify women and children experiencing family violence during this period, to support them and refer them to specialist support services. </w:t>
            </w:r>
          </w:p>
          <w:p w14:paraId="1DF025DB" w14:textId="06C26F55" w:rsidR="00263EA8" w:rsidRPr="00854BE5" w:rsidRDefault="00263EA8" w:rsidP="00957744">
            <w:pPr>
              <w:rPr>
                <w:sz w:val="24"/>
                <w:szCs w:val="24"/>
              </w:rPr>
            </w:pPr>
          </w:p>
        </w:tc>
      </w:tr>
    </w:tbl>
    <w:p w14:paraId="258C796D" w14:textId="77777777" w:rsidR="009E7AF0" w:rsidRPr="00854BE5" w:rsidRDefault="009E7AF0" w:rsidP="00957744">
      <w:pPr>
        <w:tabs>
          <w:tab w:val="num" w:pos="1256"/>
        </w:tabs>
        <w:spacing w:after="0" w:line="240" w:lineRule="auto"/>
        <w:rPr>
          <w:sz w:val="24"/>
          <w:szCs w:val="24"/>
        </w:rPr>
      </w:pPr>
    </w:p>
    <w:p w14:paraId="21C406D8" w14:textId="77777777" w:rsidR="009E7AF0" w:rsidRPr="00854BE5" w:rsidRDefault="009E7AF0" w:rsidP="00957744">
      <w:pPr>
        <w:tabs>
          <w:tab w:val="num" w:pos="1256"/>
        </w:tabs>
        <w:spacing w:after="0" w:line="240" w:lineRule="auto"/>
        <w:rPr>
          <w:sz w:val="24"/>
          <w:szCs w:val="24"/>
        </w:rPr>
      </w:pPr>
    </w:p>
    <w:p w14:paraId="5903980B" w14:textId="7D48E01A" w:rsidR="007E2911" w:rsidRPr="00854BE5" w:rsidRDefault="009E7AF0" w:rsidP="00EA234E">
      <w:pPr>
        <w:rPr>
          <w:sz w:val="24"/>
          <w:szCs w:val="24"/>
        </w:rPr>
      </w:pPr>
      <w:r w:rsidRPr="00854BE5">
        <w:rPr>
          <w:sz w:val="24"/>
          <w:szCs w:val="24"/>
        </w:rPr>
        <w:t xml:space="preserve">Too often, women and children need extra support from </w:t>
      </w:r>
      <w:r w:rsidR="002B7000" w:rsidRPr="00854BE5">
        <w:rPr>
          <w:sz w:val="24"/>
          <w:szCs w:val="24"/>
        </w:rPr>
        <w:t>MCH</w:t>
      </w:r>
      <w:r w:rsidRPr="00854BE5">
        <w:rPr>
          <w:sz w:val="24"/>
          <w:szCs w:val="24"/>
        </w:rPr>
        <w:t xml:space="preserve"> services because family violence is occurring</w:t>
      </w:r>
      <w:r w:rsidR="007E2911" w:rsidRPr="00854BE5">
        <w:rPr>
          <w:sz w:val="24"/>
          <w:szCs w:val="24"/>
        </w:rPr>
        <w:t>, or at risk of occurring,</w:t>
      </w:r>
      <w:r w:rsidRPr="00854BE5">
        <w:rPr>
          <w:sz w:val="24"/>
          <w:szCs w:val="24"/>
        </w:rPr>
        <w:t xml:space="preserve"> in their home. Pregnancy and the early post-natal period is a time of heightened family violence risk</w:t>
      </w:r>
      <w:r w:rsidR="007E2911" w:rsidRPr="00854BE5">
        <w:rPr>
          <w:sz w:val="24"/>
          <w:szCs w:val="24"/>
        </w:rPr>
        <w:t>, with</w:t>
      </w:r>
      <w:r w:rsidR="00D954AE" w:rsidRPr="00854BE5">
        <w:rPr>
          <w:sz w:val="24"/>
          <w:szCs w:val="24"/>
        </w:rPr>
        <w:t xml:space="preserve"> many new mothers experiencing harm</w:t>
      </w:r>
      <w:r w:rsidR="007E2911" w:rsidRPr="00854BE5">
        <w:rPr>
          <w:sz w:val="24"/>
          <w:szCs w:val="24"/>
        </w:rPr>
        <w:t xml:space="preserve">. In an Australian first, </w:t>
      </w:r>
      <w:r w:rsidR="007E2911" w:rsidRPr="00854BE5">
        <w:rPr>
          <w:b/>
          <w:sz w:val="24"/>
          <w:szCs w:val="24"/>
        </w:rPr>
        <w:t>the Victorian Government will invest $</w:t>
      </w:r>
      <w:r w:rsidR="00EF440E" w:rsidRPr="00854BE5">
        <w:rPr>
          <w:b/>
          <w:sz w:val="24"/>
          <w:szCs w:val="24"/>
        </w:rPr>
        <w:t>11</w:t>
      </w:r>
      <w:r w:rsidR="007E2911" w:rsidRPr="00854BE5">
        <w:rPr>
          <w:b/>
          <w:sz w:val="24"/>
          <w:szCs w:val="24"/>
        </w:rPr>
        <w:t xml:space="preserve"> million </w:t>
      </w:r>
      <w:r w:rsidR="004079F7" w:rsidRPr="00854BE5">
        <w:rPr>
          <w:b/>
          <w:sz w:val="24"/>
          <w:szCs w:val="24"/>
        </w:rPr>
        <w:t>in</w:t>
      </w:r>
      <w:r w:rsidR="007E2911" w:rsidRPr="00854BE5">
        <w:rPr>
          <w:b/>
          <w:sz w:val="24"/>
          <w:szCs w:val="24"/>
        </w:rPr>
        <w:t xml:space="preserve"> an additional </w:t>
      </w:r>
      <w:r w:rsidR="004079F7" w:rsidRPr="00854BE5">
        <w:rPr>
          <w:b/>
          <w:sz w:val="24"/>
          <w:szCs w:val="24"/>
        </w:rPr>
        <w:t xml:space="preserve">MCH </w:t>
      </w:r>
      <w:r w:rsidR="007E2911" w:rsidRPr="00854BE5">
        <w:rPr>
          <w:b/>
          <w:sz w:val="24"/>
          <w:szCs w:val="24"/>
        </w:rPr>
        <w:t>visit for those women and children who are at risk of, or are experiencing</w:t>
      </w:r>
      <w:r w:rsidR="007E76AF" w:rsidRPr="00854BE5">
        <w:rPr>
          <w:b/>
          <w:sz w:val="24"/>
          <w:szCs w:val="24"/>
        </w:rPr>
        <w:t>,</w:t>
      </w:r>
      <w:r w:rsidR="007E2911" w:rsidRPr="00854BE5">
        <w:rPr>
          <w:b/>
          <w:sz w:val="24"/>
          <w:szCs w:val="24"/>
        </w:rPr>
        <w:t xml:space="preserve"> family violence.</w:t>
      </w:r>
      <w:r w:rsidR="007E2911" w:rsidRPr="00854BE5">
        <w:rPr>
          <w:sz w:val="24"/>
          <w:szCs w:val="24"/>
        </w:rPr>
        <w:t xml:space="preserve"> </w:t>
      </w:r>
      <w:r w:rsidR="00391037" w:rsidRPr="00854BE5">
        <w:rPr>
          <w:sz w:val="24"/>
          <w:szCs w:val="24"/>
        </w:rPr>
        <w:t>This funding will support an additional visit to around 12,000 families.</w:t>
      </w:r>
    </w:p>
    <w:p w14:paraId="57F9555A" w14:textId="5E40E3BC" w:rsidR="00454C78" w:rsidRPr="00854BE5" w:rsidRDefault="00454C78" w:rsidP="00EA234E">
      <w:pPr>
        <w:rPr>
          <w:sz w:val="24"/>
          <w:szCs w:val="24"/>
        </w:rPr>
      </w:pPr>
      <w:r w:rsidRPr="00854BE5">
        <w:rPr>
          <w:sz w:val="24"/>
          <w:szCs w:val="24"/>
        </w:rPr>
        <w:t xml:space="preserve">MCH nurses will have the flexibility to </w:t>
      </w:r>
      <w:r w:rsidR="00F9180E" w:rsidRPr="00854BE5">
        <w:rPr>
          <w:sz w:val="24"/>
          <w:szCs w:val="24"/>
        </w:rPr>
        <w:t>undertake</w:t>
      </w:r>
      <w:r w:rsidRPr="00854BE5">
        <w:rPr>
          <w:sz w:val="24"/>
          <w:szCs w:val="24"/>
        </w:rPr>
        <w:t xml:space="preserve"> the additional visit in an appropriate location, such as the woman’s home, or another convenient and safe place such as </w:t>
      </w:r>
      <w:r w:rsidR="000F2476" w:rsidRPr="00854BE5">
        <w:rPr>
          <w:sz w:val="24"/>
          <w:szCs w:val="24"/>
        </w:rPr>
        <w:t xml:space="preserve">an early learning </w:t>
      </w:r>
      <w:r w:rsidRPr="00854BE5">
        <w:rPr>
          <w:sz w:val="24"/>
          <w:szCs w:val="24"/>
        </w:rPr>
        <w:t xml:space="preserve">centre. </w:t>
      </w:r>
      <w:r w:rsidR="00130A20" w:rsidRPr="00854BE5">
        <w:rPr>
          <w:sz w:val="24"/>
          <w:szCs w:val="24"/>
        </w:rPr>
        <w:t>MCH n</w:t>
      </w:r>
      <w:r w:rsidRPr="00854BE5">
        <w:rPr>
          <w:sz w:val="24"/>
          <w:szCs w:val="24"/>
        </w:rPr>
        <w:t>urses will also be able to choose to extend an existing visit</w:t>
      </w:r>
      <w:r w:rsidR="000666DF" w:rsidRPr="00854BE5">
        <w:rPr>
          <w:sz w:val="24"/>
          <w:szCs w:val="24"/>
        </w:rPr>
        <w:t>,</w:t>
      </w:r>
      <w:r w:rsidR="004079F7" w:rsidRPr="00854BE5">
        <w:rPr>
          <w:sz w:val="24"/>
          <w:szCs w:val="24"/>
        </w:rPr>
        <w:t xml:space="preserve"> and </w:t>
      </w:r>
      <w:r w:rsidRPr="00854BE5">
        <w:rPr>
          <w:sz w:val="24"/>
          <w:szCs w:val="24"/>
        </w:rPr>
        <w:t>will use their clinical judgement in assessing family violence risk and referring women to specialist supports. To build on their existing skills, MCH nurses will also receive tailored training to support them in working with women and children at risk of, or experiencing, family violence. Workforce training and additional visits will commence later in 2017.</w:t>
      </w:r>
    </w:p>
    <w:p w14:paraId="4F3DEAA4" w14:textId="5151889A" w:rsidR="00D83DA8" w:rsidRPr="00854BE5" w:rsidRDefault="00973D0F" w:rsidP="00EA234E">
      <w:pPr>
        <w:tabs>
          <w:tab w:val="num" w:pos="1256"/>
        </w:tabs>
        <w:rPr>
          <w:sz w:val="24"/>
          <w:szCs w:val="24"/>
        </w:rPr>
      </w:pPr>
      <w:r w:rsidRPr="00854BE5">
        <w:rPr>
          <w:color w:val="000000" w:themeColor="text1"/>
          <w:sz w:val="24"/>
          <w:szCs w:val="24"/>
        </w:rPr>
        <w:t xml:space="preserve">To </w:t>
      </w:r>
      <w:r w:rsidR="004079F7" w:rsidRPr="00854BE5">
        <w:rPr>
          <w:color w:val="000000" w:themeColor="text1"/>
          <w:sz w:val="24"/>
          <w:szCs w:val="24"/>
        </w:rPr>
        <w:t xml:space="preserve">enable these reforms and </w:t>
      </w:r>
      <w:r w:rsidR="004163BB" w:rsidRPr="00854BE5">
        <w:rPr>
          <w:color w:val="000000" w:themeColor="text1"/>
          <w:sz w:val="24"/>
          <w:szCs w:val="24"/>
        </w:rPr>
        <w:t>improve</w:t>
      </w:r>
      <w:r w:rsidR="004079F7" w:rsidRPr="00854BE5">
        <w:rPr>
          <w:color w:val="000000" w:themeColor="text1"/>
          <w:sz w:val="24"/>
          <w:szCs w:val="24"/>
        </w:rPr>
        <w:t xml:space="preserve"> the overall </w:t>
      </w:r>
      <w:r w:rsidRPr="00854BE5">
        <w:rPr>
          <w:color w:val="000000" w:themeColor="text1"/>
          <w:sz w:val="24"/>
          <w:szCs w:val="24"/>
        </w:rPr>
        <w:t xml:space="preserve">MCH </w:t>
      </w:r>
      <w:r w:rsidR="002B7000" w:rsidRPr="00854BE5">
        <w:rPr>
          <w:color w:val="000000" w:themeColor="text1"/>
          <w:sz w:val="24"/>
          <w:szCs w:val="24"/>
        </w:rPr>
        <w:t>S</w:t>
      </w:r>
      <w:r w:rsidRPr="00854BE5">
        <w:rPr>
          <w:color w:val="000000" w:themeColor="text1"/>
          <w:sz w:val="24"/>
          <w:szCs w:val="24"/>
        </w:rPr>
        <w:t xml:space="preserve">ervice, </w:t>
      </w:r>
      <w:r w:rsidR="00C92B82" w:rsidRPr="00854BE5">
        <w:rPr>
          <w:color w:val="000000" w:themeColor="text1"/>
          <w:sz w:val="24"/>
          <w:szCs w:val="24"/>
        </w:rPr>
        <w:t xml:space="preserve">the </w:t>
      </w:r>
      <w:r w:rsidR="00355FB5" w:rsidRPr="00854BE5">
        <w:rPr>
          <w:sz w:val="24"/>
          <w:szCs w:val="24"/>
        </w:rPr>
        <w:t xml:space="preserve">Victorian </w:t>
      </w:r>
      <w:r w:rsidR="00D83DA8" w:rsidRPr="00854BE5">
        <w:rPr>
          <w:sz w:val="24"/>
          <w:szCs w:val="24"/>
        </w:rPr>
        <w:t xml:space="preserve">Government will </w:t>
      </w:r>
      <w:r w:rsidR="00512DD9" w:rsidRPr="00854BE5">
        <w:rPr>
          <w:sz w:val="24"/>
          <w:szCs w:val="24"/>
        </w:rPr>
        <w:t xml:space="preserve">invest </w:t>
      </w:r>
      <w:r w:rsidR="00512DD9" w:rsidRPr="00854BE5">
        <w:rPr>
          <w:b/>
          <w:sz w:val="24"/>
          <w:szCs w:val="24"/>
        </w:rPr>
        <w:t>$</w:t>
      </w:r>
      <w:r w:rsidR="00EF440E" w:rsidRPr="00854BE5">
        <w:rPr>
          <w:b/>
          <w:sz w:val="24"/>
          <w:szCs w:val="24"/>
        </w:rPr>
        <w:t>5.2</w:t>
      </w:r>
      <w:r w:rsidR="00512DD9" w:rsidRPr="00854BE5">
        <w:rPr>
          <w:b/>
          <w:sz w:val="24"/>
          <w:szCs w:val="24"/>
        </w:rPr>
        <w:t xml:space="preserve"> </w:t>
      </w:r>
      <w:r w:rsidR="00C92B82" w:rsidRPr="00854BE5">
        <w:rPr>
          <w:b/>
          <w:sz w:val="24"/>
          <w:szCs w:val="24"/>
        </w:rPr>
        <w:t xml:space="preserve">million </w:t>
      </w:r>
      <w:r w:rsidR="00512DD9" w:rsidRPr="00854BE5">
        <w:rPr>
          <w:b/>
          <w:sz w:val="24"/>
          <w:szCs w:val="24"/>
        </w:rPr>
        <w:t xml:space="preserve">to </w:t>
      </w:r>
      <w:r w:rsidR="00D83DA8" w:rsidRPr="00854BE5">
        <w:rPr>
          <w:b/>
          <w:sz w:val="24"/>
          <w:szCs w:val="24"/>
        </w:rPr>
        <w:t xml:space="preserve">attract new MCH nurses into the </w:t>
      </w:r>
      <w:r w:rsidR="00D96351" w:rsidRPr="00854BE5">
        <w:rPr>
          <w:b/>
          <w:sz w:val="24"/>
          <w:szCs w:val="24"/>
        </w:rPr>
        <w:t>Service</w:t>
      </w:r>
      <w:r w:rsidR="00313034" w:rsidRPr="00854BE5">
        <w:rPr>
          <w:b/>
          <w:sz w:val="24"/>
          <w:szCs w:val="24"/>
        </w:rPr>
        <w:t xml:space="preserve">, including through scholarships, and support the </w:t>
      </w:r>
      <w:r w:rsidR="0099245D" w:rsidRPr="00854BE5">
        <w:rPr>
          <w:b/>
          <w:sz w:val="24"/>
          <w:szCs w:val="24"/>
        </w:rPr>
        <w:t xml:space="preserve">ongoing professional </w:t>
      </w:r>
      <w:r w:rsidR="00313034" w:rsidRPr="00854BE5">
        <w:rPr>
          <w:b/>
          <w:sz w:val="24"/>
          <w:szCs w:val="24"/>
        </w:rPr>
        <w:t xml:space="preserve">development of all </w:t>
      </w:r>
      <w:r w:rsidR="00130A20" w:rsidRPr="00854BE5">
        <w:rPr>
          <w:b/>
          <w:sz w:val="24"/>
          <w:szCs w:val="24"/>
        </w:rPr>
        <w:t xml:space="preserve">MCH </w:t>
      </w:r>
      <w:r w:rsidR="00313034" w:rsidRPr="00854BE5">
        <w:rPr>
          <w:b/>
          <w:sz w:val="24"/>
          <w:szCs w:val="24"/>
        </w:rPr>
        <w:t>nurses</w:t>
      </w:r>
      <w:r w:rsidR="00D83DA8" w:rsidRPr="00854BE5">
        <w:rPr>
          <w:sz w:val="24"/>
          <w:szCs w:val="24"/>
        </w:rPr>
        <w:t xml:space="preserve">. This </w:t>
      </w:r>
      <w:r w:rsidR="004079F7" w:rsidRPr="00854BE5">
        <w:rPr>
          <w:sz w:val="24"/>
          <w:szCs w:val="24"/>
        </w:rPr>
        <w:t xml:space="preserve">will </w:t>
      </w:r>
      <w:r w:rsidR="00D83DA8" w:rsidRPr="00854BE5">
        <w:rPr>
          <w:sz w:val="24"/>
          <w:szCs w:val="24"/>
        </w:rPr>
        <w:t xml:space="preserve">address </w:t>
      </w:r>
      <w:r w:rsidR="004B7BE9" w:rsidRPr="00854BE5">
        <w:rPr>
          <w:sz w:val="24"/>
          <w:szCs w:val="24"/>
        </w:rPr>
        <w:t xml:space="preserve">anticipated </w:t>
      </w:r>
      <w:r w:rsidR="00BB3E28" w:rsidRPr="00854BE5">
        <w:rPr>
          <w:sz w:val="24"/>
          <w:szCs w:val="24"/>
        </w:rPr>
        <w:t>workforce attrition</w:t>
      </w:r>
      <w:r w:rsidR="004079F7" w:rsidRPr="00854BE5">
        <w:rPr>
          <w:sz w:val="24"/>
          <w:szCs w:val="24"/>
        </w:rPr>
        <w:t xml:space="preserve">, </w:t>
      </w:r>
      <w:r w:rsidR="00512DD9" w:rsidRPr="00854BE5">
        <w:rPr>
          <w:sz w:val="24"/>
          <w:szCs w:val="24"/>
        </w:rPr>
        <w:t xml:space="preserve">ensure </w:t>
      </w:r>
      <w:r w:rsidR="004079F7" w:rsidRPr="00854BE5">
        <w:rPr>
          <w:sz w:val="24"/>
          <w:szCs w:val="24"/>
        </w:rPr>
        <w:t xml:space="preserve">enough </w:t>
      </w:r>
      <w:r w:rsidR="00130A20" w:rsidRPr="00854BE5">
        <w:rPr>
          <w:sz w:val="24"/>
          <w:szCs w:val="24"/>
        </w:rPr>
        <w:t xml:space="preserve">MCH </w:t>
      </w:r>
      <w:r w:rsidR="004079F7" w:rsidRPr="00854BE5">
        <w:rPr>
          <w:sz w:val="24"/>
          <w:szCs w:val="24"/>
        </w:rPr>
        <w:t xml:space="preserve">nurses are </w:t>
      </w:r>
      <w:r w:rsidR="00512DD9" w:rsidRPr="00854BE5">
        <w:rPr>
          <w:sz w:val="24"/>
          <w:szCs w:val="24"/>
        </w:rPr>
        <w:t xml:space="preserve">available to deliver the </w:t>
      </w:r>
      <w:r w:rsidR="00BB3E28" w:rsidRPr="00854BE5">
        <w:rPr>
          <w:sz w:val="24"/>
          <w:szCs w:val="24"/>
        </w:rPr>
        <w:t xml:space="preserve">service </w:t>
      </w:r>
      <w:r w:rsidR="00512DD9" w:rsidRPr="00854BE5">
        <w:rPr>
          <w:sz w:val="24"/>
          <w:szCs w:val="24"/>
        </w:rPr>
        <w:t>expansion</w:t>
      </w:r>
      <w:r w:rsidR="0099245D" w:rsidRPr="00854BE5">
        <w:rPr>
          <w:sz w:val="24"/>
          <w:szCs w:val="24"/>
        </w:rPr>
        <w:t>,</w:t>
      </w:r>
      <w:r w:rsidR="004079F7" w:rsidRPr="00854BE5">
        <w:rPr>
          <w:sz w:val="24"/>
          <w:szCs w:val="24"/>
        </w:rPr>
        <w:t xml:space="preserve"> and </w:t>
      </w:r>
      <w:r w:rsidR="00D83DA8" w:rsidRPr="00854BE5">
        <w:rPr>
          <w:sz w:val="24"/>
          <w:szCs w:val="24"/>
        </w:rPr>
        <w:t>increase the diversity of the MCH workforce.</w:t>
      </w:r>
      <w:r w:rsidR="004163BB" w:rsidRPr="00854BE5">
        <w:rPr>
          <w:sz w:val="24"/>
          <w:szCs w:val="24"/>
        </w:rPr>
        <w:t xml:space="preserve"> </w:t>
      </w:r>
      <w:r w:rsidR="00C806F9" w:rsidRPr="00854BE5">
        <w:rPr>
          <w:sz w:val="24"/>
          <w:szCs w:val="24"/>
        </w:rPr>
        <w:t>In addition, t</w:t>
      </w:r>
      <w:r w:rsidR="00D83DA8" w:rsidRPr="00854BE5">
        <w:rPr>
          <w:sz w:val="24"/>
          <w:szCs w:val="24"/>
        </w:rPr>
        <w:t xml:space="preserve">argeted professional development will be provided to help </w:t>
      </w:r>
      <w:r w:rsidR="00512DD9" w:rsidRPr="00854BE5">
        <w:rPr>
          <w:sz w:val="24"/>
          <w:szCs w:val="24"/>
        </w:rPr>
        <w:t>MCH nurses to deal with changing family types</w:t>
      </w:r>
      <w:r w:rsidR="000412FA" w:rsidRPr="00854BE5">
        <w:rPr>
          <w:sz w:val="24"/>
          <w:szCs w:val="24"/>
        </w:rPr>
        <w:t xml:space="preserve">, </w:t>
      </w:r>
      <w:r w:rsidR="00512DD9" w:rsidRPr="00854BE5">
        <w:rPr>
          <w:sz w:val="24"/>
          <w:szCs w:val="24"/>
        </w:rPr>
        <w:t>increas</w:t>
      </w:r>
      <w:r w:rsidR="002F1C60" w:rsidRPr="00854BE5">
        <w:rPr>
          <w:sz w:val="24"/>
          <w:szCs w:val="24"/>
        </w:rPr>
        <w:t>ed</w:t>
      </w:r>
      <w:r w:rsidR="00512DD9" w:rsidRPr="00854BE5">
        <w:rPr>
          <w:sz w:val="24"/>
          <w:szCs w:val="24"/>
        </w:rPr>
        <w:t xml:space="preserve"> complexity of need</w:t>
      </w:r>
      <w:r w:rsidR="000666DF" w:rsidRPr="00854BE5">
        <w:rPr>
          <w:sz w:val="24"/>
          <w:szCs w:val="24"/>
        </w:rPr>
        <w:t>,</w:t>
      </w:r>
      <w:r w:rsidR="000412FA" w:rsidRPr="00854BE5">
        <w:rPr>
          <w:sz w:val="24"/>
          <w:szCs w:val="24"/>
        </w:rPr>
        <w:t xml:space="preserve"> and issues such as </w:t>
      </w:r>
      <w:r w:rsidR="00313034" w:rsidRPr="00854BE5">
        <w:rPr>
          <w:sz w:val="24"/>
          <w:szCs w:val="24"/>
        </w:rPr>
        <w:t xml:space="preserve">families </w:t>
      </w:r>
      <w:r w:rsidR="00164598" w:rsidRPr="00854BE5">
        <w:rPr>
          <w:sz w:val="24"/>
          <w:szCs w:val="24"/>
        </w:rPr>
        <w:t>who</w:t>
      </w:r>
      <w:r w:rsidR="00313034" w:rsidRPr="00854BE5">
        <w:rPr>
          <w:sz w:val="24"/>
          <w:szCs w:val="24"/>
        </w:rPr>
        <w:t xml:space="preserve"> </w:t>
      </w:r>
      <w:r w:rsidR="0099245D" w:rsidRPr="00854BE5">
        <w:rPr>
          <w:sz w:val="24"/>
          <w:szCs w:val="24"/>
        </w:rPr>
        <w:t xml:space="preserve">have </w:t>
      </w:r>
      <w:r w:rsidR="00313034" w:rsidRPr="00854BE5">
        <w:rPr>
          <w:sz w:val="24"/>
          <w:szCs w:val="24"/>
        </w:rPr>
        <w:t>experienced trauma</w:t>
      </w:r>
      <w:r w:rsidR="002F1C60" w:rsidRPr="00854BE5">
        <w:rPr>
          <w:sz w:val="24"/>
          <w:szCs w:val="24"/>
        </w:rPr>
        <w:t>.</w:t>
      </w:r>
    </w:p>
    <w:p w14:paraId="64738C71" w14:textId="774C2196" w:rsidR="0056182F" w:rsidRPr="00854BE5" w:rsidRDefault="00202557" w:rsidP="00263EA8">
      <w:pPr>
        <w:pStyle w:val="Heading3"/>
        <w:rPr>
          <w:rFonts w:asciiTheme="minorHAnsi" w:hAnsiTheme="minorHAnsi"/>
          <w:b/>
        </w:rPr>
      </w:pPr>
      <w:bookmarkStart w:id="100" w:name="_Toc480877933"/>
      <w:bookmarkStart w:id="101" w:name="_Toc480880951"/>
      <w:bookmarkStart w:id="102" w:name="_Toc480877505"/>
      <w:r w:rsidRPr="00854BE5">
        <w:rPr>
          <w:rFonts w:asciiTheme="minorHAnsi" w:hAnsiTheme="minorHAnsi"/>
          <w:b/>
        </w:rPr>
        <w:t>Build</w:t>
      </w:r>
      <w:r w:rsidR="007E76AF" w:rsidRPr="00854BE5">
        <w:rPr>
          <w:rFonts w:asciiTheme="minorHAnsi" w:hAnsiTheme="minorHAnsi"/>
          <w:b/>
        </w:rPr>
        <w:t>ing</w:t>
      </w:r>
      <w:r w:rsidRPr="00854BE5">
        <w:rPr>
          <w:rFonts w:asciiTheme="minorHAnsi" w:hAnsiTheme="minorHAnsi"/>
          <w:b/>
        </w:rPr>
        <w:t xml:space="preserve"> parenting skills, confidence and stronger connections with community</w:t>
      </w:r>
      <w:bookmarkEnd w:id="100"/>
      <w:bookmarkEnd w:id="101"/>
      <w:bookmarkEnd w:id="102"/>
    </w:p>
    <w:p w14:paraId="185DC576" w14:textId="01FE173A" w:rsidR="006D4F1F" w:rsidRPr="00854BE5" w:rsidRDefault="006D4F1F" w:rsidP="00EA234E">
      <w:pPr>
        <w:rPr>
          <w:sz w:val="24"/>
          <w:szCs w:val="24"/>
        </w:rPr>
      </w:pPr>
      <w:r w:rsidRPr="00854BE5">
        <w:rPr>
          <w:sz w:val="24"/>
          <w:szCs w:val="24"/>
        </w:rPr>
        <w:t>Playgroups provide a</w:t>
      </w:r>
      <w:r w:rsidR="002D7BEB" w:rsidRPr="00854BE5">
        <w:rPr>
          <w:sz w:val="24"/>
          <w:szCs w:val="24"/>
        </w:rPr>
        <w:t xml:space="preserve">n early opportunity </w:t>
      </w:r>
      <w:r w:rsidRPr="00854BE5">
        <w:rPr>
          <w:sz w:val="24"/>
          <w:szCs w:val="24"/>
        </w:rPr>
        <w:t>for children to learn through play</w:t>
      </w:r>
      <w:r w:rsidR="00244242" w:rsidRPr="00854BE5">
        <w:rPr>
          <w:sz w:val="24"/>
          <w:szCs w:val="24"/>
        </w:rPr>
        <w:t xml:space="preserve">, </w:t>
      </w:r>
      <w:r w:rsidRPr="00854BE5">
        <w:rPr>
          <w:sz w:val="24"/>
          <w:szCs w:val="24"/>
        </w:rPr>
        <w:t>and for parents to spend time with their children in a fun environment a</w:t>
      </w:r>
      <w:r w:rsidR="00244242" w:rsidRPr="00854BE5">
        <w:rPr>
          <w:sz w:val="24"/>
          <w:szCs w:val="24"/>
        </w:rPr>
        <w:t>nd</w:t>
      </w:r>
      <w:r w:rsidRPr="00854BE5">
        <w:rPr>
          <w:sz w:val="24"/>
          <w:szCs w:val="24"/>
        </w:rPr>
        <w:t xml:space="preserve"> build connections and support each other. Supported playgroups provide additional support for parents who need it, and help children with their speech and cognitive </w:t>
      </w:r>
      <w:r w:rsidR="00D65E59" w:rsidRPr="00854BE5">
        <w:rPr>
          <w:sz w:val="24"/>
          <w:szCs w:val="24"/>
        </w:rPr>
        <w:t>development</w:t>
      </w:r>
      <w:r w:rsidRPr="00854BE5">
        <w:rPr>
          <w:sz w:val="24"/>
          <w:szCs w:val="24"/>
        </w:rPr>
        <w:t>, social skills, emotional resilience and general behaviour.</w:t>
      </w:r>
    </w:p>
    <w:p w14:paraId="66090504" w14:textId="79A02149" w:rsidR="007D0AA7" w:rsidRPr="00854BE5" w:rsidRDefault="006D4F1F" w:rsidP="00EA234E">
      <w:pPr>
        <w:rPr>
          <w:sz w:val="24"/>
          <w:szCs w:val="24"/>
        </w:rPr>
      </w:pPr>
      <w:r w:rsidRPr="00854BE5">
        <w:rPr>
          <w:sz w:val="24"/>
          <w:szCs w:val="24"/>
        </w:rPr>
        <w:t xml:space="preserve">The Victorian Government </w:t>
      </w:r>
      <w:r w:rsidR="004079F7" w:rsidRPr="00854BE5">
        <w:rPr>
          <w:sz w:val="24"/>
          <w:szCs w:val="24"/>
        </w:rPr>
        <w:t xml:space="preserve">is </w:t>
      </w:r>
      <w:r w:rsidRPr="00854BE5">
        <w:rPr>
          <w:sz w:val="24"/>
          <w:szCs w:val="24"/>
        </w:rPr>
        <w:t>invest</w:t>
      </w:r>
      <w:r w:rsidR="004079F7" w:rsidRPr="00854BE5">
        <w:rPr>
          <w:sz w:val="24"/>
          <w:szCs w:val="24"/>
        </w:rPr>
        <w:t>ing</w:t>
      </w:r>
      <w:r w:rsidRPr="00854BE5">
        <w:rPr>
          <w:sz w:val="24"/>
          <w:szCs w:val="24"/>
        </w:rPr>
        <w:t xml:space="preserve"> </w:t>
      </w:r>
      <w:r w:rsidRPr="00854BE5">
        <w:rPr>
          <w:b/>
          <w:sz w:val="24"/>
          <w:szCs w:val="24"/>
        </w:rPr>
        <w:t>$</w:t>
      </w:r>
      <w:r w:rsidR="00EF440E" w:rsidRPr="00854BE5">
        <w:rPr>
          <w:b/>
          <w:sz w:val="24"/>
          <w:szCs w:val="24"/>
        </w:rPr>
        <w:t>22.3</w:t>
      </w:r>
      <w:r w:rsidRPr="00854BE5">
        <w:rPr>
          <w:b/>
          <w:sz w:val="24"/>
          <w:szCs w:val="24"/>
        </w:rPr>
        <w:t xml:space="preserve"> </w:t>
      </w:r>
      <w:r w:rsidR="006B1CDE" w:rsidRPr="00854BE5">
        <w:rPr>
          <w:b/>
          <w:sz w:val="24"/>
          <w:szCs w:val="24"/>
        </w:rPr>
        <w:t xml:space="preserve">million </w:t>
      </w:r>
      <w:r w:rsidRPr="00854BE5">
        <w:rPr>
          <w:b/>
          <w:sz w:val="24"/>
          <w:szCs w:val="24"/>
        </w:rPr>
        <w:t>to roll out s</w:t>
      </w:r>
      <w:r w:rsidR="008504B6" w:rsidRPr="00854BE5">
        <w:rPr>
          <w:b/>
          <w:sz w:val="24"/>
          <w:szCs w:val="24"/>
        </w:rPr>
        <w:t>upported playgroups across Victoria</w:t>
      </w:r>
      <w:r w:rsidR="008504B6" w:rsidRPr="00854BE5">
        <w:rPr>
          <w:sz w:val="24"/>
          <w:szCs w:val="24"/>
        </w:rPr>
        <w:t>, giving parents who need extra support access to evidence-based playgroups run by trained facilitators.</w:t>
      </w:r>
      <w:r w:rsidR="00D7395E" w:rsidRPr="00854BE5">
        <w:rPr>
          <w:sz w:val="24"/>
          <w:szCs w:val="24"/>
        </w:rPr>
        <w:t xml:space="preserve"> </w:t>
      </w:r>
      <w:r w:rsidR="008504B6" w:rsidRPr="00854BE5">
        <w:rPr>
          <w:sz w:val="24"/>
          <w:szCs w:val="24"/>
        </w:rPr>
        <w:t xml:space="preserve">Expanding supported playgroups across the state will mean that more than </w:t>
      </w:r>
      <w:r w:rsidR="00855023" w:rsidRPr="00854BE5">
        <w:rPr>
          <w:sz w:val="24"/>
          <w:szCs w:val="24"/>
        </w:rPr>
        <w:t>6</w:t>
      </w:r>
      <w:r w:rsidR="00166D0D" w:rsidRPr="00854BE5">
        <w:rPr>
          <w:sz w:val="24"/>
          <w:szCs w:val="24"/>
        </w:rPr>
        <w:t>,</w:t>
      </w:r>
      <w:r w:rsidR="00855023" w:rsidRPr="00854BE5">
        <w:rPr>
          <w:sz w:val="24"/>
          <w:szCs w:val="24"/>
        </w:rPr>
        <w:t>000</w:t>
      </w:r>
      <w:r w:rsidR="008504B6" w:rsidRPr="00854BE5">
        <w:rPr>
          <w:sz w:val="24"/>
          <w:szCs w:val="24"/>
        </w:rPr>
        <w:t xml:space="preserve"> families will be able to benefit from </w:t>
      </w:r>
      <w:r w:rsidR="00ED23B2" w:rsidRPr="00854BE5">
        <w:rPr>
          <w:sz w:val="24"/>
          <w:szCs w:val="24"/>
        </w:rPr>
        <w:t xml:space="preserve">approximately 750 additional supported playgroups. </w:t>
      </w:r>
    </w:p>
    <w:p w14:paraId="24E4F624" w14:textId="51932987" w:rsidR="006D4F1F" w:rsidRPr="00854BE5" w:rsidRDefault="00FA4E8D" w:rsidP="00EA234E">
      <w:pPr>
        <w:rPr>
          <w:sz w:val="24"/>
          <w:szCs w:val="24"/>
        </w:rPr>
      </w:pPr>
      <w:r w:rsidRPr="00854BE5">
        <w:rPr>
          <w:sz w:val="24"/>
          <w:szCs w:val="24"/>
        </w:rPr>
        <w:t>First Time Parent</w:t>
      </w:r>
      <w:r w:rsidR="00A46942" w:rsidRPr="00854BE5">
        <w:rPr>
          <w:sz w:val="24"/>
          <w:szCs w:val="24"/>
        </w:rPr>
        <w:t>s</w:t>
      </w:r>
      <w:r w:rsidRPr="00854BE5">
        <w:rPr>
          <w:sz w:val="24"/>
          <w:szCs w:val="24"/>
        </w:rPr>
        <w:t xml:space="preserve"> </w:t>
      </w:r>
      <w:r w:rsidR="00164598" w:rsidRPr="00854BE5">
        <w:rPr>
          <w:sz w:val="24"/>
          <w:szCs w:val="24"/>
        </w:rPr>
        <w:t>G</w:t>
      </w:r>
      <w:r w:rsidRPr="00854BE5">
        <w:rPr>
          <w:sz w:val="24"/>
          <w:szCs w:val="24"/>
        </w:rPr>
        <w:t>roups support new parents to learn skills and develop confidence to take on their role</w:t>
      </w:r>
      <w:r w:rsidR="00164598" w:rsidRPr="00854BE5">
        <w:rPr>
          <w:sz w:val="24"/>
          <w:szCs w:val="24"/>
        </w:rPr>
        <w:t>,</w:t>
      </w:r>
      <w:r w:rsidRPr="00854BE5">
        <w:rPr>
          <w:sz w:val="24"/>
          <w:szCs w:val="24"/>
        </w:rPr>
        <w:t xml:space="preserve"> and decrease the isolation that new parents can experience. </w:t>
      </w:r>
      <w:r w:rsidR="00164598" w:rsidRPr="00854BE5">
        <w:rPr>
          <w:sz w:val="24"/>
          <w:szCs w:val="24"/>
        </w:rPr>
        <w:t>W</w:t>
      </w:r>
      <w:r w:rsidR="006D4F1F" w:rsidRPr="00854BE5">
        <w:rPr>
          <w:sz w:val="24"/>
          <w:szCs w:val="24"/>
        </w:rPr>
        <w:t xml:space="preserve">e will </w:t>
      </w:r>
      <w:r w:rsidRPr="00854BE5">
        <w:rPr>
          <w:sz w:val="24"/>
          <w:szCs w:val="24"/>
        </w:rPr>
        <w:t xml:space="preserve">provide funding to </w:t>
      </w:r>
      <w:r w:rsidR="006D4F1F" w:rsidRPr="00854BE5">
        <w:rPr>
          <w:sz w:val="24"/>
          <w:szCs w:val="24"/>
        </w:rPr>
        <w:t xml:space="preserve">help </w:t>
      </w:r>
      <w:r w:rsidR="00D65E59" w:rsidRPr="00854BE5">
        <w:rPr>
          <w:sz w:val="24"/>
          <w:szCs w:val="24"/>
        </w:rPr>
        <w:t>improve</w:t>
      </w:r>
      <w:r w:rsidR="006D4F1F" w:rsidRPr="00854BE5">
        <w:rPr>
          <w:sz w:val="24"/>
          <w:szCs w:val="24"/>
        </w:rPr>
        <w:t xml:space="preserve"> the connections between </w:t>
      </w:r>
      <w:r w:rsidRPr="00854BE5">
        <w:rPr>
          <w:sz w:val="24"/>
          <w:szCs w:val="24"/>
        </w:rPr>
        <w:t xml:space="preserve">these </w:t>
      </w:r>
      <w:r w:rsidR="00C55DB4" w:rsidRPr="00854BE5">
        <w:rPr>
          <w:sz w:val="24"/>
          <w:szCs w:val="24"/>
        </w:rPr>
        <w:t>Gr</w:t>
      </w:r>
      <w:r w:rsidRPr="00854BE5">
        <w:rPr>
          <w:sz w:val="24"/>
          <w:szCs w:val="24"/>
        </w:rPr>
        <w:t xml:space="preserve">oups </w:t>
      </w:r>
      <w:r w:rsidR="00164598" w:rsidRPr="00854BE5">
        <w:rPr>
          <w:sz w:val="24"/>
          <w:szCs w:val="24"/>
        </w:rPr>
        <w:t>and</w:t>
      </w:r>
      <w:r w:rsidRPr="00854BE5">
        <w:rPr>
          <w:sz w:val="24"/>
          <w:szCs w:val="24"/>
        </w:rPr>
        <w:t xml:space="preserve"> </w:t>
      </w:r>
      <w:r w:rsidR="006D4F1F" w:rsidRPr="00854BE5">
        <w:rPr>
          <w:sz w:val="24"/>
          <w:szCs w:val="24"/>
        </w:rPr>
        <w:t>community playgroup</w:t>
      </w:r>
      <w:r w:rsidR="008D422D" w:rsidRPr="00854BE5">
        <w:rPr>
          <w:sz w:val="24"/>
          <w:szCs w:val="24"/>
        </w:rPr>
        <w:t>s</w:t>
      </w:r>
      <w:r w:rsidR="00164598" w:rsidRPr="00854BE5">
        <w:rPr>
          <w:sz w:val="24"/>
          <w:szCs w:val="24"/>
        </w:rPr>
        <w:t>, so parents continue to experience this support and connection</w:t>
      </w:r>
      <w:r w:rsidR="006D4F1F" w:rsidRPr="00854BE5">
        <w:rPr>
          <w:sz w:val="24"/>
          <w:szCs w:val="24"/>
        </w:rPr>
        <w:t>.</w:t>
      </w:r>
    </w:p>
    <w:p w14:paraId="4E241F98" w14:textId="77777777" w:rsidR="00E50E9B" w:rsidRPr="00854BE5" w:rsidRDefault="00E50E9B" w:rsidP="00957744">
      <w:pPr>
        <w:spacing w:after="0" w:line="240" w:lineRule="auto"/>
        <w:rPr>
          <w:b/>
          <w:sz w:val="24"/>
          <w:szCs w:val="24"/>
        </w:rPr>
      </w:pPr>
    </w:p>
    <w:tbl>
      <w:tblPr>
        <w:tblStyle w:val="TableGrid"/>
        <w:tblW w:w="0" w:type="auto"/>
        <w:tblLook w:val="04A0" w:firstRow="1" w:lastRow="0" w:firstColumn="1" w:lastColumn="0" w:noHBand="0" w:noVBand="1"/>
      </w:tblPr>
      <w:tblGrid>
        <w:gridCol w:w="9402"/>
      </w:tblGrid>
      <w:tr w:rsidR="00E50E9B" w:rsidRPr="00854BE5" w14:paraId="39C11443" w14:textId="77777777" w:rsidTr="00B87A68">
        <w:trPr>
          <w:trHeight w:val="899"/>
        </w:trPr>
        <w:tc>
          <w:tcPr>
            <w:tcW w:w="9402" w:type="dxa"/>
          </w:tcPr>
          <w:p w14:paraId="6A6A5F7C" w14:textId="77777777" w:rsidR="00E50E9B" w:rsidRPr="00854BE5" w:rsidRDefault="00E50E9B" w:rsidP="00957744">
            <w:pPr>
              <w:rPr>
                <w:b/>
                <w:sz w:val="24"/>
                <w:szCs w:val="24"/>
              </w:rPr>
            </w:pPr>
            <w:r w:rsidRPr="00854BE5">
              <w:rPr>
                <w:b/>
                <w:sz w:val="24"/>
                <w:szCs w:val="24"/>
              </w:rPr>
              <w:t xml:space="preserve">Existing reform initiatives </w:t>
            </w:r>
          </w:p>
          <w:p w14:paraId="0DDE0DD6" w14:textId="77777777" w:rsidR="00E50E9B" w:rsidRPr="00854BE5" w:rsidRDefault="00E50E9B" w:rsidP="00957744">
            <w:pPr>
              <w:rPr>
                <w:sz w:val="24"/>
                <w:szCs w:val="24"/>
              </w:rPr>
            </w:pPr>
          </w:p>
          <w:p w14:paraId="1AC592E7" w14:textId="77777777" w:rsidR="00E50E9B" w:rsidRPr="00854BE5" w:rsidRDefault="00E50E9B" w:rsidP="00957744">
            <w:pPr>
              <w:rPr>
                <w:sz w:val="24"/>
                <w:szCs w:val="24"/>
              </w:rPr>
            </w:pPr>
            <w:r w:rsidRPr="00854BE5">
              <w:rPr>
                <w:sz w:val="24"/>
                <w:szCs w:val="24"/>
              </w:rPr>
              <w:t xml:space="preserve">The Victorian Government is already investing in supporting parents: </w:t>
            </w:r>
          </w:p>
          <w:p w14:paraId="28A15853" w14:textId="0D070149" w:rsidR="00E50E9B" w:rsidRPr="00854BE5" w:rsidRDefault="00E50E9B" w:rsidP="00957744">
            <w:pPr>
              <w:pStyle w:val="ListParagraph"/>
              <w:numPr>
                <w:ilvl w:val="0"/>
                <w:numId w:val="3"/>
              </w:numPr>
              <w:rPr>
                <w:sz w:val="24"/>
                <w:szCs w:val="24"/>
              </w:rPr>
            </w:pPr>
            <w:r w:rsidRPr="00854BE5">
              <w:rPr>
                <w:rFonts w:asciiTheme="minorHAnsi" w:hAnsiTheme="minorHAnsi"/>
                <w:sz w:val="24"/>
                <w:szCs w:val="24"/>
              </w:rPr>
              <w:t xml:space="preserve">In </w:t>
            </w:r>
            <w:r w:rsidR="00021F27" w:rsidRPr="00854BE5">
              <w:rPr>
                <w:rFonts w:asciiTheme="minorHAnsi" w:hAnsiTheme="minorHAnsi"/>
                <w:sz w:val="24"/>
                <w:szCs w:val="24"/>
              </w:rPr>
              <w:t xml:space="preserve">the </w:t>
            </w:r>
            <w:r w:rsidRPr="00854BE5">
              <w:rPr>
                <w:rFonts w:asciiTheme="minorHAnsi" w:hAnsiTheme="minorHAnsi"/>
                <w:sz w:val="24"/>
                <w:szCs w:val="24"/>
              </w:rPr>
              <w:t>2016/17</w:t>
            </w:r>
            <w:r w:rsidR="00021F27" w:rsidRPr="00854BE5">
              <w:rPr>
                <w:rFonts w:asciiTheme="minorHAnsi" w:hAnsiTheme="minorHAnsi"/>
                <w:sz w:val="24"/>
                <w:szCs w:val="24"/>
              </w:rPr>
              <w:t xml:space="preserve"> Budget</w:t>
            </w:r>
            <w:r w:rsidRPr="00854BE5">
              <w:rPr>
                <w:rFonts w:asciiTheme="minorHAnsi" w:hAnsiTheme="minorHAnsi"/>
                <w:sz w:val="24"/>
                <w:szCs w:val="24"/>
              </w:rPr>
              <w:t xml:space="preserve">, the Victorian Government invested more than $133 million to continue to provide </w:t>
            </w:r>
            <w:r w:rsidR="00411ADE" w:rsidRPr="00854BE5">
              <w:rPr>
                <w:rFonts w:asciiTheme="minorHAnsi" w:hAnsiTheme="minorHAnsi"/>
                <w:sz w:val="24"/>
                <w:szCs w:val="24"/>
              </w:rPr>
              <w:t>a world-class MCH S</w:t>
            </w:r>
            <w:r w:rsidRPr="00854BE5">
              <w:rPr>
                <w:rFonts w:asciiTheme="minorHAnsi" w:hAnsiTheme="minorHAnsi"/>
                <w:sz w:val="24"/>
                <w:szCs w:val="24"/>
              </w:rPr>
              <w:t xml:space="preserve">ervice to a growing population, </w:t>
            </w:r>
            <w:r w:rsidRPr="00854BE5">
              <w:rPr>
                <w:rFonts w:asciiTheme="minorHAnsi" w:hAnsiTheme="minorHAnsi"/>
                <w:bCs/>
                <w:sz w:val="24"/>
                <w:szCs w:val="24"/>
              </w:rPr>
              <w:t>in partnership with local government.</w:t>
            </w:r>
            <w:r w:rsidRPr="00854BE5">
              <w:rPr>
                <w:rFonts w:asciiTheme="minorHAnsi" w:hAnsiTheme="minorHAnsi"/>
                <w:sz w:val="24"/>
                <w:szCs w:val="24"/>
              </w:rPr>
              <w:t xml:space="preserve"> </w:t>
            </w:r>
          </w:p>
          <w:p w14:paraId="50C628AA" w14:textId="6BABEEF7" w:rsidR="00E50E9B" w:rsidRPr="00854BE5" w:rsidRDefault="00021F27" w:rsidP="00957744">
            <w:pPr>
              <w:pStyle w:val="ListParagraph"/>
              <w:numPr>
                <w:ilvl w:val="0"/>
                <w:numId w:val="3"/>
              </w:numPr>
              <w:rPr>
                <w:sz w:val="24"/>
                <w:szCs w:val="24"/>
              </w:rPr>
            </w:pPr>
            <w:r w:rsidRPr="00854BE5">
              <w:rPr>
                <w:rFonts w:asciiTheme="minorHAnsi" w:hAnsiTheme="minorHAnsi"/>
                <w:sz w:val="24"/>
                <w:szCs w:val="24"/>
              </w:rPr>
              <w:t xml:space="preserve">Also in the </w:t>
            </w:r>
            <w:r w:rsidR="00E50E9B" w:rsidRPr="00854BE5">
              <w:rPr>
                <w:rFonts w:asciiTheme="minorHAnsi" w:hAnsiTheme="minorHAnsi"/>
                <w:sz w:val="24"/>
                <w:szCs w:val="24"/>
              </w:rPr>
              <w:t>2016/17</w:t>
            </w:r>
            <w:r w:rsidRPr="00854BE5">
              <w:rPr>
                <w:rFonts w:asciiTheme="minorHAnsi" w:hAnsiTheme="minorHAnsi"/>
                <w:sz w:val="24"/>
                <w:szCs w:val="24"/>
              </w:rPr>
              <w:t xml:space="preserve"> Budget</w:t>
            </w:r>
            <w:r w:rsidR="00E50E9B" w:rsidRPr="00854BE5">
              <w:rPr>
                <w:rFonts w:asciiTheme="minorHAnsi" w:hAnsiTheme="minorHAnsi"/>
                <w:sz w:val="24"/>
                <w:szCs w:val="24"/>
              </w:rPr>
              <w:t>, the Victorian Government invested in creating a new intensive, early support service for families. MCH nurses, social workers, and other professionals will help parents to create a supportive home environment and develop confidence in their parenting skills. This service will be available in</w:t>
            </w:r>
            <w:r w:rsidR="00EA234E" w:rsidRPr="00854BE5">
              <w:rPr>
                <w:rFonts w:asciiTheme="minorHAnsi" w:hAnsiTheme="minorHAnsi"/>
                <w:sz w:val="24"/>
                <w:szCs w:val="24"/>
              </w:rPr>
              <w:t xml:space="preserve"> </w:t>
            </w:r>
            <w:r w:rsidR="00E50E9B" w:rsidRPr="00854BE5">
              <w:rPr>
                <w:rFonts w:asciiTheme="minorHAnsi" w:hAnsiTheme="minorHAnsi"/>
                <w:sz w:val="24"/>
                <w:szCs w:val="24"/>
              </w:rPr>
              <w:t xml:space="preserve">locations across Victoria and will support early years services to work more closely together. </w:t>
            </w:r>
            <w:r w:rsidR="009D267B" w:rsidRPr="00854BE5">
              <w:rPr>
                <w:rFonts w:asciiTheme="minorHAnsi" w:hAnsiTheme="minorHAnsi"/>
                <w:sz w:val="24"/>
                <w:szCs w:val="24"/>
              </w:rPr>
              <w:t xml:space="preserve">It </w:t>
            </w:r>
            <w:r w:rsidR="00E21492" w:rsidRPr="00854BE5">
              <w:rPr>
                <w:rFonts w:asciiTheme="minorHAnsi" w:hAnsiTheme="minorHAnsi"/>
                <w:sz w:val="24"/>
                <w:szCs w:val="24"/>
              </w:rPr>
              <w:t>builds on successful existing initiatives such as Cradle to Kinder, Healthy Mothers Healthy Babies and right@home. As a first step, the Victorian Government has invested in the expansion of these programs, with Cradle to Kinder now expanded to provide services state</w:t>
            </w:r>
            <w:r w:rsidR="00792C39" w:rsidRPr="00854BE5">
              <w:rPr>
                <w:rFonts w:asciiTheme="minorHAnsi" w:hAnsiTheme="minorHAnsi"/>
                <w:sz w:val="24"/>
                <w:szCs w:val="24"/>
              </w:rPr>
              <w:t>-</w:t>
            </w:r>
            <w:r w:rsidR="00E21492" w:rsidRPr="00854BE5">
              <w:rPr>
                <w:rFonts w:asciiTheme="minorHAnsi" w:hAnsiTheme="minorHAnsi"/>
                <w:sz w:val="24"/>
                <w:szCs w:val="24"/>
              </w:rPr>
              <w:t>wide.</w:t>
            </w:r>
          </w:p>
          <w:p w14:paraId="5D12EAA8" w14:textId="6E2F0023" w:rsidR="00E50E9B" w:rsidRPr="00854BE5" w:rsidRDefault="007F0752" w:rsidP="00EA234E">
            <w:pPr>
              <w:pStyle w:val="ListParagraph"/>
              <w:numPr>
                <w:ilvl w:val="0"/>
                <w:numId w:val="3"/>
              </w:numPr>
              <w:rPr>
                <w:sz w:val="24"/>
                <w:szCs w:val="24"/>
              </w:rPr>
            </w:pPr>
            <w:r w:rsidRPr="00854BE5">
              <w:rPr>
                <w:rFonts w:asciiTheme="minorHAnsi" w:hAnsiTheme="minorHAnsi"/>
                <w:sz w:val="24"/>
                <w:szCs w:val="24"/>
              </w:rPr>
              <w:t xml:space="preserve">The Victorian Government is </w:t>
            </w:r>
            <w:r w:rsidR="000E3C08" w:rsidRPr="00854BE5">
              <w:rPr>
                <w:rFonts w:asciiTheme="minorHAnsi" w:hAnsiTheme="minorHAnsi"/>
                <w:sz w:val="24"/>
                <w:szCs w:val="24"/>
              </w:rPr>
              <w:t xml:space="preserve">supporting Playgroups Victoria, including </w:t>
            </w:r>
            <w:r w:rsidRPr="00854BE5">
              <w:rPr>
                <w:rFonts w:asciiTheme="minorHAnsi" w:hAnsiTheme="minorHAnsi"/>
                <w:sz w:val="24"/>
                <w:szCs w:val="24"/>
              </w:rPr>
              <w:t xml:space="preserve">$100,000 </w:t>
            </w:r>
            <w:r w:rsidR="00094462" w:rsidRPr="00854BE5">
              <w:rPr>
                <w:rFonts w:asciiTheme="minorHAnsi" w:hAnsiTheme="minorHAnsi"/>
                <w:sz w:val="24"/>
                <w:szCs w:val="24"/>
              </w:rPr>
              <w:t>to support the Great Start Community Playgroup Grant Fund</w:t>
            </w:r>
            <w:r w:rsidR="005916EA" w:rsidRPr="00854BE5">
              <w:rPr>
                <w:rFonts w:asciiTheme="minorHAnsi" w:hAnsiTheme="minorHAnsi"/>
                <w:sz w:val="24"/>
                <w:szCs w:val="24"/>
              </w:rPr>
              <w:t xml:space="preserve"> to</w:t>
            </w:r>
            <w:r w:rsidRPr="00854BE5">
              <w:rPr>
                <w:rFonts w:asciiTheme="minorHAnsi" w:hAnsiTheme="minorHAnsi"/>
                <w:sz w:val="24"/>
                <w:szCs w:val="24"/>
              </w:rPr>
              <w:t xml:space="preserve"> support </w:t>
            </w:r>
            <w:r w:rsidR="005916EA" w:rsidRPr="00854BE5">
              <w:rPr>
                <w:rFonts w:asciiTheme="minorHAnsi" w:hAnsiTheme="minorHAnsi"/>
                <w:sz w:val="24"/>
                <w:szCs w:val="24"/>
              </w:rPr>
              <w:t xml:space="preserve">community </w:t>
            </w:r>
            <w:r w:rsidRPr="00854BE5">
              <w:rPr>
                <w:rFonts w:asciiTheme="minorHAnsi" w:hAnsiTheme="minorHAnsi"/>
                <w:sz w:val="24"/>
                <w:szCs w:val="24"/>
              </w:rPr>
              <w:t>playg</w:t>
            </w:r>
            <w:r w:rsidR="00021F27" w:rsidRPr="00854BE5">
              <w:rPr>
                <w:rFonts w:asciiTheme="minorHAnsi" w:hAnsiTheme="minorHAnsi"/>
                <w:sz w:val="24"/>
                <w:szCs w:val="24"/>
              </w:rPr>
              <w:t>r</w:t>
            </w:r>
            <w:r w:rsidRPr="00854BE5">
              <w:rPr>
                <w:rFonts w:asciiTheme="minorHAnsi" w:hAnsiTheme="minorHAnsi"/>
                <w:sz w:val="24"/>
                <w:szCs w:val="24"/>
              </w:rPr>
              <w:t xml:space="preserve">oups to </w:t>
            </w:r>
            <w:r w:rsidR="00094462" w:rsidRPr="00854BE5">
              <w:rPr>
                <w:rFonts w:asciiTheme="minorHAnsi" w:hAnsiTheme="minorHAnsi"/>
                <w:sz w:val="24"/>
                <w:szCs w:val="24"/>
              </w:rPr>
              <w:t>grow</w:t>
            </w:r>
            <w:r w:rsidR="00EA234E" w:rsidRPr="00854BE5">
              <w:rPr>
                <w:rFonts w:asciiTheme="minorHAnsi" w:hAnsiTheme="minorHAnsi"/>
                <w:sz w:val="24"/>
                <w:szCs w:val="24"/>
              </w:rPr>
              <w:t>, particularly in areas lacking vital services</w:t>
            </w:r>
            <w:r w:rsidR="00E50E9B" w:rsidRPr="00854BE5">
              <w:rPr>
                <w:rFonts w:asciiTheme="minorHAnsi" w:hAnsiTheme="minorHAnsi"/>
                <w:sz w:val="24"/>
                <w:szCs w:val="24"/>
              </w:rPr>
              <w:t xml:space="preserve">. </w:t>
            </w:r>
          </w:p>
        </w:tc>
      </w:tr>
    </w:tbl>
    <w:p w14:paraId="17C7DF2D" w14:textId="04F73834" w:rsidR="008F29EC" w:rsidRPr="00854BE5" w:rsidRDefault="008F29EC" w:rsidP="00957744">
      <w:pPr>
        <w:rPr>
          <w:rFonts w:eastAsiaTheme="majorEastAsia" w:cstheme="majorBidi"/>
          <w:b/>
          <w:bCs/>
          <w:color w:val="4F81BD" w:themeColor="accent1"/>
          <w:sz w:val="24"/>
          <w:szCs w:val="24"/>
        </w:rPr>
      </w:pPr>
    </w:p>
    <w:p w14:paraId="548A5BBA" w14:textId="004C96A0" w:rsidR="00B70E53" w:rsidRPr="00854BE5" w:rsidRDefault="00B70E53" w:rsidP="00957744">
      <w:pPr>
        <w:rPr>
          <w:rFonts w:eastAsiaTheme="majorEastAsia" w:cstheme="majorBidi"/>
          <w:b/>
          <w:bCs/>
          <w:color w:val="4F81BD" w:themeColor="accent1"/>
          <w:sz w:val="24"/>
          <w:szCs w:val="24"/>
        </w:rPr>
      </w:pPr>
      <w:bookmarkStart w:id="103" w:name="_Toc478732049"/>
      <w:bookmarkStart w:id="104" w:name="_Toc478732200"/>
      <w:bookmarkStart w:id="105" w:name="_Toc478732788"/>
      <w:r w:rsidRPr="00854BE5">
        <w:rPr>
          <w:rFonts w:eastAsiaTheme="majorEastAsia" w:cstheme="majorBidi"/>
          <w:b/>
          <w:bCs/>
          <w:color w:val="4F81BD" w:themeColor="accent1"/>
          <w:sz w:val="24"/>
          <w:szCs w:val="24"/>
        </w:rPr>
        <w:br w:type="page"/>
      </w:r>
    </w:p>
    <w:p w14:paraId="1B33C92E" w14:textId="11A726DB" w:rsidR="00B70E53" w:rsidRPr="00957744" w:rsidRDefault="00B70E53" w:rsidP="00957744">
      <w:pPr>
        <w:rPr>
          <w:rFonts w:eastAsiaTheme="majorEastAsia" w:cstheme="majorBidi"/>
          <w:b/>
          <w:bCs/>
          <w:color w:val="4F81BD" w:themeColor="accent1"/>
          <w:sz w:val="20"/>
          <w:szCs w:val="20"/>
        </w:rPr>
      </w:pPr>
    </w:p>
    <w:p w14:paraId="597D2597" w14:textId="77777777" w:rsidR="008504B6" w:rsidRPr="00854BE5" w:rsidRDefault="008504B6" w:rsidP="00957744">
      <w:pPr>
        <w:pStyle w:val="Heading1"/>
        <w:rPr>
          <w:rFonts w:asciiTheme="minorHAnsi" w:hAnsiTheme="minorHAnsi"/>
          <w:sz w:val="24"/>
          <w:szCs w:val="24"/>
        </w:rPr>
      </w:pPr>
      <w:bookmarkStart w:id="106" w:name="_Toc480877935"/>
      <w:bookmarkStart w:id="107" w:name="_Toc480880953"/>
      <w:bookmarkStart w:id="108" w:name="_Toc480877507"/>
      <w:r w:rsidRPr="00854BE5">
        <w:rPr>
          <w:rFonts w:asciiTheme="minorHAnsi" w:hAnsiTheme="minorHAnsi"/>
          <w:sz w:val="24"/>
          <w:szCs w:val="24"/>
        </w:rPr>
        <w:t>MAKING EARLY CHILDHOOD SERVICES MORE ACCESSIBLE AND INCLUSIVE</w:t>
      </w:r>
      <w:bookmarkEnd w:id="106"/>
      <w:bookmarkEnd w:id="107"/>
      <w:bookmarkEnd w:id="108"/>
    </w:p>
    <w:bookmarkEnd w:id="81"/>
    <w:bookmarkEnd w:id="103"/>
    <w:bookmarkEnd w:id="104"/>
    <w:bookmarkEnd w:id="105"/>
    <w:p w14:paraId="72B4AC49" w14:textId="77777777" w:rsidR="00D16079" w:rsidRPr="00854BE5" w:rsidRDefault="00D16079" w:rsidP="00957744">
      <w:pPr>
        <w:spacing w:after="0" w:line="240" w:lineRule="auto"/>
        <w:rPr>
          <w:b/>
          <w:sz w:val="24"/>
          <w:szCs w:val="24"/>
        </w:rPr>
      </w:pPr>
    </w:p>
    <w:p w14:paraId="5DAAFA83" w14:textId="77777777" w:rsidR="001731AF" w:rsidRPr="00854BE5" w:rsidRDefault="001731AF" w:rsidP="00957744">
      <w:pPr>
        <w:autoSpaceDE w:val="0"/>
        <w:autoSpaceDN w:val="0"/>
        <w:adjustRightInd w:val="0"/>
        <w:spacing w:after="0" w:line="240" w:lineRule="auto"/>
        <w:rPr>
          <w:b/>
          <w:i/>
          <w:sz w:val="24"/>
          <w:szCs w:val="24"/>
        </w:rPr>
      </w:pPr>
      <w:bookmarkStart w:id="109" w:name="_Toc443663420"/>
      <w:bookmarkStart w:id="110" w:name="_Toc443929400"/>
      <w:bookmarkStart w:id="111" w:name="_Toc443990220"/>
      <w:bookmarkStart w:id="112" w:name="_Toc445131522"/>
      <w:bookmarkStart w:id="113" w:name="_Toc445481170"/>
      <w:bookmarkStart w:id="114" w:name="_Toc445483443"/>
      <w:bookmarkStart w:id="115" w:name="_Toc445484573"/>
      <w:bookmarkStart w:id="116" w:name="_Toc445485223"/>
      <w:r w:rsidRPr="00854BE5">
        <w:rPr>
          <w:b/>
          <w:i/>
          <w:sz w:val="24"/>
          <w:szCs w:val="24"/>
        </w:rPr>
        <w:t>Our vision</w:t>
      </w:r>
    </w:p>
    <w:p w14:paraId="5C0BB2B0" w14:textId="2AA7AA96" w:rsidR="00D655D2" w:rsidRPr="00854BE5" w:rsidRDefault="006177F3" w:rsidP="00957744">
      <w:pPr>
        <w:autoSpaceDE w:val="0"/>
        <w:autoSpaceDN w:val="0"/>
        <w:adjustRightInd w:val="0"/>
        <w:spacing w:after="0" w:line="240" w:lineRule="auto"/>
        <w:rPr>
          <w:rFonts w:ascii="Calibri" w:eastAsia="Calibri" w:hAnsi="Calibri" w:cs="Times New Roman"/>
          <w:b/>
          <w:i/>
          <w:sz w:val="24"/>
          <w:szCs w:val="24"/>
        </w:rPr>
      </w:pPr>
      <w:r w:rsidRPr="00854BE5">
        <w:rPr>
          <w:rFonts w:cs="Calibri"/>
          <w:i/>
          <w:sz w:val="24"/>
          <w:szCs w:val="24"/>
          <w:lang w:val="en-US"/>
        </w:rPr>
        <w:t>Every</w:t>
      </w:r>
      <w:r w:rsidR="00D445C2" w:rsidRPr="00854BE5">
        <w:rPr>
          <w:rFonts w:cs="Calibri"/>
          <w:i/>
          <w:sz w:val="24"/>
          <w:szCs w:val="24"/>
          <w:lang w:val="en-US"/>
        </w:rPr>
        <w:t xml:space="preserve"> child </w:t>
      </w:r>
      <w:r w:rsidR="002A4EEA" w:rsidRPr="00854BE5">
        <w:rPr>
          <w:rFonts w:cs="Calibri"/>
          <w:i/>
          <w:sz w:val="24"/>
          <w:szCs w:val="24"/>
          <w:lang w:val="en-US"/>
        </w:rPr>
        <w:t>in Victoria</w:t>
      </w:r>
      <w:r w:rsidRPr="00854BE5">
        <w:rPr>
          <w:rFonts w:cs="Calibri"/>
          <w:i/>
          <w:sz w:val="24"/>
          <w:szCs w:val="24"/>
          <w:lang w:val="en-US"/>
        </w:rPr>
        <w:t xml:space="preserve"> </w:t>
      </w:r>
      <w:r w:rsidR="00D445C2" w:rsidRPr="00854BE5">
        <w:rPr>
          <w:rFonts w:cs="Calibri"/>
          <w:i/>
          <w:sz w:val="24"/>
          <w:szCs w:val="24"/>
          <w:lang w:val="en-US"/>
        </w:rPr>
        <w:t>can access and benefit from e</w:t>
      </w:r>
      <w:r w:rsidR="002F281F" w:rsidRPr="00854BE5">
        <w:rPr>
          <w:rFonts w:cs="Calibri"/>
          <w:i/>
          <w:sz w:val="24"/>
          <w:szCs w:val="24"/>
          <w:lang w:val="en-US"/>
        </w:rPr>
        <w:t>arly childhood services</w:t>
      </w:r>
      <w:r w:rsidR="006E3DA1" w:rsidRPr="00854BE5">
        <w:rPr>
          <w:i/>
          <w:sz w:val="24"/>
          <w:szCs w:val="24"/>
        </w:rPr>
        <w:t>.</w:t>
      </w:r>
      <w:r w:rsidR="002F281F" w:rsidRPr="00854BE5">
        <w:rPr>
          <w:i/>
          <w:sz w:val="24"/>
          <w:szCs w:val="24"/>
        </w:rPr>
        <w:t xml:space="preserve"> </w:t>
      </w:r>
    </w:p>
    <w:p w14:paraId="3AD0B1C4" w14:textId="77777777" w:rsidR="00D655D2" w:rsidRPr="00854BE5" w:rsidRDefault="00D655D2" w:rsidP="00957744">
      <w:pPr>
        <w:spacing w:after="0" w:line="240" w:lineRule="auto"/>
        <w:rPr>
          <w:rFonts w:ascii="Calibri" w:eastAsia="Calibri" w:hAnsi="Calibri" w:cs="Times New Roman"/>
          <w:sz w:val="24"/>
          <w:szCs w:val="24"/>
        </w:rPr>
      </w:pPr>
    </w:p>
    <w:p w14:paraId="1FB804F9" w14:textId="56826B09" w:rsidR="009B1B30" w:rsidRPr="00854BE5" w:rsidRDefault="009B1B30"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An accessible</w:t>
      </w:r>
      <w:r w:rsidR="00752CAB" w:rsidRPr="00854BE5">
        <w:rPr>
          <w:rFonts w:ascii="Calibri" w:eastAsia="Calibri" w:hAnsi="Calibri" w:cs="Times New Roman"/>
          <w:sz w:val="24"/>
          <w:szCs w:val="24"/>
        </w:rPr>
        <w:t xml:space="preserve"> and</w:t>
      </w:r>
      <w:r w:rsidRPr="00854BE5">
        <w:rPr>
          <w:rFonts w:ascii="Calibri" w:eastAsia="Calibri" w:hAnsi="Calibri" w:cs="Times New Roman"/>
          <w:sz w:val="24"/>
          <w:szCs w:val="24"/>
        </w:rPr>
        <w:t xml:space="preserve"> inclusive early childhood system will help all children to reach their full potential</w:t>
      </w:r>
      <w:r w:rsidRPr="00854BE5" w:rsidDel="001D0F1E">
        <w:rPr>
          <w:rFonts w:ascii="Calibri" w:eastAsia="Calibri" w:hAnsi="Calibri" w:cs="Times New Roman"/>
          <w:sz w:val="24"/>
          <w:szCs w:val="24"/>
        </w:rPr>
        <w:t xml:space="preserve"> </w:t>
      </w:r>
    </w:p>
    <w:p w14:paraId="30024191" w14:textId="77777777" w:rsidR="004F7846" w:rsidRPr="00854BE5" w:rsidRDefault="004F7846" w:rsidP="00957744">
      <w:pPr>
        <w:spacing w:after="0" w:line="240" w:lineRule="auto"/>
        <w:rPr>
          <w:rFonts w:ascii="Calibri" w:eastAsia="Calibri" w:hAnsi="Calibri" w:cs="Times New Roman"/>
          <w:sz w:val="24"/>
          <w:szCs w:val="24"/>
        </w:rPr>
      </w:pPr>
    </w:p>
    <w:p w14:paraId="0A3A8928" w14:textId="4171565F" w:rsidR="004F7846" w:rsidRPr="00854BE5" w:rsidRDefault="004F7846"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For Victoria to build</w:t>
      </w:r>
      <w:r w:rsidR="006E3DA1" w:rsidRPr="00854BE5">
        <w:rPr>
          <w:rFonts w:ascii="Calibri" w:eastAsia="Calibri" w:hAnsi="Calibri" w:cs="Times New Roman"/>
          <w:sz w:val="24"/>
          <w:szCs w:val="24"/>
        </w:rPr>
        <w:t xml:space="preserve"> the </w:t>
      </w:r>
      <w:r w:rsidRPr="00854BE5">
        <w:rPr>
          <w:rFonts w:ascii="Calibri" w:eastAsia="Calibri" w:hAnsi="Calibri" w:cs="Times New Roman"/>
          <w:sz w:val="24"/>
          <w:szCs w:val="24"/>
        </w:rPr>
        <w:t xml:space="preserve">best </w:t>
      </w:r>
      <w:r w:rsidR="006E3DA1" w:rsidRPr="00854BE5">
        <w:rPr>
          <w:rFonts w:ascii="Calibri" w:eastAsia="Calibri" w:hAnsi="Calibri" w:cs="Times New Roman"/>
          <w:sz w:val="24"/>
          <w:szCs w:val="24"/>
        </w:rPr>
        <w:t>early childhood system</w:t>
      </w:r>
      <w:r w:rsidRPr="00854BE5">
        <w:rPr>
          <w:rFonts w:ascii="Calibri" w:eastAsia="Calibri" w:hAnsi="Calibri" w:cs="Times New Roman"/>
          <w:sz w:val="24"/>
          <w:szCs w:val="24"/>
        </w:rPr>
        <w:t xml:space="preserve"> we need to </w:t>
      </w:r>
      <w:r w:rsidR="007B350C" w:rsidRPr="00854BE5">
        <w:rPr>
          <w:rFonts w:ascii="Calibri" w:eastAsia="Calibri" w:hAnsi="Calibri" w:cs="Times New Roman"/>
          <w:sz w:val="24"/>
          <w:szCs w:val="24"/>
        </w:rPr>
        <w:t>recognise</w:t>
      </w:r>
      <w:r w:rsidRPr="00854BE5">
        <w:rPr>
          <w:rFonts w:ascii="Calibri" w:eastAsia="Calibri" w:hAnsi="Calibri" w:cs="Times New Roman"/>
          <w:sz w:val="24"/>
          <w:szCs w:val="24"/>
        </w:rPr>
        <w:t xml:space="preserve"> that some families need different kind</w:t>
      </w:r>
      <w:r w:rsidR="009D267B" w:rsidRPr="00854BE5">
        <w:rPr>
          <w:rFonts w:ascii="Calibri" w:eastAsia="Calibri" w:hAnsi="Calibri" w:cs="Times New Roman"/>
          <w:sz w:val="24"/>
          <w:szCs w:val="24"/>
        </w:rPr>
        <w:t>s</w:t>
      </w:r>
      <w:r w:rsidRPr="00854BE5">
        <w:rPr>
          <w:rFonts w:ascii="Calibri" w:eastAsia="Calibri" w:hAnsi="Calibri" w:cs="Times New Roman"/>
          <w:sz w:val="24"/>
          <w:szCs w:val="24"/>
        </w:rPr>
        <w:t xml:space="preserve"> of support.</w:t>
      </w:r>
    </w:p>
    <w:p w14:paraId="54A4920A" w14:textId="77777777" w:rsidR="004F7846" w:rsidRPr="00854BE5" w:rsidRDefault="004F7846" w:rsidP="00957744">
      <w:pPr>
        <w:spacing w:after="0" w:line="240" w:lineRule="auto"/>
        <w:rPr>
          <w:rFonts w:ascii="Calibri" w:eastAsia="Calibri" w:hAnsi="Calibri" w:cs="Times New Roman"/>
          <w:sz w:val="24"/>
          <w:szCs w:val="24"/>
        </w:rPr>
      </w:pPr>
    </w:p>
    <w:p w14:paraId="15993CAA" w14:textId="38C74D3F" w:rsidR="001D0F1E" w:rsidRPr="00854BE5" w:rsidRDefault="004F7846"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 xml:space="preserve">Not all families are able to </w:t>
      </w:r>
      <w:r w:rsidR="00E7639E" w:rsidRPr="00854BE5">
        <w:rPr>
          <w:rFonts w:ascii="Calibri" w:eastAsia="Calibri" w:hAnsi="Calibri" w:cs="Times New Roman"/>
          <w:sz w:val="24"/>
          <w:szCs w:val="24"/>
        </w:rPr>
        <w:t xml:space="preserve">easily </w:t>
      </w:r>
      <w:r w:rsidRPr="00854BE5">
        <w:rPr>
          <w:rFonts w:ascii="Calibri" w:eastAsia="Calibri" w:hAnsi="Calibri" w:cs="Times New Roman"/>
          <w:sz w:val="24"/>
          <w:szCs w:val="24"/>
        </w:rPr>
        <w:t xml:space="preserve">enjoy the benefits of our early childhood services. </w:t>
      </w:r>
      <w:r w:rsidR="001D0F1E" w:rsidRPr="00854BE5">
        <w:rPr>
          <w:rFonts w:ascii="Calibri" w:eastAsia="Calibri" w:hAnsi="Calibri" w:cs="Times New Roman"/>
          <w:sz w:val="24"/>
          <w:szCs w:val="24"/>
        </w:rPr>
        <w:t xml:space="preserve">Some families find </w:t>
      </w:r>
      <w:r w:rsidR="006E3DA1" w:rsidRPr="00854BE5">
        <w:rPr>
          <w:rFonts w:ascii="Calibri" w:eastAsia="Calibri" w:hAnsi="Calibri" w:cs="Times New Roman"/>
          <w:sz w:val="24"/>
          <w:szCs w:val="24"/>
        </w:rPr>
        <w:t>the system difficult to navigate, or unable to meet their needs. Others find services unwelcoming or lacking in cultural awareness and sensitivity. Some children have additional challenges, which mean they cannot meaningfully participate in services without assistance and support.</w:t>
      </w:r>
    </w:p>
    <w:p w14:paraId="0BF279B2" w14:textId="46852EEF" w:rsidR="00CC6E1B" w:rsidRPr="00854BE5" w:rsidRDefault="00CC6E1B" w:rsidP="00957744">
      <w:pPr>
        <w:spacing w:after="0" w:line="240" w:lineRule="auto"/>
        <w:rPr>
          <w:rFonts w:ascii="Calibri" w:eastAsia="Calibri" w:hAnsi="Calibri" w:cs="Times New Roman"/>
          <w:sz w:val="24"/>
          <w:szCs w:val="24"/>
        </w:rPr>
      </w:pPr>
    </w:p>
    <w:p w14:paraId="4DAC3B34" w14:textId="11E92294" w:rsidR="001D0F1E" w:rsidRPr="00854BE5" w:rsidRDefault="00DC30B8"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Whatever their needs, a</w:t>
      </w:r>
      <w:r w:rsidR="001D0F1E" w:rsidRPr="00854BE5">
        <w:rPr>
          <w:rFonts w:ascii="Calibri" w:eastAsia="Calibri" w:hAnsi="Calibri" w:cs="Times New Roman"/>
          <w:sz w:val="24"/>
          <w:szCs w:val="24"/>
        </w:rPr>
        <w:t xml:space="preserve">ll children should be able to benefit fully from </w:t>
      </w:r>
      <w:r w:rsidRPr="00854BE5">
        <w:rPr>
          <w:rFonts w:ascii="Calibri" w:eastAsia="Calibri" w:hAnsi="Calibri" w:cs="Times New Roman"/>
          <w:sz w:val="24"/>
          <w:szCs w:val="24"/>
        </w:rPr>
        <w:t xml:space="preserve">early childhood </w:t>
      </w:r>
      <w:r w:rsidR="001D0F1E" w:rsidRPr="00854BE5">
        <w:rPr>
          <w:rFonts w:ascii="Calibri" w:eastAsia="Calibri" w:hAnsi="Calibri" w:cs="Times New Roman"/>
          <w:sz w:val="24"/>
          <w:szCs w:val="24"/>
        </w:rPr>
        <w:t>services available to them.</w:t>
      </w:r>
    </w:p>
    <w:p w14:paraId="751FC023" w14:textId="764B6A47" w:rsidR="001D0F1E" w:rsidRPr="00854BE5" w:rsidRDefault="001D0F1E" w:rsidP="00957744">
      <w:pPr>
        <w:spacing w:after="0" w:line="240" w:lineRule="auto"/>
        <w:rPr>
          <w:rFonts w:ascii="Calibri" w:eastAsia="Calibri" w:hAnsi="Calibri" w:cs="Times New Roman"/>
          <w:sz w:val="24"/>
          <w:szCs w:val="24"/>
        </w:rPr>
      </w:pPr>
      <w:r w:rsidRPr="00854BE5" w:rsidDel="001D0F1E">
        <w:rPr>
          <w:rFonts w:ascii="Calibri" w:eastAsia="Calibri" w:hAnsi="Calibri" w:cs="Times New Roman"/>
          <w:sz w:val="24"/>
          <w:szCs w:val="24"/>
        </w:rPr>
        <w:t xml:space="preserve"> </w:t>
      </w:r>
    </w:p>
    <w:p w14:paraId="42A3A259" w14:textId="25D69603" w:rsidR="009B1B30" w:rsidRPr="00854BE5" w:rsidRDefault="001D0F1E"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 xml:space="preserve">The Victorian Government </w:t>
      </w:r>
      <w:r w:rsidR="00E7639E" w:rsidRPr="00854BE5">
        <w:rPr>
          <w:rFonts w:ascii="Calibri" w:eastAsia="Calibri" w:hAnsi="Calibri" w:cs="Times New Roman"/>
          <w:sz w:val="24"/>
          <w:szCs w:val="24"/>
        </w:rPr>
        <w:t>will</w:t>
      </w:r>
      <w:r w:rsidRPr="00854BE5">
        <w:rPr>
          <w:rFonts w:ascii="Calibri" w:eastAsia="Calibri" w:hAnsi="Calibri" w:cs="Times New Roman"/>
          <w:sz w:val="24"/>
          <w:szCs w:val="24"/>
        </w:rPr>
        <w:t xml:space="preserve"> make early childhood services accessible to all children and families, </w:t>
      </w:r>
      <w:r w:rsidR="009D267B" w:rsidRPr="00854BE5">
        <w:rPr>
          <w:rFonts w:ascii="Calibri" w:eastAsia="Calibri" w:hAnsi="Calibri" w:cs="Times New Roman"/>
          <w:sz w:val="24"/>
          <w:szCs w:val="24"/>
        </w:rPr>
        <w:t xml:space="preserve">especially </w:t>
      </w:r>
      <w:r w:rsidRPr="00854BE5">
        <w:rPr>
          <w:rFonts w:ascii="Calibri" w:eastAsia="Calibri" w:hAnsi="Calibri" w:cs="Times New Roman"/>
          <w:sz w:val="24"/>
          <w:szCs w:val="24"/>
        </w:rPr>
        <w:t xml:space="preserve">those who will benefit from them the most. </w:t>
      </w:r>
    </w:p>
    <w:p w14:paraId="6C3B2AD9" w14:textId="77777777" w:rsidR="009B1B30" w:rsidRPr="00854BE5" w:rsidRDefault="009B1B30" w:rsidP="00957744">
      <w:pPr>
        <w:spacing w:after="0" w:line="240" w:lineRule="auto"/>
        <w:rPr>
          <w:rFonts w:ascii="Calibri" w:eastAsia="Calibri" w:hAnsi="Calibri" w:cs="Times New Roman"/>
          <w:sz w:val="24"/>
          <w:szCs w:val="24"/>
        </w:rPr>
      </w:pPr>
    </w:p>
    <w:p w14:paraId="634D88D2" w14:textId="09D87B5B" w:rsidR="001D0F1E" w:rsidRPr="00854BE5" w:rsidRDefault="00BF73AF"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We will support e</w:t>
      </w:r>
      <w:r w:rsidR="00D655D2" w:rsidRPr="00854BE5">
        <w:rPr>
          <w:rFonts w:ascii="Calibri" w:eastAsia="Calibri" w:hAnsi="Calibri" w:cs="Times New Roman"/>
          <w:sz w:val="24"/>
          <w:szCs w:val="24"/>
        </w:rPr>
        <w:t xml:space="preserve">arly childhood services </w:t>
      </w:r>
      <w:r w:rsidRPr="00854BE5">
        <w:rPr>
          <w:rFonts w:ascii="Calibri" w:eastAsia="Calibri" w:hAnsi="Calibri" w:cs="Times New Roman"/>
          <w:sz w:val="24"/>
          <w:szCs w:val="24"/>
        </w:rPr>
        <w:t>to</w:t>
      </w:r>
      <w:r w:rsidR="00D655D2" w:rsidRPr="00854BE5">
        <w:rPr>
          <w:rFonts w:ascii="Calibri" w:eastAsia="Calibri" w:hAnsi="Calibri" w:cs="Times New Roman"/>
          <w:sz w:val="24"/>
          <w:szCs w:val="24"/>
        </w:rPr>
        <w:t xml:space="preserve"> reach out to families</w:t>
      </w:r>
      <w:r w:rsidR="001D0F1E" w:rsidRPr="00854BE5">
        <w:rPr>
          <w:rFonts w:ascii="Calibri" w:eastAsia="Calibri" w:hAnsi="Calibri" w:cs="Times New Roman"/>
          <w:sz w:val="24"/>
          <w:szCs w:val="24"/>
        </w:rPr>
        <w:t xml:space="preserve"> and provide </w:t>
      </w:r>
      <w:r w:rsidR="004A09B0" w:rsidRPr="00854BE5">
        <w:rPr>
          <w:rFonts w:ascii="Calibri" w:eastAsia="Calibri" w:hAnsi="Calibri" w:cs="Times New Roman"/>
          <w:sz w:val="24"/>
          <w:szCs w:val="24"/>
        </w:rPr>
        <w:t>inclusive</w:t>
      </w:r>
      <w:r w:rsidR="001D0F1E" w:rsidRPr="00854BE5">
        <w:rPr>
          <w:rFonts w:ascii="Calibri" w:eastAsia="Calibri" w:hAnsi="Calibri" w:cs="Times New Roman"/>
          <w:sz w:val="24"/>
          <w:szCs w:val="24"/>
        </w:rPr>
        <w:t xml:space="preserve"> supports to all children, </w:t>
      </w:r>
      <w:r w:rsidR="00DC30B8" w:rsidRPr="00854BE5">
        <w:rPr>
          <w:rFonts w:ascii="Calibri" w:eastAsia="Calibri" w:hAnsi="Calibri" w:cs="Times New Roman"/>
          <w:sz w:val="24"/>
          <w:szCs w:val="24"/>
        </w:rPr>
        <w:t>whatever their background or circumstances</w:t>
      </w:r>
      <w:r w:rsidR="001D0F1E" w:rsidRPr="00854BE5">
        <w:rPr>
          <w:rFonts w:ascii="Calibri" w:eastAsia="Calibri" w:hAnsi="Calibri" w:cs="Times New Roman"/>
          <w:sz w:val="24"/>
          <w:szCs w:val="24"/>
        </w:rPr>
        <w:t>. Services will</w:t>
      </w:r>
      <w:r w:rsidR="00D655D2" w:rsidRPr="00854BE5">
        <w:rPr>
          <w:rFonts w:ascii="Calibri" w:eastAsia="Calibri" w:hAnsi="Calibri" w:cs="Times New Roman"/>
          <w:sz w:val="24"/>
          <w:szCs w:val="24"/>
        </w:rPr>
        <w:t xml:space="preserve"> </w:t>
      </w:r>
      <w:r w:rsidR="00DC30B8" w:rsidRPr="00854BE5">
        <w:rPr>
          <w:rFonts w:ascii="Calibri" w:eastAsia="Calibri" w:hAnsi="Calibri" w:cs="Times New Roman"/>
          <w:sz w:val="24"/>
          <w:szCs w:val="24"/>
        </w:rPr>
        <w:t xml:space="preserve">work in partnership </w:t>
      </w:r>
      <w:r w:rsidR="006C5E2C" w:rsidRPr="00854BE5">
        <w:rPr>
          <w:rFonts w:ascii="Calibri" w:eastAsia="Calibri" w:hAnsi="Calibri" w:cs="Times New Roman"/>
          <w:sz w:val="24"/>
          <w:szCs w:val="24"/>
        </w:rPr>
        <w:t>with parents</w:t>
      </w:r>
      <w:r w:rsidR="008769F1" w:rsidRPr="00854BE5">
        <w:rPr>
          <w:rFonts w:ascii="Calibri" w:eastAsia="Calibri" w:hAnsi="Calibri" w:cs="Times New Roman"/>
          <w:sz w:val="24"/>
          <w:szCs w:val="24"/>
        </w:rPr>
        <w:t xml:space="preserve"> and the community</w:t>
      </w:r>
      <w:r w:rsidR="001D0F1E" w:rsidRPr="00854BE5">
        <w:rPr>
          <w:rFonts w:ascii="Calibri" w:eastAsia="Calibri" w:hAnsi="Calibri" w:cs="Times New Roman"/>
          <w:sz w:val="24"/>
          <w:szCs w:val="24"/>
        </w:rPr>
        <w:t xml:space="preserve">, </w:t>
      </w:r>
      <w:r w:rsidR="00DC30B8" w:rsidRPr="00854BE5">
        <w:rPr>
          <w:rFonts w:ascii="Calibri" w:eastAsia="Calibri" w:hAnsi="Calibri" w:cs="Times New Roman"/>
          <w:sz w:val="24"/>
          <w:szCs w:val="24"/>
        </w:rPr>
        <w:t>involving</w:t>
      </w:r>
      <w:r w:rsidR="001D0F1E" w:rsidRPr="00854BE5">
        <w:rPr>
          <w:rFonts w:ascii="Calibri" w:eastAsia="Calibri" w:hAnsi="Calibri" w:cs="Times New Roman"/>
          <w:sz w:val="24"/>
          <w:szCs w:val="24"/>
        </w:rPr>
        <w:t xml:space="preserve"> them in decision-making</w:t>
      </w:r>
      <w:r w:rsidR="00DC30B8" w:rsidRPr="00854BE5">
        <w:rPr>
          <w:rFonts w:ascii="Calibri" w:eastAsia="Calibri" w:hAnsi="Calibri" w:cs="Times New Roman"/>
          <w:sz w:val="24"/>
          <w:szCs w:val="24"/>
        </w:rPr>
        <w:t xml:space="preserve"> to best meet the needs of their child</w:t>
      </w:r>
      <w:r w:rsidR="00D655D2" w:rsidRPr="00854BE5">
        <w:rPr>
          <w:rFonts w:ascii="Calibri" w:eastAsia="Calibri" w:hAnsi="Calibri" w:cs="Times New Roman"/>
          <w:sz w:val="24"/>
          <w:szCs w:val="24"/>
        </w:rPr>
        <w:t xml:space="preserve">. </w:t>
      </w:r>
    </w:p>
    <w:p w14:paraId="1F58EB84" w14:textId="77777777" w:rsidR="001D0F1E" w:rsidRPr="00854BE5" w:rsidRDefault="001D0F1E" w:rsidP="00957744">
      <w:pPr>
        <w:spacing w:after="0" w:line="240" w:lineRule="auto"/>
        <w:rPr>
          <w:rFonts w:ascii="Calibri" w:eastAsia="Calibri" w:hAnsi="Calibri" w:cs="Times New Roman"/>
          <w:sz w:val="24"/>
          <w:szCs w:val="24"/>
        </w:rPr>
      </w:pPr>
    </w:p>
    <w:p w14:paraId="73F5A0A9" w14:textId="01CBB075" w:rsidR="00686693" w:rsidRPr="00854BE5" w:rsidRDefault="00686693" w:rsidP="00957744">
      <w:pPr>
        <w:tabs>
          <w:tab w:val="num" w:pos="1256"/>
        </w:tabs>
        <w:spacing w:after="0" w:line="240" w:lineRule="auto"/>
        <w:rPr>
          <w:b/>
          <w:i/>
          <w:sz w:val="24"/>
          <w:szCs w:val="24"/>
        </w:rPr>
      </w:pPr>
      <w:r w:rsidRPr="00854BE5">
        <w:rPr>
          <w:b/>
          <w:sz w:val="24"/>
          <w:szCs w:val="24"/>
        </w:rPr>
        <w:t xml:space="preserve">What we are doing </w:t>
      </w:r>
    </w:p>
    <w:p w14:paraId="1F165EB6" w14:textId="77777777" w:rsidR="00686693" w:rsidRPr="00854BE5" w:rsidRDefault="00686693" w:rsidP="00957744">
      <w:pPr>
        <w:tabs>
          <w:tab w:val="num" w:pos="1256"/>
        </w:tabs>
        <w:spacing w:after="0" w:line="240" w:lineRule="auto"/>
        <w:rPr>
          <w:b/>
          <w:sz w:val="24"/>
          <w:szCs w:val="24"/>
        </w:rPr>
      </w:pPr>
    </w:p>
    <w:p w14:paraId="45552854" w14:textId="77777777" w:rsidR="00686693" w:rsidRPr="00854BE5" w:rsidRDefault="00686693"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 xml:space="preserve">To make Victoria the Education State, we will provide services that are inclusive and welcoming for all children and families, and capable of addressing each child and family’s needs. </w:t>
      </w:r>
    </w:p>
    <w:p w14:paraId="305BAF30" w14:textId="77777777" w:rsidR="00686693" w:rsidRPr="00854BE5" w:rsidRDefault="00686693" w:rsidP="00957744">
      <w:pPr>
        <w:spacing w:after="0"/>
        <w:rPr>
          <w:rFonts w:ascii="Calibri" w:eastAsia="Calibri" w:hAnsi="Calibri"/>
          <w:sz w:val="24"/>
          <w:szCs w:val="24"/>
        </w:rPr>
      </w:pPr>
    </w:p>
    <w:p w14:paraId="1DAA2EED" w14:textId="18AF2C91" w:rsidR="00024B5E" w:rsidRPr="00854BE5" w:rsidRDefault="00024B5E" w:rsidP="00957744">
      <w:pPr>
        <w:pStyle w:val="Heading3"/>
        <w:rPr>
          <w:rFonts w:asciiTheme="minorHAnsi" w:hAnsiTheme="minorHAnsi"/>
          <w:b/>
        </w:rPr>
      </w:pPr>
      <w:r w:rsidRPr="00854BE5">
        <w:rPr>
          <w:rFonts w:asciiTheme="minorHAnsi" w:hAnsiTheme="minorHAnsi"/>
          <w:b/>
        </w:rPr>
        <w:t xml:space="preserve">Improving kindergarten participation </w:t>
      </w:r>
      <w:r w:rsidR="00A845F8" w:rsidRPr="00854BE5">
        <w:rPr>
          <w:rFonts w:asciiTheme="minorHAnsi" w:hAnsiTheme="minorHAnsi"/>
          <w:b/>
        </w:rPr>
        <w:t xml:space="preserve">for </w:t>
      </w:r>
      <w:r w:rsidRPr="00854BE5">
        <w:rPr>
          <w:rFonts w:asciiTheme="minorHAnsi" w:hAnsiTheme="minorHAnsi"/>
          <w:b/>
        </w:rPr>
        <w:t xml:space="preserve">children who need it most </w:t>
      </w:r>
    </w:p>
    <w:p w14:paraId="086DE400" w14:textId="6AD99507" w:rsidR="004F7846" w:rsidRPr="00854BE5" w:rsidRDefault="008930E7" w:rsidP="00957744">
      <w:pPr>
        <w:rPr>
          <w:sz w:val="24"/>
          <w:szCs w:val="24"/>
        </w:rPr>
      </w:pPr>
      <w:r w:rsidRPr="00854BE5">
        <w:rPr>
          <w:sz w:val="24"/>
          <w:szCs w:val="24"/>
        </w:rPr>
        <w:t>While a</w:t>
      </w:r>
      <w:r w:rsidR="00024B5E" w:rsidRPr="00854BE5">
        <w:rPr>
          <w:sz w:val="24"/>
          <w:szCs w:val="24"/>
        </w:rPr>
        <w:t>ll children benefit from acce</w:t>
      </w:r>
      <w:r w:rsidRPr="00854BE5">
        <w:rPr>
          <w:sz w:val="24"/>
          <w:szCs w:val="24"/>
        </w:rPr>
        <w:t>ss to high-quality kindergarten,</w:t>
      </w:r>
      <w:r w:rsidR="00024B5E" w:rsidRPr="00854BE5">
        <w:rPr>
          <w:sz w:val="24"/>
          <w:szCs w:val="24"/>
        </w:rPr>
        <w:t xml:space="preserve"> </w:t>
      </w:r>
      <w:r w:rsidR="00C2778B" w:rsidRPr="00854BE5">
        <w:rPr>
          <w:sz w:val="24"/>
          <w:szCs w:val="24"/>
        </w:rPr>
        <w:t>some children have more to gain than others.</w:t>
      </w:r>
      <w:r w:rsidR="00024B5E" w:rsidRPr="00854BE5">
        <w:rPr>
          <w:sz w:val="24"/>
          <w:szCs w:val="24"/>
        </w:rPr>
        <w:t xml:space="preserve"> </w:t>
      </w:r>
      <w:r w:rsidR="00D87569" w:rsidRPr="00854BE5">
        <w:rPr>
          <w:sz w:val="24"/>
          <w:szCs w:val="24"/>
        </w:rPr>
        <w:t>Th</w:t>
      </w:r>
      <w:r w:rsidR="00397E5E" w:rsidRPr="00854BE5">
        <w:rPr>
          <w:sz w:val="24"/>
          <w:szCs w:val="24"/>
        </w:rPr>
        <w:t>is</w:t>
      </w:r>
      <w:r w:rsidR="00C85EA0" w:rsidRPr="00854BE5">
        <w:rPr>
          <w:sz w:val="24"/>
          <w:szCs w:val="24"/>
        </w:rPr>
        <w:t xml:space="preserve"> is why the Victorian Government is working to make kindergarten services more accessible</w:t>
      </w:r>
      <w:r w:rsidR="00957744" w:rsidRPr="00854BE5">
        <w:rPr>
          <w:sz w:val="24"/>
          <w:szCs w:val="24"/>
        </w:rPr>
        <w:t>.</w:t>
      </w:r>
    </w:p>
    <w:p w14:paraId="7AD08467" w14:textId="3017EBF4" w:rsidR="004F7846" w:rsidRPr="00854BE5" w:rsidRDefault="004F7846" w:rsidP="00957744">
      <w:pPr>
        <w:rPr>
          <w:rFonts w:ascii="Calibri" w:eastAsia="Calibri" w:hAnsi="Calibri"/>
          <w:sz w:val="24"/>
          <w:szCs w:val="24"/>
        </w:rPr>
      </w:pPr>
      <w:r w:rsidRPr="00854BE5">
        <w:rPr>
          <w:rFonts w:ascii="Calibri" w:eastAsia="Calibri" w:hAnsi="Calibri"/>
          <w:sz w:val="24"/>
          <w:szCs w:val="24"/>
        </w:rPr>
        <w:t>Starting kindergarten at three</w:t>
      </w:r>
      <w:r w:rsidR="00752CAB" w:rsidRPr="00854BE5">
        <w:rPr>
          <w:rFonts w:ascii="Calibri" w:eastAsia="Calibri" w:hAnsi="Calibri"/>
          <w:sz w:val="24"/>
          <w:szCs w:val="24"/>
        </w:rPr>
        <w:t xml:space="preserve"> years of age</w:t>
      </w:r>
      <w:r w:rsidRPr="00854BE5">
        <w:rPr>
          <w:rFonts w:ascii="Calibri" w:eastAsia="Calibri" w:hAnsi="Calibri"/>
          <w:sz w:val="24"/>
          <w:szCs w:val="24"/>
        </w:rPr>
        <w:t xml:space="preserve"> can have profound benefits for children. </w:t>
      </w:r>
      <w:r w:rsidR="00E7639E" w:rsidRPr="00854BE5">
        <w:rPr>
          <w:rFonts w:ascii="Calibri" w:eastAsia="Calibri" w:hAnsi="Calibri"/>
          <w:sz w:val="24"/>
          <w:szCs w:val="24"/>
        </w:rPr>
        <w:t xml:space="preserve">There is </w:t>
      </w:r>
      <w:r w:rsidRPr="00854BE5">
        <w:rPr>
          <w:rFonts w:ascii="Calibri" w:eastAsia="Calibri" w:hAnsi="Calibri"/>
          <w:sz w:val="24"/>
          <w:szCs w:val="24"/>
        </w:rPr>
        <w:t xml:space="preserve">compelling evidence of the benefit of two years of </w:t>
      </w:r>
      <w:r w:rsidR="00752CAB" w:rsidRPr="00854BE5">
        <w:rPr>
          <w:rFonts w:ascii="Calibri" w:eastAsia="Calibri" w:hAnsi="Calibri"/>
          <w:sz w:val="24"/>
          <w:szCs w:val="24"/>
        </w:rPr>
        <w:t>kindergarten</w:t>
      </w:r>
      <w:r w:rsidRPr="00854BE5">
        <w:rPr>
          <w:rFonts w:ascii="Calibri" w:eastAsia="Calibri" w:hAnsi="Calibri"/>
          <w:sz w:val="24"/>
          <w:szCs w:val="24"/>
        </w:rPr>
        <w:t xml:space="preserve"> compared to one year, especially for children most likely to be developmentally vulnerable.</w:t>
      </w:r>
      <w:r w:rsidRPr="00854BE5">
        <w:rPr>
          <w:rStyle w:val="EndnoteReference"/>
          <w:rFonts w:ascii="Calibri" w:eastAsia="Calibri" w:hAnsi="Calibri"/>
          <w:sz w:val="24"/>
          <w:szCs w:val="24"/>
        </w:rPr>
        <w:endnoteReference w:id="19"/>
      </w:r>
    </w:p>
    <w:p w14:paraId="2C744A4C" w14:textId="3A79F945" w:rsidR="004F7846" w:rsidRPr="00854BE5" w:rsidRDefault="00D87569" w:rsidP="00957744">
      <w:pPr>
        <w:rPr>
          <w:rFonts w:ascii="Calibri" w:eastAsia="Calibri" w:hAnsi="Calibri"/>
          <w:sz w:val="24"/>
          <w:szCs w:val="24"/>
        </w:rPr>
      </w:pPr>
      <w:r w:rsidRPr="00854BE5">
        <w:rPr>
          <w:rFonts w:ascii="Calibri" w:eastAsia="Calibri" w:hAnsi="Calibri"/>
          <w:sz w:val="24"/>
          <w:szCs w:val="24"/>
        </w:rPr>
        <w:t>Th</w:t>
      </w:r>
      <w:r w:rsidR="00397E5E" w:rsidRPr="00854BE5">
        <w:rPr>
          <w:rFonts w:ascii="Calibri" w:eastAsia="Calibri" w:hAnsi="Calibri"/>
          <w:sz w:val="24"/>
          <w:szCs w:val="24"/>
        </w:rPr>
        <w:t>is</w:t>
      </w:r>
      <w:r w:rsidR="004F7846" w:rsidRPr="00854BE5">
        <w:rPr>
          <w:rFonts w:ascii="Calibri" w:eastAsia="Calibri" w:hAnsi="Calibri"/>
          <w:sz w:val="24"/>
          <w:szCs w:val="24"/>
        </w:rPr>
        <w:t xml:space="preserve"> is why we </w:t>
      </w:r>
      <w:r w:rsidR="002B3BEC" w:rsidRPr="00854BE5">
        <w:rPr>
          <w:rFonts w:ascii="Calibri" w:eastAsia="Calibri" w:hAnsi="Calibri"/>
          <w:sz w:val="24"/>
          <w:szCs w:val="24"/>
        </w:rPr>
        <w:t xml:space="preserve">are investing an additional </w:t>
      </w:r>
      <w:r w:rsidR="002B3BEC" w:rsidRPr="00854BE5">
        <w:rPr>
          <w:rFonts w:ascii="Calibri" w:eastAsia="Calibri" w:hAnsi="Calibri"/>
          <w:b/>
          <w:sz w:val="24"/>
          <w:szCs w:val="24"/>
        </w:rPr>
        <w:t>$</w:t>
      </w:r>
      <w:r w:rsidR="00EF440E" w:rsidRPr="00854BE5">
        <w:rPr>
          <w:rFonts w:ascii="Calibri" w:eastAsia="Calibri" w:hAnsi="Calibri"/>
          <w:b/>
          <w:sz w:val="24"/>
          <w:szCs w:val="24"/>
        </w:rPr>
        <w:t>6.3</w:t>
      </w:r>
      <w:r w:rsidR="002B3BEC" w:rsidRPr="00854BE5">
        <w:rPr>
          <w:rFonts w:ascii="Calibri" w:eastAsia="Calibri" w:hAnsi="Calibri"/>
          <w:b/>
          <w:sz w:val="24"/>
          <w:szCs w:val="24"/>
        </w:rPr>
        <w:t xml:space="preserve"> million over the next two years to</w:t>
      </w:r>
      <w:r w:rsidR="004F7846" w:rsidRPr="00854BE5">
        <w:rPr>
          <w:rFonts w:ascii="Calibri" w:eastAsia="Calibri" w:hAnsi="Calibri"/>
          <w:b/>
          <w:sz w:val="24"/>
          <w:szCs w:val="24"/>
        </w:rPr>
        <w:t xml:space="preserve"> meet increasing demand for the Early Start Kindergarten program</w:t>
      </w:r>
      <w:r w:rsidR="004F7846" w:rsidRPr="00854BE5">
        <w:rPr>
          <w:rFonts w:ascii="Calibri" w:eastAsia="Calibri" w:hAnsi="Calibri"/>
          <w:sz w:val="24"/>
          <w:szCs w:val="24"/>
        </w:rPr>
        <w:t xml:space="preserve">, to offer two years of free kindergarten to </w:t>
      </w:r>
      <w:r w:rsidR="00A148ED" w:rsidRPr="00854BE5">
        <w:rPr>
          <w:rFonts w:ascii="Calibri" w:eastAsia="Calibri" w:hAnsi="Calibri"/>
          <w:sz w:val="24"/>
          <w:szCs w:val="24"/>
        </w:rPr>
        <w:t xml:space="preserve">more </w:t>
      </w:r>
      <w:r w:rsidR="004F7846" w:rsidRPr="00854BE5">
        <w:rPr>
          <w:rFonts w:ascii="Calibri" w:eastAsia="Calibri" w:hAnsi="Calibri"/>
          <w:sz w:val="24"/>
          <w:szCs w:val="24"/>
        </w:rPr>
        <w:t xml:space="preserve">Koorie children and </w:t>
      </w:r>
      <w:r w:rsidR="00135772" w:rsidRPr="00854BE5">
        <w:rPr>
          <w:rFonts w:ascii="Calibri" w:eastAsia="Calibri" w:hAnsi="Calibri"/>
          <w:sz w:val="24"/>
          <w:szCs w:val="24"/>
        </w:rPr>
        <w:t xml:space="preserve">more </w:t>
      </w:r>
      <w:r w:rsidR="004F7846" w:rsidRPr="00854BE5">
        <w:rPr>
          <w:rFonts w:ascii="Calibri" w:eastAsia="Calibri" w:hAnsi="Calibri"/>
          <w:sz w:val="24"/>
          <w:szCs w:val="24"/>
        </w:rPr>
        <w:t xml:space="preserve">children known to child protection. </w:t>
      </w:r>
    </w:p>
    <w:p w14:paraId="47789746" w14:textId="77777777" w:rsidR="00560561" w:rsidRPr="00854BE5" w:rsidRDefault="002B3BEC" w:rsidP="00957744">
      <w:pPr>
        <w:rPr>
          <w:rFonts w:ascii="Calibri" w:eastAsia="Calibri" w:hAnsi="Calibri"/>
          <w:sz w:val="24"/>
          <w:szCs w:val="24"/>
        </w:rPr>
      </w:pPr>
      <w:r w:rsidRPr="00854BE5">
        <w:rPr>
          <w:rFonts w:ascii="Calibri" w:eastAsia="Calibri" w:hAnsi="Calibri"/>
          <w:sz w:val="24"/>
          <w:szCs w:val="24"/>
        </w:rPr>
        <w:lastRenderedPageBreak/>
        <w:t xml:space="preserve">This program gives children an extended period of structured, intentional teaching that helps </w:t>
      </w:r>
      <w:r w:rsidR="00164598" w:rsidRPr="00854BE5">
        <w:rPr>
          <w:rFonts w:ascii="Calibri" w:eastAsia="Calibri" w:hAnsi="Calibri"/>
          <w:sz w:val="24"/>
          <w:szCs w:val="24"/>
        </w:rPr>
        <w:t>them</w:t>
      </w:r>
      <w:r w:rsidRPr="00854BE5">
        <w:rPr>
          <w:rFonts w:ascii="Calibri" w:eastAsia="Calibri" w:hAnsi="Calibri"/>
          <w:sz w:val="24"/>
          <w:szCs w:val="24"/>
        </w:rPr>
        <w:t xml:space="preserve"> start school on track. </w:t>
      </w:r>
      <w:r w:rsidR="000E3C08" w:rsidRPr="00854BE5">
        <w:rPr>
          <w:rFonts w:ascii="Calibri" w:eastAsia="Calibri" w:hAnsi="Calibri"/>
          <w:sz w:val="24"/>
          <w:szCs w:val="24"/>
        </w:rPr>
        <w:t xml:space="preserve">Uptake of </w:t>
      </w:r>
      <w:r w:rsidR="004F7846" w:rsidRPr="00854BE5">
        <w:rPr>
          <w:rFonts w:ascii="Calibri" w:eastAsia="Calibri" w:hAnsi="Calibri"/>
          <w:sz w:val="24"/>
          <w:szCs w:val="24"/>
        </w:rPr>
        <w:t xml:space="preserve">the program </w:t>
      </w:r>
      <w:r w:rsidRPr="00854BE5">
        <w:rPr>
          <w:rFonts w:ascii="Calibri" w:eastAsia="Calibri" w:hAnsi="Calibri"/>
          <w:sz w:val="24"/>
          <w:szCs w:val="24"/>
        </w:rPr>
        <w:t xml:space="preserve">has </w:t>
      </w:r>
      <w:r w:rsidR="004F7846" w:rsidRPr="00854BE5">
        <w:rPr>
          <w:rFonts w:ascii="Calibri" w:eastAsia="Calibri" w:hAnsi="Calibri"/>
          <w:sz w:val="24"/>
          <w:szCs w:val="24"/>
        </w:rPr>
        <w:t>continue</w:t>
      </w:r>
      <w:r w:rsidRPr="00854BE5">
        <w:rPr>
          <w:rFonts w:ascii="Calibri" w:eastAsia="Calibri" w:hAnsi="Calibri"/>
          <w:sz w:val="24"/>
          <w:szCs w:val="24"/>
        </w:rPr>
        <w:t xml:space="preserve">d </w:t>
      </w:r>
      <w:r w:rsidR="004F7846" w:rsidRPr="00854BE5">
        <w:rPr>
          <w:rFonts w:ascii="Calibri" w:eastAsia="Calibri" w:hAnsi="Calibri"/>
          <w:sz w:val="24"/>
          <w:szCs w:val="24"/>
        </w:rPr>
        <w:t>to grow, increas</w:t>
      </w:r>
      <w:r w:rsidR="000E3C08" w:rsidRPr="00854BE5">
        <w:rPr>
          <w:rFonts w:ascii="Calibri" w:eastAsia="Calibri" w:hAnsi="Calibri"/>
          <w:sz w:val="24"/>
          <w:szCs w:val="24"/>
        </w:rPr>
        <w:t>ing</w:t>
      </w:r>
      <w:r w:rsidR="004F7846" w:rsidRPr="00854BE5">
        <w:rPr>
          <w:rFonts w:ascii="Calibri" w:eastAsia="Calibri" w:hAnsi="Calibri"/>
          <w:sz w:val="24"/>
          <w:szCs w:val="24"/>
        </w:rPr>
        <w:t xml:space="preserve"> by 127 per cent over the </w:t>
      </w:r>
      <w:r w:rsidR="00164598" w:rsidRPr="00854BE5">
        <w:rPr>
          <w:rFonts w:ascii="Calibri" w:eastAsia="Calibri" w:hAnsi="Calibri"/>
          <w:sz w:val="24"/>
          <w:szCs w:val="24"/>
        </w:rPr>
        <w:t>p</w:t>
      </w:r>
      <w:r w:rsidR="004F7846" w:rsidRPr="00854BE5">
        <w:rPr>
          <w:rFonts w:ascii="Calibri" w:eastAsia="Calibri" w:hAnsi="Calibri"/>
          <w:sz w:val="24"/>
          <w:szCs w:val="24"/>
        </w:rPr>
        <w:t>ast four years</w:t>
      </w:r>
      <w:r w:rsidR="000E3C08" w:rsidRPr="00854BE5">
        <w:rPr>
          <w:rFonts w:ascii="Calibri" w:eastAsia="Calibri" w:hAnsi="Calibri"/>
          <w:sz w:val="24"/>
          <w:szCs w:val="24"/>
        </w:rPr>
        <w:t xml:space="preserve">. </w:t>
      </w:r>
    </w:p>
    <w:p w14:paraId="0D6C11C8" w14:textId="4BB059FA" w:rsidR="00AD295F" w:rsidRPr="00854BE5" w:rsidRDefault="000E3C08" w:rsidP="00957744">
      <w:pPr>
        <w:rPr>
          <w:rFonts w:ascii="Calibri" w:eastAsia="Calibri" w:hAnsi="Calibri"/>
          <w:sz w:val="24"/>
          <w:szCs w:val="24"/>
        </w:rPr>
      </w:pPr>
      <w:r w:rsidRPr="00854BE5">
        <w:rPr>
          <w:rFonts w:ascii="Calibri" w:eastAsia="Calibri" w:hAnsi="Calibri"/>
          <w:sz w:val="24"/>
          <w:szCs w:val="24"/>
        </w:rPr>
        <w:t xml:space="preserve">This increased participation is </w:t>
      </w:r>
      <w:r w:rsidR="002B3BEC" w:rsidRPr="00854BE5">
        <w:rPr>
          <w:rFonts w:ascii="Calibri" w:eastAsia="Calibri" w:hAnsi="Calibri"/>
          <w:sz w:val="24"/>
          <w:szCs w:val="24"/>
        </w:rPr>
        <w:t xml:space="preserve">a </w:t>
      </w:r>
      <w:r w:rsidR="004F7846" w:rsidRPr="00854BE5">
        <w:rPr>
          <w:rFonts w:ascii="Calibri" w:eastAsia="Calibri" w:hAnsi="Calibri"/>
          <w:sz w:val="24"/>
          <w:szCs w:val="24"/>
        </w:rPr>
        <w:t xml:space="preserve">direct result of the hard work of our partners in the community, local government and the </w:t>
      </w:r>
      <w:r w:rsidR="002B3BEC" w:rsidRPr="00854BE5">
        <w:rPr>
          <w:rFonts w:ascii="Calibri" w:eastAsia="Calibri" w:hAnsi="Calibri"/>
          <w:sz w:val="24"/>
          <w:szCs w:val="24"/>
        </w:rPr>
        <w:t xml:space="preserve">early childhood </w:t>
      </w:r>
      <w:r w:rsidR="004F7846" w:rsidRPr="00854BE5">
        <w:rPr>
          <w:rFonts w:ascii="Calibri" w:eastAsia="Calibri" w:hAnsi="Calibri"/>
          <w:sz w:val="24"/>
          <w:szCs w:val="24"/>
        </w:rPr>
        <w:t>sector</w:t>
      </w:r>
      <w:r w:rsidRPr="00854BE5">
        <w:rPr>
          <w:rFonts w:ascii="Calibri" w:eastAsia="Calibri" w:hAnsi="Calibri"/>
          <w:sz w:val="24"/>
          <w:szCs w:val="24"/>
        </w:rPr>
        <w:t>, and their efforts to get more children participating in kindergarten</w:t>
      </w:r>
      <w:r w:rsidR="004F7846" w:rsidRPr="00854BE5">
        <w:rPr>
          <w:rFonts w:ascii="Calibri" w:eastAsia="Calibri" w:hAnsi="Calibri"/>
          <w:sz w:val="24"/>
          <w:szCs w:val="24"/>
        </w:rPr>
        <w:t>.</w:t>
      </w:r>
      <w:bookmarkStart w:id="117" w:name="_Toc480877938"/>
      <w:bookmarkStart w:id="118" w:name="_Toc480880956"/>
    </w:p>
    <w:p w14:paraId="2B337FC7" w14:textId="61560A5F" w:rsidR="00C2778B" w:rsidRPr="00854BE5" w:rsidRDefault="00C2778B" w:rsidP="00957744">
      <w:pPr>
        <w:spacing w:after="0"/>
        <w:rPr>
          <w:sz w:val="24"/>
          <w:szCs w:val="24"/>
        </w:rPr>
      </w:pPr>
      <w:r w:rsidRPr="00854BE5">
        <w:rPr>
          <w:sz w:val="24"/>
          <w:szCs w:val="24"/>
        </w:rPr>
        <w:t xml:space="preserve">Following on from the successful pilot in 2016, the Victorian Government is spending </w:t>
      </w:r>
      <w:r w:rsidRPr="00854BE5">
        <w:rPr>
          <w:b/>
          <w:sz w:val="24"/>
          <w:szCs w:val="24"/>
        </w:rPr>
        <w:t>$2.3 million to make Pre-Purchased Places a permanent part of the kindergarten system</w:t>
      </w:r>
      <w:r w:rsidRPr="00854BE5">
        <w:rPr>
          <w:sz w:val="24"/>
          <w:szCs w:val="24"/>
        </w:rPr>
        <w:t xml:space="preserve">. </w:t>
      </w:r>
    </w:p>
    <w:p w14:paraId="48C925BA" w14:textId="77777777" w:rsidR="00560561" w:rsidRPr="00854BE5" w:rsidRDefault="00560561" w:rsidP="00957744">
      <w:pPr>
        <w:spacing w:after="0"/>
        <w:rPr>
          <w:sz w:val="24"/>
          <w:szCs w:val="24"/>
        </w:rPr>
      </w:pPr>
    </w:p>
    <w:p w14:paraId="6223950A" w14:textId="748300E5" w:rsidR="00AD295F" w:rsidRPr="00854BE5" w:rsidRDefault="00AD295F" w:rsidP="00957744">
      <w:pPr>
        <w:spacing w:after="0"/>
        <w:rPr>
          <w:sz w:val="24"/>
          <w:szCs w:val="24"/>
        </w:rPr>
      </w:pPr>
      <w:r w:rsidRPr="00854BE5">
        <w:rPr>
          <w:rFonts w:ascii="Calibri" w:eastAsia="Calibri" w:hAnsi="Calibri"/>
          <w:sz w:val="24"/>
          <w:szCs w:val="24"/>
        </w:rPr>
        <w:t xml:space="preserve">Children risk missing out on the benefits of kindergarten if their families miss enrolment deadlines. To address this, the </w:t>
      </w:r>
      <w:r w:rsidRPr="00854BE5">
        <w:rPr>
          <w:sz w:val="24"/>
          <w:szCs w:val="24"/>
        </w:rPr>
        <w:t xml:space="preserve">Pre-Purchased Places program sets aside kindergarten spots for children most in need, so they can enrol even after deadlines have passed, at no cost to the parent or carer. This includes Koorie children, children known to child protection and refugees. </w:t>
      </w:r>
    </w:p>
    <w:p w14:paraId="131BCE70" w14:textId="77777777" w:rsidR="00AD295F" w:rsidRPr="00854BE5" w:rsidRDefault="00AD295F" w:rsidP="00957744">
      <w:pPr>
        <w:spacing w:after="0"/>
        <w:rPr>
          <w:sz w:val="24"/>
          <w:szCs w:val="24"/>
        </w:rPr>
      </w:pPr>
    </w:p>
    <w:p w14:paraId="7D6F75E0" w14:textId="51D9B82B" w:rsidR="00AD295F" w:rsidRPr="00854BE5" w:rsidRDefault="00AD295F" w:rsidP="00957744">
      <w:pPr>
        <w:spacing w:after="0"/>
        <w:rPr>
          <w:sz w:val="24"/>
          <w:szCs w:val="24"/>
        </w:rPr>
      </w:pPr>
      <w:r w:rsidRPr="00854BE5">
        <w:rPr>
          <w:sz w:val="24"/>
          <w:szCs w:val="24"/>
        </w:rPr>
        <w:t xml:space="preserve">This initiative will benefit </w:t>
      </w:r>
      <w:r w:rsidR="00622EFE" w:rsidRPr="00854BE5">
        <w:rPr>
          <w:sz w:val="24"/>
          <w:szCs w:val="24"/>
        </w:rPr>
        <w:t>around</w:t>
      </w:r>
      <w:r w:rsidR="00BC1446" w:rsidRPr="00854BE5">
        <w:rPr>
          <w:sz w:val="24"/>
          <w:szCs w:val="24"/>
        </w:rPr>
        <w:t xml:space="preserve"> 600 </w:t>
      </w:r>
      <w:r w:rsidRPr="00854BE5">
        <w:rPr>
          <w:sz w:val="24"/>
          <w:szCs w:val="24"/>
        </w:rPr>
        <w:t>children each year, all of whom may have otherwise missed out on a kindergarten place.</w:t>
      </w:r>
      <w:r w:rsidR="00C167B9" w:rsidRPr="00854BE5">
        <w:rPr>
          <w:sz w:val="24"/>
          <w:szCs w:val="24"/>
        </w:rPr>
        <w:t xml:space="preserve"> </w:t>
      </w:r>
    </w:p>
    <w:p w14:paraId="60C7AA96" w14:textId="77777777" w:rsidR="00AD295F" w:rsidRPr="00854BE5" w:rsidRDefault="00AD295F" w:rsidP="00957744">
      <w:pPr>
        <w:rPr>
          <w:rFonts w:ascii="Calibri" w:eastAsia="Calibri" w:hAnsi="Calibri"/>
          <w:sz w:val="24"/>
          <w:szCs w:val="24"/>
        </w:rPr>
      </w:pPr>
    </w:p>
    <w:p w14:paraId="79610AB2" w14:textId="3AA8FEB4" w:rsidR="004116D9" w:rsidRPr="00854BE5" w:rsidRDefault="005E0362" w:rsidP="00957744">
      <w:pPr>
        <w:pStyle w:val="Heading3"/>
        <w:rPr>
          <w:rFonts w:asciiTheme="minorHAnsi" w:eastAsia="Calibri" w:hAnsiTheme="minorHAnsi"/>
          <w:b/>
        </w:rPr>
      </w:pPr>
      <w:r w:rsidRPr="00854BE5">
        <w:rPr>
          <w:rFonts w:asciiTheme="minorHAnsi" w:hAnsiTheme="minorHAnsi"/>
          <w:b/>
        </w:rPr>
        <w:t>Supporting children with a disability</w:t>
      </w:r>
    </w:p>
    <w:p w14:paraId="08B41674" w14:textId="29625A2F" w:rsidR="004116D9" w:rsidRPr="00854BE5" w:rsidRDefault="00E9608F" w:rsidP="00957744">
      <w:pPr>
        <w:rPr>
          <w:sz w:val="24"/>
          <w:szCs w:val="24"/>
        </w:rPr>
      </w:pPr>
      <w:r w:rsidRPr="00854BE5">
        <w:rPr>
          <w:sz w:val="24"/>
          <w:szCs w:val="24"/>
        </w:rPr>
        <w:t>The Victorian Government is committed to ensuring children with a disability have access to</w:t>
      </w:r>
      <w:r w:rsidR="00752CAB" w:rsidRPr="00854BE5">
        <w:rPr>
          <w:sz w:val="24"/>
          <w:szCs w:val="24"/>
        </w:rPr>
        <w:t>,</w:t>
      </w:r>
      <w:r w:rsidRPr="00854BE5">
        <w:rPr>
          <w:sz w:val="24"/>
          <w:szCs w:val="24"/>
        </w:rPr>
        <w:t xml:space="preserve"> </w:t>
      </w:r>
      <w:r w:rsidR="005E0362" w:rsidRPr="00854BE5">
        <w:rPr>
          <w:sz w:val="24"/>
          <w:szCs w:val="24"/>
        </w:rPr>
        <w:t>and can fully participate in</w:t>
      </w:r>
      <w:r w:rsidR="00752CAB" w:rsidRPr="00854BE5">
        <w:rPr>
          <w:sz w:val="24"/>
          <w:szCs w:val="24"/>
        </w:rPr>
        <w:t>,</w:t>
      </w:r>
      <w:r w:rsidR="005E0362" w:rsidRPr="00854BE5">
        <w:rPr>
          <w:sz w:val="24"/>
          <w:szCs w:val="24"/>
        </w:rPr>
        <w:t xml:space="preserve"> </w:t>
      </w:r>
      <w:r w:rsidRPr="00854BE5">
        <w:rPr>
          <w:sz w:val="24"/>
          <w:szCs w:val="24"/>
        </w:rPr>
        <w:t xml:space="preserve">high-quality early years services and supports. Our reforms will allow </w:t>
      </w:r>
      <w:r w:rsidR="004116D9" w:rsidRPr="00854BE5">
        <w:rPr>
          <w:sz w:val="24"/>
          <w:szCs w:val="24"/>
        </w:rPr>
        <w:t>mor</w:t>
      </w:r>
      <w:r w:rsidRPr="00854BE5">
        <w:rPr>
          <w:sz w:val="24"/>
          <w:szCs w:val="24"/>
        </w:rPr>
        <w:t>e children with disabilities to</w:t>
      </w:r>
      <w:r w:rsidR="004116D9" w:rsidRPr="00854BE5">
        <w:rPr>
          <w:sz w:val="24"/>
          <w:szCs w:val="24"/>
        </w:rPr>
        <w:t xml:space="preserve"> access kindergarten, and support children with a disability and their families in the transition to the National Disability Insurance Scheme</w:t>
      </w:r>
      <w:r w:rsidR="00E7116C" w:rsidRPr="00854BE5">
        <w:rPr>
          <w:sz w:val="24"/>
          <w:szCs w:val="24"/>
        </w:rPr>
        <w:t xml:space="preserve"> (NDIS)</w:t>
      </w:r>
      <w:r w:rsidR="004116D9" w:rsidRPr="00854BE5">
        <w:rPr>
          <w:sz w:val="24"/>
          <w:szCs w:val="24"/>
        </w:rPr>
        <w:t xml:space="preserve">. </w:t>
      </w:r>
    </w:p>
    <w:bookmarkEnd w:id="117"/>
    <w:bookmarkEnd w:id="118"/>
    <w:p w14:paraId="4A6455E3" w14:textId="32A4DAA6" w:rsidR="00467475" w:rsidRPr="00854BE5" w:rsidRDefault="00B70E53" w:rsidP="00957744">
      <w:pPr>
        <w:spacing w:after="0"/>
        <w:rPr>
          <w:rFonts w:ascii="Calibri" w:eastAsia="Calibri" w:hAnsi="Calibri" w:cs="Times New Roman"/>
          <w:sz w:val="24"/>
          <w:szCs w:val="24"/>
        </w:rPr>
      </w:pPr>
      <w:r w:rsidRPr="00854BE5">
        <w:rPr>
          <w:rFonts w:ascii="Calibri" w:eastAsia="Calibri" w:hAnsi="Calibri"/>
          <w:sz w:val="24"/>
          <w:szCs w:val="24"/>
        </w:rPr>
        <w:t>Some</w:t>
      </w:r>
      <w:r w:rsidR="00686693" w:rsidRPr="00854BE5">
        <w:rPr>
          <w:rFonts w:ascii="Calibri" w:eastAsia="Calibri" w:hAnsi="Calibri"/>
          <w:sz w:val="24"/>
          <w:szCs w:val="24"/>
        </w:rPr>
        <w:t xml:space="preserve"> children </w:t>
      </w:r>
      <w:r w:rsidRPr="00854BE5">
        <w:rPr>
          <w:rFonts w:ascii="Calibri" w:eastAsia="Calibri" w:hAnsi="Calibri"/>
          <w:sz w:val="24"/>
          <w:szCs w:val="24"/>
        </w:rPr>
        <w:t>simply cannot attend</w:t>
      </w:r>
      <w:r w:rsidR="00686693" w:rsidRPr="00854BE5">
        <w:rPr>
          <w:rFonts w:ascii="Calibri" w:eastAsia="Calibri" w:hAnsi="Calibri"/>
          <w:sz w:val="24"/>
          <w:szCs w:val="24"/>
        </w:rPr>
        <w:t xml:space="preserve"> kindergarten</w:t>
      </w:r>
      <w:r w:rsidRPr="00854BE5">
        <w:rPr>
          <w:rFonts w:ascii="Calibri" w:eastAsia="Calibri" w:hAnsi="Calibri"/>
          <w:sz w:val="24"/>
          <w:szCs w:val="24"/>
        </w:rPr>
        <w:t xml:space="preserve"> without additional</w:t>
      </w:r>
      <w:r w:rsidR="00686693" w:rsidRPr="00854BE5">
        <w:rPr>
          <w:rFonts w:ascii="Calibri" w:eastAsia="Calibri" w:hAnsi="Calibri"/>
          <w:sz w:val="24"/>
          <w:szCs w:val="24"/>
        </w:rPr>
        <w:t xml:space="preserve"> support</w:t>
      </w:r>
      <w:r w:rsidRPr="00854BE5">
        <w:rPr>
          <w:rFonts w:ascii="Calibri" w:eastAsia="Calibri" w:hAnsi="Calibri"/>
          <w:sz w:val="24"/>
          <w:szCs w:val="24"/>
        </w:rPr>
        <w:t>. The Kindergarten Inclusion Support program allows</w:t>
      </w:r>
      <w:r w:rsidR="00686693" w:rsidRPr="00854BE5">
        <w:rPr>
          <w:rFonts w:ascii="Calibri" w:eastAsia="Calibri" w:hAnsi="Calibri"/>
          <w:sz w:val="24"/>
          <w:szCs w:val="24"/>
        </w:rPr>
        <w:t xml:space="preserve"> children with </w:t>
      </w:r>
      <w:r w:rsidR="00135772" w:rsidRPr="00854BE5">
        <w:rPr>
          <w:rFonts w:ascii="Calibri" w:eastAsia="Calibri" w:hAnsi="Calibri"/>
          <w:sz w:val="24"/>
          <w:szCs w:val="24"/>
        </w:rPr>
        <w:t xml:space="preserve">a range of </w:t>
      </w:r>
      <w:r w:rsidRPr="00854BE5">
        <w:rPr>
          <w:rFonts w:ascii="Calibri" w:eastAsia="Calibri" w:hAnsi="Calibri"/>
          <w:sz w:val="24"/>
          <w:szCs w:val="24"/>
        </w:rPr>
        <w:t xml:space="preserve">disabilities, </w:t>
      </w:r>
      <w:r w:rsidRPr="00854BE5">
        <w:rPr>
          <w:rFonts w:ascii="Calibri" w:eastAsia="Calibri" w:hAnsi="Calibri" w:cs="Times New Roman"/>
          <w:sz w:val="24"/>
          <w:szCs w:val="24"/>
        </w:rPr>
        <w:t xml:space="preserve">including </w:t>
      </w:r>
      <w:r w:rsidR="00686693" w:rsidRPr="00854BE5">
        <w:rPr>
          <w:rFonts w:ascii="Calibri" w:eastAsia="Calibri" w:hAnsi="Calibri" w:cs="Times New Roman"/>
          <w:sz w:val="24"/>
          <w:szCs w:val="24"/>
        </w:rPr>
        <w:t>severe</w:t>
      </w:r>
      <w:r w:rsidR="00560561" w:rsidRPr="00854BE5">
        <w:rPr>
          <w:rFonts w:ascii="Calibri" w:eastAsia="Calibri" w:hAnsi="Calibri" w:cs="Times New Roman"/>
          <w:sz w:val="24"/>
          <w:szCs w:val="24"/>
        </w:rPr>
        <w:t xml:space="preserve"> disabilities, </w:t>
      </w:r>
      <w:r w:rsidRPr="00854BE5">
        <w:rPr>
          <w:rFonts w:ascii="Calibri" w:eastAsia="Calibri" w:hAnsi="Calibri" w:cs="Times New Roman"/>
          <w:sz w:val="24"/>
          <w:szCs w:val="24"/>
        </w:rPr>
        <w:t>to experience and benefit from kindergarten the same as other children their own age.</w:t>
      </w:r>
    </w:p>
    <w:p w14:paraId="35168304" w14:textId="4411FBBC" w:rsidR="00B70E53" w:rsidRPr="00854BE5" w:rsidRDefault="00B70E53" w:rsidP="00957744">
      <w:pPr>
        <w:spacing w:after="0"/>
        <w:rPr>
          <w:rFonts w:ascii="Calibri" w:eastAsia="Calibri" w:hAnsi="Calibri" w:cs="Times New Roman"/>
          <w:sz w:val="24"/>
          <w:szCs w:val="24"/>
        </w:rPr>
      </w:pPr>
    </w:p>
    <w:p w14:paraId="2FF1F248" w14:textId="7E7F1AB9" w:rsidR="00686693" w:rsidRPr="00854BE5" w:rsidRDefault="00B70E53" w:rsidP="00957744">
      <w:pPr>
        <w:spacing w:after="0"/>
        <w:rPr>
          <w:rFonts w:ascii="Calibri" w:eastAsia="Calibri" w:hAnsi="Calibri"/>
          <w:sz w:val="24"/>
          <w:szCs w:val="24"/>
        </w:rPr>
      </w:pPr>
      <w:r w:rsidRPr="00854BE5">
        <w:rPr>
          <w:rFonts w:ascii="Calibri" w:eastAsia="Calibri" w:hAnsi="Calibri" w:cs="Times New Roman"/>
          <w:sz w:val="24"/>
          <w:szCs w:val="24"/>
        </w:rPr>
        <w:t>T</w:t>
      </w:r>
      <w:r w:rsidR="00686693" w:rsidRPr="00854BE5">
        <w:rPr>
          <w:rFonts w:ascii="Calibri" w:eastAsia="Calibri" w:hAnsi="Calibri"/>
          <w:sz w:val="24"/>
          <w:szCs w:val="24"/>
        </w:rPr>
        <w:t xml:space="preserve">he Victorian Government is providing an additional </w:t>
      </w:r>
      <w:r w:rsidR="00686693" w:rsidRPr="00854BE5">
        <w:rPr>
          <w:rFonts w:ascii="Calibri" w:eastAsia="Calibri" w:hAnsi="Calibri"/>
          <w:b/>
          <w:sz w:val="24"/>
          <w:szCs w:val="24"/>
        </w:rPr>
        <w:t>$</w:t>
      </w:r>
      <w:r w:rsidR="00EF440E" w:rsidRPr="00854BE5">
        <w:rPr>
          <w:rFonts w:ascii="Calibri" w:eastAsia="Calibri" w:hAnsi="Calibri"/>
          <w:b/>
          <w:sz w:val="24"/>
          <w:szCs w:val="24"/>
        </w:rPr>
        <w:t>5</w:t>
      </w:r>
      <w:r w:rsidR="00686693" w:rsidRPr="00854BE5">
        <w:rPr>
          <w:rFonts w:ascii="Calibri" w:eastAsia="Calibri" w:hAnsi="Calibri"/>
          <w:b/>
          <w:sz w:val="24"/>
          <w:szCs w:val="24"/>
        </w:rPr>
        <w:t xml:space="preserve"> million</w:t>
      </w:r>
      <w:r w:rsidR="00957744" w:rsidRPr="00854BE5">
        <w:rPr>
          <w:rFonts w:ascii="Calibri" w:eastAsia="Calibri" w:hAnsi="Calibri"/>
          <w:b/>
          <w:sz w:val="24"/>
          <w:szCs w:val="24"/>
        </w:rPr>
        <w:t xml:space="preserve"> </w:t>
      </w:r>
      <w:r w:rsidR="00686693" w:rsidRPr="00854BE5">
        <w:rPr>
          <w:rFonts w:ascii="Calibri" w:eastAsia="Calibri" w:hAnsi="Calibri"/>
          <w:b/>
          <w:sz w:val="24"/>
          <w:szCs w:val="24"/>
        </w:rPr>
        <w:t>to expand the Kindergarten Inclusion Support program</w:t>
      </w:r>
      <w:r w:rsidRPr="00854BE5">
        <w:rPr>
          <w:rFonts w:ascii="Calibri" w:eastAsia="Calibri" w:hAnsi="Calibri"/>
          <w:b/>
          <w:sz w:val="24"/>
          <w:szCs w:val="24"/>
        </w:rPr>
        <w:t xml:space="preserve"> to ensure more children with disabilities can enjoy a quality kindergarten experience</w:t>
      </w:r>
      <w:r w:rsidRPr="00854BE5">
        <w:rPr>
          <w:rFonts w:ascii="Calibri" w:eastAsia="Calibri" w:hAnsi="Calibri"/>
          <w:sz w:val="24"/>
          <w:szCs w:val="24"/>
        </w:rPr>
        <w:t>.</w:t>
      </w:r>
    </w:p>
    <w:p w14:paraId="197BC110" w14:textId="77777777" w:rsidR="00B70E53" w:rsidRPr="00854BE5" w:rsidRDefault="00B70E53" w:rsidP="00957744">
      <w:pPr>
        <w:spacing w:after="0"/>
        <w:rPr>
          <w:rFonts w:ascii="Calibri" w:eastAsia="Calibri" w:hAnsi="Calibri"/>
          <w:sz w:val="24"/>
          <w:szCs w:val="24"/>
        </w:rPr>
      </w:pPr>
    </w:p>
    <w:p w14:paraId="3EF9651B" w14:textId="61EF4D2C" w:rsidR="00504574" w:rsidRPr="00854BE5" w:rsidRDefault="00504574" w:rsidP="00957744">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9402"/>
      </w:tblGrid>
      <w:tr w:rsidR="00504574" w:rsidRPr="00854BE5" w14:paraId="46BC18B2" w14:textId="77777777" w:rsidTr="00504574">
        <w:tc>
          <w:tcPr>
            <w:tcW w:w="9628" w:type="dxa"/>
          </w:tcPr>
          <w:p w14:paraId="04B9F3F2" w14:textId="77777777" w:rsidR="00504574" w:rsidRPr="00854BE5" w:rsidRDefault="00504574" w:rsidP="00957744">
            <w:pPr>
              <w:pBdr>
                <w:top w:val="single" w:sz="4" w:space="1" w:color="auto"/>
                <w:left w:val="single" w:sz="4" w:space="4" w:color="auto"/>
                <w:bottom w:val="single" w:sz="4" w:space="1" w:color="auto"/>
                <w:right w:val="single" w:sz="4" w:space="4" w:color="auto"/>
              </w:pBdr>
              <w:rPr>
                <w:b/>
                <w:sz w:val="24"/>
                <w:szCs w:val="24"/>
              </w:rPr>
            </w:pPr>
            <w:r w:rsidRPr="00854BE5">
              <w:rPr>
                <w:b/>
                <w:sz w:val="24"/>
                <w:szCs w:val="24"/>
              </w:rPr>
              <w:t>Kindergarten Inclusion Support</w:t>
            </w:r>
          </w:p>
          <w:p w14:paraId="6CD02DD4" w14:textId="15870428" w:rsidR="00504574" w:rsidRPr="00854BE5" w:rsidRDefault="00504574" w:rsidP="00957744">
            <w:pPr>
              <w:pBdr>
                <w:top w:val="single" w:sz="4" w:space="1" w:color="auto"/>
                <w:left w:val="single" w:sz="4" w:space="4" w:color="auto"/>
                <w:bottom w:val="single" w:sz="4" w:space="1" w:color="auto"/>
                <w:right w:val="single" w:sz="4" w:space="4" w:color="auto"/>
              </w:pBdr>
              <w:rPr>
                <w:rFonts w:ascii="Calibri" w:eastAsia="Calibri" w:hAnsi="Calibri"/>
                <w:sz w:val="24"/>
                <w:szCs w:val="24"/>
              </w:rPr>
            </w:pPr>
            <w:r w:rsidRPr="00854BE5">
              <w:rPr>
                <w:sz w:val="24"/>
                <w:szCs w:val="24"/>
              </w:rPr>
              <w:t xml:space="preserve">Kindergarten Inclusion Support </w:t>
            </w:r>
            <w:r w:rsidRPr="00854BE5">
              <w:rPr>
                <w:rFonts w:ascii="Calibri" w:eastAsia="Calibri" w:hAnsi="Calibri"/>
                <w:bCs/>
                <w:sz w:val="24"/>
                <w:szCs w:val="24"/>
              </w:rPr>
              <w:t xml:space="preserve">allows children </w:t>
            </w:r>
            <w:r w:rsidRPr="00854BE5">
              <w:rPr>
                <w:rFonts w:ascii="Calibri" w:eastAsia="Calibri" w:hAnsi="Calibri"/>
                <w:sz w:val="24"/>
                <w:szCs w:val="24"/>
              </w:rPr>
              <w:t>with disabilities, high support needs and/or complex medical needs</w:t>
            </w:r>
            <w:r w:rsidRPr="00854BE5">
              <w:rPr>
                <w:rFonts w:ascii="Calibri" w:eastAsia="Calibri" w:hAnsi="Calibri"/>
                <w:bCs/>
                <w:sz w:val="24"/>
                <w:szCs w:val="24"/>
              </w:rPr>
              <w:t xml:space="preserve"> to be engaged and participate in </w:t>
            </w:r>
            <w:r w:rsidRPr="00854BE5">
              <w:rPr>
                <w:rFonts w:ascii="Calibri" w:eastAsia="Calibri" w:hAnsi="Calibri"/>
                <w:sz w:val="24"/>
                <w:szCs w:val="24"/>
              </w:rPr>
              <w:t>all aspects of kindergarten life on the same basis as their peers.</w:t>
            </w:r>
          </w:p>
          <w:p w14:paraId="077F9CB4" w14:textId="77777777" w:rsidR="002B7000" w:rsidRPr="00854BE5" w:rsidRDefault="002B7000" w:rsidP="00957744">
            <w:pPr>
              <w:pBdr>
                <w:top w:val="single" w:sz="4" w:space="1" w:color="auto"/>
                <w:left w:val="single" w:sz="4" w:space="4" w:color="auto"/>
                <w:bottom w:val="single" w:sz="4" w:space="1" w:color="auto"/>
                <w:right w:val="single" w:sz="4" w:space="4" w:color="auto"/>
              </w:pBdr>
              <w:rPr>
                <w:rFonts w:ascii="Calibri" w:eastAsia="Calibri" w:hAnsi="Calibri"/>
                <w:sz w:val="24"/>
                <w:szCs w:val="24"/>
              </w:rPr>
            </w:pPr>
          </w:p>
          <w:p w14:paraId="7A6E439C" w14:textId="77777777" w:rsidR="008769F1" w:rsidRPr="00854BE5" w:rsidRDefault="00504574" w:rsidP="00957744">
            <w:pPr>
              <w:pBdr>
                <w:top w:val="single" w:sz="4" w:space="1" w:color="auto"/>
                <w:left w:val="single" w:sz="4" w:space="4" w:color="auto"/>
                <w:bottom w:val="single" w:sz="4" w:space="1" w:color="auto"/>
                <w:right w:val="single" w:sz="4" w:space="4" w:color="auto"/>
              </w:pBdr>
              <w:rPr>
                <w:rFonts w:ascii="Calibri" w:eastAsia="Calibri" w:hAnsi="Calibri"/>
                <w:bCs/>
                <w:sz w:val="24"/>
                <w:szCs w:val="24"/>
              </w:rPr>
            </w:pPr>
            <w:r w:rsidRPr="00854BE5">
              <w:rPr>
                <w:rFonts w:ascii="Calibri" w:eastAsia="Calibri" w:hAnsi="Calibri"/>
                <w:sz w:val="24"/>
                <w:szCs w:val="24"/>
              </w:rPr>
              <w:t xml:space="preserve">The program provides support to kindergarten services to build their capacity and ensure that </w:t>
            </w:r>
            <w:r w:rsidRPr="00854BE5">
              <w:rPr>
                <w:rFonts w:ascii="Calibri" w:eastAsia="Calibri" w:hAnsi="Calibri"/>
                <w:bCs/>
                <w:sz w:val="24"/>
                <w:szCs w:val="24"/>
              </w:rPr>
              <w:t>children who might otherwise miss out on the social, emotional and educational benefits of kindergarten</w:t>
            </w:r>
            <w:r w:rsidRPr="00854BE5">
              <w:rPr>
                <w:rFonts w:ascii="Calibri" w:eastAsia="Calibri" w:hAnsi="Calibri"/>
                <w:sz w:val="24"/>
                <w:szCs w:val="24"/>
              </w:rPr>
              <w:t xml:space="preserve"> can attend and participate in a meaningful way. Support may include </w:t>
            </w:r>
            <w:r w:rsidRPr="00854BE5">
              <w:rPr>
                <w:rFonts w:ascii="Calibri" w:eastAsia="Calibri" w:hAnsi="Calibri"/>
                <w:bCs/>
                <w:sz w:val="24"/>
                <w:szCs w:val="24"/>
              </w:rPr>
              <w:t>staff training, additional staffing, minor building modifications or a</w:t>
            </w:r>
            <w:r w:rsidR="002727FC" w:rsidRPr="00854BE5">
              <w:rPr>
                <w:rFonts w:ascii="Calibri" w:eastAsia="Calibri" w:hAnsi="Calibri"/>
                <w:bCs/>
                <w:sz w:val="24"/>
                <w:szCs w:val="24"/>
              </w:rPr>
              <w:t xml:space="preserve">ccess to specialist expertise. </w:t>
            </w:r>
          </w:p>
          <w:p w14:paraId="06BA1AE4" w14:textId="77777777" w:rsidR="008769F1" w:rsidRPr="00854BE5" w:rsidRDefault="008769F1" w:rsidP="00957744">
            <w:pPr>
              <w:pBdr>
                <w:top w:val="single" w:sz="4" w:space="1" w:color="auto"/>
                <w:left w:val="single" w:sz="4" w:space="4" w:color="auto"/>
                <w:bottom w:val="single" w:sz="4" w:space="1" w:color="auto"/>
                <w:right w:val="single" w:sz="4" w:space="4" w:color="auto"/>
              </w:pBdr>
              <w:rPr>
                <w:rFonts w:ascii="Calibri" w:eastAsia="Calibri" w:hAnsi="Calibri"/>
                <w:bCs/>
                <w:sz w:val="24"/>
                <w:szCs w:val="24"/>
              </w:rPr>
            </w:pPr>
          </w:p>
          <w:p w14:paraId="097B1096" w14:textId="68725F2C" w:rsidR="00504574" w:rsidRPr="00854BE5" w:rsidRDefault="008769F1" w:rsidP="00957744">
            <w:pPr>
              <w:pBdr>
                <w:top w:val="single" w:sz="4" w:space="1" w:color="auto"/>
                <w:left w:val="single" w:sz="4" w:space="4" w:color="auto"/>
                <w:bottom w:val="single" w:sz="4" w:space="1" w:color="auto"/>
                <w:right w:val="single" w:sz="4" w:space="4" w:color="auto"/>
              </w:pBdr>
              <w:rPr>
                <w:rFonts w:ascii="Calibri" w:eastAsia="Calibri" w:hAnsi="Calibri"/>
                <w:bCs/>
                <w:sz w:val="24"/>
                <w:szCs w:val="24"/>
              </w:rPr>
            </w:pPr>
            <w:r w:rsidRPr="00854BE5">
              <w:rPr>
                <w:rFonts w:ascii="Calibri" w:eastAsia="Calibri" w:hAnsi="Calibri"/>
                <w:bCs/>
                <w:sz w:val="24"/>
                <w:szCs w:val="24"/>
              </w:rPr>
              <w:t xml:space="preserve">It supports the attendance of children who would not be able to attend kindergarten without additional support, and also ensures that when children do attend, they are able to fully benefit from the kindergarten program. </w:t>
            </w:r>
          </w:p>
          <w:p w14:paraId="1C3F62C0" w14:textId="77777777" w:rsidR="002727FC" w:rsidRPr="00854BE5" w:rsidRDefault="002727FC" w:rsidP="00957744">
            <w:pPr>
              <w:pBdr>
                <w:top w:val="single" w:sz="4" w:space="1" w:color="auto"/>
                <w:left w:val="single" w:sz="4" w:space="4" w:color="auto"/>
                <w:bottom w:val="single" w:sz="4" w:space="1" w:color="auto"/>
                <w:right w:val="single" w:sz="4" w:space="4" w:color="auto"/>
              </w:pBdr>
              <w:rPr>
                <w:rFonts w:ascii="Calibri" w:eastAsia="Calibri" w:hAnsi="Calibri" w:cs="Times New Roman"/>
                <w:sz w:val="24"/>
                <w:szCs w:val="24"/>
              </w:rPr>
            </w:pPr>
          </w:p>
        </w:tc>
      </w:tr>
    </w:tbl>
    <w:p w14:paraId="3470850D" w14:textId="77777777" w:rsidR="00504574" w:rsidRPr="00854BE5" w:rsidRDefault="00504574" w:rsidP="00957744">
      <w:pPr>
        <w:spacing w:after="0" w:line="240" w:lineRule="auto"/>
        <w:rPr>
          <w:rFonts w:ascii="Calibri" w:eastAsia="Calibri" w:hAnsi="Calibri" w:cs="Times New Roman"/>
          <w:sz w:val="24"/>
          <w:szCs w:val="24"/>
        </w:rPr>
      </w:pPr>
    </w:p>
    <w:p w14:paraId="16F7824B" w14:textId="69E38ACD" w:rsidR="00686693" w:rsidRPr="00854BE5" w:rsidRDefault="00686693" w:rsidP="00957744">
      <w:pPr>
        <w:rPr>
          <w:sz w:val="24"/>
          <w:szCs w:val="24"/>
        </w:rPr>
      </w:pPr>
      <w:bookmarkStart w:id="119" w:name="_Toc480877939"/>
      <w:bookmarkStart w:id="120" w:name="_Toc480880957"/>
      <w:bookmarkStart w:id="121" w:name="_Toc480877511"/>
      <w:bookmarkEnd w:id="119"/>
      <w:bookmarkEnd w:id="120"/>
      <w:bookmarkEnd w:id="121"/>
      <w:r w:rsidRPr="00854BE5">
        <w:rPr>
          <w:sz w:val="24"/>
          <w:szCs w:val="24"/>
        </w:rPr>
        <w:t xml:space="preserve">Victoria’s Early Childhood Intervention Services have begun to transition to the </w:t>
      </w:r>
      <w:r w:rsidR="002B7000" w:rsidRPr="00854BE5">
        <w:rPr>
          <w:sz w:val="24"/>
          <w:szCs w:val="24"/>
        </w:rPr>
        <w:t>N</w:t>
      </w:r>
      <w:r w:rsidR="00E7116C" w:rsidRPr="00854BE5">
        <w:rPr>
          <w:sz w:val="24"/>
          <w:szCs w:val="24"/>
        </w:rPr>
        <w:t>DIS</w:t>
      </w:r>
      <w:r w:rsidRPr="00854BE5">
        <w:rPr>
          <w:sz w:val="24"/>
          <w:szCs w:val="24"/>
        </w:rPr>
        <w:t xml:space="preserve">. Throughout the transition, the Victorian Government is providing funding of </w:t>
      </w:r>
      <w:r w:rsidRPr="00854BE5">
        <w:rPr>
          <w:b/>
          <w:sz w:val="24"/>
          <w:szCs w:val="24"/>
        </w:rPr>
        <w:t>$</w:t>
      </w:r>
      <w:r w:rsidR="00EF440E" w:rsidRPr="00854BE5">
        <w:rPr>
          <w:b/>
          <w:sz w:val="24"/>
          <w:szCs w:val="24"/>
        </w:rPr>
        <w:t>7.2</w:t>
      </w:r>
      <w:r w:rsidRPr="00854BE5">
        <w:rPr>
          <w:b/>
          <w:sz w:val="24"/>
          <w:szCs w:val="24"/>
        </w:rPr>
        <w:t xml:space="preserve"> million to continue to support the families of young children and the sector to be NDIS-ready</w:t>
      </w:r>
      <w:r w:rsidR="004D215E" w:rsidRPr="00854BE5">
        <w:rPr>
          <w:b/>
          <w:sz w:val="24"/>
          <w:szCs w:val="24"/>
        </w:rPr>
        <w:t>.</w:t>
      </w:r>
    </w:p>
    <w:p w14:paraId="60C23728" w14:textId="7612D890" w:rsidR="00686693" w:rsidRPr="00854BE5" w:rsidRDefault="00686693" w:rsidP="00957744">
      <w:pPr>
        <w:rPr>
          <w:rFonts w:ascii="Calibri" w:eastAsia="Calibri" w:hAnsi="Calibri"/>
          <w:sz w:val="24"/>
          <w:szCs w:val="24"/>
        </w:rPr>
      </w:pPr>
      <w:r w:rsidRPr="00854BE5">
        <w:rPr>
          <w:rFonts w:ascii="Calibri" w:eastAsia="Calibri" w:hAnsi="Calibri"/>
          <w:sz w:val="24"/>
          <w:szCs w:val="24"/>
        </w:rPr>
        <w:t xml:space="preserve">To help families during the transition period, the Victorian Government will </w:t>
      </w:r>
      <w:r w:rsidR="00DC4650" w:rsidRPr="00854BE5">
        <w:rPr>
          <w:rFonts w:ascii="Calibri" w:eastAsia="Calibri" w:hAnsi="Calibri"/>
          <w:sz w:val="24"/>
          <w:szCs w:val="24"/>
        </w:rPr>
        <w:t xml:space="preserve">invest in reducing the number of children waiting for supports as we transition from the state system to the NDIS.  We </w:t>
      </w:r>
      <w:r w:rsidR="0008444D" w:rsidRPr="00854BE5">
        <w:rPr>
          <w:rFonts w:ascii="Calibri" w:eastAsia="Calibri" w:hAnsi="Calibri"/>
          <w:sz w:val="24"/>
          <w:szCs w:val="24"/>
        </w:rPr>
        <w:t xml:space="preserve">will </w:t>
      </w:r>
      <w:r w:rsidRPr="00854BE5">
        <w:rPr>
          <w:rFonts w:ascii="Calibri" w:eastAsia="Calibri" w:hAnsi="Calibri"/>
          <w:sz w:val="24"/>
          <w:szCs w:val="24"/>
        </w:rPr>
        <w:t xml:space="preserve">support the introduction of the </w:t>
      </w:r>
      <w:r w:rsidR="00185DC8" w:rsidRPr="00854BE5">
        <w:rPr>
          <w:rFonts w:ascii="Calibri" w:eastAsia="Calibri" w:hAnsi="Calibri"/>
          <w:sz w:val="24"/>
          <w:szCs w:val="24"/>
        </w:rPr>
        <w:t xml:space="preserve">National Disability Insurance Agency’s </w:t>
      </w:r>
      <w:r w:rsidRPr="00854BE5">
        <w:rPr>
          <w:rFonts w:ascii="Calibri" w:eastAsia="Calibri" w:hAnsi="Calibri"/>
          <w:sz w:val="24"/>
          <w:szCs w:val="24"/>
        </w:rPr>
        <w:t>Early Childhood Early Intervention model</w:t>
      </w:r>
      <w:r w:rsidR="00DC4650" w:rsidRPr="00854BE5">
        <w:rPr>
          <w:rFonts w:ascii="Calibri" w:eastAsia="Calibri" w:hAnsi="Calibri"/>
          <w:sz w:val="24"/>
          <w:szCs w:val="24"/>
        </w:rPr>
        <w:t xml:space="preserve"> and </w:t>
      </w:r>
      <w:r w:rsidRPr="00854BE5">
        <w:rPr>
          <w:rFonts w:ascii="Calibri" w:eastAsia="Calibri" w:hAnsi="Calibri"/>
          <w:sz w:val="24"/>
          <w:szCs w:val="24"/>
        </w:rPr>
        <w:t>will share expertise and knowledge with Early Childhood Partners as they are appointed</w:t>
      </w:r>
      <w:r w:rsidR="00DC4650" w:rsidRPr="00854BE5">
        <w:rPr>
          <w:rFonts w:ascii="Calibri" w:eastAsia="Calibri" w:hAnsi="Calibri"/>
          <w:sz w:val="24"/>
          <w:szCs w:val="24"/>
        </w:rPr>
        <w:t>.</w:t>
      </w:r>
    </w:p>
    <w:p w14:paraId="6DAD18DB" w14:textId="47702161" w:rsidR="004F5A70" w:rsidRPr="00854BE5" w:rsidRDefault="009E439D" w:rsidP="00957744">
      <w:pPr>
        <w:pStyle w:val="Heading3"/>
        <w:rPr>
          <w:rFonts w:asciiTheme="minorHAnsi" w:hAnsiTheme="minorHAnsi"/>
          <w:b/>
        </w:rPr>
      </w:pPr>
      <w:r w:rsidRPr="00854BE5">
        <w:rPr>
          <w:rFonts w:asciiTheme="minorHAnsi" w:hAnsiTheme="minorHAnsi"/>
          <w:b/>
        </w:rPr>
        <w:t>Supporting Koorie families and children</w:t>
      </w:r>
    </w:p>
    <w:p w14:paraId="249F821F" w14:textId="29F2E786" w:rsidR="004F5A70" w:rsidRPr="00854BE5" w:rsidRDefault="001E37B6" w:rsidP="00957744">
      <w:pPr>
        <w:spacing w:after="0" w:line="252" w:lineRule="auto"/>
        <w:contextualSpacing/>
        <w:rPr>
          <w:rFonts w:ascii="Calibri" w:eastAsia="Calibri" w:hAnsi="Calibri" w:cs="Times New Roman"/>
          <w:sz w:val="24"/>
          <w:szCs w:val="24"/>
        </w:rPr>
      </w:pPr>
      <w:r w:rsidRPr="00854BE5">
        <w:rPr>
          <w:rFonts w:ascii="Calibri" w:eastAsia="Calibri" w:hAnsi="Calibri" w:cs="Times New Roman"/>
          <w:sz w:val="24"/>
          <w:szCs w:val="24"/>
        </w:rPr>
        <w:t>Koorie culture is a protective factor</w:t>
      </w:r>
      <w:r w:rsidR="00B51A94" w:rsidRPr="00854BE5">
        <w:rPr>
          <w:rFonts w:ascii="Calibri" w:eastAsia="Calibri" w:hAnsi="Calibri" w:cs="Times New Roman"/>
          <w:sz w:val="24"/>
          <w:szCs w:val="24"/>
        </w:rPr>
        <w:t xml:space="preserve"> that supports Koorie learners to be confident. </w:t>
      </w:r>
      <w:r w:rsidR="004F5A70" w:rsidRPr="00854BE5">
        <w:rPr>
          <w:rFonts w:ascii="Calibri" w:eastAsia="Calibri" w:hAnsi="Calibri" w:cs="Times New Roman"/>
          <w:sz w:val="24"/>
          <w:szCs w:val="24"/>
        </w:rPr>
        <w:t xml:space="preserve">Koorie families are </w:t>
      </w:r>
      <w:r w:rsidRPr="00854BE5">
        <w:rPr>
          <w:rFonts w:ascii="Calibri" w:eastAsia="Calibri" w:hAnsi="Calibri" w:cs="Times New Roman"/>
          <w:sz w:val="24"/>
          <w:szCs w:val="24"/>
        </w:rPr>
        <w:t xml:space="preserve">also </w:t>
      </w:r>
      <w:r w:rsidR="004F5A70" w:rsidRPr="00854BE5">
        <w:rPr>
          <w:rFonts w:ascii="Calibri" w:eastAsia="Calibri" w:hAnsi="Calibri" w:cs="Times New Roman"/>
          <w:sz w:val="24"/>
          <w:szCs w:val="24"/>
        </w:rPr>
        <w:t xml:space="preserve">more likely to access services, including playgroups, when they feel culturally supported and have an existing relationship with the provider. </w:t>
      </w:r>
    </w:p>
    <w:p w14:paraId="164F9CC8" w14:textId="77777777" w:rsidR="004F5A70" w:rsidRPr="00854BE5" w:rsidRDefault="004F5A70" w:rsidP="00957744">
      <w:pPr>
        <w:spacing w:after="0" w:line="252" w:lineRule="auto"/>
        <w:contextualSpacing/>
        <w:rPr>
          <w:rFonts w:ascii="Calibri" w:eastAsia="Calibri" w:hAnsi="Calibri" w:cs="Times New Roman"/>
          <w:sz w:val="24"/>
          <w:szCs w:val="24"/>
        </w:rPr>
      </w:pPr>
    </w:p>
    <w:p w14:paraId="073E5D02" w14:textId="0683A0A1" w:rsidR="004F5A70" w:rsidRPr="00854BE5" w:rsidRDefault="00B51A94" w:rsidP="00957744">
      <w:pPr>
        <w:spacing w:after="0" w:line="252" w:lineRule="auto"/>
        <w:contextualSpacing/>
        <w:rPr>
          <w:rFonts w:ascii="Calibri" w:eastAsia="Calibri" w:hAnsi="Calibri" w:cs="Times New Roman"/>
          <w:sz w:val="24"/>
          <w:szCs w:val="24"/>
        </w:rPr>
      </w:pPr>
      <w:r w:rsidRPr="00854BE5">
        <w:rPr>
          <w:rFonts w:ascii="Calibri" w:eastAsia="Calibri" w:hAnsi="Calibri" w:cs="Times New Roman"/>
          <w:sz w:val="24"/>
          <w:szCs w:val="24"/>
        </w:rPr>
        <w:t>In recognition of this, the</w:t>
      </w:r>
      <w:r w:rsidR="004F5A70" w:rsidRPr="00854BE5">
        <w:rPr>
          <w:rFonts w:ascii="Calibri" w:eastAsia="Calibri" w:hAnsi="Calibri" w:cs="Times New Roman"/>
          <w:sz w:val="24"/>
          <w:szCs w:val="24"/>
        </w:rPr>
        <w:t xml:space="preserve"> Victorian Government is working with Koorie communities to provide a strong foundation for children’s learning and development</w:t>
      </w:r>
      <w:r w:rsidR="00EB5FE9" w:rsidRPr="00854BE5">
        <w:rPr>
          <w:rFonts w:ascii="Calibri" w:eastAsia="Calibri" w:hAnsi="Calibri" w:cs="Times New Roman"/>
          <w:sz w:val="24"/>
          <w:szCs w:val="24"/>
        </w:rPr>
        <w:t xml:space="preserve"> by providing f</w:t>
      </w:r>
      <w:r w:rsidR="004F5A70" w:rsidRPr="00854BE5">
        <w:rPr>
          <w:rFonts w:ascii="Calibri" w:eastAsia="Calibri" w:hAnsi="Calibri" w:cs="Times New Roman"/>
          <w:sz w:val="24"/>
          <w:szCs w:val="24"/>
        </w:rPr>
        <w:t xml:space="preserve">unding of </w:t>
      </w:r>
      <w:r w:rsidR="004F5A70" w:rsidRPr="00854BE5">
        <w:rPr>
          <w:rFonts w:ascii="Calibri" w:eastAsia="Calibri" w:hAnsi="Calibri" w:cs="Times New Roman"/>
          <w:b/>
          <w:sz w:val="24"/>
          <w:szCs w:val="24"/>
        </w:rPr>
        <w:t xml:space="preserve">$5.4 million </w:t>
      </w:r>
      <w:r w:rsidR="00EB5FE9" w:rsidRPr="00854BE5">
        <w:rPr>
          <w:rFonts w:ascii="Calibri" w:eastAsia="Calibri" w:hAnsi="Calibri" w:cs="Times New Roman"/>
          <w:b/>
          <w:sz w:val="24"/>
          <w:szCs w:val="24"/>
        </w:rPr>
        <w:t>to</w:t>
      </w:r>
      <w:r w:rsidR="004F5A70" w:rsidRPr="00854BE5">
        <w:rPr>
          <w:rFonts w:ascii="Calibri" w:eastAsia="Calibri" w:hAnsi="Calibri" w:cs="Times New Roman"/>
          <w:b/>
          <w:sz w:val="24"/>
          <w:szCs w:val="24"/>
        </w:rPr>
        <w:t xml:space="preserve"> </w:t>
      </w:r>
      <w:r w:rsidR="004F5A70" w:rsidRPr="00854BE5">
        <w:rPr>
          <w:b/>
          <w:sz w:val="24"/>
          <w:szCs w:val="24"/>
        </w:rPr>
        <w:t>support Koorie parents and children.</w:t>
      </w:r>
    </w:p>
    <w:p w14:paraId="7E82B99D" w14:textId="77777777" w:rsidR="004F5A70" w:rsidRPr="00854BE5" w:rsidRDefault="004F5A70" w:rsidP="00957744">
      <w:pPr>
        <w:spacing w:after="0" w:line="240" w:lineRule="auto"/>
        <w:rPr>
          <w:rFonts w:ascii="Calibri" w:eastAsia="Calibri" w:hAnsi="Calibri" w:cs="Times New Roman"/>
          <w:sz w:val="24"/>
          <w:szCs w:val="24"/>
        </w:rPr>
      </w:pPr>
    </w:p>
    <w:p w14:paraId="400DF9F1" w14:textId="77777777" w:rsidR="00560561" w:rsidRPr="00854BE5" w:rsidRDefault="004F5A70" w:rsidP="00560561">
      <w:pPr>
        <w:rPr>
          <w:rFonts w:ascii="Calibri" w:eastAsia="Calibri" w:hAnsi="Calibri" w:cs="Times New Roman"/>
          <w:sz w:val="24"/>
          <w:szCs w:val="24"/>
        </w:rPr>
      </w:pPr>
      <w:r w:rsidRPr="00854BE5">
        <w:rPr>
          <w:rFonts w:ascii="Calibri" w:eastAsia="Calibri" w:hAnsi="Calibri" w:cs="Times New Roman"/>
          <w:sz w:val="24"/>
          <w:szCs w:val="24"/>
        </w:rPr>
        <w:t xml:space="preserve">The </w:t>
      </w:r>
      <w:r w:rsidRPr="00854BE5">
        <w:rPr>
          <w:rFonts w:ascii="Calibri" w:eastAsia="Calibri" w:hAnsi="Calibri" w:cs="Times New Roman"/>
          <w:i/>
          <w:sz w:val="24"/>
          <w:szCs w:val="24"/>
        </w:rPr>
        <w:t>Koorie Families as First Educators</w:t>
      </w:r>
      <w:r w:rsidRPr="00854BE5">
        <w:rPr>
          <w:rFonts w:ascii="Calibri" w:eastAsia="Calibri" w:hAnsi="Calibri" w:cs="Times New Roman"/>
          <w:sz w:val="24"/>
          <w:szCs w:val="24"/>
        </w:rPr>
        <w:t xml:space="preserve"> program will be delivered </w:t>
      </w:r>
      <w:r w:rsidR="00CF57FC" w:rsidRPr="00854BE5">
        <w:rPr>
          <w:rFonts w:ascii="Calibri" w:eastAsia="Calibri" w:hAnsi="Calibri" w:cs="Times New Roman"/>
          <w:sz w:val="24"/>
          <w:szCs w:val="24"/>
        </w:rPr>
        <w:t xml:space="preserve">across five sites </w:t>
      </w:r>
      <w:r w:rsidRPr="00854BE5">
        <w:rPr>
          <w:rFonts w:ascii="Calibri" w:eastAsia="Calibri" w:hAnsi="Calibri" w:cs="Times New Roman"/>
          <w:sz w:val="24"/>
          <w:szCs w:val="24"/>
        </w:rPr>
        <w:t xml:space="preserve">by Aboriginal Community Controlled Organisations and will provide </w:t>
      </w:r>
      <w:r w:rsidR="00EB5FE9" w:rsidRPr="00854BE5">
        <w:rPr>
          <w:rFonts w:ascii="Calibri" w:eastAsia="Calibri" w:hAnsi="Calibri" w:cs="Times New Roman"/>
          <w:sz w:val="24"/>
          <w:szCs w:val="24"/>
        </w:rPr>
        <w:t>Koorie</w:t>
      </w:r>
      <w:r w:rsidRPr="00854BE5">
        <w:rPr>
          <w:rFonts w:ascii="Calibri" w:eastAsia="Calibri" w:hAnsi="Calibri" w:cs="Times New Roman"/>
          <w:sz w:val="24"/>
          <w:szCs w:val="24"/>
        </w:rPr>
        <w:t xml:space="preserve"> families with access to high-quality, culturally relevant parenting support programs</w:t>
      </w:r>
      <w:r w:rsidR="00EB5FE9" w:rsidRPr="00854BE5">
        <w:rPr>
          <w:rFonts w:ascii="Calibri" w:eastAsia="Calibri" w:hAnsi="Calibri" w:cs="Times New Roman"/>
          <w:sz w:val="24"/>
          <w:szCs w:val="24"/>
        </w:rPr>
        <w:t xml:space="preserve"> in communities with high rates of children in out-of-home care and limited access to parenting support</w:t>
      </w:r>
      <w:r w:rsidR="00560561" w:rsidRPr="00854BE5">
        <w:rPr>
          <w:rFonts w:ascii="Calibri" w:eastAsia="Calibri" w:hAnsi="Calibri" w:cs="Times New Roman"/>
          <w:sz w:val="24"/>
          <w:szCs w:val="24"/>
        </w:rPr>
        <w:t xml:space="preserve">. </w:t>
      </w:r>
    </w:p>
    <w:p w14:paraId="41A5E198" w14:textId="2F2FC27F" w:rsidR="004F5A70" w:rsidRPr="00854BE5" w:rsidRDefault="004F5A70" w:rsidP="00560561">
      <w:pPr>
        <w:rPr>
          <w:rFonts w:ascii="Calibri" w:eastAsia="Calibri" w:hAnsi="Calibri" w:cs="Times New Roman"/>
          <w:sz w:val="24"/>
          <w:szCs w:val="24"/>
        </w:rPr>
      </w:pPr>
      <w:r w:rsidRPr="00854BE5">
        <w:rPr>
          <w:rFonts w:ascii="Calibri" w:eastAsia="Calibri" w:hAnsi="Calibri" w:cs="Times New Roman"/>
          <w:sz w:val="24"/>
          <w:szCs w:val="24"/>
        </w:rPr>
        <w:t xml:space="preserve">Supported </w:t>
      </w:r>
      <w:r w:rsidR="004D215E" w:rsidRPr="00854BE5">
        <w:rPr>
          <w:rFonts w:ascii="Calibri" w:eastAsia="Calibri" w:hAnsi="Calibri" w:cs="Times New Roman"/>
          <w:sz w:val="24"/>
          <w:szCs w:val="24"/>
        </w:rPr>
        <w:t>playgroups</w:t>
      </w:r>
      <w:r w:rsidRPr="00854BE5">
        <w:rPr>
          <w:rFonts w:ascii="Calibri" w:eastAsia="Calibri" w:hAnsi="Calibri" w:cs="Times New Roman"/>
          <w:sz w:val="24"/>
          <w:szCs w:val="24"/>
        </w:rPr>
        <w:t xml:space="preserve"> help parents to build their confidence and skills, support networks, and the home learning environment, and help children with their speech and cognitive development, social skills, emotional resilience and general behaviour. In recognition of the benefits of this evidence-based program, the Victorian Government will fund new Koorie supported playgroups </w:t>
      </w:r>
      <w:r w:rsidR="00161057" w:rsidRPr="00854BE5">
        <w:rPr>
          <w:rFonts w:ascii="Calibri" w:eastAsia="Calibri" w:hAnsi="Calibri" w:cs="Times New Roman"/>
          <w:sz w:val="24"/>
          <w:szCs w:val="24"/>
        </w:rPr>
        <w:t>across</w:t>
      </w:r>
      <w:r w:rsidR="00D01C44" w:rsidRPr="00854BE5">
        <w:rPr>
          <w:rFonts w:ascii="Calibri" w:eastAsia="Calibri" w:hAnsi="Calibri" w:cs="Times New Roman"/>
          <w:sz w:val="24"/>
          <w:szCs w:val="24"/>
        </w:rPr>
        <w:t xml:space="preserve"> four </w:t>
      </w:r>
      <w:r w:rsidR="00191116" w:rsidRPr="00854BE5">
        <w:rPr>
          <w:rFonts w:ascii="Calibri" w:eastAsia="Calibri" w:hAnsi="Calibri" w:cs="Times New Roman"/>
          <w:sz w:val="24"/>
          <w:szCs w:val="24"/>
        </w:rPr>
        <w:t xml:space="preserve">sites </w:t>
      </w:r>
      <w:r w:rsidRPr="00854BE5">
        <w:rPr>
          <w:rFonts w:ascii="Calibri" w:eastAsia="Calibri" w:hAnsi="Calibri" w:cs="Times New Roman"/>
          <w:sz w:val="24"/>
          <w:szCs w:val="24"/>
        </w:rPr>
        <w:t>in areas of high need.</w:t>
      </w:r>
      <w:r w:rsidR="00292C6A" w:rsidRPr="00854BE5">
        <w:rPr>
          <w:rFonts w:ascii="Calibri" w:eastAsia="Calibri" w:hAnsi="Calibri" w:cs="Times New Roman"/>
          <w:sz w:val="24"/>
          <w:szCs w:val="24"/>
        </w:rPr>
        <w:t xml:space="preserve"> </w:t>
      </w:r>
    </w:p>
    <w:p w14:paraId="13CC5F42" w14:textId="3BC5FF96" w:rsidR="004F5A70" w:rsidRPr="00854BE5" w:rsidRDefault="004F5A70" w:rsidP="00560561">
      <w:pPr>
        <w:pStyle w:val="PlainText"/>
        <w:spacing w:after="200" w:line="276" w:lineRule="auto"/>
        <w:rPr>
          <w:rFonts w:eastAsia="Calibri" w:cs="Times New Roman"/>
          <w:sz w:val="24"/>
          <w:szCs w:val="24"/>
        </w:rPr>
      </w:pPr>
      <w:r w:rsidRPr="00854BE5">
        <w:rPr>
          <w:rFonts w:eastAsia="Calibri" w:cs="Times New Roman"/>
          <w:sz w:val="24"/>
          <w:szCs w:val="24"/>
        </w:rPr>
        <w:t xml:space="preserve">These initiatives support </w:t>
      </w:r>
      <w:r w:rsidRPr="00854BE5">
        <w:rPr>
          <w:rFonts w:cs="Arial"/>
          <w:i/>
          <w:sz w:val="24"/>
          <w:szCs w:val="24"/>
        </w:rPr>
        <w:t>Marrung: Aboriginal Education Plan 2016-2026</w:t>
      </w:r>
      <w:r w:rsidR="007227E5" w:rsidRPr="00854BE5">
        <w:rPr>
          <w:rFonts w:cs="Arial"/>
          <w:i/>
          <w:sz w:val="24"/>
          <w:szCs w:val="24"/>
        </w:rPr>
        <w:t xml:space="preserve">. </w:t>
      </w:r>
      <w:r w:rsidR="007227E5" w:rsidRPr="00854BE5">
        <w:rPr>
          <w:rFonts w:cs="Arial"/>
          <w:sz w:val="24"/>
          <w:szCs w:val="24"/>
        </w:rPr>
        <w:t xml:space="preserve">Marrung is a </w:t>
      </w:r>
      <w:r w:rsidR="00EB5FE9" w:rsidRPr="00854BE5">
        <w:rPr>
          <w:rFonts w:cs="Arial"/>
          <w:iCs/>
          <w:sz w:val="24"/>
          <w:szCs w:val="24"/>
        </w:rPr>
        <w:t>plan</w:t>
      </w:r>
      <w:r w:rsidR="007227E5" w:rsidRPr="00854BE5">
        <w:rPr>
          <w:rFonts w:cs="Arial"/>
          <w:sz w:val="24"/>
          <w:szCs w:val="24"/>
        </w:rPr>
        <w:t xml:space="preserve"> to ensure that all Koorie Victorians achieve their learning aspirations and realise the full benefits of the Education State reforms across early childhood, schools and further education.</w:t>
      </w:r>
      <w:r w:rsidR="007227E5" w:rsidRPr="00854BE5">
        <w:rPr>
          <w:rFonts w:eastAsia="Calibri" w:cs="Times New Roman"/>
          <w:sz w:val="24"/>
          <w:szCs w:val="24"/>
        </w:rPr>
        <w:t xml:space="preserve"> I</w:t>
      </w:r>
      <w:r w:rsidRPr="00854BE5">
        <w:rPr>
          <w:rFonts w:eastAsia="Calibri" w:cs="Times New Roman"/>
          <w:sz w:val="24"/>
          <w:szCs w:val="24"/>
        </w:rPr>
        <w:t>n particular</w:t>
      </w:r>
      <w:r w:rsidR="007227E5" w:rsidRPr="00854BE5">
        <w:rPr>
          <w:rFonts w:eastAsia="Calibri" w:cs="Times New Roman"/>
          <w:sz w:val="24"/>
          <w:szCs w:val="24"/>
        </w:rPr>
        <w:t>, these initiatives support Marrung</w:t>
      </w:r>
      <w:r w:rsidRPr="00854BE5">
        <w:rPr>
          <w:rFonts w:eastAsia="Calibri" w:cs="Times New Roman"/>
          <w:sz w:val="24"/>
          <w:szCs w:val="24"/>
        </w:rPr>
        <w:t xml:space="preserve"> actions relating to excellence in teaching, learning and development in early childhood. </w:t>
      </w:r>
      <w:r w:rsidR="00B51A94" w:rsidRPr="00854BE5">
        <w:rPr>
          <w:rFonts w:eastAsia="Calibri" w:cs="Times New Roman"/>
          <w:sz w:val="24"/>
          <w:szCs w:val="24"/>
        </w:rPr>
        <w:t>All</w:t>
      </w:r>
      <w:r w:rsidR="00B51A94" w:rsidRPr="00854BE5">
        <w:rPr>
          <w:sz w:val="24"/>
          <w:szCs w:val="24"/>
        </w:rPr>
        <w:t xml:space="preserve"> Marrung initiatives have been developed, and are being implemented, in partnership with the Aboriginal community, consistent with the Victorian Government commitment to Aboriginal self-determination. </w:t>
      </w:r>
    </w:p>
    <w:p w14:paraId="2871D679" w14:textId="77777777" w:rsidR="004F5A70" w:rsidRPr="00854BE5" w:rsidRDefault="004F5A70" w:rsidP="00957744">
      <w:pPr>
        <w:rPr>
          <w:sz w:val="24"/>
          <w:szCs w:val="24"/>
        </w:rPr>
      </w:pPr>
    </w:p>
    <w:tbl>
      <w:tblPr>
        <w:tblStyle w:val="TableGrid"/>
        <w:tblW w:w="0" w:type="auto"/>
        <w:tblLook w:val="04A0" w:firstRow="1" w:lastRow="0" w:firstColumn="1" w:lastColumn="0" w:noHBand="0" w:noVBand="1"/>
      </w:tblPr>
      <w:tblGrid>
        <w:gridCol w:w="9402"/>
      </w:tblGrid>
      <w:tr w:rsidR="004A1A2D" w:rsidRPr="00854BE5" w14:paraId="3B4660B3" w14:textId="77777777" w:rsidTr="004A1A2D">
        <w:tc>
          <w:tcPr>
            <w:tcW w:w="9402" w:type="dxa"/>
          </w:tcPr>
          <w:p w14:paraId="3CAE4484" w14:textId="77777777" w:rsidR="004A1A2D" w:rsidRPr="00854BE5" w:rsidRDefault="004A1A2D" w:rsidP="00957744">
            <w:pPr>
              <w:rPr>
                <w:b/>
                <w:sz w:val="24"/>
                <w:szCs w:val="24"/>
              </w:rPr>
            </w:pPr>
            <w:r w:rsidRPr="00854BE5">
              <w:rPr>
                <w:b/>
                <w:sz w:val="24"/>
                <w:szCs w:val="24"/>
              </w:rPr>
              <w:lastRenderedPageBreak/>
              <w:t xml:space="preserve">Existing reform initiatives </w:t>
            </w:r>
          </w:p>
          <w:p w14:paraId="048752A6" w14:textId="77777777" w:rsidR="004A1A2D" w:rsidRPr="00854BE5" w:rsidRDefault="004A1A2D" w:rsidP="00957744">
            <w:pPr>
              <w:rPr>
                <w:sz w:val="24"/>
                <w:szCs w:val="24"/>
              </w:rPr>
            </w:pPr>
          </w:p>
          <w:p w14:paraId="567A63D9" w14:textId="77777777" w:rsidR="004A1A2D" w:rsidRPr="00854BE5" w:rsidRDefault="004A1A2D" w:rsidP="00957744">
            <w:pPr>
              <w:rPr>
                <w:sz w:val="24"/>
                <w:szCs w:val="24"/>
              </w:rPr>
            </w:pPr>
            <w:r w:rsidRPr="00854BE5">
              <w:rPr>
                <w:sz w:val="24"/>
                <w:szCs w:val="24"/>
              </w:rPr>
              <w:t>The Victorian Government is already investing to create accessible early childhood services:</w:t>
            </w:r>
          </w:p>
          <w:p w14:paraId="305568DB" w14:textId="74CF5D84" w:rsidR="004A1A2D" w:rsidRPr="00854BE5" w:rsidRDefault="004A1A2D" w:rsidP="00957744">
            <w:pPr>
              <w:pStyle w:val="ListParagraph"/>
              <w:numPr>
                <w:ilvl w:val="0"/>
                <w:numId w:val="6"/>
              </w:numPr>
              <w:rPr>
                <w:rFonts w:asciiTheme="minorHAnsi" w:hAnsiTheme="minorHAnsi"/>
                <w:sz w:val="24"/>
                <w:szCs w:val="24"/>
              </w:rPr>
            </w:pPr>
            <w:r w:rsidRPr="00854BE5">
              <w:rPr>
                <w:rFonts w:asciiTheme="minorHAnsi" w:hAnsiTheme="minorHAnsi"/>
                <w:sz w:val="24"/>
                <w:szCs w:val="24"/>
              </w:rPr>
              <w:t xml:space="preserve">In 2016, the Victorian Government piloted Pre-Purchased Places to help eligible children enrol in kindergarten at any time of the year.  </w:t>
            </w:r>
          </w:p>
          <w:p w14:paraId="57A4580C" w14:textId="77777777" w:rsidR="004A1A2D" w:rsidRPr="00854BE5" w:rsidRDefault="004A1A2D" w:rsidP="00957744">
            <w:pPr>
              <w:rPr>
                <w:sz w:val="24"/>
                <w:szCs w:val="24"/>
              </w:rPr>
            </w:pPr>
          </w:p>
          <w:p w14:paraId="56D2B0EE" w14:textId="1E614C06" w:rsidR="004A1A2D" w:rsidRPr="00854BE5" w:rsidRDefault="004A1A2D" w:rsidP="00957744">
            <w:pPr>
              <w:rPr>
                <w:sz w:val="24"/>
                <w:szCs w:val="24"/>
              </w:rPr>
            </w:pPr>
            <w:r w:rsidRPr="00854BE5">
              <w:rPr>
                <w:sz w:val="24"/>
                <w:szCs w:val="24"/>
              </w:rPr>
              <w:t>To reflect the importance of services being respectful of culture</w:t>
            </w:r>
            <w:r w:rsidR="00D31194" w:rsidRPr="00854BE5">
              <w:rPr>
                <w:sz w:val="24"/>
                <w:szCs w:val="24"/>
              </w:rPr>
              <w:t>,</w:t>
            </w:r>
            <w:r w:rsidRPr="00854BE5">
              <w:rPr>
                <w:sz w:val="24"/>
                <w:szCs w:val="24"/>
              </w:rPr>
              <w:t xml:space="preserve"> the Victorian Government is investing in initiatives to support the Koorie community: </w:t>
            </w:r>
          </w:p>
          <w:p w14:paraId="6BDA7BDE" w14:textId="4855B821" w:rsidR="004A1A2D" w:rsidRPr="00854BE5" w:rsidRDefault="004A1A2D" w:rsidP="00957744">
            <w:pPr>
              <w:pStyle w:val="ListParagraph"/>
              <w:numPr>
                <w:ilvl w:val="0"/>
                <w:numId w:val="3"/>
              </w:numPr>
              <w:rPr>
                <w:rFonts w:asciiTheme="minorHAnsi" w:eastAsia="Calibri" w:hAnsiTheme="minorHAnsi"/>
                <w:sz w:val="24"/>
                <w:szCs w:val="24"/>
              </w:rPr>
            </w:pPr>
            <w:r w:rsidRPr="00854BE5">
              <w:rPr>
                <w:rFonts w:asciiTheme="minorHAnsi" w:hAnsiTheme="minorHAnsi" w:cs="Arial"/>
                <w:sz w:val="24"/>
                <w:szCs w:val="24"/>
              </w:rPr>
              <w:t xml:space="preserve">As part of </w:t>
            </w:r>
            <w:r w:rsidRPr="00854BE5">
              <w:rPr>
                <w:rFonts w:asciiTheme="minorHAnsi" w:hAnsiTheme="minorHAnsi" w:cs="Arial"/>
                <w:i/>
                <w:iCs/>
                <w:sz w:val="24"/>
                <w:szCs w:val="24"/>
              </w:rPr>
              <w:t xml:space="preserve">Roadmap for Reform: Strong Families, Safe Children </w:t>
            </w:r>
            <w:r w:rsidRPr="00854BE5">
              <w:rPr>
                <w:rFonts w:asciiTheme="minorHAnsi" w:hAnsiTheme="minorHAnsi" w:cs="Arial"/>
                <w:iCs/>
                <w:sz w:val="24"/>
                <w:szCs w:val="24"/>
              </w:rPr>
              <w:t>and</w:t>
            </w:r>
            <w:r w:rsidRPr="00854BE5">
              <w:rPr>
                <w:rFonts w:asciiTheme="minorHAnsi" w:hAnsiTheme="minorHAnsi" w:cs="Arial"/>
                <w:i/>
                <w:iCs/>
                <w:sz w:val="24"/>
                <w:szCs w:val="24"/>
              </w:rPr>
              <w:t xml:space="preserve"> Marrung: Aboriginal Education Plan 2016-2026</w:t>
            </w:r>
            <w:r w:rsidRPr="00854BE5">
              <w:rPr>
                <w:rFonts w:asciiTheme="minorHAnsi" w:hAnsiTheme="minorHAnsi" w:cs="Arial"/>
                <w:sz w:val="24"/>
                <w:szCs w:val="24"/>
              </w:rPr>
              <w:t xml:space="preserve">, the Victorian Government has invested $1.6 million over two years to work with Koorie communities to co-design </w:t>
            </w:r>
            <w:r w:rsidRPr="00854BE5">
              <w:rPr>
                <w:rFonts w:asciiTheme="minorHAnsi" w:hAnsiTheme="minorHAnsi"/>
                <w:sz w:val="24"/>
                <w:szCs w:val="24"/>
              </w:rPr>
              <w:t>a</w:t>
            </w:r>
            <w:r w:rsidR="00752CAB" w:rsidRPr="00854BE5">
              <w:rPr>
                <w:rFonts w:asciiTheme="minorHAnsi" w:hAnsiTheme="minorHAnsi"/>
                <w:sz w:val="24"/>
                <w:szCs w:val="24"/>
              </w:rPr>
              <w:t>n</w:t>
            </w:r>
            <w:r w:rsidRPr="00854BE5">
              <w:rPr>
                <w:rFonts w:asciiTheme="minorHAnsi" w:hAnsiTheme="minorHAnsi" w:cs="Arial"/>
                <w:sz w:val="24"/>
                <w:szCs w:val="24"/>
              </w:rPr>
              <w:t xml:space="preserve"> MCH service delivery model to deliver more culturally responsive and high-quality services, through both Aboriginal Community Controlled Organisations and current service providers. </w:t>
            </w:r>
          </w:p>
          <w:p w14:paraId="37CED295" w14:textId="77777777" w:rsidR="004A1A2D" w:rsidRPr="00854BE5" w:rsidRDefault="004A1A2D" w:rsidP="00957744">
            <w:pPr>
              <w:pStyle w:val="ListParagraph"/>
              <w:numPr>
                <w:ilvl w:val="0"/>
                <w:numId w:val="3"/>
              </w:numPr>
              <w:rPr>
                <w:rFonts w:asciiTheme="minorHAnsi" w:eastAsia="Calibri" w:hAnsiTheme="minorHAnsi"/>
                <w:sz w:val="24"/>
                <w:szCs w:val="24"/>
              </w:rPr>
            </w:pPr>
            <w:r w:rsidRPr="00854BE5">
              <w:rPr>
                <w:rFonts w:asciiTheme="minorHAnsi" w:hAnsiTheme="minorHAnsi"/>
                <w:sz w:val="24"/>
                <w:szCs w:val="24"/>
              </w:rPr>
              <w:t>Launched in 2015, the Koorie Kids Shine at Kindergarten campaign aims to support Koorie children’s engagement in learning both in three- and four-year-old kindergarten by raising awareness about the importance of early education for Koorie children.</w:t>
            </w:r>
          </w:p>
          <w:p w14:paraId="14717D5E" w14:textId="77777777" w:rsidR="004A1A2D" w:rsidRPr="00854BE5" w:rsidRDefault="004A1A2D" w:rsidP="00957744">
            <w:pPr>
              <w:ind w:left="360"/>
              <w:rPr>
                <w:rFonts w:eastAsia="Calibri"/>
                <w:sz w:val="24"/>
                <w:szCs w:val="24"/>
              </w:rPr>
            </w:pPr>
          </w:p>
          <w:p w14:paraId="60E32D74" w14:textId="25267CE7" w:rsidR="004A1A2D" w:rsidRPr="00854BE5" w:rsidRDefault="004A1A2D" w:rsidP="00957744">
            <w:pPr>
              <w:rPr>
                <w:rFonts w:cs="Arial"/>
                <w:sz w:val="24"/>
                <w:szCs w:val="24"/>
              </w:rPr>
            </w:pPr>
            <w:r w:rsidRPr="00854BE5">
              <w:rPr>
                <w:sz w:val="24"/>
                <w:szCs w:val="24"/>
              </w:rPr>
              <w:t>The Victorian Government is also investing in supporting culturally and linguistically diverse communities:</w:t>
            </w:r>
          </w:p>
          <w:p w14:paraId="06539EB9" w14:textId="14CF4BD6" w:rsidR="004A1A2D" w:rsidRPr="00854BE5" w:rsidRDefault="004A1A2D" w:rsidP="00957744">
            <w:pPr>
              <w:pStyle w:val="ListParagraph"/>
              <w:numPr>
                <w:ilvl w:val="0"/>
                <w:numId w:val="3"/>
              </w:numPr>
              <w:rPr>
                <w:rFonts w:asciiTheme="minorHAnsi" w:hAnsiTheme="minorHAnsi" w:cs="Arial"/>
                <w:sz w:val="24"/>
                <w:szCs w:val="24"/>
              </w:rPr>
            </w:pPr>
            <w:r w:rsidRPr="00854BE5">
              <w:rPr>
                <w:rFonts w:asciiTheme="minorHAnsi" w:hAnsiTheme="minorHAnsi"/>
                <w:sz w:val="24"/>
                <w:szCs w:val="24"/>
              </w:rPr>
              <w:t>A suite of MCH resources translated into the top ten Victorian languages other than English w</w:t>
            </w:r>
            <w:r w:rsidR="00752CAB" w:rsidRPr="00854BE5">
              <w:rPr>
                <w:rFonts w:asciiTheme="minorHAnsi" w:hAnsiTheme="minorHAnsi"/>
                <w:sz w:val="24"/>
                <w:szCs w:val="24"/>
              </w:rPr>
              <w:t>as</w:t>
            </w:r>
            <w:r w:rsidRPr="00854BE5">
              <w:rPr>
                <w:rFonts w:asciiTheme="minorHAnsi" w:hAnsiTheme="minorHAnsi"/>
                <w:sz w:val="24"/>
                <w:szCs w:val="24"/>
              </w:rPr>
              <w:t xml:space="preserve"> launched in March 2017.  The resources include information on child restraints, water safety, outdoor safety, safe sleeping, sun safety, and communicating with young children, and are available in hard copy for parents at MCH visits and online through the Department of Education and Training’s website.</w:t>
            </w:r>
          </w:p>
          <w:p w14:paraId="57C4FDB8" w14:textId="0F0C5319" w:rsidR="004A1A2D" w:rsidRPr="00854BE5" w:rsidRDefault="00C67215" w:rsidP="00957744">
            <w:pPr>
              <w:pStyle w:val="ListParagraph"/>
              <w:numPr>
                <w:ilvl w:val="0"/>
                <w:numId w:val="3"/>
              </w:numPr>
              <w:rPr>
                <w:b/>
                <w:sz w:val="24"/>
                <w:szCs w:val="24"/>
                <w:u w:val="single"/>
              </w:rPr>
            </w:pPr>
            <w:r w:rsidRPr="00854BE5">
              <w:rPr>
                <w:rFonts w:asciiTheme="minorHAnsi" w:hAnsiTheme="minorHAnsi"/>
                <w:sz w:val="24"/>
                <w:szCs w:val="24"/>
              </w:rPr>
              <w:t xml:space="preserve">The Victorian Government funds </w:t>
            </w:r>
            <w:r w:rsidR="004A1A2D" w:rsidRPr="00854BE5">
              <w:rPr>
                <w:rFonts w:asciiTheme="minorHAnsi" w:hAnsiTheme="minorHAnsi"/>
                <w:sz w:val="24"/>
                <w:szCs w:val="24"/>
              </w:rPr>
              <w:t>FKA Children’s Services</w:t>
            </w:r>
            <w:r w:rsidRPr="00854BE5">
              <w:rPr>
                <w:rFonts w:asciiTheme="minorHAnsi" w:hAnsiTheme="minorHAnsi"/>
                <w:sz w:val="24"/>
                <w:szCs w:val="24"/>
              </w:rPr>
              <w:t xml:space="preserve">, a community organisation, </w:t>
            </w:r>
            <w:r w:rsidR="004A1A2D" w:rsidRPr="00854BE5">
              <w:rPr>
                <w:rFonts w:asciiTheme="minorHAnsi" w:hAnsiTheme="minorHAnsi"/>
                <w:sz w:val="24"/>
                <w:szCs w:val="24"/>
              </w:rPr>
              <w:t>to provide advice and resources to kindergarten services to improve the participation and inclusion of culturally and linguistically diverse children.</w:t>
            </w:r>
          </w:p>
        </w:tc>
      </w:tr>
    </w:tbl>
    <w:p w14:paraId="7220BCE3" w14:textId="7D3CA328" w:rsidR="00E7639E" w:rsidRPr="00854BE5" w:rsidRDefault="00E7639E" w:rsidP="00957744">
      <w:pPr>
        <w:rPr>
          <w:b/>
          <w:sz w:val="24"/>
          <w:szCs w:val="24"/>
          <w:u w:val="single"/>
        </w:rPr>
      </w:pPr>
    </w:p>
    <w:p w14:paraId="47EC0E95" w14:textId="77777777" w:rsidR="00877C7C" w:rsidRPr="00854BE5" w:rsidRDefault="00D94A10" w:rsidP="00957744">
      <w:pPr>
        <w:spacing w:after="0" w:line="240" w:lineRule="auto"/>
        <w:rPr>
          <w:rFonts w:ascii="Calibri" w:eastAsia="Calibri" w:hAnsi="Calibri" w:cs="Times New Roman"/>
          <w:sz w:val="24"/>
          <w:szCs w:val="24"/>
        </w:rPr>
      </w:pPr>
      <w:r w:rsidRPr="00854BE5">
        <w:rPr>
          <w:rFonts w:ascii="Calibri" w:eastAsia="Calibri" w:hAnsi="Calibri"/>
          <w:sz w:val="24"/>
          <w:szCs w:val="24"/>
        </w:rPr>
        <w:br/>
      </w:r>
    </w:p>
    <w:p w14:paraId="4E496821" w14:textId="77777777" w:rsidR="00FE7B05" w:rsidRPr="00957744" w:rsidRDefault="00FE7B05" w:rsidP="00957744">
      <w:pPr>
        <w:spacing w:after="0" w:line="240" w:lineRule="auto"/>
        <w:rPr>
          <w:rFonts w:ascii="Calibri" w:eastAsia="Calibri" w:hAnsi="Calibri" w:cs="Times New Roman"/>
          <w:sz w:val="20"/>
          <w:szCs w:val="20"/>
        </w:rPr>
      </w:pPr>
    </w:p>
    <w:p w14:paraId="45EE9602" w14:textId="12E6BA2F" w:rsidR="00924D7C" w:rsidRPr="00854BE5" w:rsidRDefault="006E6593" w:rsidP="00957744">
      <w:pPr>
        <w:pStyle w:val="Heading1"/>
        <w:rPr>
          <w:rFonts w:asciiTheme="minorHAnsi" w:hAnsiTheme="minorHAnsi"/>
          <w:sz w:val="24"/>
          <w:szCs w:val="24"/>
        </w:rPr>
      </w:pPr>
      <w:r w:rsidRPr="00957744">
        <w:br w:type="page"/>
      </w:r>
      <w:bookmarkStart w:id="122" w:name="_Toc478732050"/>
      <w:bookmarkStart w:id="123" w:name="_Toc478732201"/>
      <w:bookmarkStart w:id="124" w:name="_Toc478732789"/>
      <w:bookmarkStart w:id="125" w:name="_Toc480877940"/>
      <w:bookmarkStart w:id="126" w:name="_Toc480880958"/>
      <w:bookmarkStart w:id="127" w:name="_Toc480877512"/>
      <w:r w:rsidR="00924D7C" w:rsidRPr="00854BE5">
        <w:rPr>
          <w:rFonts w:asciiTheme="minorHAnsi" w:hAnsiTheme="minorHAnsi"/>
          <w:sz w:val="24"/>
          <w:szCs w:val="24"/>
        </w:rPr>
        <w:lastRenderedPageBreak/>
        <w:t>BUILD</w:t>
      </w:r>
      <w:r w:rsidR="0013647E" w:rsidRPr="00854BE5">
        <w:rPr>
          <w:rFonts w:asciiTheme="minorHAnsi" w:hAnsiTheme="minorHAnsi"/>
          <w:sz w:val="24"/>
          <w:szCs w:val="24"/>
        </w:rPr>
        <w:t>ING</w:t>
      </w:r>
      <w:r w:rsidR="00924D7C" w:rsidRPr="00854BE5">
        <w:rPr>
          <w:rFonts w:asciiTheme="minorHAnsi" w:hAnsiTheme="minorHAnsi"/>
          <w:sz w:val="24"/>
          <w:szCs w:val="24"/>
        </w:rPr>
        <w:t xml:space="preserve"> A BETTER SYSTEM</w:t>
      </w:r>
      <w:bookmarkEnd w:id="122"/>
      <w:bookmarkEnd w:id="123"/>
      <w:bookmarkEnd w:id="124"/>
      <w:bookmarkEnd w:id="125"/>
      <w:bookmarkEnd w:id="126"/>
      <w:bookmarkEnd w:id="127"/>
      <w:r w:rsidR="00924D7C" w:rsidRPr="00854BE5">
        <w:rPr>
          <w:rFonts w:asciiTheme="minorHAnsi" w:hAnsiTheme="minorHAnsi"/>
          <w:sz w:val="24"/>
          <w:szCs w:val="24"/>
        </w:rPr>
        <w:t xml:space="preserve"> </w:t>
      </w:r>
    </w:p>
    <w:p w14:paraId="26254C37" w14:textId="77777777" w:rsidR="002A2756" w:rsidRPr="00854BE5" w:rsidRDefault="002A2756" w:rsidP="00957744">
      <w:pPr>
        <w:pStyle w:val="Default"/>
        <w:rPr>
          <w:rFonts w:asciiTheme="minorHAnsi" w:hAnsiTheme="minorHAnsi"/>
          <w:b/>
          <w:i/>
          <w:color w:val="auto"/>
        </w:rPr>
      </w:pPr>
    </w:p>
    <w:p w14:paraId="65EAAAC9" w14:textId="141C3F11" w:rsidR="00F32C32" w:rsidRPr="00854BE5" w:rsidRDefault="00D55B63" w:rsidP="00957744">
      <w:pPr>
        <w:pStyle w:val="Default"/>
        <w:rPr>
          <w:rFonts w:asciiTheme="minorHAnsi" w:hAnsiTheme="minorHAnsi"/>
          <w:b/>
          <w:i/>
          <w:color w:val="auto"/>
        </w:rPr>
      </w:pPr>
      <w:r w:rsidRPr="00854BE5">
        <w:rPr>
          <w:rFonts w:asciiTheme="minorHAnsi" w:hAnsiTheme="minorHAnsi"/>
          <w:b/>
          <w:i/>
          <w:color w:val="auto"/>
        </w:rPr>
        <w:t>Our vision</w:t>
      </w:r>
    </w:p>
    <w:p w14:paraId="6842E369" w14:textId="3B68B2AE" w:rsidR="00491601" w:rsidRPr="00854BE5" w:rsidRDefault="006A4365" w:rsidP="00957744">
      <w:pPr>
        <w:spacing w:after="0" w:line="240" w:lineRule="auto"/>
        <w:rPr>
          <w:rFonts w:cs="Calibri"/>
          <w:i/>
          <w:sz w:val="24"/>
          <w:szCs w:val="24"/>
          <w:lang w:val="en-US"/>
        </w:rPr>
      </w:pPr>
      <w:r w:rsidRPr="00854BE5">
        <w:rPr>
          <w:rFonts w:cs="Calibri"/>
          <w:i/>
          <w:sz w:val="24"/>
          <w:szCs w:val="24"/>
          <w:lang w:val="en-US"/>
        </w:rPr>
        <w:t xml:space="preserve">Victoria has a </w:t>
      </w:r>
      <w:r w:rsidR="001A408B" w:rsidRPr="00854BE5">
        <w:rPr>
          <w:rFonts w:cs="Calibri"/>
          <w:i/>
          <w:sz w:val="24"/>
          <w:szCs w:val="24"/>
          <w:lang w:val="en-US"/>
        </w:rPr>
        <w:t>child and family focused</w:t>
      </w:r>
      <w:r w:rsidRPr="00854BE5">
        <w:rPr>
          <w:rFonts w:cs="Calibri"/>
          <w:i/>
          <w:sz w:val="24"/>
          <w:szCs w:val="24"/>
          <w:lang w:val="en-US"/>
        </w:rPr>
        <w:t xml:space="preserve"> early childhood system that is</w:t>
      </w:r>
      <w:r w:rsidR="00936716" w:rsidRPr="00854BE5">
        <w:rPr>
          <w:rFonts w:cs="Calibri"/>
          <w:i/>
          <w:sz w:val="24"/>
          <w:szCs w:val="24"/>
          <w:lang w:val="en-US"/>
        </w:rPr>
        <w:t xml:space="preserve"> </w:t>
      </w:r>
      <w:r w:rsidR="001A408B" w:rsidRPr="00854BE5">
        <w:rPr>
          <w:rFonts w:cs="Calibri"/>
          <w:i/>
          <w:sz w:val="24"/>
          <w:szCs w:val="24"/>
          <w:lang w:val="en-US"/>
        </w:rPr>
        <w:t>connected</w:t>
      </w:r>
      <w:r w:rsidR="00752CAB" w:rsidRPr="00854BE5">
        <w:rPr>
          <w:rFonts w:cs="Calibri"/>
          <w:i/>
          <w:sz w:val="24"/>
          <w:szCs w:val="24"/>
          <w:lang w:val="en-US"/>
        </w:rPr>
        <w:t>,</w:t>
      </w:r>
      <w:r w:rsidR="001A408B" w:rsidRPr="00854BE5">
        <w:rPr>
          <w:rFonts w:cs="Calibri"/>
          <w:i/>
          <w:sz w:val="24"/>
          <w:szCs w:val="24"/>
          <w:lang w:val="en-US"/>
        </w:rPr>
        <w:t xml:space="preserve"> flexible, accountable</w:t>
      </w:r>
      <w:r w:rsidR="00752CAB" w:rsidRPr="00854BE5">
        <w:rPr>
          <w:rFonts w:cs="Calibri"/>
          <w:i/>
          <w:sz w:val="24"/>
          <w:szCs w:val="24"/>
          <w:lang w:val="en-US"/>
        </w:rPr>
        <w:t>,</w:t>
      </w:r>
      <w:r w:rsidR="001A408B" w:rsidRPr="00854BE5">
        <w:rPr>
          <w:rFonts w:cs="Calibri"/>
          <w:i/>
          <w:sz w:val="24"/>
          <w:szCs w:val="24"/>
          <w:lang w:val="en-US"/>
        </w:rPr>
        <w:t xml:space="preserve"> and </w:t>
      </w:r>
      <w:r w:rsidR="00790D7D" w:rsidRPr="00854BE5">
        <w:rPr>
          <w:rFonts w:cs="Calibri"/>
          <w:i/>
          <w:sz w:val="24"/>
          <w:szCs w:val="24"/>
          <w:lang w:val="en-US"/>
        </w:rPr>
        <w:t>supports and shares best</w:t>
      </w:r>
      <w:r w:rsidR="005B2F48" w:rsidRPr="00854BE5">
        <w:rPr>
          <w:rFonts w:cs="Calibri"/>
          <w:i/>
          <w:sz w:val="24"/>
          <w:szCs w:val="24"/>
          <w:lang w:val="en-US"/>
        </w:rPr>
        <w:t xml:space="preserve"> </w:t>
      </w:r>
      <w:r w:rsidR="00790D7D" w:rsidRPr="00854BE5">
        <w:rPr>
          <w:rFonts w:cs="Calibri"/>
          <w:i/>
          <w:sz w:val="24"/>
          <w:szCs w:val="24"/>
          <w:lang w:val="en-US"/>
        </w:rPr>
        <w:t>practice</w:t>
      </w:r>
      <w:r w:rsidR="00260E30" w:rsidRPr="00854BE5" w:rsidDel="001D0F1E">
        <w:rPr>
          <w:rFonts w:ascii="Calibri" w:eastAsia="Calibri" w:hAnsi="Calibri" w:cs="Times New Roman"/>
          <w:sz w:val="24"/>
          <w:szCs w:val="24"/>
        </w:rPr>
        <w:t xml:space="preserve"> </w:t>
      </w:r>
    </w:p>
    <w:p w14:paraId="60DFFA5F" w14:textId="77777777" w:rsidR="001A408B" w:rsidRPr="00854BE5" w:rsidRDefault="001A408B" w:rsidP="00957744">
      <w:pPr>
        <w:spacing w:after="0" w:line="240" w:lineRule="auto"/>
        <w:rPr>
          <w:b/>
          <w:sz w:val="24"/>
          <w:szCs w:val="24"/>
        </w:rPr>
      </w:pPr>
    </w:p>
    <w:p w14:paraId="4F72FFD8" w14:textId="21C8B5DD" w:rsidR="00381002" w:rsidRPr="00854BE5" w:rsidRDefault="00752CAB" w:rsidP="00957744">
      <w:pPr>
        <w:spacing w:after="0" w:line="240" w:lineRule="auto"/>
        <w:rPr>
          <w:sz w:val="24"/>
          <w:szCs w:val="24"/>
        </w:rPr>
      </w:pPr>
      <w:r w:rsidRPr="00854BE5">
        <w:rPr>
          <w:sz w:val="24"/>
          <w:szCs w:val="24"/>
        </w:rPr>
        <w:t>We want a</w:t>
      </w:r>
      <w:r w:rsidR="004620D2" w:rsidRPr="00854BE5">
        <w:rPr>
          <w:sz w:val="24"/>
          <w:szCs w:val="24"/>
        </w:rPr>
        <w:t>n</w:t>
      </w:r>
      <w:r w:rsidR="00D750DD" w:rsidRPr="00854BE5">
        <w:rPr>
          <w:sz w:val="24"/>
          <w:szCs w:val="24"/>
        </w:rPr>
        <w:t xml:space="preserve"> </w:t>
      </w:r>
      <w:r w:rsidR="006A4365" w:rsidRPr="00854BE5">
        <w:rPr>
          <w:sz w:val="24"/>
          <w:szCs w:val="24"/>
        </w:rPr>
        <w:t xml:space="preserve">early childhood </w:t>
      </w:r>
      <w:r w:rsidR="00D750DD" w:rsidRPr="00854BE5">
        <w:rPr>
          <w:sz w:val="24"/>
          <w:szCs w:val="24"/>
        </w:rPr>
        <w:t xml:space="preserve">system that </w:t>
      </w:r>
      <w:r w:rsidR="00936716" w:rsidRPr="00854BE5">
        <w:rPr>
          <w:sz w:val="24"/>
          <w:szCs w:val="24"/>
        </w:rPr>
        <w:t xml:space="preserve">better </w:t>
      </w:r>
      <w:r w:rsidR="00D750DD" w:rsidRPr="00854BE5">
        <w:rPr>
          <w:sz w:val="24"/>
          <w:szCs w:val="24"/>
        </w:rPr>
        <w:t>supports families and children to access what they need, when they need it</w:t>
      </w:r>
      <w:r w:rsidR="00A845F8" w:rsidRPr="00854BE5">
        <w:rPr>
          <w:sz w:val="24"/>
          <w:szCs w:val="24"/>
        </w:rPr>
        <w:t>;</w:t>
      </w:r>
      <w:r w:rsidR="00D750DD" w:rsidRPr="00854BE5">
        <w:rPr>
          <w:sz w:val="24"/>
          <w:szCs w:val="24"/>
        </w:rPr>
        <w:t xml:space="preserve"> </w:t>
      </w:r>
      <w:r w:rsidR="00936716" w:rsidRPr="00854BE5">
        <w:rPr>
          <w:sz w:val="24"/>
          <w:szCs w:val="24"/>
        </w:rPr>
        <w:t>better</w:t>
      </w:r>
      <w:r w:rsidR="00D750DD" w:rsidRPr="00854BE5">
        <w:rPr>
          <w:sz w:val="24"/>
          <w:szCs w:val="24"/>
        </w:rPr>
        <w:t xml:space="preserve"> </w:t>
      </w:r>
      <w:r w:rsidR="00936716" w:rsidRPr="00854BE5">
        <w:rPr>
          <w:sz w:val="24"/>
          <w:szCs w:val="24"/>
        </w:rPr>
        <w:t>facilitates</w:t>
      </w:r>
      <w:r w:rsidR="00D750DD" w:rsidRPr="00854BE5">
        <w:rPr>
          <w:sz w:val="24"/>
          <w:szCs w:val="24"/>
        </w:rPr>
        <w:t xml:space="preserve"> easy transitions bet</w:t>
      </w:r>
      <w:r w:rsidR="00A845F8" w:rsidRPr="00854BE5">
        <w:rPr>
          <w:sz w:val="24"/>
          <w:szCs w:val="24"/>
        </w:rPr>
        <w:t>ween services;</w:t>
      </w:r>
      <w:r w:rsidR="00D750DD" w:rsidRPr="00854BE5">
        <w:rPr>
          <w:sz w:val="24"/>
          <w:szCs w:val="24"/>
        </w:rPr>
        <w:t xml:space="preserve"> and that continuously seeks and shares improvement</w:t>
      </w:r>
      <w:r w:rsidR="008B69A6" w:rsidRPr="00854BE5">
        <w:rPr>
          <w:sz w:val="24"/>
          <w:szCs w:val="24"/>
        </w:rPr>
        <w:t>. This</w:t>
      </w:r>
      <w:r w:rsidR="00D750DD" w:rsidRPr="00854BE5">
        <w:rPr>
          <w:sz w:val="24"/>
          <w:szCs w:val="24"/>
        </w:rPr>
        <w:t xml:space="preserve"> would make a sustained positive impact on </w:t>
      </w:r>
      <w:r w:rsidR="006A4365" w:rsidRPr="00854BE5">
        <w:rPr>
          <w:sz w:val="24"/>
          <w:szCs w:val="24"/>
        </w:rPr>
        <w:t>children</w:t>
      </w:r>
      <w:r w:rsidR="008B69A6" w:rsidRPr="00854BE5">
        <w:rPr>
          <w:sz w:val="24"/>
          <w:szCs w:val="24"/>
        </w:rPr>
        <w:t xml:space="preserve"> and their families</w:t>
      </w:r>
      <w:r w:rsidR="00D750DD" w:rsidRPr="00854BE5">
        <w:rPr>
          <w:sz w:val="24"/>
          <w:szCs w:val="24"/>
        </w:rPr>
        <w:t xml:space="preserve">. </w:t>
      </w:r>
    </w:p>
    <w:p w14:paraId="461743BF" w14:textId="77777777" w:rsidR="00746019" w:rsidRPr="00854BE5" w:rsidRDefault="00746019" w:rsidP="00957744">
      <w:pPr>
        <w:spacing w:after="0" w:line="240" w:lineRule="auto"/>
        <w:rPr>
          <w:sz w:val="24"/>
          <w:szCs w:val="24"/>
        </w:rPr>
      </w:pPr>
    </w:p>
    <w:p w14:paraId="3ED4A3E6" w14:textId="302471FC" w:rsidR="00814BCA" w:rsidRPr="00854BE5" w:rsidRDefault="006A4365" w:rsidP="00957744">
      <w:pPr>
        <w:spacing w:after="0" w:line="240" w:lineRule="auto"/>
        <w:rPr>
          <w:sz w:val="24"/>
          <w:szCs w:val="24"/>
        </w:rPr>
      </w:pPr>
      <w:r w:rsidRPr="00854BE5">
        <w:rPr>
          <w:sz w:val="24"/>
          <w:szCs w:val="24"/>
        </w:rPr>
        <w:t>The</w:t>
      </w:r>
      <w:r w:rsidR="00746019" w:rsidRPr="00854BE5">
        <w:rPr>
          <w:sz w:val="24"/>
          <w:szCs w:val="24"/>
        </w:rPr>
        <w:t xml:space="preserve"> early childhood system in Victoria is complex, with no single </w:t>
      </w:r>
      <w:r w:rsidR="00B90176" w:rsidRPr="00854BE5">
        <w:rPr>
          <w:sz w:val="24"/>
          <w:szCs w:val="24"/>
        </w:rPr>
        <w:t>funder or provider</w:t>
      </w:r>
      <w:r w:rsidR="005C5E47" w:rsidRPr="00854BE5">
        <w:rPr>
          <w:sz w:val="24"/>
          <w:szCs w:val="24"/>
        </w:rPr>
        <w:t xml:space="preserve"> </w:t>
      </w:r>
      <w:r w:rsidR="00746019" w:rsidRPr="00854BE5">
        <w:rPr>
          <w:sz w:val="24"/>
          <w:szCs w:val="24"/>
        </w:rPr>
        <w:t xml:space="preserve">responsible for </w:t>
      </w:r>
      <w:r w:rsidR="00AD4A70" w:rsidRPr="00854BE5">
        <w:rPr>
          <w:sz w:val="24"/>
          <w:szCs w:val="24"/>
        </w:rPr>
        <w:t xml:space="preserve">service availability </w:t>
      </w:r>
      <w:r w:rsidR="008A3CD8" w:rsidRPr="00854BE5">
        <w:rPr>
          <w:sz w:val="24"/>
          <w:szCs w:val="24"/>
        </w:rPr>
        <w:t>and</w:t>
      </w:r>
      <w:r w:rsidR="00AD4A70" w:rsidRPr="00854BE5">
        <w:rPr>
          <w:sz w:val="24"/>
          <w:szCs w:val="24"/>
        </w:rPr>
        <w:t xml:space="preserve"> </w:t>
      </w:r>
      <w:r w:rsidR="00746019" w:rsidRPr="00854BE5">
        <w:rPr>
          <w:sz w:val="24"/>
          <w:szCs w:val="24"/>
        </w:rPr>
        <w:t>quality</w:t>
      </w:r>
      <w:r w:rsidR="00AD4A70" w:rsidRPr="00854BE5">
        <w:rPr>
          <w:sz w:val="24"/>
          <w:szCs w:val="24"/>
        </w:rPr>
        <w:t>,</w:t>
      </w:r>
      <w:r w:rsidR="00746019" w:rsidRPr="00854BE5">
        <w:rPr>
          <w:sz w:val="24"/>
          <w:szCs w:val="24"/>
        </w:rPr>
        <w:t xml:space="preserve"> </w:t>
      </w:r>
      <w:r w:rsidR="00AD4A70" w:rsidRPr="00854BE5">
        <w:rPr>
          <w:sz w:val="24"/>
          <w:szCs w:val="24"/>
        </w:rPr>
        <w:t>or</w:t>
      </w:r>
      <w:r w:rsidR="005D7E96" w:rsidRPr="00854BE5">
        <w:rPr>
          <w:sz w:val="24"/>
          <w:szCs w:val="24"/>
        </w:rPr>
        <w:t xml:space="preserve"> for</w:t>
      </w:r>
      <w:r w:rsidR="00AD4A70" w:rsidRPr="00854BE5">
        <w:rPr>
          <w:sz w:val="24"/>
          <w:szCs w:val="24"/>
        </w:rPr>
        <w:t xml:space="preserve"> </w:t>
      </w:r>
      <w:r w:rsidR="00746019" w:rsidRPr="00854BE5">
        <w:rPr>
          <w:sz w:val="24"/>
          <w:szCs w:val="24"/>
        </w:rPr>
        <w:t xml:space="preserve">children’s outcomes. </w:t>
      </w:r>
    </w:p>
    <w:p w14:paraId="6A7455CF" w14:textId="77777777" w:rsidR="001D694F" w:rsidRPr="00854BE5" w:rsidRDefault="001D694F" w:rsidP="00957744">
      <w:pPr>
        <w:spacing w:after="0" w:line="240" w:lineRule="auto"/>
        <w:rPr>
          <w:sz w:val="24"/>
          <w:szCs w:val="24"/>
        </w:rPr>
      </w:pPr>
    </w:p>
    <w:p w14:paraId="6BE839D6" w14:textId="4CFA7466" w:rsidR="00AD4A70" w:rsidRPr="00854BE5" w:rsidRDefault="006A4365" w:rsidP="00957744">
      <w:pPr>
        <w:spacing w:after="0" w:line="240" w:lineRule="auto"/>
        <w:rPr>
          <w:sz w:val="24"/>
          <w:szCs w:val="24"/>
        </w:rPr>
      </w:pPr>
      <w:r w:rsidRPr="00854BE5">
        <w:rPr>
          <w:sz w:val="24"/>
          <w:szCs w:val="24"/>
        </w:rPr>
        <w:t>Our system</w:t>
      </w:r>
      <w:r w:rsidR="00814BCA" w:rsidRPr="00854BE5">
        <w:rPr>
          <w:sz w:val="24"/>
          <w:szCs w:val="24"/>
        </w:rPr>
        <w:t xml:space="preserve"> relies on partnerships between </w:t>
      </w:r>
      <w:r w:rsidR="00AD4A70" w:rsidRPr="00854BE5">
        <w:rPr>
          <w:sz w:val="24"/>
          <w:szCs w:val="24"/>
        </w:rPr>
        <w:t xml:space="preserve">three </w:t>
      </w:r>
      <w:r w:rsidR="00814BCA" w:rsidRPr="00854BE5">
        <w:rPr>
          <w:sz w:val="24"/>
          <w:szCs w:val="24"/>
        </w:rPr>
        <w:t xml:space="preserve">levels of government and </w:t>
      </w:r>
      <w:r w:rsidR="00AD4A70" w:rsidRPr="00854BE5">
        <w:rPr>
          <w:sz w:val="24"/>
          <w:szCs w:val="24"/>
        </w:rPr>
        <w:t xml:space="preserve">many </w:t>
      </w:r>
      <w:r w:rsidR="00814BCA" w:rsidRPr="00854BE5">
        <w:rPr>
          <w:sz w:val="24"/>
          <w:szCs w:val="24"/>
        </w:rPr>
        <w:t xml:space="preserve">service providers. </w:t>
      </w:r>
      <w:r w:rsidR="00D750DD" w:rsidRPr="00854BE5">
        <w:rPr>
          <w:sz w:val="24"/>
          <w:szCs w:val="24"/>
        </w:rPr>
        <w:t xml:space="preserve">There is considerable goodwill, but </w:t>
      </w:r>
      <w:r w:rsidR="001D694F" w:rsidRPr="00854BE5">
        <w:rPr>
          <w:sz w:val="24"/>
          <w:szCs w:val="24"/>
        </w:rPr>
        <w:t>there are still</w:t>
      </w:r>
      <w:r w:rsidR="00AD4A70" w:rsidRPr="00854BE5">
        <w:rPr>
          <w:sz w:val="24"/>
          <w:szCs w:val="24"/>
        </w:rPr>
        <w:t xml:space="preserve"> </w:t>
      </w:r>
      <w:r w:rsidR="00813980" w:rsidRPr="00854BE5">
        <w:rPr>
          <w:sz w:val="24"/>
          <w:szCs w:val="24"/>
        </w:rPr>
        <w:t>challenges</w:t>
      </w:r>
      <w:r w:rsidR="00D750DD" w:rsidRPr="00854BE5">
        <w:rPr>
          <w:sz w:val="24"/>
          <w:szCs w:val="24"/>
        </w:rPr>
        <w:t>.</w:t>
      </w:r>
      <w:r w:rsidRPr="00854BE5">
        <w:rPr>
          <w:sz w:val="24"/>
          <w:szCs w:val="24"/>
        </w:rPr>
        <w:t xml:space="preserve"> </w:t>
      </w:r>
      <w:r w:rsidR="00D750DD" w:rsidRPr="00854BE5">
        <w:rPr>
          <w:sz w:val="24"/>
          <w:szCs w:val="24"/>
        </w:rPr>
        <w:t>S</w:t>
      </w:r>
      <w:r w:rsidR="008A3CD8" w:rsidRPr="00854BE5">
        <w:rPr>
          <w:sz w:val="24"/>
          <w:szCs w:val="24"/>
        </w:rPr>
        <w:t xml:space="preserve">ervices can be fragmented </w:t>
      </w:r>
      <w:r w:rsidR="00813980" w:rsidRPr="00854BE5">
        <w:rPr>
          <w:sz w:val="24"/>
          <w:szCs w:val="24"/>
        </w:rPr>
        <w:t>and difficult to navigate;</w:t>
      </w:r>
      <w:r w:rsidR="008A3CD8" w:rsidRPr="00854BE5">
        <w:rPr>
          <w:sz w:val="24"/>
          <w:szCs w:val="24"/>
        </w:rPr>
        <w:t xml:space="preserve"> </w:t>
      </w:r>
      <w:r w:rsidR="00D750DD" w:rsidRPr="00854BE5">
        <w:rPr>
          <w:sz w:val="24"/>
          <w:szCs w:val="24"/>
        </w:rPr>
        <w:t>information</w:t>
      </w:r>
      <w:r w:rsidR="008A3CD8" w:rsidRPr="00854BE5">
        <w:rPr>
          <w:sz w:val="24"/>
          <w:szCs w:val="24"/>
        </w:rPr>
        <w:t xml:space="preserve"> on families and children, and how best to help them, </w:t>
      </w:r>
      <w:r w:rsidR="00D750DD" w:rsidRPr="00854BE5">
        <w:rPr>
          <w:sz w:val="24"/>
          <w:szCs w:val="24"/>
        </w:rPr>
        <w:t>is</w:t>
      </w:r>
      <w:r w:rsidR="008A3CD8" w:rsidRPr="00854BE5">
        <w:rPr>
          <w:sz w:val="24"/>
          <w:szCs w:val="24"/>
        </w:rPr>
        <w:t xml:space="preserve"> not always shared; and local problems can go without local solutions</w:t>
      </w:r>
      <w:r w:rsidR="00AD4A70" w:rsidRPr="00854BE5">
        <w:rPr>
          <w:sz w:val="24"/>
          <w:szCs w:val="24"/>
        </w:rPr>
        <w:t xml:space="preserve">. </w:t>
      </w:r>
    </w:p>
    <w:p w14:paraId="0B08DF72" w14:textId="06F084DE" w:rsidR="00AD4A70" w:rsidRPr="00854BE5" w:rsidRDefault="00AD4A70" w:rsidP="00957744">
      <w:pPr>
        <w:spacing w:after="0" w:line="240" w:lineRule="auto"/>
        <w:rPr>
          <w:sz w:val="24"/>
          <w:szCs w:val="24"/>
        </w:rPr>
      </w:pPr>
    </w:p>
    <w:p w14:paraId="5425DD70" w14:textId="1DA07079" w:rsidR="00AD4A70" w:rsidRPr="00854BE5" w:rsidRDefault="00D750DD" w:rsidP="00957744">
      <w:pPr>
        <w:spacing w:after="0" w:line="240" w:lineRule="auto"/>
        <w:rPr>
          <w:sz w:val="24"/>
          <w:szCs w:val="24"/>
        </w:rPr>
      </w:pPr>
      <w:r w:rsidRPr="00854BE5">
        <w:rPr>
          <w:sz w:val="24"/>
          <w:szCs w:val="24"/>
        </w:rPr>
        <w:t>Many</w:t>
      </w:r>
      <w:r w:rsidR="00AD4A70" w:rsidRPr="00854BE5">
        <w:rPr>
          <w:sz w:val="24"/>
          <w:szCs w:val="24"/>
        </w:rPr>
        <w:t xml:space="preserve"> small providers </w:t>
      </w:r>
      <w:r w:rsidR="008A3CD8" w:rsidRPr="00854BE5">
        <w:rPr>
          <w:sz w:val="24"/>
          <w:szCs w:val="24"/>
        </w:rPr>
        <w:t>create</w:t>
      </w:r>
      <w:r w:rsidR="00AD4A70" w:rsidRPr="00854BE5">
        <w:rPr>
          <w:sz w:val="24"/>
          <w:szCs w:val="24"/>
        </w:rPr>
        <w:t xml:space="preserve"> great diversity and community involvement in the sector. </w:t>
      </w:r>
      <w:r w:rsidR="00C87E43" w:rsidRPr="00854BE5">
        <w:rPr>
          <w:sz w:val="24"/>
          <w:szCs w:val="24"/>
        </w:rPr>
        <w:t>However,</w:t>
      </w:r>
      <w:r w:rsidR="00AD4A70" w:rsidRPr="00854BE5">
        <w:rPr>
          <w:sz w:val="24"/>
          <w:szCs w:val="24"/>
        </w:rPr>
        <w:t xml:space="preserve"> without </w:t>
      </w:r>
      <w:r w:rsidRPr="00854BE5">
        <w:rPr>
          <w:sz w:val="24"/>
          <w:szCs w:val="24"/>
        </w:rPr>
        <w:t>more</w:t>
      </w:r>
      <w:r w:rsidR="006A4365" w:rsidRPr="00854BE5">
        <w:rPr>
          <w:sz w:val="24"/>
          <w:szCs w:val="24"/>
        </w:rPr>
        <w:t xml:space="preserve"> </w:t>
      </w:r>
      <w:r w:rsidR="00AD4A70" w:rsidRPr="00854BE5">
        <w:rPr>
          <w:sz w:val="24"/>
          <w:szCs w:val="24"/>
        </w:rPr>
        <w:t xml:space="preserve">support, small services can lack the scale to dedicate effort to the sustained </w:t>
      </w:r>
      <w:r w:rsidR="006A4365" w:rsidRPr="00854BE5">
        <w:rPr>
          <w:sz w:val="24"/>
          <w:szCs w:val="24"/>
        </w:rPr>
        <w:t xml:space="preserve">connections and </w:t>
      </w:r>
      <w:r w:rsidR="00AD4A70" w:rsidRPr="00854BE5">
        <w:rPr>
          <w:sz w:val="24"/>
          <w:szCs w:val="24"/>
        </w:rPr>
        <w:t xml:space="preserve">quality improvement we know </w:t>
      </w:r>
      <w:r w:rsidR="006A4365" w:rsidRPr="00854BE5">
        <w:rPr>
          <w:sz w:val="24"/>
          <w:szCs w:val="24"/>
        </w:rPr>
        <w:t>are</w:t>
      </w:r>
      <w:r w:rsidR="00AD4A70" w:rsidRPr="00854BE5">
        <w:rPr>
          <w:sz w:val="24"/>
          <w:szCs w:val="24"/>
        </w:rPr>
        <w:t xml:space="preserve"> vital to helping children and families. </w:t>
      </w:r>
    </w:p>
    <w:p w14:paraId="1E7992C7" w14:textId="5AEE8FDA" w:rsidR="000B3CD8" w:rsidRPr="00854BE5" w:rsidRDefault="000B3CD8" w:rsidP="00957744">
      <w:pPr>
        <w:spacing w:after="0" w:line="240" w:lineRule="auto"/>
        <w:rPr>
          <w:b/>
          <w:sz w:val="24"/>
          <w:szCs w:val="24"/>
        </w:rPr>
      </w:pPr>
    </w:p>
    <w:p w14:paraId="5DDCB934" w14:textId="735CE742" w:rsidR="008A3CD8" w:rsidRPr="00854BE5" w:rsidRDefault="00AC06E5" w:rsidP="00957744">
      <w:pPr>
        <w:spacing w:after="0" w:line="240" w:lineRule="auto"/>
        <w:rPr>
          <w:sz w:val="24"/>
          <w:szCs w:val="24"/>
        </w:rPr>
      </w:pPr>
      <w:r w:rsidRPr="00854BE5">
        <w:rPr>
          <w:sz w:val="24"/>
          <w:szCs w:val="24"/>
        </w:rPr>
        <w:t xml:space="preserve">The Victorian Government is </w:t>
      </w:r>
      <w:r w:rsidR="008A3CD8" w:rsidRPr="00854BE5">
        <w:rPr>
          <w:sz w:val="24"/>
          <w:szCs w:val="24"/>
        </w:rPr>
        <w:t>build</w:t>
      </w:r>
      <w:r w:rsidRPr="00854BE5">
        <w:rPr>
          <w:sz w:val="24"/>
          <w:szCs w:val="24"/>
        </w:rPr>
        <w:t>ing</w:t>
      </w:r>
      <w:r w:rsidR="008A3CD8" w:rsidRPr="00854BE5">
        <w:rPr>
          <w:sz w:val="24"/>
          <w:szCs w:val="24"/>
        </w:rPr>
        <w:t xml:space="preserve"> a better system, because </w:t>
      </w:r>
      <w:r w:rsidR="00425D97" w:rsidRPr="00854BE5">
        <w:rPr>
          <w:sz w:val="24"/>
          <w:szCs w:val="24"/>
        </w:rPr>
        <w:t>it</w:t>
      </w:r>
      <w:r w:rsidR="008A3CD8" w:rsidRPr="00854BE5">
        <w:rPr>
          <w:sz w:val="24"/>
          <w:szCs w:val="24"/>
        </w:rPr>
        <w:t xml:space="preserve"> </w:t>
      </w:r>
      <w:r w:rsidR="006A4365" w:rsidRPr="00854BE5">
        <w:rPr>
          <w:sz w:val="24"/>
          <w:szCs w:val="24"/>
        </w:rPr>
        <w:t xml:space="preserve">will make </w:t>
      </w:r>
      <w:r w:rsidR="008A3CD8" w:rsidRPr="00854BE5">
        <w:rPr>
          <w:sz w:val="24"/>
          <w:szCs w:val="24"/>
        </w:rPr>
        <w:t xml:space="preserve">a </w:t>
      </w:r>
      <w:r w:rsidR="00D750DD" w:rsidRPr="00854BE5">
        <w:rPr>
          <w:sz w:val="24"/>
          <w:szCs w:val="24"/>
        </w:rPr>
        <w:t>real</w:t>
      </w:r>
      <w:r w:rsidR="008A3CD8" w:rsidRPr="00854BE5">
        <w:rPr>
          <w:sz w:val="24"/>
          <w:szCs w:val="24"/>
        </w:rPr>
        <w:t xml:space="preserve"> differen</w:t>
      </w:r>
      <w:r w:rsidR="00D750DD" w:rsidRPr="00854BE5">
        <w:rPr>
          <w:sz w:val="24"/>
          <w:szCs w:val="24"/>
        </w:rPr>
        <w:t>ce</w:t>
      </w:r>
      <w:r w:rsidR="008A3CD8" w:rsidRPr="00854BE5">
        <w:rPr>
          <w:sz w:val="24"/>
          <w:szCs w:val="24"/>
        </w:rPr>
        <w:t xml:space="preserve"> to </w:t>
      </w:r>
      <w:r w:rsidR="00936716" w:rsidRPr="00854BE5">
        <w:rPr>
          <w:sz w:val="24"/>
          <w:szCs w:val="24"/>
        </w:rPr>
        <w:t xml:space="preserve">Victorian </w:t>
      </w:r>
      <w:r w:rsidR="00D750DD" w:rsidRPr="00854BE5">
        <w:rPr>
          <w:sz w:val="24"/>
          <w:szCs w:val="24"/>
        </w:rPr>
        <w:t>children and families</w:t>
      </w:r>
      <w:r w:rsidR="008A3CD8" w:rsidRPr="00854BE5">
        <w:rPr>
          <w:sz w:val="24"/>
          <w:szCs w:val="24"/>
        </w:rPr>
        <w:t xml:space="preserve">. </w:t>
      </w:r>
    </w:p>
    <w:p w14:paraId="6E912A91" w14:textId="77777777" w:rsidR="008A3CD8" w:rsidRPr="00854BE5" w:rsidRDefault="008A3CD8" w:rsidP="00957744">
      <w:pPr>
        <w:spacing w:after="0" w:line="240" w:lineRule="auto"/>
        <w:rPr>
          <w:sz w:val="24"/>
          <w:szCs w:val="24"/>
        </w:rPr>
      </w:pPr>
    </w:p>
    <w:p w14:paraId="45EBEE73" w14:textId="32E0030B" w:rsidR="00D55B63" w:rsidRPr="00854BE5" w:rsidRDefault="00763D2C" w:rsidP="00957744">
      <w:pPr>
        <w:spacing w:after="0" w:line="240" w:lineRule="auto"/>
        <w:rPr>
          <w:sz w:val="24"/>
          <w:szCs w:val="24"/>
        </w:rPr>
      </w:pPr>
      <w:r w:rsidRPr="00854BE5">
        <w:rPr>
          <w:sz w:val="24"/>
          <w:szCs w:val="24"/>
        </w:rPr>
        <w:t xml:space="preserve">A better system will make life </w:t>
      </w:r>
      <w:r w:rsidR="00A845F8" w:rsidRPr="00854BE5">
        <w:rPr>
          <w:sz w:val="24"/>
          <w:szCs w:val="24"/>
        </w:rPr>
        <w:t>simpler</w:t>
      </w:r>
      <w:r w:rsidRPr="00854BE5">
        <w:rPr>
          <w:sz w:val="24"/>
          <w:szCs w:val="24"/>
        </w:rPr>
        <w:t xml:space="preserve"> for families, making it easier to access services, and smoothing transitions between services. </w:t>
      </w:r>
      <w:r w:rsidR="000F01E5" w:rsidRPr="00854BE5">
        <w:rPr>
          <w:sz w:val="24"/>
          <w:szCs w:val="24"/>
        </w:rPr>
        <w:t xml:space="preserve">It will have all levels of government pulling in the same direction, with strong accountability, but enough flexibility for communities to develop solutions to meet local needs. </w:t>
      </w:r>
      <w:r w:rsidRPr="00854BE5">
        <w:rPr>
          <w:sz w:val="24"/>
          <w:szCs w:val="24"/>
        </w:rPr>
        <w:t xml:space="preserve">And it will deliver better services, and therefore better outcomes, through a focus on quality and continuous improvement. </w:t>
      </w:r>
    </w:p>
    <w:p w14:paraId="7F41FBF8" w14:textId="77777777" w:rsidR="00763D2C" w:rsidRPr="00854BE5" w:rsidRDefault="00763D2C" w:rsidP="00957744">
      <w:pPr>
        <w:spacing w:after="0" w:line="240" w:lineRule="auto"/>
        <w:rPr>
          <w:b/>
          <w:sz w:val="24"/>
          <w:szCs w:val="24"/>
        </w:rPr>
      </w:pPr>
    </w:p>
    <w:p w14:paraId="3974E859" w14:textId="6C0884B8" w:rsidR="00D55B63" w:rsidRPr="00854BE5" w:rsidRDefault="0056657E" w:rsidP="00957744">
      <w:pPr>
        <w:spacing w:after="0" w:line="240" w:lineRule="auto"/>
        <w:rPr>
          <w:b/>
          <w:sz w:val="24"/>
          <w:szCs w:val="24"/>
        </w:rPr>
      </w:pPr>
      <w:r w:rsidRPr="00854BE5">
        <w:rPr>
          <w:b/>
          <w:sz w:val="24"/>
          <w:szCs w:val="24"/>
        </w:rPr>
        <w:t>What we are doing</w:t>
      </w:r>
    </w:p>
    <w:p w14:paraId="5F0FF15C" w14:textId="3D0B19E6" w:rsidR="00BB2483" w:rsidRPr="00854BE5" w:rsidRDefault="00936716" w:rsidP="00957744">
      <w:pPr>
        <w:spacing w:after="0" w:line="240" w:lineRule="auto"/>
        <w:rPr>
          <w:sz w:val="24"/>
          <w:szCs w:val="24"/>
        </w:rPr>
      </w:pPr>
      <w:r w:rsidRPr="00854BE5">
        <w:rPr>
          <w:sz w:val="24"/>
          <w:szCs w:val="24"/>
        </w:rPr>
        <w:t>The Victorian Government</w:t>
      </w:r>
      <w:r w:rsidR="00AD4A70" w:rsidRPr="00854BE5">
        <w:rPr>
          <w:sz w:val="24"/>
          <w:szCs w:val="24"/>
        </w:rPr>
        <w:t xml:space="preserve"> </w:t>
      </w:r>
      <w:r w:rsidR="000F01E5" w:rsidRPr="00854BE5">
        <w:rPr>
          <w:sz w:val="24"/>
          <w:szCs w:val="24"/>
        </w:rPr>
        <w:t xml:space="preserve">will </w:t>
      </w:r>
      <w:r w:rsidR="00D750DD" w:rsidRPr="00854BE5">
        <w:rPr>
          <w:sz w:val="24"/>
          <w:szCs w:val="24"/>
        </w:rPr>
        <w:t xml:space="preserve">take on a clear system </w:t>
      </w:r>
      <w:r w:rsidR="000913C2" w:rsidRPr="00854BE5">
        <w:rPr>
          <w:sz w:val="24"/>
          <w:szCs w:val="24"/>
        </w:rPr>
        <w:t xml:space="preserve">leadership </w:t>
      </w:r>
      <w:r w:rsidR="00D750DD" w:rsidRPr="00854BE5">
        <w:rPr>
          <w:sz w:val="24"/>
          <w:szCs w:val="24"/>
        </w:rPr>
        <w:t xml:space="preserve">role </w:t>
      </w:r>
      <w:r w:rsidR="000913C2" w:rsidRPr="00854BE5">
        <w:rPr>
          <w:sz w:val="24"/>
          <w:szCs w:val="24"/>
        </w:rPr>
        <w:t xml:space="preserve">and </w:t>
      </w:r>
      <w:r w:rsidR="000F01E5" w:rsidRPr="00854BE5">
        <w:rPr>
          <w:sz w:val="24"/>
          <w:szCs w:val="24"/>
        </w:rPr>
        <w:t xml:space="preserve">work with our partners – </w:t>
      </w:r>
      <w:r w:rsidR="00ED7F9A" w:rsidRPr="00854BE5">
        <w:rPr>
          <w:sz w:val="24"/>
          <w:szCs w:val="24"/>
        </w:rPr>
        <w:t>with</w:t>
      </w:r>
      <w:r w:rsidR="000F01E5" w:rsidRPr="00854BE5">
        <w:rPr>
          <w:sz w:val="24"/>
          <w:szCs w:val="24"/>
        </w:rPr>
        <w:t xml:space="preserve"> local government, </w:t>
      </w:r>
      <w:r w:rsidR="00ED7F9A" w:rsidRPr="00854BE5">
        <w:rPr>
          <w:sz w:val="24"/>
          <w:szCs w:val="24"/>
        </w:rPr>
        <w:t>with</w:t>
      </w:r>
      <w:r w:rsidR="000F01E5" w:rsidRPr="00854BE5">
        <w:rPr>
          <w:sz w:val="24"/>
          <w:szCs w:val="24"/>
        </w:rPr>
        <w:t xml:space="preserve"> the </w:t>
      </w:r>
      <w:r w:rsidR="00C87E43" w:rsidRPr="00854BE5">
        <w:rPr>
          <w:sz w:val="24"/>
          <w:szCs w:val="24"/>
        </w:rPr>
        <w:t>Commonwealth</w:t>
      </w:r>
      <w:r w:rsidR="000F01E5" w:rsidRPr="00854BE5">
        <w:rPr>
          <w:sz w:val="24"/>
          <w:szCs w:val="24"/>
        </w:rPr>
        <w:t xml:space="preserve"> Government and </w:t>
      </w:r>
      <w:r w:rsidR="00ED7F9A" w:rsidRPr="00854BE5">
        <w:rPr>
          <w:sz w:val="24"/>
          <w:szCs w:val="24"/>
        </w:rPr>
        <w:t>with</w:t>
      </w:r>
      <w:r w:rsidR="000F01E5" w:rsidRPr="00854BE5">
        <w:rPr>
          <w:sz w:val="24"/>
          <w:szCs w:val="24"/>
        </w:rPr>
        <w:t xml:space="preserve"> the sector – to</w:t>
      </w:r>
      <w:r w:rsidR="009A773F" w:rsidRPr="00854BE5">
        <w:rPr>
          <w:sz w:val="24"/>
          <w:szCs w:val="24"/>
        </w:rPr>
        <w:t xml:space="preserve"> signal direction,</w:t>
      </w:r>
      <w:r w:rsidR="000F01E5" w:rsidRPr="00854BE5">
        <w:rPr>
          <w:sz w:val="24"/>
          <w:szCs w:val="24"/>
        </w:rPr>
        <w:t xml:space="preserve"> </w:t>
      </w:r>
      <w:r w:rsidR="00AD4A70" w:rsidRPr="00854BE5">
        <w:rPr>
          <w:sz w:val="24"/>
          <w:szCs w:val="24"/>
        </w:rPr>
        <w:t xml:space="preserve">embed continuous improvement and </w:t>
      </w:r>
      <w:r w:rsidR="000F01E5" w:rsidRPr="00854BE5">
        <w:rPr>
          <w:sz w:val="24"/>
          <w:szCs w:val="24"/>
        </w:rPr>
        <w:t>improve coordination, collaboration, information sharing</w:t>
      </w:r>
      <w:r w:rsidR="00AD4A70" w:rsidRPr="00854BE5">
        <w:rPr>
          <w:sz w:val="24"/>
          <w:szCs w:val="24"/>
        </w:rPr>
        <w:t xml:space="preserve"> and </w:t>
      </w:r>
      <w:r w:rsidR="000F01E5" w:rsidRPr="00854BE5">
        <w:rPr>
          <w:sz w:val="24"/>
          <w:szCs w:val="24"/>
        </w:rPr>
        <w:t xml:space="preserve">accountability </w:t>
      </w:r>
      <w:r w:rsidR="00AD4A70" w:rsidRPr="00854BE5">
        <w:rPr>
          <w:sz w:val="24"/>
          <w:szCs w:val="24"/>
        </w:rPr>
        <w:t>across</w:t>
      </w:r>
      <w:r w:rsidR="00752CAB" w:rsidRPr="00854BE5">
        <w:rPr>
          <w:sz w:val="24"/>
          <w:szCs w:val="24"/>
        </w:rPr>
        <w:t xml:space="preserve"> the system.</w:t>
      </w:r>
      <w:r w:rsidR="00AD4A70" w:rsidRPr="00854BE5">
        <w:rPr>
          <w:sz w:val="24"/>
          <w:szCs w:val="24"/>
        </w:rPr>
        <w:t xml:space="preserve"> </w:t>
      </w:r>
    </w:p>
    <w:p w14:paraId="6C319E91" w14:textId="77777777" w:rsidR="00491601" w:rsidRPr="00854BE5" w:rsidRDefault="00491601" w:rsidP="00957744">
      <w:pPr>
        <w:spacing w:after="0" w:line="240" w:lineRule="auto"/>
        <w:rPr>
          <w:b/>
          <w:sz w:val="24"/>
          <w:szCs w:val="24"/>
        </w:rPr>
      </w:pPr>
    </w:p>
    <w:p w14:paraId="5CC06E8C" w14:textId="6478B954" w:rsidR="00491601" w:rsidRPr="00854BE5" w:rsidRDefault="009A1834" w:rsidP="00957744">
      <w:pPr>
        <w:pStyle w:val="Heading3"/>
        <w:rPr>
          <w:rFonts w:asciiTheme="minorHAnsi" w:eastAsia="Calibri" w:hAnsiTheme="minorHAnsi"/>
          <w:b/>
        </w:rPr>
      </w:pPr>
      <w:bookmarkStart w:id="128" w:name="_Toc480877941"/>
      <w:bookmarkStart w:id="129" w:name="_Toc480880959"/>
      <w:bookmarkStart w:id="130" w:name="_Toc480877513"/>
      <w:r w:rsidRPr="00854BE5">
        <w:rPr>
          <w:rFonts w:asciiTheme="minorHAnsi" w:eastAsia="Calibri" w:hAnsiTheme="minorHAnsi"/>
          <w:b/>
        </w:rPr>
        <w:t>Strengthen</w:t>
      </w:r>
      <w:r w:rsidR="00F71228" w:rsidRPr="00854BE5">
        <w:rPr>
          <w:rFonts w:asciiTheme="minorHAnsi" w:eastAsia="Calibri" w:hAnsiTheme="minorHAnsi"/>
          <w:b/>
        </w:rPr>
        <w:t>ing our</w:t>
      </w:r>
      <w:r w:rsidRPr="00854BE5">
        <w:rPr>
          <w:rFonts w:asciiTheme="minorHAnsi" w:eastAsia="Calibri" w:hAnsiTheme="minorHAnsi"/>
          <w:b/>
        </w:rPr>
        <w:t xml:space="preserve"> </w:t>
      </w:r>
      <w:r w:rsidR="00491601" w:rsidRPr="00854BE5">
        <w:rPr>
          <w:rFonts w:asciiTheme="minorHAnsi" w:eastAsia="Calibri" w:hAnsiTheme="minorHAnsi"/>
          <w:b/>
        </w:rPr>
        <w:t>partnership with local government</w:t>
      </w:r>
      <w:bookmarkEnd w:id="128"/>
      <w:bookmarkEnd w:id="129"/>
      <w:bookmarkEnd w:id="130"/>
    </w:p>
    <w:p w14:paraId="2B1C8038" w14:textId="0B6E9D3E" w:rsidR="009A1834" w:rsidRPr="00854BE5" w:rsidRDefault="009A1834" w:rsidP="00957744">
      <w:pPr>
        <w:spacing w:after="0" w:line="240" w:lineRule="auto"/>
        <w:rPr>
          <w:color w:val="000000" w:themeColor="text1"/>
          <w:sz w:val="24"/>
          <w:szCs w:val="24"/>
        </w:rPr>
      </w:pPr>
      <w:r w:rsidRPr="00854BE5">
        <w:rPr>
          <w:color w:val="000000" w:themeColor="text1"/>
          <w:sz w:val="24"/>
          <w:szCs w:val="24"/>
        </w:rPr>
        <w:t xml:space="preserve">An essential element of a better early childhood system is </w:t>
      </w:r>
      <w:r w:rsidR="004A1E1D" w:rsidRPr="00854BE5">
        <w:rPr>
          <w:color w:val="000000" w:themeColor="text1"/>
          <w:sz w:val="24"/>
          <w:szCs w:val="24"/>
        </w:rPr>
        <w:t>strengthening</w:t>
      </w:r>
      <w:r w:rsidRPr="00854BE5">
        <w:rPr>
          <w:color w:val="000000" w:themeColor="text1"/>
          <w:sz w:val="24"/>
          <w:szCs w:val="24"/>
        </w:rPr>
        <w:t xml:space="preserve"> how </w:t>
      </w:r>
      <w:r w:rsidR="006D45F0" w:rsidRPr="00854BE5">
        <w:rPr>
          <w:color w:val="000000" w:themeColor="text1"/>
          <w:sz w:val="24"/>
          <w:szCs w:val="24"/>
        </w:rPr>
        <w:t>state and</w:t>
      </w:r>
      <w:r w:rsidRPr="00854BE5">
        <w:rPr>
          <w:color w:val="000000" w:themeColor="text1"/>
          <w:sz w:val="24"/>
          <w:szCs w:val="24"/>
        </w:rPr>
        <w:t xml:space="preserve"> local government</w:t>
      </w:r>
      <w:r w:rsidR="006D45F0" w:rsidRPr="00854BE5">
        <w:rPr>
          <w:color w:val="000000" w:themeColor="text1"/>
          <w:sz w:val="24"/>
          <w:szCs w:val="24"/>
        </w:rPr>
        <w:t>s work together</w:t>
      </w:r>
      <w:r w:rsidRPr="00854BE5">
        <w:rPr>
          <w:color w:val="000000" w:themeColor="text1"/>
          <w:sz w:val="24"/>
          <w:szCs w:val="24"/>
        </w:rPr>
        <w:t xml:space="preserve">. </w:t>
      </w:r>
    </w:p>
    <w:p w14:paraId="301498EC" w14:textId="77777777" w:rsidR="009A1834" w:rsidRPr="00854BE5" w:rsidRDefault="009A1834" w:rsidP="00957744">
      <w:pPr>
        <w:spacing w:after="0" w:line="240" w:lineRule="auto"/>
        <w:rPr>
          <w:color w:val="000000" w:themeColor="text1"/>
          <w:sz w:val="24"/>
          <w:szCs w:val="24"/>
        </w:rPr>
      </w:pPr>
    </w:p>
    <w:p w14:paraId="6DA0FAA1" w14:textId="12D2EAB0" w:rsidR="00491601" w:rsidRPr="00854BE5" w:rsidRDefault="00491601" w:rsidP="00957744">
      <w:pPr>
        <w:spacing w:after="0" w:line="240" w:lineRule="auto"/>
        <w:rPr>
          <w:color w:val="000000" w:themeColor="text1"/>
          <w:sz w:val="24"/>
          <w:szCs w:val="24"/>
        </w:rPr>
      </w:pPr>
      <w:r w:rsidRPr="00854BE5">
        <w:rPr>
          <w:i/>
          <w:color w:val="000000" w:themeColor="text1"/>
          <w:sz w:val="24"/>
          <w:szCs w:val="24"/>
        </w:rPr>
        <w:t>Supporting Children and Families in the Early Years: A Compact between the Department</w:t>
      </w:r>
      <w:r w:rsidR="00361C27" w:rsidRPr="00854BE5">
        <w:rPr>
          <w:i/>
          <w:color w:val="000000" w:themeColor="text1"/>
          <w:sz w:val="24"/>
          <w:szCs w:val="24"/>
        </w:rPr>
        <w:t xml:space="preserve"> of Education and Training</w:t>
      </w:r>
      <w:r w:rsidRPr="00854BE5">
        <w:rPr>
          <w:i/>
          <w:color w:val="000000" w:themeColor="text1"/>
          <w:sz w:val="24"/>
          <w:szCs w:val="24"/>
        </w:rPr>
        <w:t xml:space="preserve">, Department of Health and Human Services </w:t>
      </w:r>
      <w:r w:rsidR="00361C27" w:rsidRPr="00854BE5">
        <w:rPr>
          <w:i/>
          <w:color w:val="000000" w:themeColor="text1"/>
          <w:sz w:val="24"/>
          <w:szCs w:val="24"/>
        </w:rPr>
        <w:t xml:space="preserve">and </w:t>
      </w:r>
      <w:r w:rsidR="004A1E1D" w:rsidRPr="00854BE5">
        <w:rPr>
          <w:i/>
          <w:color w:val="000000" w:themeColor="text1"/>
          <w:sz w:val="24"/>
          <w:szCs w:val="24"/>
        </w:rPr>
        <w:t>Local Government</w:t>
      </w:r>
      <w:r w:rsidRPr="00854BE5">
        <w:rPr>
          <w:i/>
          <w:color w:val="000000" w:themeColor="text1"/>
          <w:sz w:val="24"/>
          <w:szCs w:val="24"/>
        </w:rPr>
        <w:t xml:space="preserve"> (represented by </w:t>
      </w:r>
      <w:r w:rsidR="00361C27" w:rsidRPr="00854BE5">
        <w:rPr>
          <w:i/>
          <w:color w:val="000000" w:themeColor="text1"/>
          <w:sz w:val="24"/>
          <w:szCs w:val="24"/>
        </w:rPr>
        <w:t xml:space="preserve">the </w:t>
      </w:r>
      <w:r w:rsidRPr="00854BE5">
        <w:rPr>
          <w:i/>
          <w:color w:val="000000" w:themeColor="text1"/>
          <w:sz w:val="24"/>
          <w:szCs w:val="24"/>
        </w:rPr>
        <w:t>M</w:t>
      </w:r>
      <w:r w:rsidR="00361C27" w:rsidRPr="00854BE5">
        <w:rPr>
          <w:i/>
          <w:color w:val="000000" w:themeColor="text1"/>
          <w:sz w:val="24"/>
          <w:szCs w:val="24"/>
        </w:rPr>
        <w:t xml:space="preserve">unicipal </w:t>
      </w:r>
      <w:r w:rsidRPr="00854BE5">
        <w:rPr>
          <w:i/>
          <w:color w:val="000000" w:themeColor="text1"/>
          <w:sz w:val="24"/>
          <w:szCs w:val="24"/>
        </w:rPr>
        <w:t>A</w:t>
      </w:r>
      <w:r w:rsidR="00361C27" w:rsidRPr="00854BE5">
        <w:rPr>
          <w:i/>
          <w:color w:val="000000" w:themeColor="text1"/>
          <w:sz w:val="24"/>
          <w:szCs w:val="24"/>
        </w:rPr>
        <w:t xml:space="preserve">ssociation of </w:t>
      </w:r>
      <w:r w:rsidRPr="00854BE5">
        <w:rPr>
          <w:i/>
          <w:color w:val="000000" w:themeColor="text1"/>
          <w:sz w:val="24"/>
          <w:szCs w:val="24"/>
        </w:rPr>
        <w:t>V</w:t>
      </w:r>
      <w:r w:rsidR="00361C27" w:rsidRPr="00854BE5">
        <w:rPr>
          <w:i/>
          <w:color w:val="000000" w:themeColor="text1"/>
          <w:sz w:val="24"/>
          <w:szCs w:val="24"/>
        </w:rPr>
        <w:t>ictoria</w:t>
      </w:r>
      <w:r w:rsidRPr="00854BE5">
        <w:rPr>
          <w:i/>
          <w:color w:val="000000" w:themeColor="text1"/>
          <w:sz w:val="24"/>
          <w:szCs w:val="24"/>
        </w:rPr>
        <w:t xml:space="preserve">) </w:t>
      </w:r>
      <w:r w:rsidRPr="00854BE5">
        <w:rPr>
          <w:color w:val="000000" w:themeColor="text1"/>
          <w:sz w:val="24"/>
          <w:szCs w:val="24"/>
        </w:rPr>
        <w:t xml:space="preserve">has been </w:t>
      </w:r>
      <w:r w:rsidR="002C67C6" w:rsidRPr="00854BE5">
        <w:rPr>
          <w:color w:val="000000" w:themeColor="text1"/>
          <w:sz w:val="24"/>
          <w:szCs w:val="24"/>
        </w:rPr>
        <w:t>agreed</w:t>
      </w:r>
      <w:r w:rsidRPr="00854BE5">
        <w:rPr>
          <w:color w:val="000000" w:themeColor="text1"/>
          <w:sz w:val="24"/>
          <w:szCs w:val="24"/>
        </w:rPr>
        <w:t xml:space="preserve"> to formalise a closer working relationship </w:t>
      </w:r>
      <w:r w:rsidR="000B3CD8" w:rsidRPr="00854BE5">
        <w:rPr>
          <w:color w:val="000000" w:themeColor="text1"/>
          <w:sz w:val="24"/>
          <w:szCs w:val="24"/>
        </w:rPr>
        <w:t>to</w:t>
      </w:r>
      <w:r w:rsidRPr="00854BE5">
        <w:rPr>
          <w:color w:val="000000" w:themeColor="text1"/>
          <w:sz w:val="24"/>
          <w:szCs w:val="24"/>
        </w:rPr>
        <w:t xml:space="preserve"> lift outcomes for young children and families. </w:t>
      </w:r>
    </w:p>
    <w:p w14:paraId="112296D5" w14:textId="77777777" w:rsidR="00491601" w:rsidRPr="00854BE5" w:rsidRDefault="00491601" w:rsidP="00957744">
      <w:pPr>
        <w:spacing w:after="0" w:line="240" w:lineRule="auto"/>
        <w:ind w:left="426"/>
        <w:rPr>
          <w:color w:val="000000" w:themeColor="text1"/>
          <w:sz w:val="24"/>
          <w:szCs w:val="24"/>
        </w:rPr>
      </w:pPr>
    </w:p>
    <w:p w14:paraId="6CF180E4" w14:textId="7A2C6564" w:rsidR="00724EE7" w:rsidRPr="00854BE5" w:rsidRDefault="00491601" w:rsidP="00957744">
      <w:pPr>
        <w:spacing w:after="0" w:line="240" w:lineRule="auto"/>
        <w:rPr>
          <w:color w:val="000000" w:themeColor="text1"/>
          <w:sz w:val="24"/>
          <w:szCs w:val="24"/>
        </w:rPr>
      </w:pPr>
      <w:r w:rsidRPr="00854BE5">
        <w:rPr>
          <w:color w:val="000000" w:themeColor="text1"/>
          <w:sz w:val="24"/>
          <w:szCs w:val="24"/>
        </w:rPr>
        <w:lastRenderedPageBreak/>
        <w:t xml:space="preserve">The Compact is a commitment </w:t>
      </w:r>
      <w:r w:rsidR="00A874FD" w:rsidRPr="00854BE5">
        <w:rPr>
          <w:color w:val="000000" w:themeColor="text1"/>
          <w:sz w:val="24"/>
          <w:szCs w:val="24"/>
        </w:rPr>
        <w:t xml:space="preserve">by </w:t>
      </w:r>
      <w:r w:rsidRPr="00854BE5">
        <w:rPr>
          <w:color w:val="000000" w:themeColor="text1"/>
          <w:sz w:val="24"/>
          <w:szCs w:val="24"/>
        </w:rPr>
        <w:t>the three parties</w:t>
      </w:r>
      <w:r w:rsidR="00A874FD" w:rsidRPr="00854BE5">
        <w:rPr>
          <w:color w:val="000000" w:themeColor="text1"/>
          <w:sz w:val="24"/>
          <w:szCs w:val="24"/>
        </w:rPr>
        <w:t xml:space="preserve"> to</w:t>
      </w:r>
      <w:r w:rsidR="00776F6B" w:rsidRPr="00854BE5">
        <w:rPr>
          <w:color w:val="000000" w:themeColor="text1"/>
          <w:sz w:val="24"/>
          <w:szCs w:val="24"/>
        </w:rPr>
        <w:t xml:space="preserve"> work together </w:t>
      </w:r>
      <w:r w:rsidR="004A1E1D" w:rsidRPr="00854BE5">
        <w:rPr>
          <w:color w:val="000000" w:themeColor="text1"/>
          <w:sz w:val="24"/>
          <w:szCs w:val="24"/>
        </w:rPr>
        <w:t>in new ways</w:t>
      </w:r>
      <w:r w:rsidR="00776F6B" w:rsidRPr="00854BE5">
        <w:rPr>
          <w:color w:val="000000" w:themeColor="text1"/>
          <w:sz w:val="24"/>
          <w:szCs w:val="24"/>
        </w:rPr>
        <w:t xml:space="preserve"> to improve joint planning, coordination and information sharing to better support children and families wherever they live.</w:t>
      </w:r>
      <w:r w:rsidR="00776F6B" w:rsidRPr="00854BE5" w:rsidDel="00776F6B">
        <w:rPr>
          <w:color w:val="000000" w:themeColor="text1"/>
          <w:sz w:val="24"/>
          <w:szCs w:val="24"/>
        </w:rPr>
        <w:t xml:space="preserve"> </w:t>
      </w:r>
      <w:r w:rsidR="006D45F0" w:rsidRPr="00854BE5">
        <w:rPr>
          <w:color w:val="000000" w:themeColor="text1"/>
          <w:sz w:val="24"/>
          <w:szCs w:val="24"/>
        </w:rPr>
        <w:t xml:space="preserve">It </w:t>
      </w:r>
      <w:r w:rsidRPr="00854BE5">
        <w:rPr>
          <w:color w:val="000000" w:themeColor="text1"/>
          <w:sz w:val="24"/>
          <w:szCs w:val="24"/>
        </w:rPr>
        <w:t>sets out a clear, shared view of the rol</w:t>
      </w:r>
      <w:r w:rsidR="000B3CD8" w:rsidRPr="00854BE5">
        <w:rPr>
          <w:color w:val="000000" w:themeColor="text1"/>
          <w:sz w:val="24"/>
          <w:szCs w:val="24"/>
        </w:rPr>
        <w:t xml:space="preserve">e of state and local government, recognising </w:t>
      </w:r>
      <w:r w:rsidRPr="00854BE5">
        <w:rPr>
          <w:color w:val="000000" w:themeColor="text1"/>
          <w:sz w:val="24"/>
          <w:szCs w:val="24"/>
        </w:rPr>
        <w:t xml:space="preserve">the key role local government plays in supporting and responding to the needs of children and families at the local level. </w:t>
      </w:r>
    </w:p>
    <w:p w14:paraId="3A86C4F4" w14:textId="77777777" w:rsidR="00AE50A3" w:rsidRPr="00854BE5" w:rsidRDefault="00AE50A3" w:rsidP="00957744">
      <w:pPr>
        <w:spacing w:after="0" w:line="240" w:lineRule="auto"/>
        <w:rPr>
          <w:color w:val="000000" w:themeColor="text1"/>
          <w:sz w:val="24"/>
          <w:szCs w:val="24"/>
        </w:rPr>
      </w:pPr>
    </w:p>
    <w:p w14:paraId="4D7AE07D" w14:textId="77777777" w:rsidR="00760EA9" w:rsidRPr="00854BE5" w:rsidRDefault="00760EA9" w:rsidP="00957744">
      <w:pPr>
        <w:rPr>
          <w:color w:val="000000"/>
          <w:sz w:val="24"/>
          <w:szCs w:val="24"/>
        </w:rPr>
      </w:pPr>
      <w:r w:rsidRPr="00854BE5">
        <w:rPr>
          <w:color w:val="000000"/>
          <w:sz w:val="24"/>
          <w:szCs w:val="24"/>
        </w:rPr>
        <w:t>Areas for focus under the Compact include:</w:t>
      </w:r>
    </w:p>
    <w:p w14:paraId="22879B8E" w14:textId="6B7AF4B4" w:rsidR="004F5A70" w:rsidRPr="00854BE5" w:rsidRDefault="004F5A70" w:rsidP="00957744">
      <w:pPr>
        <w:pStyle w:val="ListParagraph"/>
        <w:numPr>
          <w:ilvl w:val="0"/>
          <w:numId w:val="7"/>
        </w:numPr>
        <w:rPr>
          <w:rFonts w:asciiTheme="minorHAnsi" w:hAnsiTheme="minorHAnsi"/>
          <w:sz w:val="24"/>
          <w:szCs w:val="24"/>
        </w:rPr>
      </w:pPr>
      <w:r w:rsidRPr="00854BE5">
        <w:rPr>
          <w:rFonts w:asciiTheme="minorHAnsi" w:hAnsiTheme="minorHAnsi"/>
          <w:sz w:val="24"/>
          <w:szCs w:val="24"/>
        </w:rPr>
        <w:t>Better support for vulnerable children and families by improving information sharing so that children in out-of-home care can better access early years services</w:t>
      </w:r>
    </w:p>
    <w:p w14:paraId="39FE9E2E" w14:textId="56DC9607" w:rsidR="00760EA9" w:rsidRPr="00DE7E45" w:rsidRDefault="00760EA9" w:rsidP="00957744">
      <w:pPr>
        <w:pStyle w:val="ListParagraph"/>
        <w:numPr>
          <w:ilvl w:val="0"/>
          <w:numId w:val="7"/>
        </w:numPr>
        <w:rPr>
          <w:rFonts w:asciiTheme="minorHAnsi" w:hAnsiTheme="minorHAnsi"/>
          <w:sz w:val="24"/>
          <w:szCs w:val="24"/>
        </w:rPr>
      </w:pPr>
      <w:r w:rsidRPr="00854BE5">
        <w:rPr>
          <w:rFonts w:asciiTheme="minorHAnsi" w:hAnsiTheme="minorHAnsi"/>
          <w:sz w:val="24"/>
          <w:szCs w:val="24"/>
        </w:rPr>
        <w:t xml:space="preserve">Supporting Victoria’s </w:t>
      </w:r>
      <w:r w:rsidR="004F5A70" w:rsidRPr="00854BE5">
        <w:rPr>
          <w:rFonts w:asciiTheme="minorHAnsi" w:hAnsiTheme="minorHAnsi"/>
          <w:sz w:val="24"/>
          <w:szCs w:val="24"/>
        </w:rPr>
        <w:t xml:space="preserve">MCH </w:t>
      </w:r>
      <w:r w:rsidRPr="00854BE5">
        <w:rPr>
          <w:rFonts w:asciiTheme="minorHAnsi" w:hAnsiTheme="minorHAnsi"/>
          <w:sz w:val="24"/>
          <w:szCs w:val="24"/>
        </w:rPr>
        <w:t>nur</w:t>
      </w:r>
      <w:r w:rsidR="001C1C68" w:rsidRPr="00854BE5">
        <w:rPr>
          <w:rFonts w:asciiTheme="minorHAnsi" w:hAnsiTheme="minorHAnsi"/>
          <w:sz w:val="24"/>
          <w:szCs w:val="24"/>
        </w:rPr>
        <w:t>ses to continue to deliver high-</w:t>
      </w:r>
      <w:r w:rsidRPr="00854BE5">
        <w:rPr>
          <w:rFonts w:asciiTheme="minorHAnsi" w:hAnsiTheme="minorHAnsi"/>
          <w:sz w:val="24"/>
          <w:szCs w:val="24"/>
        </w:rPr>
        <w:t>quality services in the expanded MCH Service through additional training and updated Service Guidelines</w:t>
      </w:r>
      <w:r w:rsidR="004106BF">
        <w:rPr>
          <w:rFonts w:asciiTheme="minorHAnsi" w:hAnsiTheme="minorHAnsi"/>
          <w:sz w:val="24"/>
          <w:szCs w:val="24"/>
        </w:rPr>
        <w:t xml:space="preserve"> (see </w:t>
      </w:r>
      <w:r w:rsidR="004106BF" w:rsidRPr="00DE7E45">
        <w:rPr>
          <w:rFonts w:asciiTheme="minorHAnsi" w:hAnsiTheme="minorHAnsi"/>
          <w:sz w:val="24"/>
          <w:szCs w:val="24"/>
        </w:rPr>
        <w:t>page 18</w:t>
      </w:r>
      <w:r w:rsidR="004F5A70" w:rsidRPr="00DE7E45">
        <w:rPr>
          <w:rFonts w:asciiTheme="minorHAnsi" w:hAnsiTheme="minorHAnsi"/>
          <w:sz w:val="24"/>
          <w:szCs w:val="24"/>
        </w:rPr>
        <w:t>)</w:t>
      </w:r>
    </w:p>
    <w:p w14:paraId="22EBB289" w14:textId="77777777" w:rsidR="00760EA9" w:rsidRPr="00854BE5" w:rsidRDefault="00760EA9" w:rsidP="00957744">
      <w:pPr>
        <w:pStyle w:val="ListParagraph"/>
        <w:numPr>
          <w:ilvl w:val="0"/>
          <w:numId w:val="7"/>
        </w:numPr>
        <w:rPr>
          <w:rFonts w:asciiTheme="minorHAnsi" w:hAnsiTheme="minorHAnsi"/>
          <w:sz w:val="24"/>
          <w:szCs w:val="24"/>
        </w:rPr>
      </w:pPr>
      <w:r w:rsidRPr="00854BE5">
        <w:rPr>
          <w:rFonts w:asciiTheme="minorHAnsi" w:hAnsiTheme="minorHAnsi"/>
          <w:sz w:val="24"/>
          <w:szCs w:val="24"/>
        </w:rPr>
        <w:t>Working together at the local level to better plan for the long term provision of kindergarten so that all children can access services no matter where</w:t>
      </w:r>
      <w:r w:rsidR="00164BFD" w:rsidRPr="00854BE5">
        <w:rPr>
          <w:rFonts w:asciiTheme="minorHAnsi" w:hAnsiTheme="minorHAnsi"/>
          <w:sz w:val="24"/>
          <w:szCs w:val="24"/>
        </w:rPr>
        <w:t xml:space="preserve"> they</w:t>
      </w:r>
      <w:r w:rsidRPr="00854BE5">
        <w:rPr>
          <w:rFonts w:asciiTheme="minorHAnsi" w:hAnsiTheme="minorHAnsi"/>
          <w:sz w:val="24"/>
          <w:szCs w:val="24"/>
        </w:rPr>
        <w:t xml:space="preserve"> </w:t>
      </w:r>
      <w:r w:rsidR="00164BFD" w:rsidRPr="00854BE5">
        <w:rPr>
          <w:rFonts w:asciiTheme="minorHAnsi" w:hAnsiTheme="minorHAnsi"/>
          <w:sz w:val="24"/>
          <w:szCs w:val="24"/>
        </w:rPr>
        <w:t>live</w:t>
      </w:r>
    </w:p>
    <w:p w14:paraId="5C485D22" w14:textId="2A5A6D30" w:rsidR="00760EA9" w:rsidRPr="00854BE5" w:rsidRDefault="00760EA9" w:rsidP="00957744">
      <w:pPr>
        <w:pStyle w:val="ListParagraph"/>
        <w:numPr>
          <w:ilvl w:val="0"/>
          <w:numId w:val="7"/>
        </w:numPr>
        <w:rPr>
          <w:rFonts w:asciiTheme="minorHAnsi" w:hAnsiTheme="minorHAnsi"/>
          <w:color w:val="000000" w:themeColor="text1"/>
          <w:sz w:val="24"/>
          <w:szCs w:val="24"/>
        </w:rPr>
      </w:pPr>
      <w:r w:rsidRPr="00854BE5">
        <w:rPr>
          <w:rFonts w:asciiTheme="minorHAnsi" w:hAnsiTheme="minorHAnsi"/>
          <w:sz w:val="24"/>
          <w:szCs w:val="24"/>
        </w:rPr>
        <w:t xml:space="preserve">Working with </w:t>
      </w:r>
      <w:r w:rsidR="007A635B" w:rsidRPr="00854BE5">
        <w:rPr>
          <w:rFonts w:asciiTheme="minorHAnsi" w:hAnsiTheme="minorHAnsi"/>
          <w:sz w:val="24"/>
          <w:szCs w:val="24"/>
        </w:rPr>
        <w:t>l</w:t>
      </w:r>
      <w:r w:rsidRPr="00854BE5">
        <w:rPr>
          <w:rFonts w:asciiTheme="minorHAnsi" w:hAnsiTheme="minorHAnsi"/>
          <w:sz w:val="24"/>
          <w:szCs w:val="24"/>
        </w:rPr>
        <w:t xml:space="preserve">ocal </w:t>
      </w:r>
      <w:r w:rsidR="007A635B" w:rsidRPr="00854BE5">
        <w:rPr>
          <w:rFonts w:asciiTheme="minorHAnsi" w:hAnsiTheme="minorHAnsi"/>
          <w:sz w:val="24"/>
          <w:szCs w:val="24"/>
        </w:rPr>
        <w:t>g</w:t>
      </w:r>
      <w:r w:rsidRPr="00854BE5">
        <w:rPr>
          <w:rFonts w:asciiTheme="minorHAnsi" w:hAnsiTheme="minorHAnsi"/>
          <w:sz w:val="24"/>
          <w:szCs w:val="24"/>
        </w:rPr>
        <w:t xml:space="preserve">overnment to expand central enrolment processes to make it easier for </w:t>
      </w:r>
      <w:r w:rsidR="00465CE5" w:rsidRPr="00854BE5">
        <w:rPr>
          <w:rFonts w:asciiTheme="minorHAnsi" w:hAnsiTheme="minorHAnsi"/>
          <w:sz w:val="24"/>
          <w:szCs w:val="24"/>
        </w:rPr>
        <w:t xml:space="preserve">children experiencing </w:t>
      </w:r>
      <w:r w:rsidR="00C87E43" w:rsidRPr="00854BE5">
        <w:rPr>
          <w:rFonts w:asciiTheme="minorHAnsi" w:hAnsiTheme="minorHAnsi"/>
          <w:sz w:val="24"/>
          <w:szCs w:val="24"/>
        </w:rPr>
        <w:t>vulnerability</w:t>
      </w:r>
      <w:r w:rsidRPr="00854BE5">
        <w:rPr>
          <w:rFonts w:asciiTheme="minorHAnsi" w:hAnsiTheme="minorHAnsi"/>
          <w:sz w:val="24"/>
          <w:szCs w:val="24"/>
        </w:rPr>
        <w:t xml:space="preserve"> to participate in kindergarten</w:t>
      </w:r>
      <w:r w:rsidR="00164BFD" w:rsidRPr="00854BE5">
        <w:rPr>
          <w:rFonts w:asciiTheme="minorHAnsi" w:hAnsiTheme="minorHAnsi"/>
          <w:sz w:val="24"/>
          <w:szCs w:val="24"/>
        </w:rPr>
        <w:t>.</w:t>
      </w:r>
    </w:p>
    <w:p w14:paraId="66DEA4A5" w14:textId="77777777" w:rsidR="00760EA9" w:rsidRPr="00854BE5" w:rsidRDefault="00760EA9" w:rsidP="00957744">
      <w:pPr>
        <w:spacing w:after="0" w:line="240" w:lineRule="auto"/>
        <w:rPr>
          <w:color w:val="000000" w:themeColor="text1"/>
          <w:sz w:val="24"/>
          <w:szCs w:val="24"/>
        </w:rPr>
      </w:pPr>
    </w:p>
    <w:p w14:paraId="71033B9C" w14:textId="4D36CF92" w:rsidR="00760EA9" w:rsidRPr="00854BE5" w:rsidRDefault="004C459C" w:rsidP="00957744">
      <w:pPr>
        <w:spacing w:after="0" w:line="240" w:lineRule="auto"/>
        <w:rPr>
          <w:color w:val="000000" w:themeColor="text1"/>
          <w:sz w:val="24"/>
          <w:szCs w:val="24"/>
        </w:rPr>
      </w:pPr>
      <w:r w:rsidRPr="00854BE5">
        <w:rPr>
          <w:color w:val="000000" w:themeColor="text1"/>
          <w:sz w:val="24"/>
          <w:szCs w:val="24"/>
        </w:rPr>
        <w:t>Under</w:t>
      </w:r>
      <w:r w:rsidR="00491601" w:rsidRPr="00854BE5">
        <w:rPr>
          <w:color w:val="000000" w:themeColor="text1"/>
          <w:sz w:val="24"/>
          <w:szCs w:val="24"/>
        </w:rPr>
        <w:t xml:space="preserve"> the Compact</w:t>
      </w:r>
      <w:r w:rsidRPr="00854BE5">
        <w:rPr>
          <w:color w:val="000000" w:themeColor="text1"/>
          <w:sz w:val="24"/>
          <w:szCs w:val="24"/>
        </w:rPr>
        <w:t>,</w:t>
      </w:r>
      <w:r w:rsidR="00491601" w:rsidRPr="00854BE5">
        <w:rPr>
          <w:color w:val="000000" w:themeColor="text1"/>
          <w:sz w:val="24"/>
          <w:szCs w:val="24"/>
        </w:rPr>
        <w:t xml:space="preserve"> all parties </w:t>
      </w:r>
      <w:r w:rsidRPr="00854BE5">
        <w:rPr>
          <w:color w:val="000000" w:themeColor="text1"/>
          <w:sz w:val="24"/>
          <w:szCs w:val="24"/>
        </w:rPr>
        <w:t xml:space="preserve">have committed </w:t>
      </w:r>
      <w:r w:rsidR="00491601" w:rsidRPr="00854BE5">
        <w:rPr>
          <w:color w:val="000000" w:themeColor="text1"/>
          <w:sz w:val="24"/>
          <w:szCs w:val="24"/>
        </w:rPr>
        <w:t>to work</w:t>
      </w:r>
      <w:r w:rsidRPr="00854BE5">
        <w:rPr>
          <w:color w:val="000000" w:themeColor="text1"/>
          <w:sz w:val="24"/>
          <w:szCs w:val="24"/>
        </w:rPr>
        <w:t>ing</w:t>
      </w:r>
      <w:r w:rsidR="00491601" w:rsidRPr="00854BE5">
        <w:rPr>
          <w:color w:val="000000" w:themeColor="text1"/>
          <w:sz w:val="24"/>
          <w:szCs w:val="24"/>
        </w:rPr>
        <w:t xml:space="preserve"> together in new ways to ensure </w:t>
      </w:r>
      <w:r w:rsidR="0030643D" w:rsidRPr="00854BE5">
        <w:rPr>
          <w:color w:val="000000" w:themeColor="text1"/>
          <w:sz w:val="24"/>
          <w:szCs w:val="24"/>
        </w:rPr>
        <w:t xml:space="preserve">the needs of children, families and their local communities </w:t>
      </w:r>
      <w:r w:rsidR="00465CE5" w:rsidRPr="00854BE5">
        <w:rPr>
          <w:color w:val="000000" w:themeColor="text1"/>
          <w:sz w:val="24"/>
          <w:szCs w:val="24"/>
        </w:rPr>
        <w:t xml:space="preserve">inform the </w:t>
      </w:r>
      <w:r w:rsidR="007A635B" w:rsidRPr="00854BE5">
        <w:rPr>
          <w:color w:val="000000" w:themeColor="text1"/>
          <w:sz w:val="24"/>
          <w:szCs w:val="24"/>
        </w:rPr>
        <w:t xml:space="preserve">delivery </w:t>
      </w:r>
      <w:r w:rsidR="00465CE5" w:rsidRPr="00854BE5">
        <w:rPr>
          <w:color w:val="000000" w:themeColor="text1"/>
          <w:sz w:val="24"/>
          <w:szCs w:val="24"/>
        </w:rPr>
        <w:t xml:space="preserve">of </w:t>
      </w:r>
      <w:r w:rsidR="0030643D" w:rsidRPr="00854BE5">
        <w:rPr>
          <w:color w:val="000000" w:themeColor="text1"/>
          <w:sz w:val="24"/>
          <w:szCs w:val="24"/>
        </w:rPr>
        <w:t>early years services</w:t>
      </w:r>
      <w:r w:rsidR="00491601" w:rsidRPr="00854BE5">
        <w:rPr>
          <w:color w:val="000000" w:themeColor="text1"/>
          <w:sz w:val="24"/>
          <w:szCs w:val="24"/>
        </w:rPr>
        <w:t>.</w:t>
      </w:r>
    </w:p>
    <w:p w14:paraId="2CCE7A1B" w14:textId="77777777" w:rsidR="00491601" w:rsidRPr="00854BE5" w:rsidRDefault="00491601" w:rsidP="00957744">
      <w:pPr>
        <w:tabs>
          <w:tab w:val="left" w:pos="426"/>
        </w:tabs>
        <w:spacing w:after="0" w:line="240" w:lineRule="auto"/>
        <w:ind w:left="426"/>
        <w:rPr>
          <w:b/>
          <w:color w:val="000000" w:themeColor="text1"/>
          <w:sz w:val="24"/>
          <w:szCs w:val="24"/>
        </w:rPr>
      </w:pPr>
    </w:p>
    <w:p w14:paraId="6B1892B9" w14:textId="6CDEF42F" w:rsidR="00D61B98" w:rsidRPr="00854BE5" w:rsidRDefault="00164BFD" w:rsidP="00957744">
      <w:pPr>
        <w:pStyle w:val="Heading3"/>
        <w:rPr>
          <w:rFonts w:asciiTheme="minorHAnsi" w:eastAsia="Calibri" w:hAnsiTheme="minorHAnsi"/>
          <w:b/>
        </w:rPr>
      </w:pPr>
      <w:bookmarkStart w:id="131" w:name="_Toc480877942"/>
      <w:bookmarkStart w:id="132" w:name="_Toc480880960"/>
      <w:r w:rsidRPr="00854BE5">
        <w:rPr>
          <w:rFonts w:asciiTheme="minorHAnsi" w:eastAsia="Calibri" w:hAnsiTheme="minorHAnsi"/>
          <w:b/>
        </w:rPr>
        <w:t>Mak</w:t>
      </w:r>
      <w:r w:rsidR="007E76AF" w:rsidRPr="00854BE5">
        <w:rPr>
          <w:rFonts w:asciiTheme="minorHAnsi" w:eastAsia="Calibri" w:hAnsiTheme="minorHAnsi"/>
          <w:b/>
        </w:rPr>
        <w:t>ing</w:t>
      </w:r>
      <w:r w:rsidRPr="00854BE5">
        <w:rPr>
          <w:rFonts w:asciiTheme="minorHAnsi" w:eastAsia="Calibri" w:hAnsiTheme="minorHAnsi"/>
          <w:b/>
        </w:rPr>
        <w:t xml:space="preserve"> </w:t>
      </w:r>
      <w:r w:rsidR="009A1834" w:rsidRPr="00854BE5">
        <w:rPr>
          <w:rFonts w:asciiTheme="minorHAnsi" w:eastAsia="Calibri" w:hAnsiTheme="minorHAnsi"/>
          <w:b/>
        </w:rPr>
        <w:t xml:space="preserve">it easier to access </w:t>
      </w:r>
      <w:r w:rsidRPr="00854BE5">
        <w:rPr>
          <w:rFonts w:asciiTheme="minorHAnsi" w:eastAsia="Calibri" w:hAnsiTheme="minorHAnsi"/>
          <w:b/>
        </w:rPr>
        <w:t>services</w:t>
      </w:r>
      <w:bookmarkEnd w:id="131"/>
      <w:bookmarkEnd w:id="132"/>
      <w:r w:rsidRPr="00854BE5">
        <w:rPr>
          <w:rFonts w:asciiTheme="minorHAnsi" w:eastAsia="Calibri" w:hAnsiTheme="minorHAnsi"/>
          <w:b/>
        </w:rPr>
        <w:t xml:space="preserve"> </w:t>
      </w:r>
    </w:p>
    <w:p w14:paraId="68873333" w14:textId="78CA683C" w:rsidR="0042505E" w:rsidRPr="00854BE5" w:rsidRDefault="0042505E" w:rsidP="00957744">
      <w:pPr>
        <w:spacing w:after="0" w:line="240" w:lineRule="auto"/>
        <w:rPr>
          <w:color w:val="000000" w:themeColor="text1"/>
          <w:sz w:val="24"/>
          <w:szCs w:val="24"/>
        </w:rPr>
      </w:pPr>
      <w:r w:rsidRPr="00854BE5">
        <w:rPr>
          <w:sz w:val="24"/>
          <w:szCs w:val="24"/>
        </w:rPr>
        <w:t xml:space="preserve">Central enrolment provides </w:t>
      </w:r>
      <w:r w:rsidRPr="00854BE5">
        <w:rPr>
          <w:color w:val="000000" w:themeColor="text1"/>
          <w:sz w:val="24"/>
          <w:szCs w:val="24"/>
        </w:rPr>
        <w:t>a single point for families to apply for multiple kindergarten services in a local government area, helping families secure a place that meets their needs. It also allows local governments to establish closer links between MCH services and kindergarten</w:t>
      </w:r>
      <w:r w:rsidR="00752CAB" w:rsidRPr="00854BE5">
        <w:rPr>
          <w:color w:val="000000" w:themeColor="text1"/>
          <w:sz w:val="24"/>
          <w:szCs w:val="24"/>
        </w:rPr>
        <w:t>s</w:t>
      </w:r>
      <w:r w:rsidRPr="00854BE5">
        <w:rPr>
          <w:color w:val="000000" w:themeColor="text1"/>
          <w:sz w:val="24"/>
          <w:szCs w:val="24"/>
        </w:rPr>
        <w:t>, to improve the early identification of children</w:t>
      </w:r>
      <w:r w:rsidR="00957744" w:rsidRPr="00854BE5">
        <w:rPr>
          <w:color w:val="000000" w:themeColor="text1"/>
          <w:sz w:val="24"/>
          <w:szCs w:val="24"/>
        </w:rPr>
        <w:t xml:space="preserve"> </w:t>
      </w:r>
      <w:r w:rsidRPr="00854BE5">
        <w:rPr>
          <w:color w:val="000000" w:themeColor="text1"/>
          <w:sz w:val="24"/>
          <w:szCs w:val="24"/>
        </w:rPr>
        <w:t>who need more support.</w:t>
      </w:r>
    </w:p>
    <w:p w14:paraId="7C633911" w14:textId="49576937" w:rsidR="009A1834" w:rsidRPr="00854BE5" w:rsidRDefault="009A1834" w:rsidP="00957744">
      <w:pPr>
        <w:spacing w:after="0" w:line="240" w:lineRule="auto"/>
        <w:rPr>
          <w:color w:val="000000" w:themeColor="text1"/>
          <w:sz w:val="24"/>
          <w:szCs w:val="24"/>
        </w:rPr>
      </w:pPr>
    </w:p>
    <w:p w14:paraId="67866E75" w14:textId="5D39F38A" w:rsidR="00164BFD" w:rsidRPr="00854BE5" w:rsidRDefault="00A87474" w:rsidP="00957744">
      <w:pPr>
        <w:spacing w:after="0" w:line="240" w:lineRule="auto"/>
        <w:rPr>
          <w:b/>
          <w:i/>
          <w:sz w:val="24"/>
          <w:szCs w:val="24"/>
        </w:rPr>
      </w:pPr>
      <w:r w:rsidRPr="00854BE5">
        <w:rPr>
          <w:color w:val="000000" w:themeColor="text1"/>
          <w:sz w:val="24"/>
          <w:szCs w:val="24"/>
        </w:rPr>
        <w:t xml:space="preserve">Central enrolment schemes currently operate in some local government areas but not all. </w:t>
      </w:r>
      <w:r w:rsidR="00164BFD" w:rsidRPr="00854BE5">
        <w:rPr>
          <w:color w:val="000000" w:themeColor="text1"/>
          <w:sz w:val="24"/>
          <w:szCs w:val="24"/>
        </w:rPr>
        <w:t xml:space="preserve">The Government will invest </w:t>
      </w:r>
      <w:r w:rsidR="00164BFD" w:rsidRPr="00854BE5">
        <w:rPr>
          <w:b/>
          <w:color w:val="000000" w:themeColor="text1"/>
          <w:sz w:val="24"/>
          <w:szCs w:val="24"/>
        </w:rPr>
        <w:t>$</w:t>
      </w:r>
      <w:r w:rsidR="00EF440E" w:rsidRPr="00854BE5">
        <w:rPr>
          <w:b/>
          <w:color w:val="000000" w:themeColor="text1"/>
          <w:sz w:val="24"/>
          <w:szCs w:val="24"/>
        </w:rPr>
        <w:t>5.5</w:t>
      </w:r>
      <w:r w:rsidR="006B1CDE" w:rsidRPr="00854BE5">
        <w:rPr>
          <w:b/>
          <w:color w:val="000000" w:themeColor="text1"/>
          <w:sz w:val="24"/>
          <w:szCs w:val="24"/>
        </w:rPr>
        <w:t xml:space="preserve"> million</w:t>
      </w:r>
      <w:r w:rsidR="00164BFD" w:rsidRPr="00854BE5">
        <w:rPr>
          <w:b/>
          <w:color w:val="000000" w:themeColor="text1"/>
          <w:sz w:val="24"/>
          <w:szCs w:val="24"/>
        </w:rPr>
        <w:t xml:space="preserve"> to support </w:t>
      </w:r>
      <w:r w:rsidRPr="00854BE5">
        <w:rPr>
          <w:b/>
          <w:color w:val="000000" w:themeColor="text1"/>
          <w:sz w:val="24"/>
          <w:szCs w:val="24"/>
        </w:rPr>
        <w:t>more</w:t>
      </w:r>
      <w:r w:rsidR="00164BFD" w:rsidRPr="00854BE5">
        <w:rPr>
          <w:b/>
          <w:color w:val="000000" w:themeColor="text1"/>
          <w:sz w:val="24"/>
          <w:szCs w:val="24"/>
        </w:rPr>
        <w:t xml:space="preserve"> local governments to </w:t>
      </w:r>
      <w:r w:rsidRPr="00854BE5">
        <w:rPr>
          <w:b/>
          <w:color w:val="000000" w:themeColor="text1"/>
          <w:sz w:val="24"/>
          <w:szCs w:val="24"/>
        </w:rPr>
        <w:t xml:space="preserve">adopt, </w:t>
      </w:r>
      <w:r w:rsidR="00164BFD" w:rsidRPr="00854BE5">
        <w:rPr>
          <w:b/>
          <w:color w:val="000000" w:themeColor="text1"/>
          <w:sz w:val="24"/>
          <w:szCs w:val="24"/>
        </w:rPr>
        <w:t>expand and enhance</w:t>
      </w:r>
      <w:r w:rsidR="00604578" w:rsidRPr="00854BE5">
        <w:rPr>
          <w:b/>
          <w:color w:val="000000" w:themeColor="text1"/>
          <w:sz w:val="24"/>
          <w:szCs w:val="24"/>
        </w:rPr>
        <w:t xml:space="preserve"> </w:t>
      </w:r>
      <w:r w:rsidR="00164BFD" w:rsidRPr="00854BE5">
        <w:rPr>
          <w:b/>
          <w:color w:val="000000" w:themeColor="text1"/>
          <w:sz w:val="24"/>
          <w:szCs w:val="24"/>
        </w:rPr>
        <w:t>central enrolment for kindergarten services.</w:t>
      </w:r>
      <w:r w:rsidR="00164BFD" w:rsidRPr="00854BE5">
        <w:rPr>
          <w:color w:val="000000" w:themeColor="text1"/>
          <w:sz w:val="24"/>
          <w:szCs w:val="24"/>
        </w:rPr>
        <w:t xml:space="preserve"> </w:t>
      </w:r>
    </w:p>
    <w:p w14:paraId="47493D57" w14:textId="77777777" w:rsidR="00164BFD" w:rsidRPr="00854BE5" w:rsidRDefault="00164BFD" w:rsidP="00957744">
      <w:pPr>
        <w:spacing w:after="0" w:line="240" w:lineRule="auto"/>
        <w:rPr>
          <w:i/>
          <w:sz w:val="24"/>
          <w:szCs w:val="24"/>
        </w:rPr>
      </w:pPr>
    </w:p>
    <w:p w14:paraId="416DC604" w14:textId="07FDA1D1" w:rsidR="00491601" w:rsidRPr="00854BE5" w:rsidRDefault="004B781A" w:rsidP="00957744">
      <w:pPr>
        <w:pStyle w:val="Heading3"/>
        <w:rPr>
          <w:rFonts w:asciiTheme="minorHAnsi" w:eastAsia="Calibri" w:hAnsiTheme="minorHAnsi"/>
          <w:b/>
        </w:rPr>
      </w:pPr>
      <w:bookmarkStart w:id="133" w:name="_Toc480877943"/>
      <w:bookmarkStart w:id="134" w:name="_Toc480880961"/>
      <w:bookmarkStart w:id="135" w:name="_Toc480877515"/>
      <w:r w:rsidRPr="00854BE5">
        <w:rPr>
          <w:rFonts w:asciiTheme="minorHAnsi" w:eastAsia="Calibri" w:hAnsiTheme="minorHAnsi"/>
          <w:b/>
        </w:rPr>
        <w:t>Work</w:t>
      </w:r>
      <w:r w:rsidR="007E76AF" w:rsidRPr="00854BE5">
        <w:rPr>
          <w:rFonts w:asciiTheme="minorHAnsi" w:eastAsia="Calibri" w:hAnsiTheme="minorHAnsi"/>
          <w:b/>
        </w:rPr>
        <w:t>ing</w:t>
      </w:r>
      <w:r w:rsidRPr="00854BE5">
        <w:rPr>
          <w:rFonts w:asciiTheme="minorHAnsi" w:eastAsia="Calibri" w:hAnsiTheme="minorHAnsi"/>
          <w:b/>
        </w:rPr>
        <w:t xml:space="preserve"> </w:t>
      </w:r>
      <w:r w:rsidR="00491601" w:rsidRPr="00854BE5">
        <w:rPr>
          <w:rFonts w:asciiTheme="minorHAnsi" w:eastAsia="Calibri" w:hAnsiTheme="minorHAnsi"/>
          <w:b/>
        </w:rPr>
        <w:t>with the Commonwealth</w:t>
      </w:r>
      <w:r w:rsidR="00295C33" w:rsidRPr="00854BE5">
        <w:rPr>
          <w:rFonts w:asciiTheme="minorHAnsi" w:eastAsia="Calibri" w:hAnsiTheme="minorHAnsi"/>
          <w:b/>
        </w:rPr>
        <w:t xml:space="preserve"> Government</w:t>
      </w:r>
      <w:bookmarkEnd w:id="133"/>
      <w:bookmarkEnd w:id="134"/>
      <w:bookmarkEnd w:id="135"/>
    </w:p>
    <w:p w14:paraId="6F29D46F" w14:textId="7329A344" w:rsidR="001D1B63" w:rsidRPr="00854BE5" w:rsidRDefault="00491601" w:rsidP="00957744">
      <w:pPr>
        <w:spacing w:after="0" w:line="240" w:lineRule="auto"/>
        <w:rPr>
          <w:sz w:val="24"/>
          <w:szCs w:val="24"/>
        </w:rPr>
      </w:pPr>
      <w:r w:rsidRPr="00854BE5">
        <w:rPr>
          <w:sz w:val="24"/>
          <w:szCs w:val="24"/>
        </w:rPr>
        <w:t xml:space="preserve">The Commonwealth plays an important funding role </w:t>
      </w:r>
      <w:r w:rsidR="000B3CD8" w:rsidRPr="00854BE5">
        <w:rPr>
          <w:sz w:val="24"/>
          <w:szCs w:val="24"/>
        </w:rPr>
        <w:t xml:space="preserve">in early childhood services, </w:t>
      </w:r>
      <w:r w:rsidR="001D1B63" w:rsidRPr="00854BE5">
        <w:rPr>
          <w:sz w:val="24"/>
          <w:szCs w:val="24"/>
        </w:rPr>
        <w:t xml:space="preserve">but </w:t>
      </w:r>
      <w:r w:rsidRPr="00854BE5">
        <w:rPr>
          <w:sz w:val="24"/>
          <w:szCs w:val="24"/>
        </w:rPr>
        <w:t>could do more</w:t>
      </w:r>
      <w:r w:rsidR="001D1B63" w:rsidRPr="00854BE5">
        <w:rPr>
          <w:sz w:val="24"/>
          <w:szCs w:val="24"/>
        </w:rPr>
        <w:t xml:space="preserve"> to realise the potential of </w:t>
      </w:r>
      <w:r w:rsidR="00F71228" w:rsidRPr="00854BE5">
        <w:rPr>
          <w:sz w:val="24"/>
          <w:szCs w:val="24"/>
        </w:rPr>
        <w:t xml:space="preserve">its </w:t>
      </w:r>
      <w:r w:rsidR="001D1B63" w:rsidRPr="00854BE5">
        <w:rPr>
          <w:sz w:val="24"/>
          <w:szCs w:val="24"/>
        </w:rPr>
        <w:t>contribution</w:t>
      </w:r>
      <w:r w:rsidRPr="00854BE5">
        <w:rPr>
          <w:sz w:val="24"/>
          <w:szCs w:val="24"/>
        </w:rPr>
        <w:t xml:space="preserve">. </w:t>
      </w:r>
    </w:p>
    <w:p w14:paraId="7A67AEF8" w14:textId="77777777" w:rsidR="001D1B63" w:rsidRPr="00854BE5" w:rsidRDefault="001D1B63" w:rsidP="00957744">
      <w:pPr>
        <w:spacing w:after="0" w:line="240" w:lineRule="auto"/>
        <w:rPr>
          <w:sz w:val="24"/>
          <w:szCs w:val="24"/>
        </w:rPr>
      </w:pPr>
    </w:p>
    <w:p w14:paraId="7CED99E1" w14:textId="15AF4EB5" w:rsidR="00491601" w:rsidRPr="00854BE5" w:rsidRDefault="008B072D" w:rsidP="00957744">
      <w:pPr>
        <w:spacing w:after="0" w:line="240" w:lineRule="auto"/>
        <w:rPr>
          <w:sz w:val="24"/>
          <w:szCs w:val="24"/>
        </w:rPr>
      </w:pPr>
      <w:r w:rsidRPr="00854BE5">
        <w:rPr>
          <w:sz w:val="24"/>
          <w:szCs w:val="24"/>
        </w:rPr>
        <w:t>The Commonwealth’s</w:t>
      </w:r>
      <w:r w:rsidR="00A97A54" w:rsidRPr="00854BE5">
        <w:rPr>
          <w:sz w:val="24"/>
          <w:szCs w:val="24"/>
        </w:rPr>
        <w:t xml:space="preserve"> </w:t>
      </w:r>
      <w:r w:rsidR="00857728" w:rsidRPr="00854BE5">
        <w:rPr>
          <w:sz w:val="24"/>
          <w:szCs w:val="24"/>
        </w:rPr>
        <w:t>funding arrangements value</w:t>
      </w:r>
      <w:r w:rsidR="00A97A54" w:rsidRPr="00854BE5">
        <w:rPr>
          <w:sz w:val="24"/>
          <w:szCs w:val="24"/>
        </w:rPr>
        <w:t xml:space="preserve"> </w:t>
      </w:r>
      <w:r w:rsidR="006D45F0" w:rsidRPr="00854BE5">
        <w:rPr>
          <w:sz w:val="24"/>
          <w:szCs w:val="24"/>
        </w:rPr>
        <w:t xml:space="preserve">parental </w:t>
      </w:r>
      <w:r w:rsidR="00A97A54" w:rsidRPr="00854BE5">
        <w:rPr>
          <w:sz w:val="24"/>
          <w:szCs w:val="24"/>
        </w:rPr>
        <w:t xml:space="preserve">workforce participation </w:t>
      </w:r>
      <w:r w:rsidR="00857728" w:rsidRPr="00854BE5">
        <w:rPr>
          <w:sz w:val="24"/>
          <w:szCs w:val="24"/>
        </w:rPr>
        <w:t>over</w:t>
      </w:r>
      <w:r w:rsidR="0005333E" w:rsidRPr="00854BE5">
        <w:rPr>
          <w:sz w:val="24"/>
          <w:szCs w:val="24"/>
        </w:rPr>
        <w:t xml:space="preserve"> </w:t>
      </w:r>
      <w:r w:rsidR="001D1B63" w:rsidRPr="00854BE5">
        <w:rPr>
          <w:sz w:val="24"/>
          <w:szCs w:val="24"/>
        </w:rPr>
        <w:t xml:space="preserve">children’s </w:t>
      </w:r>
      <w:r w:rsidR="0005333E" w:rsidRPr="00854BE5">
        <w:rPr>
          <w:sz w:val="24"/>
          <w:szCs w:val="24"/>
        </w:rPr>
        <w:t>early learning</w:t>
      </w:r>
      <w:r w:rsidR="00857728" w:rsidRPr="00854BE5">
        <w:rPr>
          <w:sz w:val="24"/>
          <w:szCs w:val="24"/>
        </w:rPr>
        <w:t>.</w:t>
      </w:r>
      <w:r w:rsidR="00A97A54" w:rsidRPr="00854BE5">
        <w:rPr>
          <w:sz w:val="24"/>
          <w:szCs w:val="24"/>
        </w:rPr>
        <w:t xml:space="preserve"> </w:t>
      </w:r>
      <w:r w:rsidR="00A87474" w:rsidRPr="00854BE5">
        <w:rPr>
          <w:sz w:val="24"/>
          <w:szCs w:val="24"/>
        </w:rPr>
        <w:t>B</w:t>
      </w:r>
      <w:r w:rsidR="00E2447C" w:rsidRPr="00854BE5">
        <w:rPr>
          <w:sz w:val="24"/>
          <w:szCs w:val="24"/>
        </w:rPr>
        <w:t>oth quality early learning and convenience for families to participate in work are important goals</w:t>
      </w:r>
      <w:r w:rsidR="00A87474" w:rsidRPr="00854BE5">
        <w:rPr>
          <w:sz w:val="24"/>
          <w:szCs w:val="24"/>
        </w:rPr>
        <w:t xml:space="preserve"> – and w</w:t>
      </w:r>
      <w:r w:rsidR="000B3CD8" w:rsidRPr="00854BE5">
        <w:rPr>
          <w:sz w:val="24"/>
          <w:szCs w:val="24"/>
        </w:rPr>
        <w:t xml:space="preserve">e </w:t>
      </w:r>
      <w:r w:rsidR="00A87474" w:rsidRPr="00854BE5">
        <w:rPr>
          <w:sz w:val="24"/>
          <w:szCs w:val="24"/>
        </w:rPr>
        <w:t>could</w:t>
      </w:r>
      <w:r w:rsidR="000B3CD8" w:rsidRPr="00854BE5">
        <w:rPr>
          <w:sz w:val="24"/>
          <w:szCs w:val="24"/>
        </w:rPr>
        <w:t xml:space="preserve"> deliver </w:t>
      </w:r>
      <w:r w:rsidR="00E2447C" w:rsidRPr="00854BE5">
        <w:rPr>
          <w:sz w:val="24"/>
          <w:szCs w:val="24"/>
        </w:rPr>
        <w:t>both objectives</w:t>
      </w:r>
      <w:r w:rsidR="00CD0FA0" w:rsidRPr="00854BE5">
        <w:rPr>
          <w:sz w:val="24"/>
          <w:szCs w:val="24"/>
        </w:rPr>
        <w:t xml:space="preserve"> in Victoria</w:t>
      </w:r>
      <w:r w:rsidR="000B3CD8" w:rsidRPr="00854BE5">
        <w:rPr>
          <w:sz w:val="24"/>
          <w:szCs w:val="24"/>
        </w:rPr>
        <w:t xml:space="preserve"> by t</w:t>
      </w:r>
      <w:r w:rsidR="00857728" w:rsidRPr="00854BE5">
        <w:rPr>
          <w:sz w:val="24"/>
          <w:szCs w:val="24"/>
        </w:rPr>
        <w:t>aking</w:t>
      </w:r>
      <w:r w:rsidR="00491601" w:rsidRPr="00854BE5">
        <w:rPr>
          <w:sz w:val="24"/>
          <w:szCs w:val="24"/>
        </w:rPr>
        <w:t xml:space="preserve"> a more strateg</w:t>
      </w:r>
      <w:r w:rsidR="00AA2127" w:rsidRPr="00854BE5">
        <w:rPr>
          <w:sz w:val="24"/>
          <w:szCs w:val="24"/>
        </w:rPr>
        <w:t>ic approach to early childhood</w:t>
      </w:r>
      <w:r w:rsidR="007A635B" w:rsidRPr="00854BE5">
        <w:rPr>
          <w:sz w:val="24"/>
          <w:szCs w:val="24"/>
        </w:rPr>
        <w:t>. Investing in the early years will support</w:t>
      </w:r>
      <w:r w:rsidR="00693892" w:rsidRPr="00854BE5">
        <w:rPr>
          <w:sz w:val="24"/>
          <w:szCs w:val="24"/>
        </w:rPr>
        <w:t xml:space="preserve"> </w:t>
      </w:r>
      <w:r w:rsidR="00491601" w:rsidRPr="00854BE5">
        <w:rPr>
          <w:sz w:val="24"/>
          <w:szCs w:val="24"/>
        </w:rPr>
        <w:t xml:space="preserve">the kind of healthy, engaged and innovative </w:t>
      </w:r>
      <w:r w:rsidR="00361C27" w:rsidRPr="00854BE5">
        <w:rPr>
          <w:sz w:val="24"/>
          <w:szCs w:val="24"/>
        </w:rPr>
        <w:t xml:space="preserve">future </w:t>
      </w:r>
      <w:r w:rsidR="00491601" w:rsidRPr="00854BE5">
        <w:rPr>
          <w:sz w:val="24"/>
          <w:szCs w:val="24"/>
        </w:rPr>
        <w:t>workforce that th</w:t>
      </w:r>
      <w:r w:rsidR="00693892" w:rsidRPr="00854BE5">
        <w:rPr>
          <w:sz w:val="24"/>
          <w:szCs w:val="24"/>
        </w:rPr>
        <w:t>e nation needs to prosper as a knowledge e</w:t>
      </w:r>
      <w:r w:rsidR="00491601" w:rsidRPr="00854BE5">
        <w:rPr>
          <w:sz w:val="24"/>
          <w:szCs w:val="24"/>
        </w:rPr>
        <w:t>conomy</w:t>
      </w:r>
      <w:r w:rsidR="00693892" w:rsidRPr="00854BE5">
        <w:rPr>
          <w:sz w:val="24"/>
          <w:szCs w:val="24"/>
        </w:rPr>
        <w:t>.</w:t>
      </w:r>
      <w:r w:rsidR="00857728" w:rsidRPr="00854BE5">
        <w:rPr>
          <w:sz w:val="24"/>
          <w:szCs w:val="24"/>
        </w:rPr>
        <w:t xml:space="preserve"> </w:t>
      </w:r>
    </w:p>
    <w:p w14:paraId="172C23E9" w14:textId="77777777" w:rsidR="00491601" w:rsidRPr="00854BE5" w:rsidRDefault="00491601" w:rsidP="00957744">
      <w:pPr>
        <w:spacing w:after="0" w:line="240" w:lineRule="auto"/>
        <w:ind w:left="426"/>
        <w:rPr>
          <w:sz w:val="24"/>
          <w:szCs w:val="24"/>
        </w:rPr>
      </w:pPr>
    </w:p>
    <w:p w14:paraId="7011293B" w14:textId="77777777" w:rsidR="00491601" w:rsidRPr="00854BE5" w:rsidRDefault="00491601" w:rsidP="00957744">
      <w:pPr>
        <w:spacing w:after="0" w:line="240" w:lineRule="auto"/>
        <w:rPr>
          <w:sz w:val="24"/>
          <w:szCs w:val="24"/>
        </w:rPr>
      </w:pPr>
      <w:r w:rsidRPr="00854BE5">
        <w:rPr>
          <w:sz w:val="24"/>
          <w:szCs w:val="24"/>
        </w:rPr>
        <w:t xml:space="preserve">Victoria will continue to </w:t>
      </w:r>
      <w:r w:rsidR="007D081D" w:rsidRPr="00854BE5">
        <w:rPr>
          <w:sz w:val="24"/>
          <w:szCs w:val="24"/>
        </w:rPr>
        <w:t>work with the Commonwealth to achieve</w:t>
      </w:r>
      <w:r w:rsidR="00BE3B60" w:rsidRPr="00854BE5">
        <w:rPr>
          <w:sz w:val="24"/>
          <w:szCs w:val="24"/>
        </w:rPr>
        <w:t>:</w:t>
      </w:r>
    </w:p>
    <w:p w14:paraId="0B36BB0F" w14:textId="5E6E56DE" w:rsidR="004D215E" w:rsidRPr="00854BE5" w:rsidRDefault="004D215E" w:rsidP="00957744">
      <w:pPr>
        <w:pStyle w:val="ListParagraph"/>
        <w:numPr>
          <w:ilvl w:val="0"/>
          <w:numId w:val="2"/>
        </w:numPr>
        <w:spacing w:before="60" w:after="60"/>
        <w:ind w:left="360"/>
        <w:rPr>
          <w:rFonts w:asciiTheme="minorHAnsi" w:eastAsiaTheme="minorHAnsi" w:hAnsiTheme="minorHAnsi" w:cstheme="minorBidi"/>
          <w:sz w:val="24"/>
          <w:szCs w:val="24"/>
        </w:rPr>
      </w:pPr>
      <w:r w:rsidRPr="00854BE5">
        <w:rPr>
          <w:rFonts w:asciiTheme="minorHAnsi" w:eastAsiaTheme="minorHAnsi" w:hAnsiTheme="minorHAnsi" w:cstheme="minorBidi"/>
          <w:sz w:val="24"/>
          <w:szCs w:val="24"/>
        </w:rPr>
        <w:t>More adequate and durable national funding arrangements for kindergarten, proper regulation of early childhood education and care, and professional development of its workforce (such as</w:t>
      </w:r>
      <w:r w:rsidR="007A2103" w:rsidRPr="00854BE5">
        <w:rPr>
          <w:rFonts w:asciiTheme="minorHAnsi" w:eastAsiaTheme="minorHAnsi" w:hAnsiTheme="minorHAnsi" w:cstheme="minorBidi"/>
          <w:sz w:val="24"/>
          <w:szCs w:val="24"/>
        </w:rPr>
        <w:t xml:space="preserve"> through a National Agreement)</w:t>
      </w:r>
    </w:p>
    <w:p w14:paraId="013DDDF2" w14:textId="0679D6EB" w:rsidR="00491601" w:rsidRPr="00854BE5" w:rsidRDefault="002D5CF7" w:rsidP="00957744">
      <w:pPr>
        <w:pStyle w:val="ListParagraph"/>
        <w:numPr>
          <w:ilvl w:val="0"/>
          <w:numId w:val="2"/>
        </w:numPr>
        <w:spacing w:before="60" w:after="60"/>
        <w:ind w:left="360"/>
        <w:rPr>
          <w:rFonts w:asciiTheme="minorHAnsi" w:eastAsiaTheme="minorHAnsi" w:hAnsiTheme="minorHAnsi" w:cstheme="minorBidi"/>
          <w:sz w:val="24"/>
          <w:szCs w:val="24"/>
        </w:rPr>
      </w:pPr>
      <w:r w:rsidRPr="00854BE5">
        <w:rPr>
          <w:rFonts w:asciiTheme="minorHAnsi" w:eastAsiaTheme="minorHAnsi" w:hAnsiTheme="minorHAnsi" w:cstheme="minorBidi"/>
          <w:sz w:val="24"/>
          <w:szCs w:val="24"/>
        </w:rPr>
        <w:t>B</w:t>
      </w:r>
      <w:r w:rsidR="00491601" w:rsidRPr="00854BE5">
        <w:rPr>
          <w:rFonts w:asciiTheme="minorHAnsi" w:eastAsiaTheme="minorHAnsi" w:hAnsiTheme="minorHAnsi" w:cstheme="minorBidi"/>
          <w:sz w:val="24"/>
          <w:szCs w:val="24"/>
        </w:rPr>
        <w:t>etter recognition of the value of early learning</w:t>
      </w:r>
    </w:p>
    <w:p w14:paraId="519E53A1" w14:textId="6F8BDE1A" w:rsidR="00491601" w:rsidRPr="00854BE5" w:rsidRDefault="002D5CF7" w:rsidP="00957744">
      <w:pPr>
        <w:pStyle w:val="ListParagraph"/>
        <w:numPr>
          <w:ilvl w:val="0"/>
          <w:numId w:val="2"/>
        </w:numPr>
        <w:spacing w:before="60" w:after="60"/>
        <w:ind w:left="360"/>
        <w:rPr>
          <w:rFonts w:asciiTheme="minorHAnsi" w:eastAsiaTheme="minorHAnsi" w:hAnsiTheme="minorHAnsi" w:cstheme="minorBidi"/>
          <w:sz w:val="24"/>
          <w:szCs w:val="24"/>
        </w:rPr>
      </w:pPr>
      <w:r w:rsidRPr="00854BE5">
        <w:rPr>
          <w:rFonts w:asciiTheme="minorHAnsi" w:eastAsiaTheme="minorHAnsi" w:hAnsiTheme="minorHAnsi" w:cstheme="minorBidi"/>
          <w:sz w:val="24"/>
          <w:szCs w:val="24"/>
        </w:rPr>
        <w:lastRenderedPageBreak/>
        <w:t>A</w:t>
      </w:r>
      <w:r w:rsidR="00BB2483" w:rsidRPr="00854BE5">
        <w:rPr>
          <w:rFonts w:asciiTheme="minorHAnsi" w:eastAsiaTheme="minorHAnsi" w:hAnsiTheme="minorHAnsi" w:cstheme="minorBidi"/>
          <w:sz w:val="24"/>
          <w:szCs w:val="24"/>
        </w:rPr>
        <w:t>ccess</w:t>
      </w:r>
      <w:r w:rsidR="007E76AF" w:rsidRPr="00854BE5">
        <w:rPr>
          <w:rFonts w:asciiTheme="minorHAnsi" w:eastAsiaTheme="minorHAnsi" w:hAnsiTheme="minorHAnsi" w:cstheme="minorBidi"/>
          <w:sz w:val="24"/>
          <w:szCs w:val="24"/>
        </w:rPr>
        <w:t xml:space="preserve"> </w:t>
      </w:r>
      <w:r w:rsidR="00BB2483" w:rsidRPr="00854BE5">
        <w:rPr>
          <w:rFonts w:asciiTheme="minorHAnsi" w:eastAsiaTheme="minorHAnsi" w:hAnsiTheme="minorHAnsi" w:cstheme="minorBidi"/>
          <w:sz w:val="24"/>
          <w:szCs w:val="24"/>
        </w:rPr>
        <w:t>to childcare for families experiencing vulnerability and disadvantage so that benefits of quality</w:t>
      </w:r>
      <w:r w:rsidR="008E32FF" w:rsidRPr="00854BE5">
        <w:rPr>
          <w:rFonts w:asciiTheme="minorHAnsi" w:eastAsiaTheme="minorHAnsi" w:hAnsiTheme="minorHAnsi" w:cstheme="minorBidi"/>
          <w:sz w:val="24"/>
          <w:szCs w:val="24"/>
        </w:rPr>
        <w:t xml:space="preserve"> </w:t>
      </w:r>
      <w:r w:rsidR="00BB2483" w:rsidRPr="00854BE5">
        <w:rPr>
          <w:rFonts w:asciiTheme="minorHAnsi" w:eastAsiaTheme="minorHAnsi" w:hAnsiTheme="minorHAnsi" w:cstheme="minorBidi"/>
          <w:sz w:val="24"/>
          <w:szCs w:val="24"/>
        </w:rPr>
        <w:t>childcare (such as</w:t>
      </w:r>
      <w:r w:rsidR="00DA0366" w:rsidRPr="00854BE5">
        <w:rPr>
          <w:rFonts w:asciiTheme="minorHAnsi" w:eastAsiaTheme="minorHAnsi" w:hAnsiTheme="minorHAnsi" w:cstheme="minorBidi"/>
          <w:sz w:val="24"/>
          <w:szCs w:val="24"/>
        </w:rPr>
        <w:t xml:space="preserve"> </w:t>
      </w:r>
      <w:r w:rsidR="00BB2483" w:rsidRPr="00854BE5">
        <w:rPr>
          <w:rFonts w:asciiTheme="minorHAnsi" w:eastAsiaTheme="minorHAnsi" w:hAnsiTheme="minorHAnsi" w:cstheme="minorBidi"/>
          <w:sz w:val="24"/>
          <w:szCs w:val="24"/>
        </w:rPr>
        <w:t>early learning and respite for parents) are maintained</w:t>
      </w:r>
      <w:r w:rsidR="004D215E" w:rsidRPr="00854BE5">
        <w:rPr>
          <w:rFonts w:asciiTheme="minorHAnsi" w:eastAsiaTheme="minorHAnsi" w:hAnsiTheme="minorHAnsi" w:cstheme="minorBidi"/>
          <w:sz w:val="24"/>
          <w:szCs w:val="24"/>
        </w:rPr>
        <w:t>.</w:t>
      </w:r>
      <w:r w:rsidR="00387D1D" w:rsidRPr="00854BE5">
        <w:rPr>
          <w:rFonts w:asciiTheme="minorHAnsi" w:eastAsiaTheme="minorHAnsi" w:hAnsiTheme="minorHAnsi" w:cstheme="minorBidi"/>
          <w:sz w:val="24"/>
          <w:szCs w:val="24"/>
        </w:rPr>
        <w:br/>
      </w:r>
    </w:p>
    <w:tbl>
      <w:tblPr>
        <w:tblStyle w:val="TableGrid"/>
        <w:tblW w:w="0" w:type="auto"/>
        <w:tblLook w:val="04A0" w:firstRow="1" w:lastRow="0" w:firstColumn="1" w:lastColumn="0" w:noHBand="0" w:noVBand="1"/>
      </w:tblPr>
      <w:tblGrid>
        <w:gridCol w:w="9402"/>
      </w:tblGrid>
      <w:tr w:rsidR="009A773F" w:rsidRPr="00854BE5" w14:paraId="7F034E96" w14:textId="77777777" w:rsidTr="006D45F0">
        <w:tc>
          <w:tcPr>
            <w:tcW w:w="9402" w:type="dxa"/>
          </w:tcPr>
          <w:p w14:paraId="2CC6E8D9" w14:textId="77777777" w:rsidR="009A773F" w:rsidRPr="00854BE5" w:rsidRDefault="009A773F" w:rsidP="00957744">
            <w:pPr>
              <w:rPr>
                <w:b/>
                <w:sz w:val="24"/>
                <w:szCs w:val="24"/>
              </w:rPr>
            </w:pPr>
            <w:bookmarkStart w:id="136" w:name="_Toc445131523"/>
            <w:bookmarkStart w:id="137" w:name="_Toc443663421"/>
            <w:bookmarkStart w:id="138" w:name="_Toc445481171"/>
            <w:bookmarkStart w:id="139" w:name="_Toc445483444"/>
            <w:bookmarkStart w:id="140" w:name="_Toc445484574"/>
            <w:bookmarkStart w:id="141" w:name="_Toc445485224"/>
            <w:bookmarkStart w:id="142" w:name="_Toc445821391"/>
            <w:bookmarkStart w:id="143" w:name="_Toc445889887"/>
            <w:bookmarkStart w:id="144" w:name="_Toc446087562"/>
            <w:bookmarkStart w:id="145" w:name="_Toc446160672"/>
            <w:bookmarkStart w:id="146" w:name="_Toc446174236"/>
            <w:bookmarkStart w:id="147" w:name="_Toc446330621"/>
            <w:bookmarkStart w:id="148" w:name="_Toc446331991"/>
            <w:bookmarkStart w:id="149" w:name="_Toc446334561"/>
            <w:bookmarkStart w:id="150" w:name="_Toc446335674"/>
            <w:bookmarkStart w:id="151" w:name="_Toc446335722"/>
            <w:bookmarkEnd w:id="109"/>
            <w:bookmarkEnd w:id="110"/>
            <w:bookmarkEnd w:id="111"/>
            <w:bookmarkEnd w:id="112"/>
            <w:bookmarkEnd w:id="113"/>
            <w:bookmarkEnd w:id="114"/>
            <w:bookmarkEnd w:id="115"/>
            <w:bookmarkEnd w:id="116"/>
            <w:r w:rsidRPr="00854BE5">
              <w:rPr>
                <w:b/>
                <w:sz w:val="24"/>
                <w:szCs w:val="24"/>
              </w:rPr>
              <w:t xml:space="preserve">Existing reform initiatives </w:t>
            </w:r>
          </w:p>
          <w:p w14:paraId="65DF8AF2" w14:textId="77777777" w:rsidR="009A773F" w:rsidRPr="00854BE5" w:rsidRDefault="009A773F" w:rsidP="00957744">
            <w:pPr>
              <w:rPr>
                <w:sz w:val="24"/>
                <w:szCs w:val="24"/>
              </w:rPr>
            </w:pPr>
          </w:p>
          <w:p w14:paraId="4BE25602" w14:textId="77777777" w:rsidR="009A773F" w:rsidRPr="00854BE5" w:rsidRDefault="009A773F" w:rsidP="00957744">
            <w:pPr>
              <w:rPr>
                <w:b/>
                <w:sz w:val="24"/>
                <w:szCs w:val="24"/>
              </w:rPr>
            </w:pPr>
            <w:r w:rsidRPr="00854BE5">
              <w:rPr>
                <w:sz w:val="24"/>
                <w:szCs w:val="24"/>
              </w:rPr>
              <w:t>The Victorian Government is already working to build a better system:</w:t>
            </w:r>
          </w:p>
          <w:p w14:paraId="450A5A60" w14:textId="1D4EFB61" w:rsidR="009A773F" w:rsidRPr="00854BE5" w:rsidRDefault="009A773F" w:rsidP="00957744">
            <w:pPr>
              <w:pStyle w:val="ListParagraph"/>
              <w:numPr>
                <w:ilvl w:val="0"/>
                <w:numId w:val="3"/>
              </w:numPr>
              <w:rPr>
                <w:rFonts w:ascii="Calibri" w:hAnsi="Calibri"/>
                <w:sz w:val="24"/>
                <w:szCs w:val="24"/>
              </w:rPr>
            </w:pPr>
            <w:r w:rsidRPr="00854BE5">
              <w:rPr>
                <w:rFonts w:ascii="Calibri" w:hAnsi="Calibri"/>
                <w:sz w:val="24"/>
                <w:szCs w:val="24"/>
              </w:rPr>
              <w:t xml:space="preserve">The </w:t>
            </w:r>
            <w:r w:rsidRPr="00854BE5">
              <w:rPr>
                <w:rFonts w:ascii="Calibri" w:hAnsi="Calibri"/>
                <w:i/>
                <w:sz w:val="24"/>
                <w:szCs w:val="24"/>
              </w:rPr>
              <w:t>Early Years Management Policy Framework</w:t>
            </w:r>
            <w:r w:rsidRPr="00854BE5">
              <w:rPr>
                <w:rFonts w:ascii="Calibri" w:hAnsi="Calibri"/>
                <w:sz w:val="24"/>
                <w:szCs w:val="24"/>
              </w:rPr>
              <w:t>, introduced in 2016, supports organisations that manage community-based kindergarten services and complementary early years services to provide more sustainable, integrated and responsive early learning programs.  The new framework articulates a clearer leadership role for service providers in working with parents and communities to improve outcomes for children.</w:t>
            </w:r>
          </w:p>
          <w:p w14:paraId="3939F1F0" w14:textId="77777777" w:rsidR="009A773F" w:rsidRPr="00854BE5" w:rsidRDefault="009A773F" w:rsidP="00957744">
            <w:pPr>
              <w:pStyle w:val="ListParagraph"/>
              <w:numPr>
                <w:ilvl w:val="0"/>
                <w:numId w:val="3"/>
              </w:numPr>
              <w:rPr>
                <w:sz w:val="24"/>
                <w:szCs w:val="24"/>
              </w:rPr>
            </w:pPr>
            <w:r w:rsidRPr="00854BE5">
              <w:rPr>
                <w:rFonts w:ascii="Calibri" w:hAnsi="Calibri"/>
                <w:sz w:val="24"/>
                <w:szCs w:val="24"/>
              </w:rPr>
              <w:t xml:space="preserve">The Best Start Program aims to improve outcomes for children aged 0-8 through collaborative, place-based work in 30 communities across Victoria.  A new approach, introduced in 2016, develops and applies clearer, more measurable and more evidence-based strategies to improve outcomes for Koorie children and children experiencing vulnerability.  </w:t>
            </w:r>
          </w:p>
        </w:tc>
      </w:tr>
    </w:tbl>
    <w:p w14:paraId="0F849EC1" w14:textId="77777777" w:rsidR="00016C65" w:rsidRPr="00854BE5" w:rsidRDefault="00016C65" w:rsidP="00957744">
      <w:pPr>
        <w:tabs>
          <w:tab w:val="left" w:pos="426"/>
        </w:tabs>
        <w:spacing w:after="0" w:line="240" w:lineRule="auto"/>
        <w:rPr>
          <w:color w:val="000000" w:themeColor="text1"/>
          <w:sz w:val="24"/>
          <w:szCs w:val="24"/>
        </w:rPr>
      </w:pPr>
    </w:p>
    <w:p w14:paraId="6EED7883" w14:textId="77777777" w:rsidR="00C205E4" w:rsidRPr="00854BE5" w:rsidRDefault="00C205E4" w:rsidP="00957744">
      <w:pPr>
        <w:spacing w:before="60" w:after="60"/>
        <w:ind w:left="494"/>
        <w:rPr>
          <w:rFonts w:eastAsia="Times New Roman" w:cs="Times New Roman"/>
          <w:sz w:val="24"/>
          <w:szCs w:val="24"/>
        </w:rPr>
      </w:pPr>
      <w:r w:rsidRPr="00854BE5">
        <w:rPr>
          <w:sz w:val="24"/>
          <w:szCs w:val="24"/>
        </w:rPr>
        <w:br w:type="page"/>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0F713005" w14:textId="77777777" w:rsidR="00B6074D" w:rsidRPr="00957744" w:rsidRDefault="00B6074D" w:rsidP="00957744">
      <w:pPr>
        <w:spacing w:before="60" w:after="60"/>
        <w:ind w:left="494"/>
        <w:rPr>
          <w:sz w:val="20"/>
          <w:szCs w:val="20"/>
        </w:rPr>
      </w:pPr>
    </w:p>
    <w:p w14:paraId="5FC1B9E8" w14:textId="77777777" w:rsidR="006E533A" w:rsidRPr="00854BE5" w:rsidRDefault="006E533A" w:rsidP="00957744">
      <w:pPr>
        <w:pStyle w:val="Heading1"/>
        <w:spacing w:before="0"/>
        <w:rPr>
          <w:rFonts w:asciiTheme="minorHAnsi" w:hAnsiTheme="minorHAnsi"/>
          <w:b w:val="0"/>
          <w:sz w:val="24"/>
          <w:szCs w:val="24"/>
        </w:rPr>
      </w:pPr>
      <w:bookmarkStart w:id="152" w:name="_Toc443663425"/>
      <w:bookmarkStart w:id="153" w:name="_Toc443929404"/>
      <w:bookmarkStart w:id="154" w:name="_Toc443990224"/>
      <w:bookmarkStart w:id="155" w:name="_Toc445131527"/>
      <w:bookmarkStart w:id="156" w:name="_Toc445481175"/>
      <w:bookmarkStart w:id="157" w:name="_Toc445483448"/>
      <w:bookmarkStart w:id="158" w:name="_Toc445484578"/>
      <w:bookmarkStart w:id="159" w:name="_Toc445485228"/>
      <w:bookmarkStart w:id="160" w:name="_Toc445821395"/>
      <w:bookmarkStart w:id="161" w:name="_Toc445889891"/>
      <w:bookmarkStart w:id="162" w:name="_Toc446087566"/>
      <w:bookmarkStart w:id="163" w:name="_Toc446160676"/>
      <w:bookmarkStart w:id="164" w:name="_Toc446174240"/>
      <w:bookmarkStart w:id="165" w:name="_Toc446330625"/>
      <w:bookmarkStart w:id="166" w:name="_Toc446331995"/>
      <w:bookmarkStart w:id="167" w:name="_Toc446334565"/>
      <w:bookmarkStart w:id="168" w:name="_Toc446335678"/>
      <w:bookmarkStart w:id="169" w:name="_Toc446335726"/>
      <w:bookmarkStart w:id="170" w:name="_Toc447014980"/>
      <w:bookmarkStart w:id="171" w:name="_Toc447015041"/>
      <w:bookmarkStart w:id="172" w:name="_Toc447015090"/>
      <w:bookmarkStart w:id="173" w:name="_Toc447015177"/>
      <w:bookmarkStart w:id="174" w:name="_Toc447031289"/>
      <w:bookmarkStart w:id="175" w:name="_Toc447280323"/>
      <w:bookmarkStart w:id="176" w:name="_Toc447280349"/>
      <w:bookmarkStart w:id="177" w:name="_Toc447280567"/>
      <w:bookmarkStart w:id="178" w:name="_Toc465419703"/>
      <w:bookmarkStart w:id="179" w:name="_Toc478732051"/>
      <w:bookmarkStart w:id="180" w:name="_Toc478732202"/>
      <w:bookmarkStart w:id="181" w:name="_Toc478732790"/>
      <w:bookmarkStart w:id="182" w:name="_Toc480877944"/>
      <w:bookmarkStart w:id="183" w:name="_Toc480880962"/>
      <w:bookmarkStart w:id="184" w:name="_Toc480877516"/>
      <w:r w:rsidRPr="00854BE5">
        <w:rPr>
          <w:rFonts w:asciiTheme="minorHAnsi" w:hAnsiTheme="minorHAnsi"/>
          <w:sz w:val="24"/>
          <w:szCs w:val="24"/>
        </w:rPr>
        <w:t>NEXT STEPS – DELIVERING THE VISION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4BE5">
        <w:rPr>
          <w:rFonts w:asciiTheme="minorHAnsi" w:hAnsiTheme="minorHAnsi"/>
          <w:sz w:val="24"/>
          <w:szCs w:val="24"/>
        </w:rPr>
        <w:t xml:space="preserve"> </w:t>
      </w:r>
    </w:p>
    <w:p w14:paraId="4DD36EAC" w14:textId="77777777" w:rsidR="003156C8" w:rsidRPr="00854BE5" w:rsidRDefault="003156C8" w:rsidP="00957744">
      <w:pPr>
        <w:spacing w:after="0" w:line="240" w:lineRule="auto"/>
        <w:rPr>
          <w:rFonts w:ascii="Calibri" w:eastAsia="Calibri" w:hAnsi="Calibri" w:cs="Times New Roman"/>
          <w:sz w:val="24"/>
          <w:szCs w:val="24"/>
        </w:rPr>
      </w:pPr>
    </w:p>
    <w:p w14:paraId="36D273DC" w14:textId="3E6399F7" w:rsidR="0018525A" w:rsidRPr="00854BE5" w:rsidRDefault="0018525A" w:rsidP="00957744">
      <w:pPr>
        <w:pStyle w:val="ListParagraph"/>
        <w:ind w:left="0"/>
        <w:contextualSpacing w:val="0"/>
        <w:rPr>
          <w:rFonts w:asciiTheme="minorHAnsi" w:hAnsiTheme="minorHAnsi" w:cs="Calibri"/>
          <w:sz w:val="24"/>
          <w:szCs w:val="24"/>
          <w:lang w:val="en-US"/>
        </w:rPr>
      </w:pPr>
      <w:r w:rsidRPr="00854BE5">
        <w:rPr>
          <w:rFonts w:asciiTheme="minorHAnsi" w:hAnsiTheme="minorHAnsi" w:cs="Calibri"/>
          <w:sz w:val="24"/>
          <w:szCs w:val="24"/>
          <w:lang w:val="en-US"/>
        </w:rPr>
        <w:t xml:space="preserve">This </w:t>
      </w:r>
      <w:r w:rsidR="00091C64" w:rsidRPr="00854BE5">
        <w:rPr>
          <w:rFonts w:asciiTheme="minorHAnsi" w:hAnsiTheme="minorHAnsi" w:cs="Calibri"/>
          <w:sz w:val="24"/>
          <w:szCs w:val="24"/>
          <w:lang w:val="en-US"/>
        </w:rPr>
        <w:t>Pl</w:t>
      </w:r>
      <w:r w:rsidRPr="00854BE5">
        <w:rPr>
          <w:rFonts w:asciiTheme="minorHAnsi" w:hAnsiTheme="minorHAnsi" w:cs="Calibri"/>
          <w:sz w:val="24"/>
          <w:szCs w:val="24"/>
          <w:lang w:val="en-US"/>
        </w:rPr>
        <w:t>an outlines the Victor</w:t>
      </w:r>
      <w:r w:rsidR="002B7000" w:rsidRPr="00854BE5">
        <w:rPr>
          <w:rFonts w:asciiTheme="minorHAnsi" w:hAnsiTheme="minorHAnsi" w:cs="Calibri"/>
          <w:sz w:val="24"/>
          <w:szCs w:val="24"/>
          <w:lang w:val="en-US"/>
        </w:rPr>
        <w:t>i</w:t>
      </w:r>
      <w:r w:rsidRPr="00854BE5">
        <w:rPr>
          <w:rFonts w:asciiTheme="minorHAnsi" w:hAnsiTheme="minorHAnsi" w:cs="Calibri"/>
          <w:sz w:val="24"/>
          <w:szCs w:val="24"/>
          <w:lang w:val="en-US"/>
        </w:rPr>
        <w:t xml:space="preserve">an Government’s </w:t>
      </w:r>
      <w:r w:rsidR="00091C64" w:rsidRPr="00854BE5">
        <w:rPr>
          <w:rFonts w:asciiTheme="minorHAnsi" w:hAnsiTheme="minorHAnsi" w:cs="Calibri"/>
          <w:sz w:val="24"/>
          <w:szCs w:val="24"/>
          <w:lang w:val="en-US"/>
        </w:rPr>
        <w:t xml:space="preserve">long-term vision and initial </w:t>
      </w:r>
      <w:r w:rsidRPr="00854BE5">
        <w:rPr>
          <w:rFonts w:asciiTheme="minorHAnsi" w:hAnsiTheme="minorHAnsi" w:cs="Calibri"/>
          <w:sz w:val="24"/>
          <w:szCs w:val="24"/>
          <w:lang w:val="en-US"/>
        </w:rPr>
        <w:t>reforms to transfor</w:t>
      </w:r>
      <w:r w:rsidR="002D5CF7" w:rsidRPr="00854BE5">
        <w:rPr>
          <w:rFonts w:asciiTheme="minorHAnsi" w:hAnsiTheme="minorHAnsi" w:cs="Calibri"/>
          <w:sz w:val="24"/>
          <w:szCs w:val="24"/>
          <w:lang w:val="en-US"/>
        </w:rPr>
        <w:t>m</w:t>
      </w:r>
      <w:r w:rsidRPr="00854BE5">
        <w:rPr>
          <w:rFonts w:asciiTheme="minorHAnsi" w:hAnsiTheme="minorHAnsi" w:cs="Calibri"/>
          <w:sz w:val="24"/>
          <w:szCs w:val="24"/>
          <w:lang w:val="en-US"/>
        </w:rPr>
        <w:t xml:space="preserve"> Victoria’s early c</w:t>
      </w:r>
      <w:r w:rsidR="001C1C68" w:rsidRPr="00854BE5">
        <w:rPr>
          <w:rFonts w:asciiTheme="minorHAnsi" w:hAnsiTheme="minorHAnsi" w:cs="Calibri"/>
          <w:sz w:val="24"/>
          <w:szCs w:val="24"/>
          <w:lang w:val="en-US"/>
        </w:rPr>
        <w:t xml:space="preserve">hildhood services into a higher </w:t>
      </w:r>
      <w:r w:rsidRPr="00854BE5">
        <w:rPr>
          <w:rFonts w:asciiTheme="minorHAnsi" w:hAnsiTheme="minorHAnsi" w:cs="Calibri"/>
          <w:sz w:val="24"/>
          <w:szCs w:val="24"/>
          <w:lang w:val="en-US"/>
        </w:rPr>
        <w:t>quality, more equitable and inclusive system</w:t>
      </w:r>
      <w:r w:rsidR="00792F7B" w:rsidRPr="00854BE5">
        <w:rPr>
          <w:rFonts w:asciiTheme="minorHAnsi" w:hAnsiTheme="minorHAnsi" w:cs="Calibri"/>
          <w:sz w:val="24"/>
          <w:szCs w:val="24"/>
          <w:lang w:val="en-US"/>
        </w:rPr>
        <w:t>,</w:t>
      </w:r>
      <w:r w:rsidRPr="00854BE5">
        <w:rPr>
          <w:rFonts w:asciiTheme="minorHAnsi" w:hAnsiTheme="minorHAnsi" w:cs="Calibri"/>
          <w:sz w:val="24"/>
          <w:szCs w:val="24"/>
          <w:lang w:val="en-US"/>
        </w:rPr>
        <w:t xml:space="preserve"> </w:t>
      </w:r>
      <w:r w:rsidR="00792F7B" w:rsidRPr="00854BE5">
        <w:rPr>
          <w:rFonts w:ascii="Calibri" w:eastAsia="Calibri" w:hAnsi="Calibri"/>
          <w:sz w:val="24"/>
          <w:szCs w:val="24"/>
        </w:rPr>
        <w:t>to ensure all Victorian children are ready for kinder, ready for school</w:t>
      </w:r>
      <w:r w:rsidR="00752CAB" w:rsidRPr="00854BE5">
        <w:rPr>
          <w:rFonts w:ascii="Calibri" w:eastAsia="Calibri" w:hAnsi="Calibri"/>
          <w:sz w:val="24"/>
          <w:szCs w:val="24"/>
        </w:rPr>
        <w:t>,</w:t>
      </w:r>
      <w:r w:rsidR="00792F7B" w:rsidRPr="00854BE5">
        <w:rPr>
          <w:rFonts w:ascii="Calibri" w:eastAsia="Calibri" w:hAnsi="Calibri"/>
          <w:sz w:val="24"/>
          <w:szCs w:val="24"/>
        </w:rPr>
        <w:t xml:space="preserve"> and </w:t>
      </w:r>
      <w:r w:rsidR="00792F7B" w:rsidRPr="00854BE5">
        <w:rPr>
          <w:rFonts w:asciiTheme="minorHAnsi" w:hAnsiTheme="minorHAnsi" w:cs="Calibri"/>
          <w:sz w:val="24"/>
          <w:szCs w:val="24"/>
          <w:lang w:val="en-US"/>
        </w:rPr>
        <w:t>ready to lead healthy, happy and fulfilling lives.</w:t>
      </w:r>
    </w:p>
    <w:p w14:paraId="5C37942F" w14:textId="77777777" w:rsidR="003156C8" w:rsidRPr="00854BE5" w:rsidRDefault="003156C8" w:rsidP="00957744">
      <w:pPr>
        <w:spacing w:after="0" w:line="240" w:lineRule="auto"/>
        <w:rPr>
          <w:rFonts w:ascii="Calibri" w:eastAsia="Calibri" w:hAnsi="Calibri" w:cs="Times New Roman"/>
          <w:sz w:val="24"/>
          <w:szCs w:val="24"/>
        </w:rPr>
      </w:pPr>
    </w:p>
    <w:p w14:paraId="74C1A5AE" w14:textId="523F1399" w:rsidR="00091C64" w:rsidRPr="00854BE5" w:rsidRDefault="00091C64"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This is a 10</w:t>
      </w:r>
      <w:r w:rsidR="001951CC" w:rsidRPr="00854BE5">
        <w:rPr>
          <w:rFonts w:ascii="Calibri" w:eastAsia="Calibri" w:hAnsi="Calibri" w:cs="Times New Roman"/>
          <w:sz w:val="24"/>
          <w:szCs w:val="24"/>
        </w:rPr>
        <w:t>-</w:t>
      </w:r>
      <w:r w:rsidRPr="00854BE5">
        <w:rPr>
          <w:rFonts w:ascii="Calibri" w:eastAsia="Calibri" w:hAnsi="Calibri" w:cs="Times New Roman"/>
          <w:sz w:val="24"/>
          <w:szCs w:val="24"/>
        </w:rPr>
        <w:t xml:space="preserve">year plan, and sets forth significant reforms. </w:t>
      </w:r>
      <w:r w:rsidR="00FB07D8" w:rsidRPr="00854BE5">
        <w:rPr>
          <w:rFonts w:ascii="Calibri" w:eastAsia="Calibri" w:hAnsi="Calibri" w:cs="Times New Roman"/>
          <w:sz w:val="24"/>
          <w:szCs w:val="24"/>
        </w:rPr>
        <w:t>We will begin immediately, and funding for many initia</w:t>
      </w:r>
      <w:r w:rsidR="003646F4" w:rsidRPr="00854BE5">
        <w:rPr>
          <w:rFonts w:ascii="Calibri" w:eastAsia="Calibri" w:hAnsi="Calibri" w:cs="Times New Roman"/>
          <w:sz w:val="24"/>
          <w:szCs w:val="24"/>
        </w:rPr>
        <w:t>ti</w:t>
      </w:r>
      <w:r w:rsidR="00FB07D8" w:rsidRPr="00854BE5">
        <w:rPr>
          <w:rFonts w:ascii="Calibri" w:eastAsia="Calibri" w:hAnsi="Calibri" w:cs="Times New Roman"/>
          <w:sz w:val="24"/>
          <w:szCs w:val="24"/>
        </w:rPr>
        <w:t xml:space="preserve">ves will </w:t>
      </w:r>
      <w:r w:rsidR="00D31194" w:rsidRPr="00854BE5">
        <w:rPr>
          <w:rFonts w:ascii="Calibri" w:eastAsia="Calibri" w:hAnsi="Calibri" w:cs="Times New Roman"/>
          <w:sz w:val="24"/>
          <w:szCs w:val="24"/>
        </w:rPr>
        <w:t>start</w:t>
      </w:r>
      <w:r w:rsidR="00FB07D8" w:rsidRPr="00854BE5">
        <w:rPr>
          <w:rFonts w:ascii="Calibri" w:eastAsia="Calibri" w:hAnsi="Calibri" w:cs="Times New Roman"/>
          <w:sz w:val="24"/>
          <w:szCs w:val="24"/>
        </w:rPr>
        <w:t xml:space="preserve"> in July 2017. </w:t>
      </w:r>
      <w:r w:rsidR="00B6296D" w:rsidRPr="00854BE5">
        <w:rPr>
          <w:rFonts w:ascii="Calibri" w:eastAsia="Calibri" w:hAnsi="Calibri" w:cs="Times New Roman"/>
          <w:sz w:val="24"/>
          <w:szCs w:val="24"/>
        </w:rPr>
        <w:t>I</w:t>
      </w:r>
      <w:r w:rsidRPr="00854BE5">
        <w:rPr>
          <w:rFonts w:ascii="Calibri" w:eastAsia="Calibri" w:hAnsi="Calibri" w:cs="Times New Roman"/>
          <w:sz w:val="24"/>
          <w:szCs w:val="24"/>
        </w:rPr>
        <w:t xml:space="preserve">t will take time to </w:t>
      </w:r>
      <w:r w:rsidR="00FB07D8" w:rsidRPr="00854BE5">
        <w:rPr>
          <w:rFonts w:ascii="Calibri" w:eastAsia="Calibri" w:hAnsi="Calibri" w:cs="Times New Roman"/>
          <w:sz w:val="24"/>
          <w:szCs w:val="24"/>
        </w:rPr>
        <w:t xml:space="preserve">establish a world-class early childhood system, and it is important we take the time to do it properly. </w:t>
      </w:r>
    </w:p>
    <w:p w14:paraId="2B1A1576" w14:textId="77777777" w:rsidR="00A778D9" w:rsidRPr="00854BE5" w:rsidRDefault="00A778D9" w:rsidP="00957744">
      <w:pPr>
        <w:spacing w:after="0" w:line="240" w:lineRule="auto"/>
        <w:rPr>
          <w:rFonts w:ascii="Calibri" w:eastAsia="Calibri" w:hAnsi="Calibri" w:cs="Times New Roman"/>
          <w:sz w:val="24"/>
          <w:szCs w:val="24"/>
        </w:rPr>
      </w:pPr>
    </w:p>
    <w:p w14:paraId="4C7E0074" w14:textId="24081BEB" w:rsidR="00A778D9" w:rsidRPr="00854BE5" w:rsidRDefault="00A778D9"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Measuring our achievements will be important. In the future, we will develop measures that track our progress towards improving outcomes for Victoria’s children and families.</w:t>
      </w:r>
    </w:p>
    <w:p w14:paraId="038A6517" w14:textId="0A0195D7" w:rsidR="00091C64" w:rsidRPr="00854BE5" w:rsidRDefault="00091C64" w:rsidP="00957744">
      <w:pPr>
        <w:spacing w:after="0" w:line="240" w:lineRule="auto"/>
        <w:rPr>
          <w:rFonts w:ascii="Calibri" w:eastAsia="Calibri" w:hAnsi="Calibri" w:cs="Times New Roman"/>
          <w:sz w:val="24"/>
          <w:szCs w:val="24"/>
        </w:rPr>
      </w:pPr>
    </w:p>
    <w:p w14:paraId="57FD14FA" w14:textId="4572B8D1" w:rsidR="00253A5A" w:rsidRPr="00854BE5" w:rsidRDefault="00091C64"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In delivering this vision, we will work closely with a</w:t>
      </w:r>
      <w:r w:rsidR="003156C8" w:rsidRPr="00854BE5">
        <w:rPr>
          <w:rFonts w:ascii="Calibri" w:eastAsia="Calibri" w:hAnsi="Calibri" w:cs="Times New Roman"/>
          <w:sz w:val="24"/>
          <w:szCs w:val="24"/>
        </w:rPr>
        <w:t>ll of our government, sector and community partners</w:t>
      </w:r>
      <w:r w:rsidR="00FB07D8" w:rsidRPr="00854BE5">
        <w:rPr>
          <w:rFonts w:ascii="Calibri" w:eastAsia="Calibri" w:hAnsi="Calibri" w:cs="Times New Roman"/>
          <w:sz w:val="24"/>
          <w:szCs w:val="24"/>
        </w:rPr>
        <w:t xml:space="preserve">. </w:t>
      </w:r>
    </w:p>
    <w:p w14:paraId="65A5D8F6" w14:textId="16753651" w:rsidR="00FB07D8" w:rsidRPr="00854BE5" w:rsidRDefault="00FB07D8" w:rsidP="00957744">
      <w:pPr>
        <w:spacing w:after="0" w:line="240" w:lineRule="auto"/>
        <w:rPr>
          <w:rFonts w:ascii="Calibri" w:eastAsia="Calibri" w:hAnsi="Calibri" w:cs="Times New Roman"/>
          <w:sz w:val="24"/>
          <w:szCs w:val="24"/>
        </w:rPr>
      </w:pPr>
    </w:p>
    <w:p w14:paraId="1797EED3" w14:textId="255A6D47" w:rsidR="00FB07D8" w:rsidRPr="00854BE5" w:rsidRDefault="000C7A95" w:rsidP="00957744">
      <w:pPr>
        <w:spacing w:after="0" w:line="240" w:lineRule="auto"/>
        <w:rPr>
          <w:rFonts w:ascii="Calibri" w:eastAsia="Calibri" w:hAnsi="Calibri" w:cs="Times New Roman"/>
          <w:sz w:val="24"/>
          <w:szCs w:val="24"/>
        </w:rPr>
      </w:pPr>
      <w:r w:rsidRPr="00854BE5">
        <w:rPr>
          <w:rFonts w:ascii="Calibri" w:eastAsia="Calibri" w:hAnsi="Calibri" w:cs="Times New Roman"/>
          <w:sz w:val="24"/>
          <w:szCs w:val="24"/>
        </w:rPr>
        <w:t xml:space="preserve">Together, we </w:t>
      </w:r>
      <w:r w:rsidR="00FB07D8" w:rsidRPr="00854BE5">
        <w:rPr>
          <w:rFonts w:ascii="Calibri" w:eastAsia="Calibri" w:hAnsi="Calibri" w:cs="Times New Roman"/>
          <w:sz w:val="24"/>
          <w:szCs w:val="24"/>
        </w:rPr>
        <w:t xml:space="preserve">will transform the </w:t>
      </w:r>
      <w:r w:rsidRPr="00854BE5">
        <w:rPr>
          <w:rFonts w:ascii="Calibri" w:eastAsia="Calibri" w:hAnsi="Calibri" w:cs="Times New Roman"/>
          <w:sz w:val="24"/>
          <w:szCs w:val="24"/>
        </w:rPr>
        <w:t xml:space="preserve">lives of generations </w:t>
      </w:r>
      <w:r w:rsidR="00FB07D8" w:rsidRPr="00854BE5">
        <w:rPr>
          <w:rFonts w:ascii="Calibri" w:eastAsia="Calibri" w:hAnsi="Calibri" w:cs="Times New Roman"/>
          <w:sz w:val="24"/>
          <w:szCs w:val="24"/>
        </w:rPr>
        <w:t xml:space="preserve">of young Victorians. </w:t>
      </w:r>
    </w:p>
    <w:p w14:paraId="393D0F36" w14:textId="77777777" w:rsidR="00FB07D8" w:rsidRPr="00854BE5" w:rsidRDefault="00FB07D8" w:rsidP="00957744">
      <w:pPr>
        <w:spacing w:after="0" w:line="240" w:lineRule="auto"/>
        <w:rPr>
          <w:rFonts w:ascii="Calibri" w:eastAsia="Calibri" w:hAnsi="Calibri" w:cs="Times New Roman"/>
          <w:sz w:val="24"/>
          <w:szCs w:val="24"/>
        </w:rPr>
      </w:pPr>
    </w:p>
    <w:p w14:paraId="44390C94" w14:textId="77777777" w:rsidR="008B69A6" w:rsidRPr="00854BE5" w:rsidRDefault="008B69A6" w:rsidP="00957744">
      <w:pPr>
        <w:spacing w:after="0" w:line="240" w:lineRule="auto"/>
        <w:rPr>
          <w:rFonts w:ascii="Calibri" w:eastAsia="Calibri" w:hAnsi="Calibri" w:cs="Times New Roman"/>
          <w:sz w:val="24"/>
          <w:szCs w:val="24"/>
        </w:rPr>
      </w:pPr>
    </w:p>
    <w:p w14:paraId="5E1A5A41" w14:textId="6E777953" w:rsidR="00FF5D65" w:rsidRPr="00854BE5" w:rsidRDefault="00A45795" w:rsidP="00957744">
      <w:pPr>
        <w:rPr>
          <w:color w:val="1F497D"/>
          <w:sz w:val="24"/>
          <w:szCs w:val="24"/>
        </w:rPr>
      </w:pPr>
      <w:r w:rsidRPr="00854BE5">
        <w:rPr>
          <w:sz w:val="24"/>
          <w:szCs w:val="24"/>
        </w:rPr>
        <w:t>For more information on the Early Ch</w:t>
      </w:r>
      <w:r w:rsidR="00453A50" w:rsidRPr="00854BE5">
        <w:rPr>
          <w:sz w:val="24"/>
          <w:szCs w:val="24"/>
        </w:rPr>
        <w:t>ildhood Reform Plan visit</w:t>
      </w:r>
      <w:r w:rsidR="005D11AD" w:rsidRPr="00854BE5">
        <w:rPr>
          <w:sz w:val="24"/>
          <w:szCs w:val="24"/>
        </w:rPr>
        <w:t>:</w:t>
      </w:r>
      <w:r w:rsidR="00453A50" w:rsidRPr="00854BE5">
        <w:rPr>
          <w:sz w:val="24"/>
          <w:szCs w:val="24"/>
        </w:rPr>
        <w:t xml:space="preserve"> www.education.vic.gov.au/ecreform</w:t>
      </w:r>
      <w:r w:rsidR="00453A50" w:rsidRPr="00854BE5">
        <w:rPr>
          <w:color w:val="1F497D"/>
          <w:sz w:val="24"/>
          <w:szCs w:val="24"/>
        </w:rPr>
        <w:t>.</w:t>
      </w:r>
    </w:p>
    <w:p w14:paraId="374D5EDB" w14:textId="4A85D7FC" w:rsidR="00A778D9" w:rsidRPr="00854BE5" w:rsidRDefault="00A778D9" w:rsidP="00957744">
      <w:pPr>
        <w:spacing w:after="0" w:line="240" w:lineRule="auto"/>
        <w:rPr>
          <w:rFonts w:eastAsia="Calibri" w:cs="Times New Roman"/>
          <w:sz w:val="24"/>
          <w:szCs w:val="24"/>
        </w:rPr>
      </w:pPr>
    </w:p>
    <w:p w14:paraId="0C772AEF" w14:textId="77777777" w:rsidR="00854BE5" w:rsidRDefault="00854BE5" w:rsidP="00957744">
      <w:pPr>
        <w:spacing w:after="0" w:line="240" w:lineRule="auto"/>
        <w:rPr>
          <w:rFonts w:eastAsia="Calibri" w:cs="Times New Roman"/>
          <w:sz w:val="24"/>
          <w:szCs w:val="24"/>
        </w:rPr>
      </w:pPr>
    </w:p>
    <w:p w14:paraId="24996FFD" w14:textId="77777777" w:rsidR="00854BE5" w:rsidRDefault="00854BE5">
      <w:pPr>
        <w:rPr>
          <w:rFonts w:eastAsia="Calibri" w:cs="Times New Roman"/>
          <w:sz w:val="24"/>
          <w:szCs w:val="24"/>
        </w:rPr>
      </w:pPr>
      <w:r>
        <w:rPr>
          <w:rFonts w:eastAsia="Calibri" w:cs="Times New Roman"/>
          <w:sz w:val="24"/>
          <w:szCs w:val="24"/>
        </w:rPr>
        <w:br w:type="page"/>
      </w:r>
    </w:p>
    <w:p w14:paraId="1DD3D44E" w14:textId="18378296" w:rsidR="0092470E" w:rsidRPr="00854BE5" w:rsidRDefault="0092470E" w:rsidP="00957744">
      <w:pPr>
        <w:spacing w:after="0" w:line="240" w:lineRule="auto"/>
        <w:rPr>
          <w:rFonts w:eastAsia="Calibri" w:cs="Times New Roman"/>
          <w:sz w:val="24"/>
          <w:szCs w:val="24"/>
        </w:rPr>
      </w:pPr>
      <w:r w:rsidRPr="00854BE5">
        <w:rPr>
          <w:rFonts w:eastAsia="Calibri" w:cs="Times New Roman"/>
          <w:sz w:val="24"/>
          <w:szCs w:val="24"/>
        </w:rPr>
        <w:lastRenderedPageBreak/>
        <w:t>THANK YOU</w:t>
      </w:r>
    </w:p>
    <w:p w14:paraId="17762399" w14:textId="77777777" w:rsidR="008B69A6" w:rsidRPr="00854BE5" w:rsidRDefault="008B69A6" w:rsidP="00957744">
      <w:pPr>
        <w:spacing w:after="0" w:line="240" w:lineRule="auto"/>
        <w:rPr>
          <w:rFonts w:eastAsia="Calibri" w:cs="Times New Roman"/>
          <w:sz w:val="24"/>
          <w:szCs w:val="24"/>
        </w:rPr>
      </w:pPr>
    </w:p>
    <w:p w14:paraId="0F280D5F" w14:textId="078C0A0E" w:rsidR="0092470E" w:rsidRPr="00854BE5" w:rsidRDefault="00B30D0A" w:rsidP="00957744">
      <w:pPr>
        <w:spacing w:after="0" w:line="240" w:lineRule="auto"/>
        <w:rPr>
          <w:rFonts w:eastAsia="Calibri" w:cs="Times New Roman"/>
          <w:sz w:val="24"/>
          <w:szCs w:val="24"/>
        </w:rPr>
      </w:pPr>
      <w:r w:rsidRPr="00854BE5">
        <w:rPr>
          <w:rFonts w:eastAsia="Calibri" w:cs="Times New Roman"/>
          <w:sz w:val="24"/>
          <w:szCs w:val="24"/>
        </w:rPr>
        <w:t>The</w:t>
      </w:r>
      <w:r w:rsidR="00496E8D" w:rsidRPr="00854BE5">
        <w:rPr>
          <w:rFonts w:eastAsia="Calibri" w:cs="Times New Roman"/>
          <w:sz w:val="24"/>
          <w:szCs w:val="24"/>
        </w:rPr>
        <w:t xml:space="preserve"> Minister’s Early Childhood Expert Panel </w:t>
      </w:r>
      <w:r w:rsidRPr="00854BE5">
        <w:rPr>
          <w:rFonts w:eastAsia="Calibri" w:cs="Times New Roman"/>
          <w:sz w:val="24"/>
          <w:szCs w:val="24"/>
        </w:rPr>
        <w:t>provided</w:t>
      </w:r>
      <w:r w:rsidR="0092470E" w:rsidRPr="00854BE5">
        <w:rPr>
          <w:rFonts w:eastAsia="Calibri" w:cs="Times New Roman"/>
          <w:sz w:val="24"/>
          <w:szCs w:val="24"/>
        </w:rPr>
        <w:t xml:space="preserve"> valuable insight, advice and expertise to support the development of this Plan.</w:t>
      </w:r>
      <w:r w:rsidRPr="00854BE5">
        <w:rPr>
          <w:rFonts w:eastAsia="Calibri" w:cs="Times New Roman"/>
          <w:sz w:val="24"/>
          <w:szCs w:val="24"/>
        </w:rPr>
        <w:t xml:space="preserve"> This contribution has been extremely helpful and beneficial for the reforms in this Plan. </w:t>
      </w:r>
    </w:p>
    <w:p w14:paraId="380F8A51" w14:textId="77777777" w:rsidR="0092470E" w:rsidRPr="00854BE5" w:rsidRDefault="0092470E" w:rsidP="00957744">
      <w:pPr>
        <w:spacing w:after="0" w:line="240" w:lineRule="auto"/>
        <w:rPr>
          <w:rFonts w:eastAsia="Calibri" w:cs="Times New Roman"/>
          <w:sz w:val="24"/>
          <w:szCs w:val="24"/>
        </w:rPr>
      </w:pPr>
    </w:p>
    <w:p w14:paraId="533335D3" w14:textId="6B525369" w:rsidR="00C54478" w:rsidRPr="00854BE5" w:rsidRDefault="00C54478" w:rsidP="00957744">
      <w:pPr>
        <w:spacing w:after="0" w:line="240" w:lineRule="auto"/>
        <w:rPr>
          <w:rFonts w:cs="VIC-LightItalic"/>
          <w:iCs/>
          <w:sz w:val="24"/>
          <w:szCs w:val="24"/>
        </w:rPr>
      </w:pPr>
      <w:r w:rsidRPr="00854BE5">
        <w:rPr>
          <w:rFonts w:cs="VIC-LightItalic"/>
          <w:iCs/>
          <w:sz w:val="24"/>
          <w:szCs w:val="24"/>
        </w:rPr>
        <w:t xml:space="preserve">Minister’s Early Childhood Development Expert Panel </w:t>
      </w:r>
      <w:r w:rsidR="0092470E" w:rsidRPr="00854BE5">
        <w:rPr>
          <w:rFonts w:cs="VIC-LightItalic"/>
          <w:iCs/>
          <w:sz w:val="24"/>
          <w:szCs w:val="24"/>
        </w:rPr>
        <w:t>members</w:t>
      </w:r>
    </w:p>
    <w:p w14:paraId="0F5FD942" w14:textId="77777777" w:rsidR="008B69A6" w:rsidRPr="00854BE5" w:rsidRDefault="008B69A6" w:rsidP="00957744">
      <w:pPr>
        <w:spacing w:after="0" w:line="240" w:lineRule="auto"/>
        <w:rPr>
          <w:rFonts w:eastAsia="Calibri" w:cs="Times New Roman"/>
          <w:sz w:val="24"/>
          <w:szCs w:val="24"/>
          <w:u w:val="single"/>
        </w:rPr>
      </w:pPr>
    </w:p>
    <w:p w14:paraId="524FA76B" w14:textId="77777777" w:rsidR="00C54478" w:rsidRPr="00854BE5" w:rsidRDefault="00C54478" w:rsidP="008B69A6">
      <w:pPr>
        <w:pStyle w:val="ListParagraph"/>
        <w:numPr>
          <w:ilvl w:val="0"/>
          <w:numId w:val="18"/>
        </w:numPr>
        <w:jc w:val="both"/>
        <w:rPr>
          <w:rFonts w:eastAsia="Calibri"/>
          <w:b/>
          <w:sz w:val="24"/>
          <w:szCs w:val="24"/>
        </w:rPr>
      </w:pPr>
      <w:r w:rsidRPr="00854BE5">
        <w:rPr>
          <w:rFonts w:asciiTheme="minorHAnsi" w:eastAsia="Calibri" w:hAnsiTheme="minorHAnsi"/>
          <w:sz w:val="24"/>
          <w:szCs w:val="24"/>
        </w:rPr>
        <w:t>Professor Kerry Arabena</w:t>
      </w:r>
    </w:p>
    <w:p w14:paraId="54D6A34A" w14:textId="77777777" w:rsidR="00C54478" w:rsidRPr="00854BE5" w:rsidRDefault="00C54478" w:rsidP="008B69A6">
      <w:pPr>
        <w:pStyle w:val="ListParagraph"/>
        <w:numPr>
          <w:ilvl w:val="0"/>
          <w:numId w:val="18"/>
        </w:numPr>
        <w:jc w:val="both"/>
        <w:rPr>
          <w:rFonts w:eastAsia="Calibri"/>
          <w:b/>
          <w:sz w:val="24"/>
          <w:szCs w:val="24"/>
        </w:rPr>
      </w:pPr>
      <w:r w:rsidRPr="00854BE5">
        <w:rPr>
          <w:rFonts w:asciiTheme="minorHAnsi" w:eastAsia="Calibri" w:hAnsiTheme="minorHAnsi"/>
          <w:sz w:val="24"/>
          <w:szCs w:val="24"/>
        </w:rPr>
        <w:t>Mr Warren Cann</w:t>
      </w:r>
    </w:p>
    <w:p w14:paraId="49432B8B" w14:textId="77777777" w:rsidR="00C54478" w:rsidRPr="00854BE5" w:rsidRDefault="00C54478" w:rsidP="008B69A6">
      <w:pPr>
        <w:pStyle w:val="ListParagraph"/>
        <w:numPr>
          <w:ilvl w:val="0"/>
          <w:numId w:val="18"/>
        </w:numPr>
        <w:jc w:val="both"/>
        <w:rPr>
          <w:rFonts w:eastAsia="Calibri"/>
          <w:b/>
          <w:sz w:val="24"/>
          <w:szCs w:val="24"/>
        </w:rPr>
      </w:pPr>
      <w:r w:rsidRPr="00854BE5">
        <w:rPr>
          <w:rFonts w:asciiTheme="minorHAnsi" w:eastAsia="Calibri" w:hAnsiTheme="minorHAnsi"/>
          <w:sz w:val="24"/>
          <w:szCs w:val="24"/>
        </w:rPr>
        <w:t>Dr Gordon Cleveland</w:t>
      </w:r>
    </w:p>
    <w:p w14:paraId="30EA4F49" w14:textId="77777777" w:rsidR="00C54478" w:rsidRPr="00854BE5" w:rsidRDefault="00C54478" w:rsidP="008B69A6">
      <w:pPr>
        <w:pStyle w:val="ListParagraph"/>
        <w:numPr>
          <w:ilvl w:val="0"/>
          <w:numId w:val="18"/>
        </w:numPr>
        <w:jc w:val="both"/>
        <w:rPr>
          <w:rFonts w:eastAsia="Calibri"/>
          <w:b/>
          <w:sz w:val="24"/>
          <w:szCs w:val="24"/>
        </w:rPr>
      </w:pPr>
      <w:r w:rsidRPr="00854BE5">
        <w:rPr>
          <w:rFonts w:asciiTheme="minorHAnsi" w:eastAsia="Calibri" w:hAnsiTheme="minorHAnsi"/>
          <w:sz w:val="24"/>
          <w:szCs w:val="24"/>
        </w:rPr>
        <w:t>Associate Professor Lisa Gold</w:t>
      </w:r>
    </w:p>
    <w:p w14:paraId="27F06A8E" w14:textId="49AC37CB" w:rsidR="00C54478" w:rsidRPr="00854BE5" w:rsidRDefault="00FA7C5E" w:rsidP="008B69A6">
      <w:pPr>
        <w:pStyle w:val="ListParagraph"/>
        <w:numPr>
          <w:ilvl w:val="0"/>
          <w:numId w:val="18"/>
        </w:numPr>
        <w:jc w:val="both"/>
        <w:rPr>
          <w:rFonts w:eastAsia="Calibri"/>
          <w:sz w:val="24"/>
          <w:szCs w:val="24"/>
        </w:rPr>
      </w:pPr>
      <w:r w:rsidRPr="00854BE5">
        <w:rPr>
          <w:rFonts w:asciiTheme="minorHAnsi" w:eastAsia="Calibri" w:hAnsiTheme="minorHAnsi"/>
          <w:sz w:val="24"/>
          <w:szCs w:val="24"/>
        </w:rPr>
        <w:t>Professor Sharon Goldf</w:t>
      </w:r>
      <w:r w:rsidR="00C54478" w:rsidRPr="00854BE5">
        <w:rPr>
          <w:rFonts w:eastAsia="Calibri"/>
          <w:sz w:val="24"/>
          <w:szCs w:val="24"/>
        </w:rPr>
        <w:t>eld</w:t>
      </w:r>
      <w:r w:rsidR="005D2DEB" w:rsidRPr="00854BE5">
        <w:rPr>
          <w:rFonts w:eastAsia="Calibri"/>
          <w:sz w:val="24"/>
          <w:szCs w:val="24"/>
        </w:rPr>
        <w:t xml:space="preserve"> </w:t>
      </w:r>
    </w:p>
    <w:p w14:paraId="4D34848E" w14:textId="77777777" w:rsidR="00C54478" w:rsidRPr="00854BE5" w:rsidRDefault="00C54478" w:rsidP="008B69A6">
      <w:pPr>
        <w:pStyle w:val="ListParagraph"/>
        <w:numPr>
          <w:ilvl w:val="0"/>
          <w:numId w:val="18"/>
        </w:numPr>
        <w:jc w:val="both"/>
        <w:rPr>
          <w:rFonts w:asciiTheme="minorHAnsi" w:eastAsia="Calibri" w:hAnsiTheme="minorHAnsi"/>
          <w:sz w:val="24"/>
          <w:szCs w:val="24"/>
        </w:rPr>
      </w:pPr>
      <w:r w:rsidRPr="00854BE5">
        <w:rPr>
          <w:rFonts w:asciiTheme="minorHAnsi" w:eastAsia="Calibri" w:hAnsiTheme="minorHAnsi"/>
          <w:sz w:val="24"/>
          <w:szCs w:val="24"/>
        </w:rPr>
        <w:t>Professor Susan Grieshaber</w:t>
      </w:r>
    </w:p>
    <w:p w14:paraId="72CE138D" w14:textId="24E7B12F" w:rsidR="00C54478" w:rsidRPr="00854BE5" w:rsidRDefault="00C54478" w:rsidP="008B69A6">
      <w:pPr>
        <w:pStyle w:val="ListParagraph"/>
        <w:numPr>
          <w:ilvl w:val="0"/>
          <w:numId w:val="18"/>
        </w:numPr>
        <w:jc w:val="both"/>
        <w:rPr>
          <w:rFonts w:asciiTheme="minorHAnsi" w:eastAsia="Calibri" w:hAnsiTheme="minorHAnsi"/>
          <w:sz w:val="24"/>
          <w:szCs w:val="24"/>
        </w:rPr>
      </w:pPr>
      <w:r w:rsidRPr="00854BE5">
        <w:rPr>
          <w:rFonts w:asciiTheme="minorHAnsi" w:eastAsia="Calibri" w:hAnsiTheme="minorHAnsi"/>
          <w:sz w:val="24"/>
          <w:szCs w:val="24"/>
        </w:rPr>
        <w:t>Professor Joce Nuttal</w:t>
      </w:r>
      <w:r w:rsidR="00AC7878" w:rsidRPr="00854BE5">
        <w:rPr>
          <w:rFonts w:asciiTheme="minorHAnsi" w:eastAsia="Calibri" w:hAnsiTheme="minorHAnsi"/>
          <w:sz w:val="24"/>
          <w:szCs w:val="24"/>
        </w:rPr>
        <w:t>l</w:t>
      </w:r>
      <w:r w:rsidR="00310F8B" w:rsidRPr="00854BE5">
        <w:rPr>
          <w:rFonts w:asciiTheme="minorHAnsi" w:eastAsia="Calibri" w:hAnsiTheme="minorHAnsi"/>
          <w:sz w:val="24"/>
          <w:szCs w:val="24"/>
        </w:rPr>
        <w:t xml:space="preserve"> </w:t>
      </w:r>
    </w:p>
    <w:p w14:paraId="66D0EB80" w14:textId="77777777" w:rsidR="00C54478" w:rsidRPr="00854BE5" w:rsidRDefault="00C54478" w:rsidP="008B69A6">
      <w:pPr>
        <w:pStyle w:val="ListParagraph"/>
        <w:numPr>
          <w:ilvl w:val="0"/>
          <w:numId w:val="18"/>
        </w:numPr>
        <w:jc w:val="both"/>
        <w:rPr>
          <w:rFonts w:eastAsia="Calibri"/>
          <w:b/>
          <w:sz w:val="24"/>
          <w:szCs w:val="24"/>
        </w:rPr>
      </w:pPr>
      <w:r w:rsidRPr="00854BE5">
        <w:rPr>
          <w:rFonts w:asciiTheme="minorHAnsi" w:eastAsia="Calibri" w:hAnsiTheme="minorHAnsi"/>
          <w:sz w:val="24"/>
          <w:szCs w:val="24"/>
        </w:rPr>
        <w:t>Professor Iram Siraj</w:t>
      </w:r>
    </w:p>
    <w:p w14:paraId="77E78143" w14:textId="77777777" w:rsidR="00C54478" w:rsidRPr="00854BE5" w:rsidRDefault="00C54478" w:rsidP="008B69A6">
      <w:pPr>
        <w:pStyle w:val="ListParagraph"/>
        <w:numPr>
          <w:ilvl w:val="0"/>
          <w:numId w:val="18"/>
        </w:numPr>
        <w:jc w:val="both"/>
        <w:rPr>
          <w:sz w:val="24"/>
          <w:szCs w:val="24"/>
          <w:lang w:eastAsia="en-AU"/>
        </w:rPr>
      </w:pPr>
      <w:r w:rsidRPr="00854BE5">
        <w:rPr>
          <w:rFonts w:asciiTheme="minorHAnsi" w:eastAsia="Calibri" w:hAnsiTheme="minorHAnsi"/>
          <w:sz w:val="24"/>
          <w:szCs w:val="24"/>
        </w:rPr>
        <w:t>Professor Collette Tayler</w:t>
      </w:r>
    </w:p>
    <w:p w14:paraId="0756D989" w14:textId="77777777" w:rsidR="00C54478" w:rsidRPr="00854BE5" w:rsidRDefault="00C54478" w:rsidP="008B69A6">
      <w:pPr>
        <w:pStyle w:val="ListParagraph"/>
        <w:numPr>
          <w:ilvl w:val="0"/>
          <w:numId w:val="18"/>
        </w:numPr>
        <w:jc w:val="both"/>
        <w:rPr>
          <w:rFonts w:eastAsia="Calibri"/>
          <w:sz w:val="24"/>
          <w:szCs w:val="24"/>
        </w:rPr>
      </w:pPr>
      <w:r w:rsidRPr="00854BE5">
        <w:rPr>
          <w:rFonts w:asciiTheme="minorHAnsi" w:eastAsia="Calibri" w:hAnsiTheme="minorHAnsi"/>
          <w:sz w:val="24"/>
          <w:szCs w:val="24"/>
        </w:rPr>
        <w:t>Professor Elizabeth Waters</w:t>
      </w:r>
    </w:p>
    <w:p w14:paraId="77CC9A6A" w14:textId="77777777" w:rsidR="008B69A6" w:rsidRPr="00854BE5" w:rsidRDefault="008B69A6" w:rsidP="008B69A6">
      <w:pPr>
        <w:pStyle w:val="ListParagraph"/>
        <w:ind w:left="1080"/>
        <w:jc w:val="both"/>
        <w:rPr>
          <w:rFonts w:asciiTheme="minorHAnsi" w:eastAsia="Calibri" w:hAnsiTheme="minorHAnsi"/>
          <w:sz w:val="24"/>
          <w:szCs w:val="24"/>
        </w:rPr>
      </w:pPr>
    </w:p>
    <w:p w14:paraId="48360953" w14:textId="6CD65B87" w:rsidR="000F2476" w:rsidRPr="00854BE5" w:rsidRDefault="000F2476" w:rsidP="00957744">
      <w:pPr>
        <w:autoSpaceDE w:val="0"/>
        <w:autoSpaceDN w:val="0"/>
        <w:adjustRightInd w:val="0"/>
        <w:spacing w:after="0" w:line="240" w:lineRule="auto"/>
        <w:ind w:left="1080"/>
        <w:rPr>
          <w:rFonts w:cs="VIC-LightItalic"/>
          <w:i/>
          <w:iCs/>
          <w:sz w:val="24"/>
          <w:szCs w:val="24"/>
        </w:rPr>
      </w:pPr>
      <w:r w:rsidRPr="00854BE5">
        <w:rPr>
          <w:rFonts w:cs="VIC-LightItalic"/>
          <w:i/>
          <w:iCs/>
          <w:sz w:val="24"/>
          <w:szCs w:val="24"/>
        </w:rPr>
        <w:t xml:space="preserve">The Minister for Families and Children would like to particularly acknowledge the contribution of Professor Elizabeth Waters, who passed away in October 2015. </w:t>
      </w:r>
    </w:p>
    <w:p w14:paraId="5C108C38" w14:textId="77777777" w:rsidR="000F2476" w:rsidRPr="00854BE5" w:rsidRDefault="000F2476" w:rsidP="00957744">
      <w:pPr>
        <w:autoSpaceDE w:val="0"/>
        <w:autoSpaceDN w:val="0"/>
        <w:adjustRightInd w:val="0"/>
        <w:spacing w:after="0" w:line="240" w:lineRule="auto"/>
        <w:rPr>
          <w:rFonts w:cs="VIC-LightItalic"/>
          <w:i/>
          <w:iCs/>
          <w:sz w:val="24"/>
          <w:szCs w:val="24"/>
        </w:rPr>
      </w:pPr>
    </w:p>
    <w:p w14:paraId="01E01CBC" w14:textId="087D6CAB" w:rsidR="000F2476" w:rsidRPr="00854BE5" w:rsidRDefault="000F2476" w:rsidP="00957744">
      <w:pPr>
        <w:autoSpaceDE w:val="0"/>
        <w:autoSpaceDN w:val="0"/>
        <w:adjustRightInd w:val="0"/>
        <w:spacing w:after="0" w:line="240" w:lineRule="auto"/>
        <w:ind w:left="1080"/>
        <w:rPr>
          <w:rFonts w:cs="VIC-LightItalic"/>
          <w:i/>
          <w:iCs/>
          <w:sz w:val="24"/>
          <w:szCs w:val="24"/>
        </w:rPr>
      </w:pPr>
      <w:r w:rsidRPr="00854BE5">
        <w:rPr>
          <w:rFonts w:cs="VIC-LightItalic"/>
          <w:i/>
          <w:iCs/>
          <w:sz w:val="24"/>
          <w:szCs w:val="24"/>
        </w:rPr>
        <w:t>Professor Waters was a renowned leader in public health who made a lasting contribution to the field —</w:t>
      </w:r>
      <w:r w:rsidR="008B69A6" w:rsidRPr="00854BE5">
        <w:rPr>
          <w:rFonts w:cs="VIC-LightItalic"/>
          <w:i/>
          <w:iCs/>
          <w:sz w:val="24"/>
          <w:szCs w:val="24"/>
        </w:rPr>
        <w:t xml:space="preserve"> </w:t>
      </w:r>
      <w:r w:rsidRPr="00854BE5">
        <w:rPr>
          <w:rFonts w:cs="VIC-LightItalic"/>
          <w:i/>
          <w:iCs/>
          <w:sz w:val="24"/>
          <w:szCs w:val="24"/>
        </w:rPr>
        <w:t xml:space="preserve">both in Australia and overseas — through her passion and commitment to justice, equity and improving the lives of children. Even in her short time as a member of the Minister’s Early Childhood Development Expert Panel, she made a valued contribution to this Plan. </w:t>
      </w:r>
    </w:p>
    <w:p w14:paraId="0DBB0A5A" w14:textId="77777777" w:rsidR="000F2476" w:rsidRPr="00854BE5" w:rsidRDefault="000F2476" w:rsidP="00957744">
      <w:pPr>
        <w:autoSpaceDE w:val="0"/>
        <w:autoSpaceDN w:val="0"/>
        <w:adjustRightInd w:val="0"/>
        <w:spacing w:after="0" w:line="240" w:lineRule="auto"/>
        <w:rPr>
          <w:rFonts w:ascii="VIC-LightItalic" w:hAnsi="VIC-LightItalic" w:cs="VIC-LightItalic"/>
          <w:sz w:val="24"/>
          <w:szCs w:val="24"/>
        </w:rPr>
      </w:pPr>
    </w:p>
    <w:p w14:paraId="3C1EB351" w14:textId="036742ED" w:rsidR="00B30D0A" w:rsidRPr="00854BE5" w:rsidRDefault="00B30D0A" w:rsidP="00957744">
      <w:pPr>
        <w:autoSpaceDE w:val="0"/>
        <w:autoSpaceDN w:val="0"/>
        <w:adjustRightInd w:val="0"/>
        <w:spacing w:after="0" w:line="240" w:lineRule="auto"/>
        <w:rPr>
          <w:rFonts w:ascii="VIC-LightItalic" w:hAnsi="VIC-LightItalic" w:cs="VIC-LightItalic"/>
          <w:sz w:val="24"/>
          <w:szCs w:val="24"/>
        </w:rPr>
      </w:pPr>
      <w:r w:rsidRPr="00854BE5">
        <w:rPr>
          <w:rFonts w:eastAsia="Calibri" w:cs="Times New Roman"/>
          <w:sz w:val="24"/>
          <w:szCs w:val="24"/>
        </w:rPr>
        <w:t>The Minister’s MCH Reference Group and the Department’s Early Childhood Development Advisory Group also provided valuable insights that informed the Plan.</w:t>
      </w:r>
    </w:p>
    <w:p w14:paraId="57DAE634" w14:textId="77777777" w:rsidR="000F2476" w:rsidRPr="00854BE5" w:rsidRDefault="000F2476" w:rsidP="00957744">
      <w:pPr>
        <w:spacing w:after="0" w:line="240" w:lineRule="auto"/>
        <w:rPr>
          <w:rFonts w:ascii="Calibri" w:eastAsia="Calibri" w:hAnsi="Calibri" w:cs="Times New Roman"/>
          <w:sz w:val="24"/>
          <w:szCs w:val="24"/>
        </w:rPr>
      </w:pPr>
    </w:p>
    <w:p w14:paraId="77F12C21" w14:textId="77777777" w:rsidR="008840BB" w:rsidRPr="00957744" w:rsidRDefault="006B2A1F" w:rsidP="00957744">
      <w:pPr>
        <w:spacing w:after="0"/>
        <w:rPr>
          <w:b/>
          <w:sz w:val="20"/>
          <w:szCs w:val="20"/>
        </w:rPr>
      </w:pPr>
      <w:r w:rsidRPr="00854BE5">
        <w:rPr>
          <w:sz w:val="24"/>
          <w:szCs w:val="24"/>
        </w:rPr>
        <w:br w:type="column"/>
      </w:r>
    </w:p>
    <w:p w14:paraId="6A47DC32" w14:textId="029D26E7" w:rsidR="00396240" w:rsidRPr="00854BE5" w:rsidRDefault="00D61B98" w:rsidP="00957744">
      <w:pPr>
        <w:pStyle w:val="Heading1"/>
        <w:rPr>
          <w:rFonts w:asciiTheme="minorHAnsi" w:hAnsiTheme="minorHAnsi"/>
          <w:sz w:val="24"/>
          <w:szCs w:val="24"/>
        </w:rPr>
      </w:pPr>
      <w:bookmarkStart w:id="185" w:name="_Toc480877945"/>
      <w:bookmarkStart w:id="186" w:name="_Toc480880963"/>
      <w:r w:rsidRPr="00854BE5">
        <w:rPr>
          <w:rFonts w:asciiTheme="minorHAnsi" w:hAnsiTheme="minorHAnsi"/>
          <w:sz w:val="24"/>
          <w:szCs w:val="24"/>
        </w:rPr>
        <w:t xml:space="preserve">SUMMARY OF KEY REFORM </w:t>
      </w:r>
      <w:bookmarkEnd w:id="185"/>
      <w:bookmarkEnd w:id="186"/>
      <w:r w:rsidRPr="00854BE5">
        <w:rPr>
          <w:rFonts w:asciiTheme="minorHAnsi" w:hAnsiTheme="minorHAnsi"/>
          <w:sz w:val="24"/>
          <w:szCs w:val="24"/>
        </w:rPr>
        <w:t>ACTION</w:t>
      </w:r>
      <w:r w:rsidR="00C30B3D" w:rsidRPr="00854BE5">
        <w:rPr>
          <w:rFonts w:asciiTheme="minorHAnsi" w:hAnsiTheme="minorHAnsi"/>
          <w:sz w:val="24"/>
          <w:szCs w:val="24"/>
        </w:rPr>
        <w:t>S</w:t>
      </w:r>
      <w:r w:rsidRPr="00854BE5">
        <w:rPr>
          <w:rFonts w:asciiTheme="minorHAnsi" w:hAnsiTheme="minorHAnsi"/>
          <w:sz w:val="24"/>
          <w:szCs w:val="24"/>
        </w:rPr>
        <w:t xml:space="preserve"> </w:t>
      </w:r>
    </w:p>
    <w:p w14:paraId="2DB61249" w14:textId="77777777" w:rsidR="00290C04" w:rsidRPr="00957744" w:rsidRDefault="00290C04" w:rsidP="00957744">
      <w:pPr>
        <w:rPr>
          <w:sz w:val="24"/>
          <w:szCs w:val="24"/>
        </w:rPr>
      </w:pPr>
    </w:p>
    <w:tbl>
      <w:tblPr>
        <w:tblStyle w:val="TableGrid"/>
        <w:tblW w:w="0" w:type="auto"/>
        <w:tblInd w:w="-714" w:type="dxa"/>
        <w:tblLook w:val="04A0" w:firstRow="1" w:lastRow="0" w:firstColumn="1" w:lastColumn="0" w:noHBand="0" w:noVBand="1"/>
      </w:tblPr>
      <w:tblGrid>
        <w:gridCol w:w="3261"/>
        <w:gridCol w:w="4252"/>
        <w:gridCol w:w="2217"/>
      </w:tblGrid>
      <w:tr w:rsidR="00290C04" w:rsidRPr="00854BE5" w14:paraId="75CA8ED6" w14:textId="77777777" w:rsidTr="00B43FEA">
        <w:tc>
          <w:tcPr>
            <w:tcW w:w="3261" w:type="dxa"/>
            <w:shd w:val="clear" w:color="auto" w:fill="F2F2F2" w:themeFill="background1" w:themeFillShade="F2"/>
            <w:vAlign w:val="center"/>
          </w:tcPr>
          <w:p w14:paraId="5D0383D8" w14:textId="77777777" w:rsidR="00290C04" w:rsidRPr="00854BE5" w:rsidRDefault="00290C04" w:rsidP="00957744">
            <w:pPr>
              <w:spacing w:after="120" w:line="276" w:lineRule="auto"/>
              <w:rPr>
                <w:b/>
                <w:color w:val="000000" w:themeColor="text1"/>
                <w:sz w:val="24"/>
                <w:szCs w:val="24"/>
              </w:rPr>
            </w:pPr>
            <w:r w:rsidRPr="00854BE5">
              <w:rPr>
                <w:b/>
                <w:color w:val="000000" w:themeColor="text1"/>
                <w:sz w:val="24"/>
                <w:szCs w:val="24"/>
              </w:rPr>
              <w:t>Key Reform Action</w:t>
            </w:r>
          </w:p>
        </w:tc>
        <w:tc>
          <w:tcPr>
            <w:tcW w:w="4252" w:type="dxa"/>
            <w:shd w:val="clear" w:color="auto" w:fill="F2F2F2" w:themeFill="background1" w:themeFillShade="F2"/>
            <w:vAlign w:val="center"/>
          </w:tcPr>
          <w:p w14:paraId="6AE5D79F" w14:textId="77777777" w:rsidR="00290C04" w:rsidRPr="00854BE5" w:rsidRDefault="00290C04" w:rsidP="00957744">
            <w:pPr>
              <w:spacing w:after="120" w:line="276" w:lineRule="auto"/>
              <w:rPr>
                <w:b/>
                <w:color w:val="000000" w:themeColor="text1"/>
                <w:sz w:val="24"/>
                <w:szCs w:val="24"/>
              </w:rPr>
            </w:pPr>
            <w:r w:rsidRPr="00854BE5">
              <w:rPr>
                <w:b/>
                <w:color w:val="000000" w:themeColor="text1"/>
                <w:sz w:val="24"/>
                <w:szCs w:val="24"/>
              </w:rPr>
              <w:t>Summary</w:t>
            </w:r>
          </w:p>
        </w:tc>
        <w:tc>
          <w:tcPr>
            <w:tcW w:w="2217" w:type="dxa"/>
            <w:shd w:val="clear" w:color="auto" w:fill="F2F2F2" w:themeFill="background1" w:themeFillShade="F2"/>
            <w:vAlign w:val="center"/>
          </w:tcPr>
          <w:p w14:paraId="0E8DED05" w14:textId="77777777" w:rsidR="00290C04" w:rsidRPr="00854BE5" w:rsidRDefault="00290C04" w:rsidP="00957744">
            <w:pPr>
              <w:spacing w:after="120" w:line="276" w:lineRule="auto"/>
              <w:rPr>
                <w:b/>
                <w:color w:val="000000" w:themeColor="text1"/>
                <w:sz w:val="24"/>
                <w:szCs w:val="24"/>
              </w:rPr>
            </w:pPr>
            <w:r w:rsidRPr="00854BE5">
              <w:rPr>
                <w:b/>
                <w:color w:val="000000" w:themeColor="text1"/>
                <w:sz w:val="24"/>
                <w:szCs w:val="24"/>
              </w:rPr>
              <w:t xml:space="preserve">Funding </w:t>
            </w:r>
          </w:p>
        </w:tc>
      </w:tr>
      <w:tr w:rsidR="00290C04" w:rsidRPr="00854BE5" w14:paraId="23BF230C" w14:textId="77777777" w:rsidTr="00B43FEA">
        <w:tc>
          <w:tcPr>
            <w:tcW w:w="9730" w:type="dxa"/>
            <w:gridSpan w:val="3"/>
            <w:vAlign w:val="center"/>
          </w:tcPr>
          <w:p w14:paraId="76D6A685" w14:textId="03AF0C10" w:rsidR="00290C04" w:rsidRPr="00854BE5" w:rsidRDefault="00290C04" w:rsidP="00957744">
            <w:pPr>
              <w:spacing w:after="120" w:line="276" w:lineRule="auto"/>
              <w:rPr>
                <w:b/>
                <w:color w:val="000000" w:themeColor="text1"/>
                <w:sz w:val="24"/>
                <w:szCs w:val="24"/>
              </w:rPr>
            </w:pPr>
            <w:r w:rsidRPr="00854BE5">
              <w:rPr>
                <w:rFonts w:cs="Calibri"/>
                <w:b/>
                <w:color w:val="000000" w:themeColor="text1"/>
                <w:sz w:val="24"/>
                <w:szCs w:val="24"/>
                <w:lang w:val="en-US"/>
              </w:rPr>
              <w:t xml:space="preserve">Supporting higher quality </w:t>
            </w:r>
            <w:r w:rsidR="00EF440E" w:rsidRPr="00854BE5">
              <w:rPr>
                <w:rFonts w:cs="Calibri"/>
                <w:b/>
                <w:color w:val="000000" w:themeColor="text1"/>
                <w:sz w:val="24"/>
                <w:szCs w:val="24"/>
                <w:lang w:val="en-US"/>
              </w:rPr>
              <w:t xml:space="preserve">services </w:t>
            </w:r>
            <w:r w:rsidRPr="00854BE5">
              <w:rPr>
                <w:rFonts w:cs="Calibri"/>
                <w:b/>
                <w:color w:val="000000" w:themeColor="text1"/>
                <w:sz w:val="24"/>
                <w:szCs w:val="24"/>
                <w:lang w:val="en-US"/>
              </w:rPr>
              <w:t>and reducing disadvantage in early education</w:t>
            </w:r>
          </w:p>
        </w:tc>
      </w:tr>
      <w:tr w:rsidR="00290C04" w:rsidRPr="00854BE5" w14:paraId="41A240C4" w14:textId="77777777" w:rsidTr="00B43FEA">
        <w:tc>
          <w:tcPr>
            <w:tcW w:w="3261" w:type="dxa"/>
            <w:vAlign w:val="center"/>
          </w:tcPr>
          <w:p w14:paraId="76B03808" w14:textId="434F01C9" w:rsidR="00290C04" w:rsidRPr="00854BE5" w:rsidRDefault="00290C04" w:rsidP="00957744">
            <w:pPr>
              <w:spacing w:after="120" w:line="276" w:lineRule="auto"/>
              <w:rPr>
                <w:color w:val="000000" w:themeColor="text1"/>
                <w:sz w:val="24"/>
                <w:szCs w:val="24"/>
              </w:rPr>
            </w:pPr>
            <w:r w:rsidRPr="00854BE5">
              <w:rPr>
                <w:color w:val="000000" w:themeColor="text1"/>
                <w:sz w:val="24"/>
                <w:szCs w:val="24"/>
              </w:rPr>
              <w:t xml:space="preserve">School </w:t>
            </w:r>
            <w:r w:rsidR="00B43FEA" w:rsidRPr="00854BE5">
              <w:rPr>
                <w:color w:val="000000" w:themeColor="text1"/>
                <w:sz w:val="24"/>
                <w:szCs w:val="24"/>
              </w:rPr>
              <w:t>r</w:t>
            </w:r>
            <w:r w:rsidRPr="00854BE5">
              <w:rPr>
                <w:color w:val="000000" w:themeColor="text1"/>
                <w:sz w:val="24"/>
                <w:szCs w:val="24"/>
              </w:rPr>
              <w:t xml:space="preserve">eadiness </w:t>
            </w:r>
            <w:r w:rsidR="00B43FEA" w:rsidRPr="00854BE5">
              <w:rPr>
                <w:color w:val="000000" w:themeColor="text1"/>
                <w:sz w:val="24"/>
                <w:szCs w:val="24"/>
              </w:rPr>
              <w:t>f</w:t>
            </w:r>
            <w:r w:rsidRPr="00854BE5">
              <w:rPr>
                <w:color w:val="000000" w:themeColor="text1"/>
                <w:sz w:val="24"/>
                <w:szCs w:val="24"/>
              </w:rPr>
              <w:t xml:space="preserve">unding </w:t>
            </w:r>
          </w:p>
        </w:tc>
        <w:tc>
          <w:tcPr>
            <w:tcW w:w="4252" w:type="dxa"/>
            <w:vAlign w:val="center"/>
          </w:tcPr>
          <w:p w14:paraId="61627F58" w14:textId="7B6E7900" w:rsidR="00290C04" w:rsidRPr="00854BE5" w:rsidRDefault="00290C04"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Providing additional resourcing </w:t>
            </w:r>
            <w:r w:rsidR="00A845F8" w:rsidRPr="00854BE5">
              <w:rPr>
                <w:rFonts w:asciiTheme="minorHAnsi" w:hAnsiTheme="minorHAnsi" w:cs="Calibri"/>
                <w:color w:val="000000" w:themeColor="text1"/>
                <w:sz w:val="24"/>
                <w:szCs w:val="24"/>
                <w:lang w:val="en-US"/>
              </w:rPr>
              <w:t>to</w:t>
            </w:r>
            <w:r w:rsidRPr="00854BE5">
              <w:rPr>
                <w:rFonts w:asciiTheme="minorHAnsi" w:hAnsiTheme="minorHAnsi" w:cs="Calibri"/>
                <w:color w:val="000000" w:themeColor="text1"/>
                <w:sz w:val="24"/>
                <w:szCs w:val="24"/>
                <w:lang w:val="en-US"/>
              </w:rPr>
              <w:t xml:space="preserve"> kindergartens based on children</w:t>
            </w:r>
            <w:r w:rsidR="00B43FEA" w:rsidRPr="00854BE5">
              <w:rPr>
                <w:rFonts w:asciiTheme="minorHAnsi" w:hAnsiTheme="minorHAnsi" w:cs="Calibri"/>
                <w:color w:val="000000" w:themeColor="text1"/>
                <w:sz w:val="24"/>
                <w:szCs w:val="24"/>
                <w:lang w:val="en-US"/>
              </w:rPr>
              <w:t>’s level of need</w:t>
            </w:r>
            <w:r w:rsidRPr="00854BE5">
              <w:rPr>
                <w:rFonts w:asciiTheme="minorHAnsi" w:hAnsiTheme="minorHAnsi" w:cs="Calibri"/>
                <w:color w:val="000000" w:themeColor="text1"/>
                <w:sz w:val="24"/>
                <w:szCs w:val="24"/>
                <w:lang w:val="en-US"/>
              </w:rPr>
              <w:t>.</w:t>
            </w:r>
          </w:p>
        </w:tc>
        <w:tc>
          <w:tcPr>
            <w:tcW w:w="2217" w:type="dxa"/>
            <w:vAlign w:val="center"/>
          </w:tcPr>
          <w:p w14:paraId="1ABC374D" w14:textId="77777777" w:rsidR="00290C04" w:rsidRPr="00854BE5" w:rsidRDefault="00290C04" w:rsidP="00957744">
            <w:pPr>
              <w:spacing w:after="120" w:line="276" w:lineRule="auto"/>
              <w:rPr>
                <w:color w:val="000000" w:themeColor="text1"/>
                <w:sz w:val="24"/>
                <w:szCs w:val="24"/>
              </w:rPr>
            </w:pPr>
            <w:r w:rsidRPr="00854BE5">
              <w:rPr>
                <w:color w:val="000000" w:themeColor="text1"/>
                <w:sz w:val="24"/>
                <w:szCs w:val="24"/>
              </w:rPr>
              <w:t xml:space="preserve">$55.3 million </w:t>
            </w:r>
          </w:p>
        </w:tc>
      </w:tr>
      <w:tr w:rsidR="00290C04" w:rsidRPr="00854BE5" w14:paraId="6A180B8A" w14:textId="77777777" w:rsidTr="00B43FEA">
        <w:tc>
          <w:tcPr>
            <w:tcW w:w="3261" w:type="dxa"/>
            <w:vAlign w:val="center"/>
          </w:tcPr>
          <w:p w14:paraId="089B7719" w14:textId="6BA5D67F" w:rsidR="00290C04" w:rsidRPr="00854BE5" w:rsidRDefault="001073C1" w:rsidP="00957744">
            <w:pPr>
              <w:spacing w:after="120" w:line="276" w:lineRule="auto"/>
              <w:rPr>
                <w:color w:val="000000" w:themeColor="text1"/>
                <w:sz w:val="24"/>
                <w:szCs w:val="24"/>
              </w:rPr>
            </w:pPr>
            <w:r w:rsidRPr="00854BE5">
              <w:rPr>
                <w:color w:val="000000" w:themeColor="text1"/>
                <w:sz w:val="24"/>
                <w:szCs w:val="24"/>
              </w:rPr>
              <w:t>Delivering high-quality early education</w:t>
            </w:r>
          </w:p>
        </w:tc>
        <w:tc>
          <w:tcPr>
            <w:tcW w:w="4252" w:type="dxa"/>
            <w:vAlign w:val="center"/>
          </w:tcPr>
          <w:p w14:paraId="4F34B008" w14:textId="68FFC75D" w:rsidR="00290C04" w:rsidRPr="00854BE5" w:rsidRDefault="00290C04" w:rsidP="00957744">
            <w:pPr>
              <w:spacing w:after="120" w:line="276" w:lineRule="auto"/>
              <w:rPr>
                <w:color w:val="000000" w:themeColor="text1"/>
                <w:sz w:val="24"/>
                <w:szCs w:val="24"/>
              </w:rPr>
            </w:pPr>
            <w:r w:rsidRPr="00854BE5">
              <w:rPr>
                <w:rFonts w:cs="Calibri"/>
                <w:color w:val="000000" w:themeColor="text1"/>
                <w:sz w:val="24"/>
                <w:szCs w:val="24"/>
                <w:lang w:val="en-US"/>
              </w:rPr>
              <w:t xml:space="preserve">Increasing support for </w:t>
            </w:r>
            <w:r w:rsidR="001073C1" w:rsidRPr="00854BE5">
              <w:rPr>
                <w:rFonts w:cs="Calibri"/>
                <w:color w:val="000000" w:themeColor="text1"/>
                <w:sz w:val="24"/>
                <w:szCs w:val="24"/>
                <w:lang w:val="en-US"/>
              </w:rPr>
              <w:t xml:space="preserve">all </w:t>
            </w:r>
            <w:r w:rsidRPr="00854BE5">
              <w:rPr>
                <w:rFonts w:cs="Calibri"/>
                <w:color w:val="000000" w:themeColor="text1"/>
                <w:sz w:val="24"/>
                <w:szCs w:val="24"/>
                <w:lang w:val="en-US"/>
              </w:rPr>
              <w:t>services</w:t>
            </w:r>
            <w:r w:rsidR="00DF188A" w:rsidRPr="00854BE5">
              <w:rPr>
                <w:rFonts w:cs="Calibri"/>
                <w:color w:val="000000" w:themeColor="text1"/>
                <w:sz w:val="24"/>
                <w:szCs w:val="24"/>
                <w:lang w:val="en-US"/>
              </w:rPr>
              <w:t xml:space="preserve"> </w:t>
            </w:r>
            <w:r w:rsidR="001073C1" w:rsidRPr="00854BE5">
              <w:rPr>
                <w:rFonts w:cs="Calibri"/>
                <w:color w:val="000000" w:themeColor="text1"/>
                <w:sz w:val="24"/>
                <w:szCs w:val="24"/>
                <w:lang w:val="en-US"/>
              </w:rPr>
              <w:t>with a kindergarten program</w:t>
            </w:r>
            <w:r w:rsidRPr="00854BE5">
              <w:rPr>
                <w:rFonts w:cs="Calibri"/>
                <w:color w:val="000000" w:themeColor="text1"/>
                <w:sz w:val="24"/>
                <w:szCs w:val="24"/>
                <w:lang w:val="en-US"/>
              </w:rPr>
              <w:t xml:space="preserve"> to </w:t>
            </w:r>
            <w:r w:rsidR="00B43FEA" w:rsidRPr="00854BE5">
              <w:rPr>
                <w:rFonts w:cs="Calibri"/>
                <w:color w:val="000000" w:themeColor="text1"/>
                <w:sz w:val="24"/>
                <w:szCs w:val="24"/>
                <w:lang w:val="en-US"/>
              </w:rPr>
              <w:t>improve their quality</w:t>
            </w:r>
            <w:r w:rsidRPr="00854BE5">
              <w:rPr>
                <w:rFonts w:cs="Calibri"/>
                <w:color w:val="000000" w:themeColor="text1"/>
                <w:sz w:val="24"/>
                <w:szCs w:val="24"/>
                <w:lang w:val="en-US"/>
              </w:rPr>
              <w:t xml:space="preserve">. </w:t>
            </w:r>
          </w:p>
        </w:tc>
        <w:tc>
          <w:tcPr>
            <w:tcW w:w="2217" w:type="dxa"/>
            <w:vAlign w:val="center"/>
          </w:tcPr>
          <w:p w14:paraId="3351F45B" w14:textId="5427713A" w:rsidR="00290C04" w:rsidRPr="00854BE5" w:rsidRDefault="00290C04" w:rsidP="00957744">
            <w:pPr>
              <w:spacing w:after="120" w:line="276" w:lineRule="auto"/>
              <w:rPr>
                <w:color w:val="000000" w:themeColor="text1"/>
                <w:sz w:val="24"/>
                <w:szCs w:val="24"/>
              </w:rPr>
            </w:pPr>
            <w:r w:rsidRPr="00854BE5">
              <w:rPr>
                <w:color w:val="000000" w:themeColor="text1"/>
                <w:sz w:val="24"/>
                <w:szCs w:val="24"/>
              </w:rPr>
              <w:t>$22.</w:t>
            </w:r>
            <w:r w:rsidR="008207E8" w:rsidRPr="00854BE5">
              <w:rPr>
                <w:color w:val="000000" w:themeColor="text1"/>
                <w:sz w:val="24"/>
                <w:szCs w:val="24"/>
              </w:rPr>
              <w:t>8</w:t>
            </w:r>
            <w:r w:rsidRPr="00854BE5">
              <w:rPr>
                <w:color w:val="000000" w:themeColor="text1"/>
                <w:sz w:val="24"/>
                <w:szCs w:val="24"/>
              </w:rPr>
              <w:t xml:space="preserve"> million </w:t>
            </w:r>
          </w:p>
        </w:tc>
      </w:tr>
      <w:tr w:rsidR="00A845F8" w:rsidRPr="00854BE5" w14:paraId="31F3F04F" w14:textId="77777777" w:rsidTr="00B43FEA">
        <w:tc>
          <w:tcPr>
            <w:tcW w:w="3261" w:type="dxa"/>
            <w:vMerge w:val="restart"/>
            <w:vAlign w:val="center"/>
          </w:tcPr>
          <w:p w14:paraId="76B26297" w14:textId="77777777" w:rsidR="00A845F8" w:rsidRPr="00854BE5" w:rsidRDefault="00A845F8" w:rsidP="00957744">
            <w:pPr>
              <w:spacing w:after="120" w:line="276" w:lineRule="auto"/>
              <w:rPr>
                <w:color w:val="000000" w:themeColor="text1"/>
                <w:sz w:val="24"/>
                <w:szCs w:val="24"/>
              </w:rPr>
            </w:pPr>
            <w:r w:rsidRPr="00854BE5">
              <w:rPr>
                <w:color w:val="000000" w:themeColor="text1"/>
                <w:sz w:val="24"/>
                <w:szCs w:val="24"/>
              </w:rPr>
              <w:t xml:space="preserve">Delivering more early childhood facilities </w:t>
            </w:r>
          </w:p>
          <w:p w14:paraId="377FAE16" w14:textId="67079A19" w:rsidR="00A845F8" w:rsidRPr="00854BE5" w:rsidRDefault="00A845F8" w:rsidP="00957744">
            <w:pPr>
              <w:spacing w:after="120"/>
              <w:rPr>
                <w:color w:val="000000" w:themeColor="text1"/>
                <w:sz w:val="24"/>
                <w:szCs w:val="24"/>
              </w:rPr>
            </w:pPr>
          </w:p>
        </w:tc>
        <w:tc>
          <w:tcPr>
            <w:tcW w:w="4252" w:type="dxa"/>
            <w:vAlign w:val="center"/>
          </w:tcPr>
          <w:p w14:paraId="38464C9F" w14:textId="74F11863" w:rsidR="00A845F8" w:rsidRPr="00854BE5" w:rsidRDefault="00A845F8"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Building early childhood facilities </w:t>
            </w:r>
            <w:r w:rsidR="00391037" w:rsidRPr="00854BE5">
              <w:rPr>
                <w:rFonts w:asciiTheme="minorHAnsi" w:hAnsiTheme="minorHAnsi" w:cs="Calibri"/>
                <w:color w:val="000000" w:themeColor="text1"/>
                <w:sz w:val="24"/>
                <w:szCs w:val="24"/>
                <w:lang w:val="en-US"/>
              </w:rPr>
              <w:t xml:space="preserve">co-located </w:t>
            </w:r>
            <w:r w:rsidRPr="00854BE5">
              <w:rPr>
                <w:rFonts w:asciiTheme="minorHAnsi" w:hAnsiTheme="minorHAnsi" w:cs="Calibri"/>
                <w:color w:val="000000" w:themeColor="text1"/>
                <w:sz w:val="24"/>
                <w:szCs w:val="24"/>
                <w:lang w:val="en-US"/>
              </w:rPr>
              <w:t xml:space="preserve">at government primary schools. </w:t>
            </w:r>
          </w:p>
        </w:tc>
        <w:tc>
          <w:tcPr>
            <w:tcW w:w="2217" w:type="dxa"/>
            <w:vAlign w:val="center"/>
          </w:tcPr>
          <w:p w14:paraId="7BF6464D" w14:textId="672D45A3" w:rsidR="00A845F8" w:rsidRPr="00854BE5" w:rsidRDefault="00A845F8" w:rsidP="00957744">
            <w:pPr>
              <w:spacing w:after="120" w:line="276" w:lineRule="auto"/>
              <w:rPr>
                <w:color w:val="000000" w:themeColor="text1"/>
                <w:sz w:val="24"/>
                <w:szCs w:val="24"/>
              </w:rPr>
            </w:pPr>
            <w:r w:rsidRPr="00854BE5">
              <w:rPr>
                <w:color w:val="000000" w:themeColor="text1"/>
                <w:sz w:val="24"/>
                <w:szCs w:val="24"/>
              </w:rPr>
              <w:t>$10 million</w:t>
            </w:r>
          </w:p>
        </w:tc>
      </w:tr>
      <w:tr w:rsidR="00A845F8" w:rsidRPr="00854BE5" w14:paraId="6DF21600" w14:textId="77777777" w:rsidTr="005D11AD">
        <w:tc>
          <w:tcPr>
            <w:tcW w:w="3261" w:type="dxa"/>
            <w:vMerge/>
            <w:vAlign w:val="center"/>
          </w:tcPr>
          <w:p w14:paraId="6F464CF2" w14:textId="721FEDCD" w:rsidR="00A845F8" w:rsidRPr="00854BE5" w:rsidRDefault="00A845F8" w:rsidP="00957744">
            <w:pPr>
              <w:spacing w:after="120"/>
              <w:rPr>
                <w:color w:val="000000" w:themeColor="text1"/>
                <w:sz w:val="24"/>
                <w:szCs w:val="24"/>
              </w:rPr>
            </w:pPr>
          </w:p>
        </w:tc>
        <w:tc>
          <w:tcPr>
            <w:tcW w:w="4252" w:type="dxa"/>
            <w:shd w:val="clear" w:color="auto" w:fill="auto"/>
            <w:vAlign w:val="center"/>
          </w:tcPr>
          <w:p w14:paraId="7702E31C" w14:textId="7F4E7F06" w:rsidR="00A845F8" w:rsidRPr="00854BE5" w:rsidRDefault="00A845F8"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Encouraging more non-government schools to offer kindergarten.</w:t>
            </w:r>
          </w:p>
        </w:tc>
        <w:tc>
          <w:tcPr>
            <w:tcW w:w="2217" w:type="dxa"/>
            <w:shd w:val="clear" w:color="auto" w:fill="auto"/>
            <w:vAlign w:val="center"/>
          </w:tcPr>
          <w:p w14:paraId="44CFAB79" w14:textId="76FF4389" w:rsidR="00A845F8" w:rsidRPr="00854BE5" w:rsidRDefault="00A845F8" w:rsidP="00957744">
            <w:pPr>
              <w:spacing w:after="120"/>
              <w:rPr>
                <w:color w:val="000000" w:themeColor="text1"/>
                <w:sz w:val="24"/>
                <w:szCs w:val="24"/>
              </w:rPr>
            </w:pPr>
            <w:r w:rsidRPr="00854BE5">
              <w:rPr>
                <w:color w:val="000000" w:themeColor="text1"/>
                <w:sz w:val="24"/>
                <w:szCs w:val="24"/>
              </w:rPr>
              <w:t>$1.1 million</w:t>
            </w:r>
          </w:p>
        </w:tc>
      </w:tr>
      <w:tr w:rsidR="00290C04" w:rsidRPr="00854BE5" w14:paraId="7C52F26D" w14:textId="77777777" w:rsidTr="00B43FEA">
        <w:tc>
          <w:tcPr>
            <w:tcW w:w="9730" w:type="dxa"/>
            <w:gridSpan w:val="3"/>
            <w:vAlign w:val="center"/>
          </w:tcPr>
          <w:p w14:paraId="7656D5BF" w14:textId="77777777" w:rsidR="00290C04" w:rsidRPr="00854BE5" w:rsidRDefault="00290C04" w:rsidP="00957744">
            <w:pPr>
              <w:spacing w:after="120" w:line="276" w:lineRule="auto"/>
              <w:rPr>
                <w:color w:val="000000" w:themeColor="text1"/>
                <w:sz w:val="24"/>
                <w:szCs w:val="24"/>
              </w:rPr>
            </w:pPr>
            <w:r w:rsidRPr="00854BE5">
              <w:rPr>
                <w:rFonts w:cs="Calibri"/>
                <w:b/>
                <w:color w:val="000000" w:themeColor="text1"/>
                <w:sz w:val="24"/>
                <w:szCs w:val="24"/>
                <w:lang w:val="en-US"/>
              </w:rPr>
              <w:t>Providing more support for parenting</w:t>
            </w:r>
          </w:p>
        </w:tc>
      </w:tr>
      <w:tr w:rsidR="00C377C9" w:rsidRPr="00854BE5" w14:paraId="1BF746FC" w14:textId="77777777" w:rsidTr="00B43FEA">
        <w:tc>
          <w:tcPr>
            <w:tcW w:w="3261" w:type="dxa"/>
            <w:vMerge w:val="restart"/>
            <w:vAlign w:val="center"/>
          </w:tcPr>
          <w:p w14:paraId="19EFB3E2" w14:textId="4E63F436" w:rsidR="00C377C9" w:rsidRPr="00854BE5" w:rsidRDefault="00C377C9" w:rsidP="00957744">
            <w:pPr>
              <w:spacing w:after="120" w:line="276" w:lineRule="auto"/>
              <w:rPr>
                <w:color w:val="000000" w:themeColor="text1"/>
                <w:sz w:val="24"/>
                <w:szCs w:val="24"/>
              </w:rPr>
            </w:pPr>
            <w:r w:rsidRPr="00854BE5">
              <w:rPr>
                <w:color w:val="000000" w:themeColor="text1"/>
                <w:sz w:val="24"/>
                <w:szCs w:val="24"/>
              </w:rPr>
              <w:t>Maternal and Child Health Service</w:t>
            </w:r>
          </w:p>
        </w:tc>
        <w:tc>
          <w:tcPr>
            <w:tcW w:w="4252" w:type="dxa"/>
            <w:vAlign w:val="center"/>
          </w:tcPr>
          <w:p w14:paraId="1BD49489" w14:textId="52429E21" w:rsidR="00C377C9" w:rsidRPr="00854BE5" w:rsidRDefault="00C377C9"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Improving access to reliable, evidence-based parenting information by responding to MCH Line demand. </w:t>
            </w:r>
          </w:p>
        </w:tc>
        <w:tc>
          <w:tcPr>
            <w:tcW w:w="2217" w:type="dxa"/>
            <w:vAlign w:val="center"/>
          </w:tcPr>
          <w:p w14:paraId="4552FE6C" w14:textId="69092C42" w:rsidR="00C377C9" w:rsidRPr="00854BE5" w:rsidRDefault="00C377C9" w:rsidP="00957744">
            <w:pPr>
              <w:spacing w:after="120" w:line="276" w:lineRule="auto"/>
              <w:rPr>
                <w:color w:val="000000" w:themeColor="text1"/>
                <w:sz w:val="24"/>
                <w:szCs w:val="24"/>
              </w:rPr>
            </w:pPr>
            <w:r w:rsidRPr="00854BE5">
              <w:rPr>
                <w:color w:val="000000" w:themeColor="text1"/>
                <w:sz w:val="24"/>
                <w:szCs w:val="24"/>
              </w:rPr>
              <w:t xml:space="preserve">$4.9 million </w:t>
            </w:r>
          </w:p>
        </w:tc>
      </w:tr>
      <w:tr w:rsidR="00C377C9" w:rsidRPr="00854BE5" w14:paraId="028671B3" w14:textId="77777777" w:rsidTr="00B43FEA">
        <w:tc>
          <w:tcPr>
            <w:tcW w:w="3261" w:type="dxa"/>
            <w:vMerge/>
          </w:tcPr>
          <w:p w14:paraId="638514AA" w14:textId="0AA862FA" w:rsidR="00C377C9" w:rsidRPr="00854BE5" w:rsidRDefault="00C377C9" w:rsidP="00957744">
            <w:pPr>
              <w:spacing w:after="120" w:line="276" w:lineRule="auto"/>
              <w:rPr>
                <w:color w:val="000000" w:themeColor="text1"/>
                <w:sz w:val="24"/>
                <w:szCs w:val="24"/>
              </w:rPr>
            </w:pPr>
          </w:p>
        </w:tc>
        <w:tc>
          <w:tcPr>
            <w:tcW w:w="4252" w:type="dxa"/>
          </w:tcPr>
          <w:p w14:paraId="0376A217" w14:textId="78E9B755" w:rsidR="00C377C9" w:rsidRPr="00854BE5" w:rsidRDefault="00C377C9"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Expanding access to the Enhanced MCH Service to 15 per cent of families until their child turns three. </w:t>
            </w:r>
          </w:p>
        </w:tc>
        <w:tc>
          <w:tcPr>
            <w:tcW w:w="2217" w:type="dxa"/>
          </w:tcPr>
          <w:p w14:paraId="79350825" w14:textId="466A3989" w:rsidR="00C377C9" w:rsidRPr="00854BE5" w:rsidRDefault="00C377C9" w:rsidP="00957744">
            <w:pPr>
              <w:spacing w:after="120" w:line="276" w:lineRule="auto"/>
              <w:rPr>
                <w:color w:val="000000" w:themeColor="text1"/>
                <w:sz w:val="24"/>
                <w:szCs w:val="24"/>
              </w:rPr>
            </w:pPr>
            <w:r w:rsidRPr="00854BE5">
              <w:rPr>
                <w:color w:val="000000" w:themeColor="text1"/>
                <w:sz w:val="24"/>
                <w:szCs w:val="24"/>
              </w:rPr>
              <w:t>$37.7 million</w:t>
            </w:r>
          </w:p>
        </w:tc>
      </w:tr>
      <w:tr w:rsidR="00C377C9" w:rsidRPr="00854BE5" w14:paraId="5E14863A" w14:textId="77777777" w:rsidTr="00B43FEA">
        <w:tc>
          <w:tcPr>
            <w:tcW w:w="3261" w:type="dxa"/>
            <w:vMerge/>
            <w:vAlign w:val="center"/>
          </w:tcPr>
          <w:p w14:paraId="786AEB8A" w14:textId="742E1DE0" w:rsidR="00C377C9" w:rsidRPr="00854BE5" w:rsidRDefault="00C377C9" w:rsidP="00957744">
            <w:pPr>
              <w:spacing w:after="120" w:line="276" w:lineRule="auto"/>
              <w:rPr>
                <w:color w:val="000000" w:themeColor="text1"/>
                <w:sz w:val="24"/>
                <w:szCs w:val="24"/>
              </w:rPr>
            </w:pPr>
          </w:p>
        </w:tc>
        <w:tc>
          <w:tcPr>
            <w:tcW w:w="4252" w:type="dxa"/>
            <w:vAlign w:val="center"/>
          </w:tcPr>
          <w:p w14:paraId="38DAFD9A" w14:textId="77777777" w:rsidR="00C377C9" w:rsidRPr="00854BE5" w:rsidRDefault="00C377C9"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Providing an additional MCH visit for women and children experiencing, or at risk of, family violence. </w:t>
            </w:r>
          </w:p>
        </w:tc>
        <w:tc>
          <w:tcPr>
            <w:tcW w:w="2217" w:type="dxa"/>
            <w:vAlign w:val="center"/>
          </w:tcPr>
          <w:p w14:paraId="443FC926" w14:textId="77777777" w:rsidR="00C377C9" w:rsidRPr="00854BE5" w:rsidRDefault="00C377C9" w:rsidP="00957744">
            <w:pPr>
              <w:spacing w:after="120" w:line="276" w:lineRule="auto"/>
              <w:rPr>
                <w:color w:val="000000" w:themeColor="text1"/>
                <w:sz w:val="24"/>
                <w:szCs w:val="24"/>
              </w:rPr>
            </w:pPr>
            <w:r w:rsidRPr="00854BE5">
              <w:rPr>
                <w:color w:val="000000" w:themeColor="text1"/>
                <w:sz w:val="24"/>
                <w:szCs w:val="24"/>
              </w:rPr>
              <w:t xml:space="preserve">$11 million </w:t>
            </w:r>
          </w:p>
        </w:tc>
      </w:tr>
      <w:tr w:rsidR="00C377C9" w:rsidRPr="00854BE5" w14:paraId="7B1BD81C" w14:textId="77777777" w:rsidTr="00B43FEA">
        <w:tc>
          <w:tcPr>
            <w:tcW w:w="3261" w:type="dxa"/>
            <w:vMerge/>
            <w:vAlign w:val="center"/>
          </w:tcPr>
          <w:p w14:paraId="546E4D97" w14:textId="283D03CD" w:rsidR="00C377C9" w:rsidRPr="00854BE5" w:rsidRDefault="00C377C9" w:rsidP="00957744">
            <w:pPr>
              <w:spacing w:after="120" w:line="276" w:lineRule="auto"/>
              <w:rPr>
                <w:color w:val="000000" w:themeColor="text1"/>
                <w:sz w:val="24"/>
                <w:szCs w:val="24"/>
              </w:rPr>
            </w:pPr>
          </w:p>
        </w:tc>
        <w:tc>
          <w:tcPr>
            <w:tcW w:w="4252" w:type="dxa"/>
            <w:vAlign w:val="center"/>
          </w:tcPr>
          <w:p w14:paraId="26A370A0" w14:textId="37C58CBE" w:rsidR="00C377C9" w:rsidRPr="00854BE5" w:rsidRDefault="00C377C9"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Attracting new MCH nurses to the Service, including through scholarships, and providing professional development for all MCH nurses. </w:t>
            </w:r>
          </w:p>
        </w:tc>
        <w:tc>
          <w:tcPr>
            <w:tcW w:w="2217" w:type="dxa"/>
            <w:vAlign w:val="center"/>
          </w:tcPr>
          <w:p w14:paraId="67246AA3" w14:textId="77777777" w:rsidR="00C377C9" w:rsidRPr="00854BE5" w:rsidRDefault="00C377C9" w:rsidP="00957744">
            <w:pPr>
              <w:spacing w:after="120" w:line="276" w:lineRule="auto"/>
              <w:rPr>
                <w:color w:val="000000" w:themeColor="text1"/>
                <w:sz w:val="24"/>
                <w:szCs w:val="24"/>
              </w:rPr>
            </w:pPr>
            <w:r w:rsidRPr="00854BE5">
              <w:rPr>
                <w:color w:val="000000" w:themeColor="text1"/>
                <w:sz w:val="24"/>
                <w:szCs w:val="24"/>
              </w:rPr>
              <w:t xml:space="preserve">$5.2 million </w:t>
            </w:r>
          </w:p>
        </w:tc>
      </w:tr>
      <w:tr w:rsidR="00290C04" w:rsidRPr="00854BE5" w14:paraId="4E8F57E7" w14:textId="77777777" w:rsidTr="00B43FEA">
        <w:tc>
          <w:tcPr>
            <w:tcW w:w="3261" w:type="dxa"/>
            <w:vAlign w:val="center"/>
          </w:tcPr>
          <w:p w14:paraId="099BBD3F" w14:textId="176784EB" w:rsidR="00290C04" w:rsidRPr="00854BE5" w:rsidRDefault="001147BE" w:rsidP="00957744">
            <w:pPr>
              <w:spacing w:after="120" w:line="276" w:lineRule="auto"/>
              <w:rPr>
                <w:color w:val="000000" w:themeColor="text1"/>
                <w:sz w:val="24"/>
                <w:szCs w:val="24"/>
              </w:rPr>
            </w:pPr>
            <w:r w:rsidRPr="00854BE5">
              <w:rPr>
                <w:color w:val="000000" w:themeColor="text1"/>
                <w:sz w:val="24"/>
                <w:szCs w:val="24"/>
              </w:rPr>
              <w:t>Parenting skills and confidence</w:t>
            </w:r>
          </w:p>
        </w:tc>
        <w:tc>
          <w:tcPr>
            <w:tcW w:w="4252" w:type="dxa"/>
            <w:vAlign w:val="center"/>
          </w:tcPr>
          <w:p w14:paraId="36B7E08C" w14:textId="63250900" w:rsidR="00290C04" w:rsidRPr="00854BE5" w:rsidRDefault="00290C04"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Expanding supported playgroups across the state, and improving </w:t>
            </w:r>
            <w:r w:rsidR="00DF188A" w:rsidRPr="00854BE5">
              <w:rPr>
                <w:rFonts w:asciiTheme="minorHAnsi" w:hAnsiTheme="minorHAnsi" w:cs="Calibri"/>
                <w:color w:val="000000" w:themeColor="text1"/>
                <w:sz w:val="24"/>
                <w:szCs w:val="24"/>
                <w:lang w:val="en-US"/>
              </w:rPr>
              <w:t xml:space="preserve">connections </w:t>
            </w:r>
            <w:r w:rsidR="00752CAB" w:rsidRPr="00854BE5">
              <w:rPr>
                <w:rFonts w:asciiTheme="minorHAnsi" w:hAnsiTheme="minorHAnsi" w:cs="Calibri"/>
                <w:color w:val="000000" w:themeColor="text1"/>
                <w:sz w:val="24"/>
                <w:szCs w:val="24"/>
                <w:lang w:val="en-US"/>
              </w:rPr>
              <w:t xml:space="preserve">between First Time Parent Groups and </w:t>
            </w:r>
            <w:r w:rsidRPr="00854BE5">
              <w:rPr>
                <w:rFonts w:asciiTheme="minorHAnsi" w:hAnsiTheme="minorHAnsi" w:cs="Calibri"/>
                <w:color w:val="000000" w:themeColor="text1"/>
                <w:sz w:val="24"/>
                <w:szCs w:val="24"/>
                <w:lang w:val="en-US"/>
              </w:rPr>
              <w:t xml:space="preserve">community playgroups. </w:t>
            </w:r>
          </w:p>
        </w:tc>
        <w:tc>
          <w:tcPr>
            <w:tcW w:w="2217" w:type="dxa"/>
            <w:vAlign w:val="center"/>
          </w:tcPr>
          <w:p w14:paraId="472E1959" w14:textId="77777777" w:rsidR="00290C04" w:rsidRPr="00854BE5" w:rsidRDefault="00290C04" w:rsidP="00957744">
            <w:pPr>
              <w:spacing w:after="120" w:line="276" w:lineRule="auto"/>
              <w:rPr>
                <w:color w:val="000000" w:themeColor="text1"/>
                <w:sz w:val="24"/>
                <w:szCs w:val="24"/>
              </w:rPr>
            </w:pPr>
            <w:r w:rsidRPr="00854BE5">
              <w:rPr>
                <w:color w:val="000000" w:themeColor="text1"/>
                <w:sz w:val="24"/>
                <w:szCs w:val="24"/>
              </w:rPr>
              <w:t xml:space="preserve">$22.3 million </w:t>
            </w:r>
          </w:p>
        </w:tc>
      </w:tr>
    </w:tbl>
    <w:p w14:paraId="5888E096" w14:textId="77777777" w:rsidR="00854BE5" w:rsidRDefault="00854BE5">
      <w:r>
        <w:br w:type="page"/>
      </w:r>
    </w:p>
    <w:tbl>
      <w:tblPr>
        <w:tblStyle w:val="TableGrid"/>
        <w:tblW w:w="0" w:type="auto"/>
        <w:tblInd w:w="-714" w:type="dxa"/>
        <w:tblLook w:val="04A0" w:firstRow="1" w:lastRow="0" w:firstColumn="1" w:lastColumn="0" w:noHBand="0" w:noVBand="1"/>
      </w:tblPr>
      <w:tblGrid>
        <w:gridCol w:w="3261"/>
        <w:gridCol w:w="4252"/>
        <w:gridCol w:w="2217"/>
      </w:tblGrid>
      <w:tr w:rsidR="00290C04" w:rsidRPr="00854BE5" w14:paraId="72FAC115" w14:textId="77777777" w:rsidTr="00B43FEA">
        <w:tc>
          <w:tcPr>
            <w:tcW w:w="9730" w:type="dxa"/>
            <w:gridSpan w:val="3"/>
            <w:vAlign w:val="center"/>
          </w:tcPr>
          <w:p w14:paraId="6C2C1A53" w14:textId="441E46A4" w:rsidR="00290C04" w:rsidRPr="00854BE5" w:rsidRDefault="00290C04" w:rsidP="00957744">
            <w:pPr>
              <w:spacing w:after="120" w:line="276" w:lineRule="auto"/>
              <w:rPr>
                <w:color w:val="000000" w:themeColor="text1"/>
                <w:sz w:val="24"/>
                <w:szCs w:val="24"/>
              </w:rPr>
            </w:pPr>
            <w:r w:rsidRPr="00854BE5">
              <w:rPr>
                <w:rFonts w:cs="Calibri"/>
                <w:b/>
                <w:color w:val="000000" w:themeColor="text1"/>
                <w:sz w:val="24"/>
                <w:szCs w:val="24"/>
                <w:lang w:val="en-US"/>
              </w:rPr>
              <w:lastRenderedPageBreak/>
              <w:t>Making early childhood services more accessible and inclusive</w:t>
            </w:r>
          </w:p>
        </w:tc>
      </w:tr>
      <w:tr w:rsidR="00290C04" w:rsidRPr="00854BE5" w14:paraId="63B6EA40" w14:textId="77777777" w:rsidTr="00D31194">
        <w:tc>
          <w:tcPr>
            <w:tcW w:w="3261" w:type="dxa"/>
            <w:shd w:val="clear" w:color="auto" w:fill="auto"/>
            <w:vAlign w:val="center"/>
          </w:tcPr>
          <w:p w14:paraId="18CE483B" w14:textId="6315DE3C" w:rsidR="00290C04" w:rsidRPr="00854BE5" w:rsidRDefault="00646F61" w:rsidP="00957744">
            <w:pPr>
              <w:spacing w:after="120" w:line="276" w:lineRule="auto"/>
              <w:rPr>
                <w:color w:val="000000" w:themeColor="text1"/>
                <w:sz w:val="24"/>
                <w:szCs w:val="24"/>
              </w:rPr>
            </w:pPr>
            <w:r w:rsidRPr="00854BE5">
              <w:rPr>
                <w:color w:val="000000" w:themeColor="text1"/>
                <w:sz w:val="24"/>
                <w:szCs w:val="24"/>
              </w:rPr>
              <w:t>Kindergarten participation</w:t>
            </w:r>
          </w:p>
        </w:tc>
        <w:tc>
          <w:tcPr>
            <w:tcW w:w="4252" w:type="dxa"/>
            <w:vAlign w:val="center"/>
          </w:tcPr>
          <w:p w14:paraId="3CB5ADD1" w14:textId="1A79F0B9" w:rsidR="00290C04" w:rsidRPr="00854BE5" w:rsidRDefault="00A77485"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Meeting increasing demand for </w:t>
            </w:r>
            <w:r w:rsidR="00DF188A" w:rsidRPr="00854BE5">
              <w:rPr>
                <w:rFonts w:asciiTheme="minorHAnsi" w:hAnsiTheme="minorHAnsi" w:cs="Calibri"/>
                <w:color w:val="000000" w:themeColor="text1"/>
                <w:sz w:val="24"/>
                <w:szCs w:val="24"/>
                <w:lang w:val="en-US"/>
              </w:rPr>
              <w:t xml:space="preserve">Early Start Kindergarten to enable </w:t>
            </w:r>
            <w:r w:rsidR="00290C04" w:rsidRPr="00854BE5">
              <w:rPr>
                <w:rFonts w:asciiTheme="minorHAnsi" w:hAnsiTheme="minorHAnsi" w:cs="Calibri"/>
                <w:color w:val="000000" w:themeColor="text1"/>
                <w:sz w:val="24"/>
                <w:szCs w:val="24"/>
                <w:lang w:val="en-US"/>
              </w:rPr>
              <w:t>access to three</w:t>
            </w:r>
            <w:r w:rsidRPr="00854BE5">
              <w:rPr>
                <w:rFonts w:asciiTheme="minorHAnsi" w:hAnsiTheme="minorHAnsi" w:cs="Calibri"/>
                <w:color w:val="000000" w:themeColor="text1"/>
                <w:sz w:val="24"/>
                <w:szCs w:val="24"/>
                <w:lang w:val="en-US"/>
              </w:rPr>
              <w:t>-</w:t>
            </w:r>
            <w:r w:rsidR="00290C04" w:rsidRPr="00854BE5">
              <w:rPr>
                <w:rFonts w:asciiTheme="minorHAnsi" w:hAnsiTheme="minorHAnsi" w:cs="Calibri"/>
                <w:color w:val="000000" w:themeColor="text1"/>
                <w:sz w:val="24"/>
                <w:szCs w:val="24"/>
                <w:lang w:val="en-US"/>
              </w:rPr>
              <w:t>year</w:t>
            </w:r>
            <w:r w:rsidRPr="00854BE5">
              <w:rPr>
                <w:rFonts w:asciiTheme="minorHAnsi" w:hAnsiTheme="minorHAnsi" w:cs="Calibri"/>
                <w:color w:val="000000" w:themeColor="text1"/>
                <w:sz w:val="24"/>
                <w:szCs w:val="24"/>
                <w:lang w:val="en-US"/>
              </w:rPr>
              <w:t>-</w:t>
            </w:r>
            <w:r w:rsidR="00290C04" w:rsidRPr="00854BE5">
              <w:rPr>
                <w:rFonts w:asciiTheme="minorHAnsi" w:hAnsiTheme="minorHAnsi" w:cs="Calibri"/>
                <w:color w:val="000000" w:themeColor="text1"/>
                <w:sz w:val="24"/>
                <w:szCs w:val="24"/>
                <w:lang w:val="en-US"/>
              </w:rPr>
              <w:t xml:space="preserve">old kindergarten for Koorie children and children known to child protection. </w:t>
            </w:r>
          </w:p>
        </w:tc>
        <w:tc>
          <w:tcPr>
            <w:tcW w:w="2217" w:type="dxa"/>
            <w:vAlign w:val="center"/>
          </w:tcPr>
          <w:p w14:paraId="20D9EF1D" w14:textId="77777777" w:rsidR="00290C04" w:rsidRPr="00854BE5" w:rsidRDefault="00290C04" w:rsidP="00957744">
            <w:pPr>
              <w:spacing w:after="120" w:line="276" w:lineRule="auto"/>
              <w:rPr>
                <w:color w:val="000000" w:themeColor="text1"/>
                <w:sz w:val="24"/>
                <w:szCs w:val="24"/>
              </w:rPr>
            </w:pPr>
            <w:r w:rsidRPr="00854BE5">
              <w:rPr>
                <w:color w:val="000000" w:themeColor="text1"/>
                <w:sz w:val="24"/>
                <w:szCs w:val="24"/>
              </w:rPr>
              <w:t xml:space="preserve">$6.3 million </w:t>
            </w:r>
          </w:p>
        </w:tc>
      </w:tr>
      <w:tr w:rsidR="00D856B5" w:rsidRPr="00854BE5" w14:paraId="76EA11DD" w14:textId="77777777" w:rsidTr="00D31194">
        <w:tc>
          <w:tcPr>
            <w:tcW w:w="3261" w:type="dxa"/>
            <w:shd w:val="clear" w:color="auto" w:fill="auto"/>
            <w:vAlign w:val="center"/>
          </w:tcPr>
          <w:p w14:paraId="1D4E229D" w14:textId="013B6A78" w:rsidR="00D856B5" w:rsidRPr="00854BE5" w:rsidRDefault="00D856B5" w:rsidP="00957744">
            <w:pPr>
              <w:spacing w:after="120"/>
              <w:rPr>
                <w:color w:val="000000" w:themeColor="text1"/>
                <w:sz w:val="24"/>
                <w:szCs w:val="24"/>
              </w:rPr>
            </w:pPr>
          </w:p>
        </w:tc>
        <w:tc>
          <w:tcPr>
            <w:tcW w:w="4252" w:type="dxa"/>
            <w:vAlign w:val="center"/>
          </w:tcPr>
          <w:p w14:paraId="5992A84A" w14:textId="7FD219EC" w:rsidR="00D856B5" w:rsidRPr="00854BE5" w:rsidRDefault="00D856B5"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Making kindergarten more accessible for families most in need by making places available to them after enrolments have closed.</w:t>
            </w:r>
          </w:p>
        </w:tc>
        <w:tc>
          <w:tcPr>
            <w:tcW w:w="2217" w:type="dxa"/>
            <w:vAlign w:val="center"/>
          </w:tcPr>
          <w:p w14:paraId="6A4F151E" w14:textId="77777777" w:rsidR="00D856B5" w:rsidRPr="00854BE5" w:rsidRDefault="00D856B5" w:rsidP="00957744">
            <w:pPr>
              <w:spacing w:after="120"/>
              <w:rPr>
                <w:color w:val="000000" w:themeColor="text1"/>
                <w:sz w:val="24"/>
                <w:szCs w:val="24"/>
              </w:rPr>
            </w:pPr>
            <w:r w:rsidRPr="00854BE5">
              <w:rPr>
                <w:color w:val="000000" w:themeColor="text1"/>
                <w:sz w:val="24"/>
                <w:szCs w:val="24"/>
              </w:rPr>
              <w:t>$2.3 million</w:t>
            </w:r>
          </w:p>
        </w:tc>
      </w:tr>
      <w:tr w:rsidR="00E755A3" w:rsidRPr="00854BE5" w14:paraId="0EC588F9" w14:textId="77777777" w:rsidTr="00D31194">
        <w:trPr>
          <w:trHeight w:val="295"/>
        </w:trPr>
        <w:tc>
          <w:tcPr>
            <w:tcW w:w="3261" w:type="dxa"/>
            <w:shd w:val="clear" w:color="auto" w:fill="auto"/>
            <w:vAlign w:val="center"/>
          </w:tcPr>
          <w:p w14:paraId="55B1CCFA" w14:textId="6E0D6434" w:rsidR="00E755A3" w:rsidRPr="00854BE5" w:rsidRDefault="006D0D66" w:rsidP="00957744">
            <w:pPr>
              <w:spacing w:after="120" w:line="276" w:lineRule="auto"/>
              <w:rPr>
                <w:color w:val="000000" w:themeColor="text1"/>
                <w:sz w:val="24"/>
                <w:szCs w:val="24"/>
                <w:highlight w:val="yellow"/>
              </w:rPr>
            </w:pPr>
            <w:r w:rsidRPr="00854BE5">
              <w:rPr>
                <w:color w:val="000000" w:themeColor="text1"/>
                <w:sz w:val="24"/>
                <w:szCs w:val="24"/>
              </w:rPr>
              <w:t>Supporting children with a disability</w:t>
            </w:r>
          </w:p>
        </w:tc>
        <w:tc>
          <w:tcPr>
            <w:tcW w:w="4252" w:type="dxa"/>
          </w:tcPr>
          <w:p w14:paraId="21116B03" w14:textId="125C7D4E" w:rsidR="00E755A3" w:rsidRPr="00854BE5" w:rsidRDefault="00DF188A" w:rsidP="005D11AD">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Expanding the Kindergarten </w:t>
            </w:r>
            <w:r w:rsidR="00E755A3" w:rsidRPr="00854BE5">
              <w:rPr>
                <w:rFonts w:asciiTheme="minorHAnsi" w:hAnsiTheme="minorHAnsi" w:cs="Calibri"/>
                <w:color w:val="000000" w:themeColor="text1"/>
                <w:sz w:val="24"/>
                <w:szCs w:val="24"/>
                <w:lang w:val="en-US"/>
              </w:rPr>
              <w:t>I</w:t>
            </w:r>
            <w:r w:rsidRPr="00854BE5">
              <w:rPr>
                <w:rFonts w:asciiTheme="minorHAnsi" w:hAnsiTheme="minorHAnsi" w:cs="Calibri"/>
                <w:color w:val="000000" w:themeColor="text1"/>
                <w:sz w:val="24"/>
                <w:szCs w:val="24"/>
                <w:lang w:val="en-US"/>
              </w:rPr>
              <w:t xml:space="preserve">nclusion </w:t>
            </w:r>
            <w:r w:rsidR="00E755A3" w:rsidRPr="00854BE5">
              <w:rPr>
                <w:rFonts w:asciiTheme="minorHAnsi" w:hAnsiTheme="minorHAnsi" w:cs="Calibri"/>
                <w:color w:val="000000" w:themeColor="text1"/>
                <w:sz w:val="24"/>
                <w:szCs w:val="24"/>
                <w:lang w:val="en-US"/>
              </w:rPr>
              <w:t>S</w:t>
            </w:r>
            <w:r w:rsidRPr="00854BE5">
              <w:rPr>
                <w:rFonts w:asciiTheme="minorHAnsi" w:hAnsiTheme="minorHAnsi" w:cs="Calibri"/>
                <w:color w:val="000000" w:themeColor="text1"/>
                <w:sz w:val="24"/>
                <w:szCs w:val="24"/>
                <w:lang w:val="en-US"/>
              </w:rPr>
              <w:t>upport program</w:t>
            </w:r>
            <w:r w:rsidR="00E755A3" w:rsidRPr="00854BE5">
              <w:rPr>
                <w:rFonts w:asciiTheme="minorHAnsi" w:hAnsiTheme="minorHAnsi" w:cs="Calibri"/>
                <w:color w:val="000000" w:themeColor="text1"/>
                <w:sz w:val="24"/>
                <w:szCs w:val="24"/>
                <w:lang w:val="en-US"/>
              </w:rPr>
              <w:t xml:space="preserve"> so </w:t>
            </w:r>
            <w:r w:rsidRPr="00854BE5">
              <w:rPr>
                <w:rFonts w:asciiTheme="minorHAnsi" w:hAnsiTheme="minorHAnsi" w:cs="Calibri"/>
                <w:color w:val="000000" w:themeColor="text1"/>
                <w:sz w:val="24"/>
                <w:szCs w:val="24"/>
                <w:lang w:val="en-US"/>
              </w:rPr>
              <w:t xml:space="preserve">that more </w:t>
            </w:r>
            <w:r w:rsidR="00E755A3" w:rsidRPr="00854BE5">
              <w:rPr>
                <w:rFonts w:asciiTheme="minorHAnsi" w:hAnsiTheme="minorHAnsi" w:cs="Calibri"/>
                <w:color w:val="000000" w:themeColor="text1"/>
                <w:sz w:val="24"/>
                <w:szCs w:val="24"/>
                <w:lang w:val="en-US"/>
              </w:rPr>
              <w:t xml:space="preserve">children with a disability can participate in kindergarten. </w:t>
            </w:r>
          </w:p>
        </w:tc>
        <w:tc>
          <w:tcPr>
            <w:tcW w:w="2217" w:type="dxa"/>
          </w:tcPr>
          <w:p w14:paraId="344323EA" w14:textId="77777777" w:rsidR="00E755A3" w:rsidRPr="00854BE5" w:rsidRDefault="00E755A3" w:rsidP="00957744">
            <w:pPr>
              <w:spacing w:after="120" w:line="276" w:lineRule="auto"/>
              <w:rPr>
                <w:color w:val="000000" w:themeColor="text1"/>
                <w:sz w:val="24"/>
                <w:szCs w:val="24"/>
              </w:rPr>
            </w:pPr>
            <w:r w:rsidRPr="00854BE5">
              <w:rPr>
                <w:color w:val="000000" w:themeColor="text1"/>
                <w:sz w:val="24"/>
                <w:szCs w:val="24"/>
              </w:rPr>
              <w:t xml:space="preserve">$5 million </w:t>
            </w:r>
          </w:p>
        </w:tc>
      </w:tr>
      <w:tr w:rsidR="00DF188A" w:rsidRPr="00854BE5" w14:paraId="338D1BAA" w14:textId="77777777" w:rsidTr="00D31194">
        <w:tc>
          <w:tcPr>
            <w:tcW w:w="3261" w:type="dxa"/>
            <w:shd w:val="clear" w:color="auto" w:fill="auto"/>
            <w:vAlign w:val="center"/>
          </w:tcPr>
          <w:p w14:paraId="198024B1" w14:textId="71B56275" w:rsidR="00DF188A" w:rsidRPr="00854BE5" w:rsidDel="00A77485" w:rsidRDefault="00DF188A" w:rsidP="00957744">
            <w:pPr>
              <w:spacing w:after="120"/>
              <w:rPr>
                <w:color w:val="000000" w:themeColor="text1"/>
                <w:sz w:val="24"/>
                <w:szCs w:val="24"/>
              </w:rPr>
            </w:pPr>
          </w:p>
        </w:tc>
        <w:tc>
          <w:tcPr>
            <w:tcW w:w="4252" w:type="dxa"/>
            <w:vAlign w:val="center"/>
          </w:tcPr>
          <w:p w14:paraId="640C64B4" w14:textId="3721155B" w:rsidR="00DF188A" w:rsidRPr="00854BE5" w:rsidDel="00A77485" w:rsidRDefault="00DF188A"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Continuing to support children with a disability</w:t>
            </w:r>
            <w:r w:rsidR="00FD1A17" w:rsidRPr="00854BE5">
              <w:rPr>
                <w:rFonts w:asciiTheme="minorHAnsi" w:hAnsiTheme="minorHAnsi" w:cs="Calibri"/>
                <w:color w:val="000000" w:themeColor="text1"/>
                <w:sz w:val="24"/>
                <w:szCs w:val="24"/>
                <w:lang w:val="en-US"/>
              </w:rPr>
              <w:t xml:space="preserve"> and their families</w:t>
            </w:r>
            <w:r w:rsidRPr="00854BE5">
              <w:rPr>
                <w:rFonts w:asciiTheme="minorHAnsi" w:hAnsiTheme="minorHAnsi" w:cs="Calibri"/>
                <w:color w:val="000000" w:themeColor="text1"/>
                <w:sz w:val="24"/>
                <w:szCs w:val="24"/>
                <w:lang w:val="en-US"/>
              </w:rPr>
              <w:t xml:space="preserve"> and the sector to prepare for the NDIS. </w:t>
            </w:r>
          </w:p>
        </w:tc>
        <w:tc>
          <w:tcPr>
            <w:tcW w:w="2217" w:type="dxa"/>
            <w:vAlign w:val="center"/>
          </w:tcPr>
          <w:p w14:paraId="4A803564" w14:textId="759DA731" w:rsidR="00DF188A" w:rsidRPr="00854BE5" w:rsidRDefault="00DF188A" w:rsidP="00957744">
            <w:pPr>
              <w:spacing w:after="120"/>
              <w:rPr>
                <w:color w:val="000000" w:themeColor="text1"/>
                <w:sz w:val="24"/>
                <w:szCs w:val="24"/>
              </w:rPr>
            </w:pPr>
            <w:r w:rsidRPr="00854BE5">
              <w:rPr>
                <w:color w:val="000000" w:themeColor="text1"/>
                <w:sz w:val="24"/>
                <w:szCs w:val="24"/>
              </w:rPr>
              <w:t xml:space="preserve">$7.2 million </w:t>
            </w:r>
          </w:p>
        </w:tc>
      </w:tr>
      <w:tr w:rsidR="00DF188A" w:rsidRPr="00854BE5" w14:paraId="0C33DCB4" w14:textId="77777777" w:rsidTr="00B43FEA">
        <w:tc>
          <w:tcPr>
            <w:tcW w:w="3261" w:type="dxa"/>
            <w:vAlign w:val="center"/>
          </w:tcPr>
          <w:p w14:paraId="0913F4B0" w14:textId="0484CC48" w:rsidR="00DF188A" w:rsidRPr="00854BE5" w:rsidRDefault="00DF188A" w:rsidP="00957744">
            <w:pPr>
              <w:spacing w:after="120"/>
              <w:rPr>
                <w:color w:val="000000" w:themeColor="text1"/>
                <w:sz w:val="24"/>
                <w:szCs w:val="24"/>
              </w:rPr>
            </w:pPr>
            <w:r w:rsidRPr="00854BE5">
              <w:rPr>
                <w:color w:val="000000" w:themeColor="text1"/>
                <w:sz w:val="24"/>
                <w:szCs w:val="24"/>
              </w:rPr>
              <w:t xml:space="preserve">Support for Koorie families </w:t>
            </w:r>
          </w:p>
        </w:tc>
        <w:tc>
          <w:tcPr>
            <w:tcW w:w="4252" w:type="dxa"/>
            <w:vAlign w:val="center"/>
          </w:tcPr>
          <w:p w14:paraId="5D9EC2A7" w14:textId="206D1F93" w:rsidR="00DF188A" w:rsidRPr="00854BE5" w:rsidRDefault="00DF188A"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Working with Koorie communities to provide culturally relevant programs for Koorie parents and children.</w:t>
            </w:r>
          </w:p>
        </w:tc>
        <w:tc>
          <w:tcPr>
            <w:tcW w:w="2217" w:type="dxa"/>
            <w:vAlign w:val="center"/>
          </w:tcPr>
          <w:p w14:paraId="2E9E5BC8" w14:textId="3608A3E8" w:rsidR="00DF188A" w:rsidRPr="00854BE5" w:rsidRDefault="00DF188A" w:rsidP="00957744">
            <w:pPr>
              <w:spacing w:after="120"/>
              <w:rPr>
                <w:color w:val="000000" w:themeColor="text1"/>
                <w:sz w:val="24"/>
                <w:szCs w:val="24"/>
              </w:rPr>
            </w:pPr>
            <w:r w:rsidRPr="00854BE5">
              <w:rPr>
                <w:color w:val="000000" w:themeColor="text1"/>
                <w:sz w:val="24"/>
                <w:szCs w:val="24"/>
              </w:rPr>
              <w:t>$5.4 million</w:t>
            </w:r>
          </w:p>
        </w:tc>
      </w:tr>
      <w:tr w:rsidR="00DF188A" w:rsidRPr="00854BE5" w14:paraId="4051B161" w14:textId="77777777" w:rsidTr="00B43FEA">
        <w:trPr>
          <w:trHeight w:val="295"/>
        </w:trPr>
        <w:tc>
          <w:tcPr>
            <w:tcW w:w="9730" w:type="dxa"/>
            <w:gridSpan w:val="3"/>
            <w:vAlign w:val="center"/>
          </w:tcPr>
          <w:p w14:paraId="26CA775B" w14:textId="77777777" w:rsidR="00DF188A" w:rsidRPr="00854BE5" w:rsidRDefault="00DF188A" w:rsidP="00957744">
            <w:pPr>
              <w:spacing w:after="120" w:line="276" w:lineRule="auto"/>
              <w:rPr>
                <w:b/>
                <w:color w:val="000000" w:themeColor="text1"/>
                <w:sz w:val="24"/>
                <w:szCs w:val="24"/>
              </w:rPr>
            </w:pPr>
            <w:r w:rsidRPr="00854BE5">
              <w:rPr>
                <w:b/>
                <w:color w:val="000000" w:themeColor="text1"/>
                <w:sz w:val="24"/>
                <w:szCs w:val="24"/>
              </w:rPr>
              <w:t xml:space="preserve">Building a better system </w:t>
            </w:r>
          </w:p>
        </w:tc>
      </w:tr>
      <w:tr w:rsidR="00DF188A" w:rsidRPr="00854BE5" w14:paraId="55FD63A9" w14:textId="77777777" w:rsidTr="00B43FEA">
        <w:trPr>
          <w:trHeight w:val="295"/>
        </w:trPr>
        <w:tc>
          <w:tcPr>
            <w:tcW w:w="3261" w:type="dxa"/>
            <w:vAlign w:val="center"/>
          </w:tcPr>
          <w:p w14:paraId="35A36013" w14:textId="77777777"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Partnership with local government</w:t>
            </w:r>
          </w:p>
        </w:tc>
        <w:tc>
          <w:tcPr>
            <w:tcW w:w="4252" w:type="dxa"/>
            <w:vAlign w:val="center"/>
          </w:tcPr>
          <w:p w14:paraId="57A99045" w14:textId="553C2D77" w:rsidR="00DF188A" w:rsidRPr="00854BE5" w:rsidRDefault="00DF188A"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Working with the Department of Health and Human Services and local government under the </w:t>
            </w:r>
            <w:r w:rsidRPr="00854BE5">
              <w:rPr>
                <w:rFonts w:asciiTheme="minorHAnsi" w:hAnsiTheme="minorHAnsi" w:cs="Calibri"/>
                <w:i/>
                <w:color w:val="000000" w:themeColor="text1"/>
                <w:sz w:val="24"/>
                <w:szCs w:val="24"/>
                <w:lang w:val="en-US"/>
              </w:rPr>
              <w:t>Supporting Children and Families in the Early Years: A Compact</w:t>
            </w:r>
            <w:r w:rsidR="00AD48C6" w:rsidRPr="00854BE5">
              <w:rPr>
                <w:rFonts w:asciiTheme="minorHAnsi" w:hAnsiTheme="minorHAnsi" w:cs="Calibri"/>
                <w:i/>
                <w:color w:val="000000" w:themeColor="text1"/>
                <w:sz w:val="24"/>
                <w:szCs w:val="24"/>
                <w:lang w:val="en-US"/>
              </w:rPr>
              <w:t xml:space="preserve"> between the Department of Education and Training, Department of Health and Human Services and Local Government (represented by the Municipal Association of Victoria).  </w:t>
            </w:r>
            <w:r w:rsidRPr="00854BE5">
              <w:rPr>
                <w:rFonts w:asciiTheme="minorHAnsi" w:hAnsiTheme="minorHAnsi" w:cs="Calibri"/>
                <w:i/>
                <w:color w:val="000000" w:themeColor="text1"/>
                <w:sz w:val="24"/>
                <w:szCs w:val="24"/>
                <w:lang w:val="en-US"/>
              </w:rPr>
              <w:t xml:space="preserve"> </w:t>
            </w:r>
          </w:p>
        </w:tc>
        <w:tc>
          <w:tcPr>
            <w:tcW w:w="2217" w:type="dxa"/>
            <w:vAlign w:val="center"/>
          </w:tcPr>
          <w:p w14:paraId="1F1078F7" w14:textId="77777777"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 xml:space="preserve">N/A </w:t>
            </w:r>
          </w:p>
        </w:tc>
      </w:tr>
      <w:tr w:rsidR="00DF188A" w:rsidRPr="00854BE5" w14:paraId="49ABB772" w14:textId="77777777" w:rsidTr="00B43FEA">
        <w:trPr>
          <w:trHeight w:val="295"/>
        </w:trPr>
        <w:tc>
          <w:tcPr>
            <w:tcW w:w="3261" w:type="dxa"/>
            <w:vAlign w:val="center"/>
          </w:tcPr>
          <w:p w14:paraId="74E5329E" w14:textId="492374F5"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Central enrolment</w:t>
            </w:r>
          </w:p>
        </w:tc>
        <w:tc>
          <w:tcPr>
            <w:tcW w:w="4252" w:type="dxa"/>
            <w:vAlign w:val="center"/>
          </w:tcPr>
          <w:p w14:paraId="17D3CAA4" w14:textId="29F9D785" w:rsidR="00DF188A" w:rsidRPr="00854BE5" w:rsidRDefault="00DF188A"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 xml:space="preserve">Supporting </w:t>
            </w:r>
            <w:r w:rsidR="00A845F8" w:rsidRPr="00854BE5">
              <w:rPr>
                <w:rFonts w:asciiTheme="minorHAnsi" w:hAnsiTheme="minorHAnsi" w:cs="Calibri"/>
                <w:color w:val="000000" w:themeColor="text1"/>
                <w:sz w:val="24"/>
                <w:szCs w:val="24"/>
                <w:lang w:val="en-US"/>
              </w:rPr>
              <w:t xml:space="preserve">more </w:t>
            </w:r>
            <w:r w:rsidR="00A845F8" w:rsidRPr="00854BE5">
              <w:rPr>
                <w:rFonts w:asciiTheme="minorHAnsi" w:hAnsiTheme="minorHAnsi"/>
                <w:color w:val="000000" w:themeColor="text1"/>
                <w:sz w:val="24"/>
                <w:szCs w:val="24"/>
              </w:rPr>
              <w:t>local governments to adopt, expand and enhance central enrolment for kindergarten services</w:t>
            </w:r>
            <w:r w:rsidRPr="00854BE5">
              <w:rPr>
                <w:rFonts w:asciiTheme="minorHAnsi" w:hAnsiTheme="minorHAnsi" w:cs="Calibri"/>
                <w:color w:val="000000" w:themeColor="text1"/>
                <w:sz w:val="24"/>
                <w:szCs w:val="24"/>
                <w:lang w:val="en-US"/>
              </w:rPr>
              <w:t xml:space="preserve">. </w:t>
            </w:r>
          </w:p>
        </w:tc>
        <w:tc>
          <w:tcPr>
            <w:tcW w:w="2217" w:type="dxa"/>
            <w:vAlign w:val="center"/>
          </w:tcPr>
          <w:p w14:paraId="3311B724" w14:textId="77777777"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 xml:space="preserve">$5.5 million </w:t>
            </w:r>
          </w:p>
        </w:tc>
      </w:tr>
      <w:tr w:rsidR="00DF188A" w:rsidRPr="00854BE5" w14:paraId="3D78E160" w14:textId="77777777" w:rsidTr="00B43FEA">
        <w:trPr>
          <w:trHeight w:val="295"/>
        </w:trPr>
        <w:tc>
          <w:tcPr>
            <w:tcW w:w="3261" w:type="dxa"/>
            <w:vAlign w:val="center"/>
          </w:tcPr>
          <w:p w14:paraId="5BA9624F" w14:textId="6245CAD1"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Working with the Commonwealth Government</w:t>
            </w:r>
          </w:p>
        </w:tc>
        <w:tc>
          <w:tcPr>
            <w:tcW w:w="4252" w:type="dxa"/>
            <w:vAlign w:val="center"/>
          </w:tcPr>
          <w:p w14:paraId="0C2D5EFF" w14:textId="125DCA9B" w:rsidR="00DF188A" w:rsidRPr="00854BE5" w:rsidRDefault="00DF188A" w:rsidP="00957744">
            <w:pPr>
              <w:pStyle w:val="ListParagraph"/>
              <w:spacing w:after="120" w:line="276" w:lineRule="auto"/>
              <w:ind w:left="0"/>
              <w:contextualSpacing w:val="0"/>
              <w:rPr>
                <w:rFonts w:asciiTheme="minorHAnsi" w:hAnsiTheme="minorHAnsi" w:cs="Calibri"/>
                <w:color w:val="000000" w:themeColor="text1"/>
                <w:sz w:val="24"/>
                <w:szCs w:val="24"/>
                <w:lang w:val="en-US"/>
              </w:rPr>
            </w:pPr>
            <w:r w:rsidRPr="00854BE5">
              <w:rPr>
                <w:rFonts w:asciiTheme="minorHAnsi" w:hAnsiTheme="minorHAnsi" w:cs="Calibri"/>
                <w:color w:val="000000" w:themeColor="text1"/>
                <w:sz w:val="24"/>
                <w:szCs w:val="24"/>
                <w:lang w:val="en-US"/>
              </w:rPr>
              <w:t>Working with the Commonwealth to establish more adequate and durable national funding arrangements</w:t>
            </w:r>
            <w:r w:rsidR="00FD1A17" w:rsidRPr="00854BE5">
              <w:rPr>
                <w:rFonts w:asciiTheme="minorHAnsi" w:hAnsiTheme="minorHAnsi" w:cs="Calibri"/>
                <w:color w:val="000000" w:themeColor="text1"/>
                <w:sz w:val="24"/>
                <w:szCs w:val="24"/>
                <w:lang w:val="en-US"/>
              </w:rPr>
              <w:t xml:space="preserve"> and better recognise the value of early learning</w:t>
            </w:r>
            <w:r w:rsidRPr="00854BE5">
              <w:rPr>
                <w:rFonts w:asciiTheme="minorHAnsi" w:hAnsiTheme="minorHAnsi" w:cs="Calibri"/>
                <w:color w:val="000000" w:themeColor="text1"/>
                <w:sz w:val="24"/>
                <w:szCs w:val="24"/>
                <w:lang w:val="en-US"/>
              </w:rPr>
              <w:t xml:space="preserve">. </w:t>
            </w:r>
          </w:p>
        </w:tc>
        <w:tc>
          <w:tcPr>
            <w:tcW w:w="2217" w:type="dxa"/>
            <w:vAlign w:val="center"/>
          </w:tcPr>
          <w:p w14:paraId="43A21E80" w14:textId="77777777" w:rsidR="00DF188A" w:rsidRPr="00854BE5" w:rsidRDefault="00DF188A" w:rsidP="00957744">
            <w:pPr>
              <w:spacing w:after="120" w:line="276" w:lineRule="auto"/>
              <w:rPr>
                <w:color w:val="000000" w:themeColor="text1"/>
                <w:sz w:val="24"/>
                <w:szCs w:val="24"/>
              </w:rPr>
            </w:pPr>
            <w:r w:rsidRPr="00854BE5">
              <w:rPr>
                <w:color w:val="000000" w:themeColor="text1"/>
                <w:sz w:val="24"/>
                <w:szCs w:val="24"/>
              </w:rPr>
              <w:t xml:space="preserve">N/A </w:t>
            </w:r>
          </w:p>
        </w:tc>
      </w:tr>
      <w:tr w:rsidR="00DF188A" w:rsidRPr="00854BE5" w14:paraId="51990828" w14:textId="77777777" w:rsidTr="00E755A3">
        <w:trPr>
          <w:trHeight w:val="295"/>
        </w:trPr>
        <w:tc>
          <w:tcPr>
            <w:tcW w:w="7513" w:type="dxa"/>
            <w:gridSpan w:val="2"/>
            <w:vAlign w:val="center"/>
          </w:tcPr>
          <w:p w14:paraId="6E0D8A1B" w14:textId="006EC7F4" w:rsidR="00DF188A" w:rsidRPr="00854BE5" w:rsidRDefault="00DF188A" w:rsidP="00957744">
            <w:pPr>
              <w:pStyle w:val="ListParagraph"/>
              <w:spacing w:after="120" w:line="276" w:lineRule="auto"/>
              <w:ind w:left="0"/>
              <w:contextualSpacing w:val="0"/>
              <w:rPr>
                <w:rFonts w:asciiTheme="minorHAnsi" w:hAnsiTheme="minorHAnsi" w:cs="Calibri"/>
                <w:b/>
                <w:color w:val="000000" w:themeColor="text1"/>
                <w:sz w:val="24"/>
                <w:szCs w:val="24"/>
                <w:lang w:val="en-US"/>
              </w:rPr>
            </w:pPr>
            <w:r w:rsidRPr="00854BE5">
              <w:rPr>
                <w:rFonts w:asciiTheme="minorHAnsi" w:hAnsiTheme="minorHAnsi"/>
                <w:b/>
                <w:color w:val="000000" w:themeColor="text1"/>
                <w:sz w:val="24"/>
                <w:szCs w:val="24"/>
              </w:rPr>
              <w:lastRenderedPageBreak/>
              <w:t>Total</w:t>
            </w:r>
          </w:p>
        </w:tc>
        <w:tc>
          <w:tcPr>
            <w:tcW w:w="2217" w:type="dxa"/>
            <w:vAlign w:val="center"/>
          </w:tcPr>
          <w:p w14:paraId="187813B7" w14:textId="4E5AB4EA" w:rsidR="00DF188A" w:rsidRPr="00854BE5" w:rsidRDefault="00DF188A" w:rsidP="00957744">
            <w:pPr>
              <w:spacing w:after="120"/>
              <w:rPr>
                <w:color w:val="000000" w:themeColor="text1"/>
                <w:sz w:val="24"/>
                <w:szCs w:val="24"/>
              </w:rPr>
            </w:pPr>
            <w:r w:rsidRPr="00854BE5">
              <w:rPr>
                <w:color w:val="000000" w:themeColor="text1"/>
                <w:sz w:val="24"/>
                <w:szCs w:val="24"/>
              </w:rPr>
              <w:t>$202.1 million</w:t>
            </w:r>
          </w:p>
        </w:tc>
      </w:tr>
    </w:tbl>
    <w:p w14:paraId="48198FA1" w14:textId="5B5227F9" w:rsidR="005A57C0" w:rsidRPr="00854BE5" w:rsidRDefault="0087755D" w:rsidP="005D11AD">
      <w:pPr>
        <w:rPr>
          <w:rFonts w:asciiTheme="majorHAnsi" w:eastAsiaTheme="majorEastAsia" w:hAnsiTheme="majorHAnsi" w:cstheme="majorBidi"/>
          <w:i/>
          <w:color w:val="4F81BD" w:themeColor="accent1"/>
          <w:sz w:val="24"/>
          <w:szCs w:val="24"/>
        </w:rPr>
      </w:pPr>
      <w:r w:rsidRPr="00854BE5">
        <w:rPr>
          <w:i/>
          <w:color w:val="000000" w:themeColor="text1"/>
          <w:sz w:val="24"/>
          <w:szCs w:val="24"/>
        </w:rPr>
        <w:t>Figures in this table are subject to rounding (to the nearest one hundred thousand) and may not add up to the total.</w:t>
      </w:r>
      <w:r w:rsidR="005A57C0" w:rsidRPr="00854BE5">
        <w:rPr>
          <w:rFonts w:asciiTheme="majorHAnsi" w:eastAsiaTheme="majorEastAsia" w:hAnsiTheme="majorHAnsi" w:cstheme="majorBidi"/>
          <w:i/>
          <w:color w:val="4F81BD" w:themeColor="accent1"/>
          <w:sz w:val="24"/>
          <w:szCs w:val="24"/>
        </w:rPr>
        <w:br w:type="page"/>
      </w:r>
    </w:p>
    <w:p w14:paraId="131AD077" w14:textId="77777777" w:rsidR="00396240" w:rsidRPr="00290C04" w:rsidRDefault="00396240" w:rsidP="00957744">
      <w:pPr>
        <w:rPr>
          <w:rFonts w:asciiTheme="majorHAnsi" w:eastAsiaTheme="majorEastAsia" w:hAnsiTheme="majorHAnsi" w:cstheme="majorBidi"/>
          <w:color w:val="4F81BD" w:themeColor="accent1"/>
          <w:sz w:val="26"/>
          <w:szCs w:val="26"/>
        </w:rPr>
      </w:pPr>
    </w:p>
    <w:p w14:paraId="114181B4" w14:textId="77777777" w:rsidR="008840BB" w:rsidRPr="008840BB" w:rsidRDefault="008840BB" w:rsidP="00957744"/>
    <w:sectPr w:rsidR="008840BB" w:rsidRPr="008840BB" w:rsidSect="004D7737">
      <w:headerReference w:type="default" r:id="rId12"/>
      <w:footerReference w:type="default" r:id="rId13"/>
      <w:endnotePr>
        <w:numFmt w:val="decimal"/>
      </w:endnotePr>
      <w:pgSz w:w="11906" w:h="16838"/>
      <w:pgMar w:top="1247" w:right="1247" w:bottom="1247" w:left="1247"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65AC" w14:textId="77777777" w:rsidR="00F14B6E" w:rsidRDefault="00F14B6E" w:rsidP="004B512C">
      <w:pPr>
        <w:spacing w:after="0" w:line="240" w:lineRule="auto"/>
      </w:pPr>
      <w:r>
        <w:separator/>
      </w:r>
    </w:p>
  </w:endnote>
  <w:endnote w:type="continuationSeparator" w:id="0">
    <w:p w14:paraId="3C80F311" w14:textId="77777777" w:rsidR="00F14B6E" w:rsidRDefault="00F14B6E" w:rsidP="004B512C">
      <w:pPr>
        <w:spacing w:after="0" w:line="240" w:lineRule="auto"/>
      </w:pPr>
      <w:r>
        <w:continuationSeparator/>
      </w:r>
    </w:p>
  </w:endnote>
  <w:endnote w:type="continuationNotice" w:id="1">
    <w:p w14:paraId="3A8C02D5" w14:textId="77777777" w:rsidR="00F14B6E" w:rsidRDefault="00F14B6E">
      <w:pPr>
        <w:spacing w:after="0" w:line="240" w:lineRule="auto"/>
      </w:pPr>
    </w:p>
  </w:endnote>
  <w:endnote w:id="2">
    <w:p w14:paraId="14C82302"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Nelson CA (2000), ‘The neurobiological bases of early intervention’ in Shonkoff, J &amp; Meisels, S (eds), Handbook of Early Childhood Intervention.</w:t>
      </w:r>
    </w:p>
  </w:endnote>
  <w:endnote w:id="3">
    <w:p w14:paraId="597D9E1E"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Commonwealth of Australia (2015), Australian Early Development Census. </w:t>
      </w:r>
    </w:p>
  </w:endnote>
  <w:endnote w:id="4">
    <w:p w14:paraId="1BD8B0A1" w14:textId="34D720BB"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w:t>
      </w:r>
      <w:r w:rsidRPr="00854BE5">
        <w:rPr>
          <w:rFonts w:cs="Tahoma"/>
          <w:sz w:val="24"/>
          <w:szCs w:val="24"/>
        </w:rPr>
        <w:t>Kiernan, KE &amp; Mensah, FK (2011), Poverty, family resources and children’s educational attainment: The mediating role of parenting.</w:t>
      </w:r>
    </w:p>
  </w:endnote>
  <w:endnote w:id="5">
    <w:p w14:paraId="31EBD24B" w14:textId="23C1EFFF"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Commonwealth of Australia (2015), Australian Early Development Census. </w:t>
      </w:r>
    </w:p>
  </w:endnote>
  <w:endnote w:id="6">
    <w:p w14:paraId="36E8EBAD"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Department of Education and Training, analysis of Australian Early Development Census (2009) and NAPLAN (2012).</w:t>
      </w:r>
    </w:p>
  </w:endnote>
  <w:endnote w:id="7">
    <w:p w14:paraId="7FBAEFE7" w14:textId="77777777" w:rsidR="00872698" w:rsidRPr="00854BE5" w:rsidRDefault="00872698" w:rsidP="00AB3853">
      <w:pPr>
        <w:pStyle w:val="EndnoteText"/>
        <w:spacing w:line="276" w:lineRule="auto"/>
        <w:rPr>
          <w:sz w:val="24"/>
          <w:szCs w:val="24"/>
        </w:rPr>
      </w:pPr>
      <w:r w:rsidRPr="00854BE5">
        <w:rPr>
          <w:rStyle w:val="EndnoteReference"/>
          <w:sz w:val="24"/>
          <w:szCs w:val="24"/>
        </w:rPr>
        <w:endnoteRef/>
      </w:r>
      <w:r w:rsidRPr="00854BE5">
        <w:rPr>
          <w:sz w:val="24"/>
          <w:szCs w:val="24"/>
        </w:rPr>
        <w:t xml:space="preserve"> Tayler, C (2016), The E4Kids study: Assessing the effectiveness of Australian early childhood education and care programs.</w:t>
      </w:r>
    </w:p>
  </w:endnote>
  <w:endnote w:id="8">
    <w:p w14:paraId="5AA7A290"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Deming, D (2015), The growing importance of social skills in the labour market</w:t>
      </w:r>
      <w:r w:rsidRPr="00854BE5">
        <w:rPr>
          <w:bCs/>
          <w:sz w:val="24"/>
          <w:szCs w:val="24"/>
        </w:rPr>
        <w:t>.</w:t>
      </w:r>
    </w:p>
  </w:endnote>
  <w:endnote w:id="9">
    <w:p w14:paraId="432EAADD"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Caspi, A, Houts, RM, Belsky, DW, Harrington, H, Hogan, S, Ramrakha, S, Poulton, R &amp; Moffitt, TE (2016), Childhood forecasting of a small segment of the population with large economic burden. </w:t>
      </w:r>
    </w:p>
  </w:endnote>
  <w:endnote w:id="10">
    <w:p w14:paraId="3DAF319A"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Alexander, C &amp; Ignjatovic, D (2012), Early childhood education has widespread and long lasting benefits.</w:t>
      </w:r>
    </w:p>
  </w:endnote>
  <w:endnote w:id="11">
    <w:p w14:paraId="5D330F7D"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w:t>
      </w:r>
      <w:r w:rsidRPr="00854BE5">
        <w:rPr>
          <w:rFonts w:cs="Tahoma"/>
          <w:sz w:val="24"/>
          <w:szCs w:val="24"/>
        </w:rPr>
        <w:t>Heckman, JJ (2008), ‘The case for investing in disadvantaged young children’ in First Focus, Big ideas for children: Investing in our nation’s future.</w:t>
      </w:r>
    </w:p>
  </w:endnote>
  <w:endnote w:id="12">
    <w:p w14:paraId="6A6F968D" w14:textId="1328FF14"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w:t>
      </w:r>
      <w:r w:rsidRPr="00854BE5">
        <w:rPr>
          <w:rStyle w:val="st1"/>
          <w:rFonts w:cs="Arial"/>
          <w:sz w:val="24"/>
          <w:szCs w:val="24"/>
        </w:rPr>
        <w:t>Organisation for Economic Co-operation and Development</w:t>
      </w:r>
      <w:r w:rsidRPr="00854BE5">
        <w:rPr>
          <w:rStyle w:val="st1"/>
          <w:rFonts w:ascii="Arial" w:hAnsi="Arial" w:cs="Arial"/>
          <w:sz w:val="24"/>
          <w:szCs w:val="24"/>
        </w:rPr>
        <w:t xml:space="preserve"> </w:t>
      </w:r>
      <w:r w:rsidRPr="00854BE5">
        <w:rPr>
          <w:sz w:val="24"/>
          <w:szCs w:val="24"/>
        </w:rPr>
        <w:t xml:space="preserve">(2016), Education at a Glance: OECD Indicators. </w:t>
      </w:r>
    </w:p>
  </w:endnote>
  <w:endnote w:id="13">
    <w:p w14:paraId="66CF193E"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Tayler, C (2016), The E4Kids study: Assessing the effectiveness of Australian early childhood education and care programs.</w:t>
      </w:r>
    </w:p>
  </w:endnote>
  <w:endnote w:id="14">
    <w:p w14:paraId="517EE939"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Australian Children’s Education and Care Quality Authority (2017), NQF Snapshot Q4 2016. </w:t>
      </w:r>
    </w:p>
  </w:endnote>
  <w:endnote w:id="15">
    <w:p w14:paraId="29A96494" w14:textId="77777777" w:rsidR="00872698" w:rsidRPr="00854BE5" w:rsidRDefault="00872698" w:rsidP="00660BBA">
      <w:pPr>
        <w:spacing w:after="0"/>
        <w:rPr>
          <w:sz w:val="24"/>
          <w:szCs w:val="24"/>
        </w:rPr>
      </w:pPr>
      <w:r w:rsidRPr="00854BE5">
        <w:rPr>
          <w:rStyle w:val="EndnoteReference"/>
          <w:sz w:val="24"/>
          <w:szCs w:val="24"/>
        </w:rPr>
        <w:endnoteRef/>
      </w:r>
      <w:r w:rsidRPr="00854BE5">
        <w:rPr>
          <w:sz w:val="24"/>
          <w:szCs w:val="24"/>
        </w:rPr>
        <w:t xml:space="preserve"> Tayler, C, Cloney, D &amp; Niklas, F (2015) A bird in the hand: Understanding the trajectories of development of young children and the need for action to improve outcomes. </w:t>
      </w:r>
      <w:r w:rsidRPr="00854BE5">
        <w:rPr>
          <w:i/>
          <w:iCs/>
          <w:sz w:val="24"/>
          <w:szCs w:val="24"/>
        </w:rPr>
        <w:t xml:space="preserve">Australasian Journal of Early Childhood </w:t>
      </w:r>
      <w:r w:rsidRPr="00854BE5">
        <w:rPr>
          <w:sz w:val="24"/>
          <w:szCs w:val="24"/>
        </w:rPr>
        <w:t>Vol. 40 No. 3 September 2015.</w:t>
      </w:r>
    </w:p>
  </w:endnote>
  <w:endnote w:id="16">
    <w:p w14:paraId="628442A7" w14:textId="77777777" w:rsidR="00872698" w:rsidRPr="00854BE5" w:rsidRDefault="00872698" w:rsidP="00660BBA">
      <w:pPr>
        <w:pStyle w:val="EndnoteText"/>
        <w:spacing w:line="276" w:lineRule="auto"/>
        <w:rPr>
          <w:sz w:val="24"/>
          <w:szCs w:val="24"/>
        </w:rPr>
      </w:pPr>
      <w:r w:rsidRPr="00854BE5">
        <w:rPr>
          <w:rStyle w:val="EndnoteReference"/>
          <w:sz w:val="24"/>
          <w:szCs w:val="24"/>
        </w:rPr>
        <w:endnoteRef/>
      </w:r>
      <w:r w:rsidRPr="00854BE5">
        <w:rPr>
          <w:sz w:val="24"/>
          <w:szCs w:val="24"/>
        </w:rPr>
        <w:t xml:space="preserve"> Hart, B &amp; Risley, T (2003), The early catastrophe: The 30 million word gap. American Educator, 27, 4-9.</w:t>
      </w:r>
    </w:p>
  </w:endnote>
  <w:endnote w:id="17">
    <w:p w14:paraId="0D837A7E" w14:textId="25F59A40"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w:t>
      </w:r>
      <w:r w:rsidRPr="00854BE5">
        <w:rPr>
          <w:rFonts w:cs="Tahoma"/>
          <w:sz w:val="24"/>
          <w:szCs w:val="24"/>
        </w:rPr>
        <w:t>Kiernan, KE &amp; Mensah, FK (2011), Poverty, family resources and children’s educational attainment: The mediating role of parenting.</w:t>
      </w:r>
    </w:p>
  </w:endnote>
  <w:endnote w:id="18">
    <w:p w14:paraId="7287BF52"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w:t>
      </w:r>
      <w:r w:rsidRPr="00854BE5">
        <w:rPr>
          <w:rFonts w:ascii="Calibri" w:eastAsia="Times New Roman" w:hAnsi="Calibri" w:cs="Calibri"/>
          <w:sz w:val="24"/>
          <w:szCs w:val="24"/>
          <w:lang w:eastAsia="en-AU"/>
        </w:rPr>
        <w:t>Murdoch Children’s Research Institute (2015), Policy Brief 2: Translating evidence from the Maternal Health Study to inform policy and practice.</w:t>
      </w:r>
    </w:p>
  </w:endnote>
  <w:endnote w:id="19">
    <w:p w14:paraId="45D8EB10" w14:textId="77777777" w:rsidR="00872698" w:rsidRPr="00854BE5" w:rsidRDefault="00872698" w:rsidP="005D11AD">
      <w:pPr>
        <w:pStyle w:val="EndnoteText"/>
        <w:spacing w:line="276" w:lineRule="auto"/>
        <w:rPr>
          <w:sz w:val="24"/>
          <w:szCs w:val="24"/>
        </w:rPr>
      </w:pPr>
      <w:r w:rsidRPr="00854BE5">
        <w:rPr>
          <w:rStyle w:val="EndnoteReference"/>
          <w:sz w:val="24"/>
          <w:szCs w:val="24"/>
        </w:rPr>
        <w:endnoteRef/>
      </w:r>
      <w:r w:rsidRPr="00854BE5">
        <w:rPr>
          <w:sz w:val="24"/>
          <w:szCs w:val="24"/>
        </w:rPr>
        <w:t xml:space="preserve"> Fox, S &amp; Geddes, M (2016), Preschool – two years are better than one.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IC-Light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0005"/>
      <w:docPartObj>
        <w:docPartGallery w:val="Page Numbers (Bottom of Page)"/>
        <w:docPartUnique/>
      </w:docPartObj>
    </w:sdtPr>
    <w:sdtEndPr/>
    <w:sdtContent>
      <w:sdt>
        <w:sdtPr>
          <w:id w:val="860082579"/>
          <w:docPartObj>
            <w:docPartGallery w:val="Page Numbers (Top of Page)"/>
            <w:docPartUnique/>
          </w:docPartObj>
        </w:sdtPr>
        <w:sdtEndPr/>
        <w:sdtContent>
          <w:p w14:paraId="30965967" w14:textId="7F3B4D61" w:rsidR="00872698" w:rsidRDefault="00872698" w:rsidP="001D30C6">
            <w:pPr>
              <w:pStyle w:val="Header"/>
              <w:tabs>
                <w:tab w:val="clear" w:pos="9026"/>
                <w:tab w:val="right" w:pos="9356"/>
              </w:tabs>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125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2572">
              <w:rPr>
                <w:b/>
                <w:bCs/>
                <w:noProof/>
              </w:rPr>
              <w:t>33</w:t>
            </w:r>
            <w:r>
              <w:rPr>
                <w:b/>
                <w:bCs/>
                <w:sz w:val="24"/>
                <w:szCs w:val="24"/>
              </w:rPr>
              <w:fldChar w:fldCharType="end"/>
            </w:r>
          </w:p>
          <w:p w14:paraId="46BB9346" w14:textId="478AB436" w:rsidR="00872698" w:rsidRDefault="00F14B6E" w:rsidP="00635FE1">
            <w:pPr>
              <w:pStyle w:val="Header"/>
              <w:tabs>
                <w:tab w:val="clear" w:pos="9026"/>
                <w:tab w:val="right" w:pos="9356"/>
              </w:tabs>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62B1" w14:textId="77777777" w:rsidR="00F14B6E" w:rsidRDefault="00F14B6E" w:rsidP="004B512C">
      <w:pPr>
        <w:spacing w:after="0" w:line="240" w:lineRule="auto"/>
      </w:pPr>
      <w:r>
        <w:separator/>
      </w:r>
    </w:p>
  </w:footnote>
  <w:footnote w:type="continuationSeparator" w:id="0">
    <w:p w14:paraId="23954933" w14:textId="77777777" w:rsidR="00F14B6E" w:rsidRDefault="00F14B6E" w:rsidP="004B512C">
      <w:pPr>
        <w:spacing w:after="0" w:line="240" w:lineRule="auto"/>
      </w:pPr>
      <w:r>
        <w:continuationSeparator/>
      </w:r>
    </w:p>
  </w:footnote>
  <w:footnote w:type="continuationNotice" w:id="1">
    <w:p w14:paraId="1670CBF5" w14:textId="77777777" w:rsidR="00F14B6E" w:rsidRDefault="00F14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156D" w14:textId="46E92214" w:rsidR="00872698" w:rsidRPr="008763C4" w:rsidRDefault="00872698" w:rsidP="004D7737">
    <w:pPr>
      <w:pStyle w:val="Header"/>
      <w:tabs>
        <w:tab w:val="clear" w:pos="9026"/>
        <w:tab w:val="right" w:pos="9356"/>
      </w:tabs>
      <w:rPr>
        <w:b/>
        <w:i/>
      </w:rPr>
    </w:pPr>
    <w:r>
      <w:tab/>
    </w:r>
    <w:r>
      <w:tab/>
    </w:r>
    <w:r>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D7A"/>
    <w:multiLevelType w:val="hybridMultilevel"/>
    <w:tmpl w:val="53BE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31289"/>
    <w:multiLevelType w:val="hybridMultilevel"/>
    <w:tmpl w:val="7F36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915AF"/>
    <w:multiLevelType w:val="hybridMultilevel"/>
    <w:tmpl w:val="3612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65E51"/>
    <w:multiLevelType w:val="hybridMultilevel"/>
    <w:tmpl w:val="4066E2F8"/>
    <w:lvl w:ilvl="0" w:tplc="7C2626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105E5"/>
    <w:multiLevelType w:val="hybridMultilevel"/>
    <w:tmpl w:val="834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32977"/>
    <w:multiLevelType w:val="hybridMultilevel"/>
    <w:tmpl w:val="F88A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C1C90"/>
    <w:multiLevelType w:val="hybridMultilevel"/>
    <w:tmpl w:val="72DE1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A30663"/>
    <w:multiLevelType w:val="hybridMultilevel"/>
    <w:tmpl w:val="2B0CC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21744F"/>
    <w:multiLevelType w:val="hybridMultilevel"/>
    <w:tmpl w:val="7814F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0589C"/>
    <w:multiLevelType w:val="hybridMultilevel"/>
    <w:tmpl w:val="2CB215A0"/>
    <w:lvl w:ilvl="0" w:tplc="E2C0937C">
      <w:start w:val="1"/>
      <w:numFmt w:val="decimal"/>
      <w:lvlText w:val="%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C24362"/>
    <w:multiLevelType w:val="hybridMultilevel"/>
    <w:tmpl w:val="4A528DB0"/>
    <w:lvl w:ilvl="0" w:tplc="F44815D0">
      <w:start w:val="1"/>
      <w:numFmt w:val="decimal"/>
      <w:lvlText w:val="%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F60860"/>
    <w:multiLevelType w:val="hybridMultilevel"/>
    <w:tmpl w:val="7BB66BA0"/>
    <w:lvl w:ilvl="0" w:tplc="7F2C291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11127"/>
    <w:multiLevelType w:val="multilevel"/>
    <w:tmpl w:val="6CE299F4"/>
    <w:lvl w:ilvl="0">
      <w:start w:val="1"/>
      <w:numFmt w:val="decimal"/>
      <w:lvlText w:val="%1."/>
      <w:lvlJc w:val="left"/>
      <w:pPr>
        <w:tabs>
          <w:tab w:val="num" w:pos="714"/>
        </w:tabs>
        <w:ind w:left="714" w:hanging="181"/>
      </w:pPr>
      <w:rPr>
        <w:rFonts w:ascii="Times New Roman" w:hAnsi="Times New Roman" w:cs="Times New Roman" w:hint="default"/>
        <w:b w:val="0"/>
        <w:i w:val="0"/>
        <w:sz w:val="24"/>
      </w:rPr>
    </w:lvl>
    <w:lvl w:ilvl="1">
      <w:start w:val="1"/>
      <w:numFmt w:val="lowerLetter"/>
      <w:pStyle w:val="Para2"/>
      <w:lvlText w:val="%2."/>
      <w:lvlJc w:val="left"/>
      <w:pPr>
        <w:tabs>
          <w:tab w:val="num" w:pos="794"/>
        </w:tabs>
        <w:ind w:left="794" w:hanging="284"/>
      </w:pPr>
      <w:rPr>
        <w:rFonts w:ascii="Calibri" w:hAnsi="Calibri" w:cs="Times New Roman" w:hint="default"/>
        <w:b w:val="0"/>
        <w:i w:val="0"/>
        <w:sz w:val="24"/>
      </w:rPr>
    </w:lvl>
    <w:lvl w:ilvl="2">
      <w:start w:val="1"/>
      <w:numFmt w:val="decimal"/>
      <w:lvlText w:val="%3."/>
      <w:lvlJc w:val="left"/>
      <w:pPr>
        <w:tabs>
          <w:tab w:val="num" w:pos="2333"/>
        </w:tabs>
        <w:ind w:left="1973"/>
      </w:pPr>
      <w:rPr>
        <w:rFonts w:cs="Times New Roman" w:hint="default"/>
      </w:rPr>
    </w:lvl>
    <w:lvl w:ilvl="3">
      <w:start w:val="1"/>
      <w:numFmt w:val="lowerLetter"/>
      <w:lvlText w:val="%4)"/>
      <w:lvlJc w:val="left"/>
      <w:pPr>
        <w:tabs>
          <w:tab w:val="num" w:pos="3053"/>
        </w:tabs>
        <w:ind w:left="2693"/>
      </w:pPr>
      <w:rPr>
        <w:rFonts w:cs="Times New Roman" w:hint="default"/>
      </w:rPr>
    </w:lvl>
    <w:lvl w:ilvl="4">
      <w:start w:val="1"/>
      <w:numFmt w:val="decimal"/>
      <w:lvlText w:val="(%5)"/>
      <w:lvlJc w:val="left"/>
      <w:pPr>
        <w:tabs>
          <w:tab w:val="num" w:pos="3773"/>
        </w:tabs>
        <w:ind w:left="3413"/>
      </w:pPr>
      <w:rPr>
        <w:rFonts w:cs="Times New Roman" w:hint="default"/>
      </w:rPr>
    </w:lvl>
    <w:lvl w:ilvl="5">
      <w:start w:val="1"/>
      <w:numFmt w:val="lowerLetter"/>
      <w:lvlText w:val="(%6)"/>
      <w:lvlJc w:val="left"/>
      <w:pPr>
        <w:tabs>
          <w:tab w:val="num" w:pos="4493"/>
        </w:tabs>
        <w:ind w:left="4133"/>
      </w:pPr>
      <w:rPr>
        <w:rFonts w:cs="Times New Roman" w:hint="default"/>
      </w:rPr>
    </w:lvl>
    <w:lvl w:ilvl="6">
      <w:start w:val="1"/>
      <w:numFmt w:val="lowerRoman"/>
      <w:lvlText w:val="(%7)"/>
      <w:lvlJc w:val="left"/>
      <w:pPr>
        <w:tabs>
          <w:tab w:val="num" w:pos="5213"/>
        </w:tabs>
        <w:ind w:left="4853"/>
      </w:pPr>
      <w:rPr>
        <w:rFonts w:cs="Times New Roman" w:hint="default"/>
      </w:rPr>
    </w:lvl>
    <w:lvl w:ilvl="7">
      <w:start w:val="1"/>
      <w:numFmt w:val="lowerLetter"/>
      <w:lvlText w:val="(%8)"/>
      <w:lvlJc w:val="left"/>
      <w:pPr>
        <w:tabs>
          <w:tab w:val="num" w:pos="5933"/>
        </w:tabs>
        <w:ind w:left="5573"/>
      </w:pPr>
      <w:rPr>
        <w:rFonts w:cs="Times New Roman" w:hint="default"/>
      </w:rPr>
    </w:lvl>
    <w:lvl w:ilvl="8">
      <w:start w:val="1"/>
      <w:numFmt w:val="lowerRoman"/>
      <w:lvlText w:val="(%9)"/>
      <w:lvlJc w:val="left"/>
      <w:pPr>
        <w:tabs>
          <w:tab w:val="num" w:pos="6653"/>
        </w:tabs>
        <w:ind w:left="6293"/>
      </w:pPr>
      <w:rPr>
        <w:rFonts w:cs="Times New Roman" w:hint="default"/>
      </w:rPr>
    </w:lvl>
  </w:abstractNum>
  <w:abstractNum w:abstractNumId="13" w15:restartNumberingAfterBreak="0">
    <w:nsid w:val="578729C5"/>
    <w:multiLevelType w:val="hybridMultilevel"/>
    <w:tmpl w:val="495A5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167708B"/>
    <w:multiLevelType w:val="hybridMultilevel"/>
    <w:tmpl w:val="C90A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B02325"/>
    <w:multiLevelType w:val="hybridMultilevel"/>
    <w:tmpl w:val="678E4616"/>
    <w:lvl w:ilvl="0" w:tplc="BEBE206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734E5"/>
    <w:multiLevelType w:val="hybridMultilevel"/>
    <w:tmpl w:val="CDB41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2"/>
  </w:num>
  <w:num w:numId="5">
    <w:abstractNumId w:val="5"/>
  </w:num>
  <w:num w:numId="6">
    <w:abstractNumId w:val="16"/>
  </w:num>
  <w:num w:numId="7">
    <w:abstractNumId w:val="14"/>
  </w:num>
  <w:num w:numId="8">
    <w:abstractNumId w:val="7"/>
  </w:num>
  <w:num w:numId="9">
    <w:abstractNumId w:val="3"/>
  </w:num>
  <w:num w:numId="10">
    <w:abstractNumId w:val="10"/>
  </w:num>
  <w:num w:numId="11">
    <w:abstractNumId w:val="9"/>
  </w:num>
  <w:num w:numId="12">
    <w:abstractNumId w:val="6"/>
  </w:num>
  <w:num w:numId="13">
    <w:abstractNumId w:val="1"/>
  </w:num>
  <w:num w:numId="14">
    <w:abstractNumId w:val="11"/>
  </w:num>
  <w:num w:numId="15">
    <w:abstractNumId w:val="15"/>
  </w:num>
  <w:num w:numId="16">
    <w:abstractNumId w:val="8"/>
  </w:num>
  <w:num w:numId="17">
    <w:abstractNumId w:val="8"/>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2C"/>
    <w:rsid w:val="00000237"/>
    <w:rsid w:val="00000308"/>
    <w:rsid w:val="00000446"/>
    <w:rsid w:val="000009A2"/>
    <w:rsid w:val="000009ED"/>
    <w:rsid w:val="000009F8"/>
    <w:rsid w:val="00000D2A"/>
    <w:rsid w:val="00000FE3"/>
    <w:rsid w:val="000012B2"/>
    <w:rsid w:val="000013CC"/>
    <w:rsid w:val="000014AC"/>
    <w:rsid w:val="00001602"/>
    <w:rsid w:val="00001EB2"/>
    <w:rsid w:val="00001EF8"/>
    <w:rsid w:val="0000216E"/>
    <w:rsid w:val="00002797"/>
    <w:rsid w:val="000028C6"/>
    <w:rsid w:val="00002F51"/>
    <w:rsid w:val="00002FDE"/>
    <w:rsid w:val="00003725"/>
    <w:rsid w:val="0000388D"/>
    <w:rsid w:val="00003AC9"/>
    <w:rsid w:val="00004273"/>
    <w:rsid w:val="00004388"/>
    <w:rsid w:val="000044CF"/>
    <w:rsid w:val="000049E9"/>
    <w:rsid w:val="00004BD7"/>
    <w:rsid w:val="00005174"/>
    <w:rsid w:val="000057D0"/>
    <w:rsid w:val="00005FBF"/>
    <w:rsid w:val="00006552"/>
    <w:rsid w:val="0000697D"/>
    <w:rsid w:val="00006D3B"/>
    <w:rsid w:val="00006E6B"/>
    <w:rsid w:val="0000733B"/>
    <w:rsid w:val="00007677"/>
    <w:rsid w:val="00007E5E"/>
    <w:rsid w:val="00011C53"/>
    <w:rsid w:val="000123F3"/>
    <w:rsid w:val="00012476"/>
    <w:rsid w:val="0001248B"/>
    <w:rsid w:val="000124F6"/>
    <w:rsid w:val="00012606"/>
    <w:rsid w:val="00012EBD"/>
    <w:rsid w:val="00012ECA"/>
    <w:rsid w:val="00013041"/>
    <w:rsid w:val="000130A0"/>
    <w:rsid w:val="000137F0"/>
    <w:rsid w:val="0001380B"/>
    <w:rsid w:val="00013EB7"/>
    <w:rsid w:val="0001402C"/>
    <w:rsid w:val="000144B4"/>
    <w:rsid w:val="000145FE"/>
    <w:rsid w:val="00014D0C"/>
    <w:rsid w:val="00014E75"/>
    <w:rsid w:val="00014E7B"/>
    <w:rsid w:val="00014F5D"/>
    <w:rsid w:val="000156EA"/>
    <w:rsid w:val="000156FB"/>
    <w:rsid w:val="00015732"/>
    <w:rsid w:val="0001597B"/>
    <w:rsid w:val="000161A5"/>
    <w:rsid w:val="000167F8"/>
    <w:rsid w:val="00016A3F"/>
    <w:rsid w:val="00016C65"/>
    <w:rsid w:val="00016E8D"/>
    <w:rsid w:val="00016FA7"/>
    <w:rsid w:val="000174D8"/>
    <w:rsid w:val="00017FE8"/>
    <w:rsid w:val="0002012A"/>
    <w:rsid w:val="000208AA"/>
    <w:rsid w:val="0002110F"/>
    <w:rsid w:val="0002122B"/>
    <w:rsid w:val="000217BF"/>
    <w:rsid w:val="000218E8"/>
    <w:rsid w:val="00021EBE"/>
    <w:rsid w:val="00021F27"/>
    <w:rsid w:val="00022580"/>
    <w:rsid w:val="00022ABC"/>
    <w:rsid w:val="00022BF9"/>
    <w:rsid w:val="00022E61"/>
    <w:rsid w:val="00022F5A"/>
    <w:rsid w:val="00022FA2"/>
    <w:rsid w:val="00023037"/>
    <w:rsid w:val="00023213"/>
    <w:rsid w:val="00023DBF"/>
    <w:rsid w:val="000243FC"/>
    <w:rsid w:val="000247F0"/>
    <w:rsid w:val="00024ADF"/>
    <w:rsid w:val="00024B5E"/>
    <w:rsid w:val="00024B98"/>
    <w:rsid w:val="00025001"/>
    <w:rsid w:val="0002504E"/>
    <w:rsid w:val="000253E0"/>
    <w:rsid w:val="000254DD"/>
    <w:rsid w:val="0002593B"/>
    <w:rsid w:val="000259E4"/>
    <w:rsid w:val="00025D09"/>
    <w:rsid w:val="00025D9B"/>
    <w:rsid w:val="00026115"/>
    <w:rsid w:val="00026153"/>
    <w:rsid w:val="00026628"/>
    <w:rsid w:val="0002662B"/>
    <w:rsid w:val="000267E5"/>
    <w:rsid w:val="000268A5"/>
    <w:rsid w:val="00026C04"/>
    <w:rsid w:val="000278F3"/>
    <w:rsid w:val="00027ABA"/>
    <w:rsid w:val="00027B19"/>
    <w:rsid w:val="000300C6"/>
    <w:rsid w:val="00030AFC"/>
    <w:rsid w:val="00030C6A"/>
    <w:rsid w:val="00030F85"/>
    <w:rsid w:val="0003138E"/>
    <w:rsid w:val="00031CA4"/>
    <w:rsid w:val="000324D6"/>
    <w:rsid w:val="00032ABF"/>
    <w:rsid w:val="00032E1A"/>
    <w:rsid w:val="00033490"/>
    <w:rsid w:val="000336B6"/>
    <w:rsid w:val="00033C8A"/>
    <w:rsid w:val="00034D15"/>
    <w:rsid w:val="00034D82"/>
    <w:rsid w:val="00034FCD"/>
    <w:rsid w:val="000353A8"/>
    <w:rsid w:val="0003542D"/>
    <w:rsid w:val="0003563C"/>
    <w:rsid w:val="000356B2"/>
    <w:rsid w:val="00035790"/>
    <w:rsid w:val="000366FA"/>
    <w:rsid w:val="00036D49"/>
    <w:rsid w:val="00036FF0"/>
    <w:rsid w:val="00037972"/>
    <w:rsid w:val="000402A5"/>
    <w:rsid w:val="00040D9B"/>
    <w:rsid w:val="000410C8"/>
    <w:rsid w:val="000411CF"/>
    <w:rsid w:val="0004128C"/>
    <w:rsid w:val="000412FA"/>
    <w:rsid w:val="0004144A"/>
    <w:rsid w:val="0004158F"/>
    <w:rsid w:val="00041A02"/>
    <w:rsid w:val="00041B50"/>
    <w:rsid w:val="00041DDE"/>
    <w:rsid w:val="00042276"/>
    <w:rsid w:val="0004266B"/>
    <w:rsid w:val="00042824"/>
    <w:rsid w:val="0004324D"/>
    <w:rsid w:val="00043428"/>
    <w:rsid w:val="0004395A"/>
    <w:rsid w:val="00043AEA"/>
    <w:rsid w:val="000443A2"/>
    <w:rsid w:val="00044653"/>
    <w:rsid w:val="00044732"/>
    <w:rsid w:val="00044C8C"/>
    <w:rsid w:val="00044D54"/>
    <w:rsid w:val="00045009"/>
    <w:rsid w:val="0004503C"/>
    <w:rsid w:val="00045490"/>
    <w:rsid w:val="000458AA"/>
    <w:rsid w:val="000459C3"/>
    <w:rsid w:val="00045F91"/>
    <w:rsid w:val="0004672B"/>
    <w:rsid w:val="000467AB"/>
    <w:rsid w:val="00046D28"/>
    <w:rsid w:val="000473EB"/>
    <w:rsid w:val="000479FE"/>
    <w:rsid w:val="00050302"/>
    <w:rsid w:val="0005033D"/>
    <w:rsid w:val="00050A5C"/>
    <w:rsid w:val="00050D9B"/>
    <w:rsid w:val="00051DA0"/>
    <w:rsid w:val="00052812"/>
    <w:rsid w:val="00052978"/>
    <w:rsid w:val="00052C3C"/>
    <w:rsid w:val="000532C1"/>
    <w:rsid w:val="0005333E"/>
    <w:rsid w:val="00053355"/>
    <w:rsid w:val="00053A55"/>
    <w:rsid w:val="00053AD8"/>
    <w:rsid w:val="00053DB3"/>
    <w:rsid w:val="0005462A"/>
    <w:rsid w:val="00054875"/>
    <w:rsid w:val="00054972"/>
    <w:rsid w:val="00054CB6"/>
    <w:rsid w:val="00054E5F"/>
    <w:rsid w:val="00054F5F"/>
    <w:rsid w:val="00054F77"/>
    <w:rsid w:val="000550D8"/>
    <w:rsid w:val="000556CF"/>
    <w:rsid w:val="00055870"/>
    <w:rsid w:val="00055D39"/>
    <w:rsid w:val="00055DAA"/>
    <w:rsid w:val="000560AE"/>
    <w:rsid w:val="000561AE"/>
    <w:rsid w:val="00056449"/>
    <w:rsid w:val="00056A37"/>
    <w:rsid w:val="00057B97"/>
    <w:rsid w:val="000610CD"/>
    <w:rsid w:val="0006156B"/>
    <w:rsid w:val="0006218A"/>
    <w:rsid w:val="000623D6"/>
    <w:rsid w:val="00062B7F"/>
    <w:rsid w:val="00063158"/>
    <w:rsid w:val="000631E2"/>
    <w:rsid w:val="00063210"/>
    <w:rsid w:val="00063AB4"/>
    <w:rsid w:val="00063F1D"/>
    <w:rsid w:val="000649F1"/>
    <w:rsid w:val="0006526F"/>
    <w:rsid w:val="00065A63"/>
    <w:rsid w:val="00065A8A"/>
    <w:rsid w:val="00065D36"/>
    <w:rsid w:val="00065D93"/>
    <w:rsid w:val="000666CC"/>
    <w:rsid w:val="000666DF"/>
    <w:rsid w:val="000669A9"/>
    <w:rsid w:val="000675F7"/>
    <w:rsid w:val="00067A6E"/>
    <w:rsid w:val="00067EE5"/>
    <w:rsid w:val="00070671"/>
    <w:rsid w:val="000709DC"/>
    <w:rsid w:val="00070AEC"/>
    <w:rsid w:val="00070E9F"/>
    <w:rsid w:val="000712E2"/>
    <w:rsid w:val="000718D0"/>
    <w:rsid w:val="00071B96"/>
    <w:rsid w:val="00071BC5"/>
    <w:rsid w:val="00071E83"/>
    <w:rsid w:val="00071FC3"/>
    <w:rsid w:val="00072741"/>
    <w:rsid w:val="000727E8"/>
    <w:rsid w:val="00072946"/>
    <w:rsid w:val="00072B44"/>
    <w:rsid w:val="000731C4"/>
    <w:rsid w:val="00073338"/>
    <w:rsid w:val="00073593"/>
    <w:rsid w:val="00073AE7"/>
    <w:rsid w:val="00073B52"/>
    <w:rsid w:val="00073EF6"/>
    <w:rsid w:val="00074F23"/>
    <w:rsid w:val="000755BE"/>
    <w:rsid w:val="00075622"/>
    <w:rsid w:val="00075EA5"/>
    <w:rsid w:val="0007608E"/>
    <w:rsid w:val="0007745D"/>
    <w:rsid w:val="0007747E"/>
    <w:rsid w:val="00077529"/>
    <w:rsid w:val="00077B2C"/>
    <w:rsid w:val="00077C24"/>
    <w:rsid w:val="00077D4A"/>
    <w:rsid w:val="00077F0E"/>
    <w:rsid w:val="000807E7"/>
    <w:rsid w:val="0008095E"/>
    <w:rsid w:val="000809DB"/>
    <w:rsid w:val="00080C7D"/>
    <w:rsid w:val="00080E5D"/>
    <w:rsid w:val="00081136"/>
    <w:rsid w:val="0008153D"/>
    <w:rsid w:val="00081580"/>
    <w:rsid w:val="00081E65"/>
    <w:rsid w:val="00082335"/>
    <w:rsid w:val="0008272F"/>
    <w:rsid w:val="000827F6"/>
    <w:rsid w:val="00082A33"/>
    <w:rsid w:val="00082D16"/>
    <w:rsid w:val="00082E0A"/>
    <w:rsid w:val="000836F3"/>
    <w:rsid w:val="00083A2A"/>
    <w:rsid w:val="00083C44"/>
    <w:rsid w:val="0008444D"/>
    <w:rsid w:val="00084454"/>
    <w:rsid w:val="000848A0"/>
    <w:rsid w:val="000848C2"/>
    <w:rsid w:val="00084D1C"/>
    <w:rsid w:val="00084DA8"/>
    <w:rsid w:val="00085003"/>
    <w:rsid w:val="00085036"/>
    <w:rsid w:val="00085249"/>
    <w:rsid w:val="00085AE7"/>
    <w:rsid w:val="00085DFE"/>
    <w:rsid w:val="000865DF"/>
    <w:rsid w:val="0008678D"/>
    <w:rsid w:val="000869A7"/>
    <w:rsid w:val="00086D5F"/>
    <w:rsid w:val="00087485"/>
    <w:rsid w:val="000900A7"/>
    <w:rsid w:val="0009020F"/>
    <w:rsid w:val="00090660"/>
    <w:rsid w:val="00090919"/>
    <w:rsid w:val="00090AB6"/>
    <w:rsid w:val="00090BC9"/>
    <w:rsid w:val="00091340"/>
    <w:rsid w:val="000913C2"/>
    <w:rsid w:val="00091537"/>
    <w:rsid w:val="00091640"/>
    <w:rsid w:val="00091C64"/>
    <w:rsid w:val="00091DC8"/>
    <w:rsid w:val="00091DD2"/>
    <w:rsid w:val="0009200E"/>
    <w:rsid w:val="0009249D"/>
    <w:rsid w:val="000924D4"/>
    <w:rsid w:val="00093173"/>
    <w:rsid w:val="000931C9"/>
    <w:rsid w:val="00093208"/>
    <w:rsid w:val="00093F9F"/>
    <w:rsid w:val="0009406C"/>
    <w:rsid w:val="00094462"/>
    <w:rsid w:val="000946F0"/>
    <w:rsid w:val="0009472D"/>
    <w:rsid w:val="00094868"/>
    <w:rsid w:val="000948B8"/>
    <w:rsid w:val="00094A1A"/>
    <w:rsid w:val="00094F90"/>
    <w:rsid w:val="0009518D"/>
    <w:rsid w:val="00095276"/>
    <w:rsid w:val="00095459"/>
    <w:rsid w:val="00095762"/>
    <w:rsid w:val="00095996"/>
    <w:rsid w:val="00095C14"/>
    <w:rsid w:val="00096163"/>
    <w:rsid w:val="00096259"/>
    <w:rsid w:val="00096617"/>
    <w:rsid w:val="00097050"/>
    <w:rsid w:val="0009762E"/>
    <w:rsid w:val="0009786C"/>
    <w:rsid w:val="00097A4D"/>
    <w:rsid w:val="00097A57"/>
    <w:rsid w:val="00097DAB"/>
    <w:rsid w:val="000A0012"/>
    <w:rsid w:val="000A029F"/>
    <w:rsid w:val="000A04BC"/>
    <w:rsid w:val="000A08E1"/>
    <w:rsid w:val="000A0F13"/>
    <w:rsid w:val="000A0FF7"/>
    <w:rsid w:val="000A11CC"/>
    <w:rsid w:val="000A11D6"/>
    <w:rsid w:val="000A183A"/>
    <w:rsid w:val="000A1950"/>
    <w:rsid w:val="000A1CA0"/>
    <w:rsid w:val="000A21CA"/>
    <w:rsid w:val="000A222E"/>
    <w:rsid w:val="000A25C7"/>
    <w:rsid w:val="000A2CCB"/>
    <w:rsid w:val="000A2E3A"/>
    <w:rsid w:val="000A32C8"/>
    <w:rsid w:val="000A3F07"/>
    <w:rsid w:val="000A42A9"/>
    <w:rsid w:val="000A47F5"/>
    <w:rsid w:val="000A4B62"/>
    <w:rsid w:val="000A5154"/>
    <w:rsid w:val="000A56A7"/>
    <w:rsid w:val="000A56B5"/>
    <w:rsid w:val="000A56FF"/>
    <w:rsid w:val="000A59D7"/>
    <w:rsid w:val="000A5C8E"/>
    <w:rsid w:val="000A5E31"/>
    <w:rsid w:val="000A5E75"/>
    <w:rsid w:val="000A6224"/>
    <w:rsid w:val="000A6425"/>
    <w:rsid w:val="000A6937"/>
    <w:rsid w:val="000A6A62"/>
    <w:rsid w:val="000A6B50"/>
    <w:rsid w:val="000A6D19"/>
    <w:rsid w:val="000A7DB4"/>
    <w:rsid w:val="000B031E"/>
    <w:rsid w:val="000B0337"/>
    <w:rsid w:val="000B046C"/>
    <w:rsid w:val="000B0788"/>
    <w:rsid w:val="000B0AA1"/>
    <w:rsid w:val="000B0D62"/>
    <w:rsid w:val="000B14BE"/>
    <w:rsid w:val="000B185A"/>
    <w:rsid w:val="000B1E98"/>
    <w:rsid w:val="000B2056"/>
    <w:rsid w:val="000B2548"/>
    <w:rsid w:val="000B3558"/>
    <w:rsid w:val="000B3599"/>
    <w:rsid w:val="000B3CD8"/>
    <w:rsid w:val="000B3CFD"/>
    <w:rsid w:val="000B3F45"/>
    <w:rsid w:val="000B44E6"/>
    <w:rsid w:val="000B4BAA"/>
    <w:rsid w:val="000B4E4D"/>
    <w:rsid w:val="000B53CA"/>
    <w:rsid w:val="000B57B3"/>
    <w:rsid w:val="000B5B7E"/>
    <w:rsid w:val="000B5D47"/>
    <w:rsid w:val="000B6AF8"/>
    <w:rsid w:val="000B6E03"/>
    <w:rsid w:val="000B75FC"/>
    <w:rsid w:val="000B7715"/>
    <w:rsid w:val="000B7CE9"/>
    <w:rsid w:val="000B7DA1"/>
    <w:rsid w:val="000C0013"/>
    <w:rsid w:val="000C00ED"/>
    <w:rsid w:val="000C020F"/>
    <w:rsid w:val="000C055D"/>
    <w:rsid w:val="000C05EB"/>
    <w:rsid w:val="000C077B"/>
    <w:rsid w:val="000C083C"/>
    <w:rsid w:val="000C0B9A"/>
    <w:rsid w:val="000C0BCE"/>
    <w:rsid w:val="000C0D85"/>
    <w:rsid w:val="000C1205"/>
    <w:rsid w:val="000C1368"/>
    <w:rsid w:val="000C13F1"/>
    <w:rsid w:val="000C142F"/>
    <w:rsid w:val="000C1810"/>
    <w:rsid w:val="000C1D2A"/>
    <w:rsid w:val="000C1D32"/>
    <w:rsid w:val="000C22C8"/>
    <w:rsid w:val="000C24BD"/>
    <w:rsid w:val="000C2963"/>
    <w:rsid w:val="000C32EF"/>
    <w:rsid w:val="000C34AB"/>
    <w:rsid w:val="000C381C"/>
    <w:rsid w:val="000C3F25"/>
    <w:rsid w:val="000C4398"/>
    <w:rsid w:val="000C4499"/>
    <w:rsid w:val="000C4BC9"/>
    <w:rsid w:val="000C4CB7"/>
    <w:rsid w:val="000C5005"/>
    <w:rsid w:val="000C50FF"/>
    <w:rsid w:val="000C51DF"/>
    <w:rsid w:val="000C520B"/>
    <w:rsid w:val="000C53AF"/>
    <w:rsid w:val="000C5C97"/>
    <w:rsid w:val="000C5FCA"/>
    <w:rsid w:val="000C61A0"/>
    <w:rsid w:val="000C61AF"/>
    <w:rsid w:val="000C61FB"/>
    <w:rsid w:val="000C67E3"/>
    <w:rsid w:val="000C6874"/>
    <w:rsid w:val="000C6892"/>
    <w:rsid w:val="000C69BF"/>
    <w:rsid w:val="000C6D69"/>
    <w:rsid w:val="000C6E72"/>
    <w:rsid w:val="000C6FF4"/>
    <w:rsid w:val="000C756B"/>
    <w:rsid w:val="000C7865"/>
    <w:rsid w:val="000C7A95"/>
    <w:rsid w:val="000C7FF7"/>
    <w:rsid w:val="000D0236"/>
    <w:rsid w:val="000D0955"/>
    <w:rsid w:val="000D09D2"/>
    <w:rsid w:val="000D0ABB"/>
    <w:rsid w:val="000D0D8B"/>
    <w:rsid w:val="000D1140"/>
    <w:rsid w:val="000D180D"/>
    <w:rsid w:val="000D1AA6"/>
    <w:rsid w:val="000D1E39"/>
    <w:rsid w:val="000D1F76"/>
    <w:rsid w:val="000D2102"/>
    <w:rsid w:val="000D253E"/>
    <w:rsid w:val="000D2583"/>
    <w:rsid w:val="000D266F"/>
    <w:rsid w:val="000D27C5"/>
    <w:rsid w:val="000D29FE"/>
    <w:rsid w:val="000D2AA7"/>
    <w:rsid w:val="000D2B2A"/>
    <w:rsid w:val="000D2F9B"/>
    <w:rsid w:val="000D34CE"/>
    <w:rsid w:val="000D36E1"/>
    <w:rsid w:val="000D3932"/>
    <w:rsid w:val="000D4442"/>
    <w:rsid w:val="000D53ED"/>
    <w:rsid w:val="000D569D"/>
    <w:rsid w:val="000D595E"/>
    <w:rsid w:val="000D5A60"/>
    <w:rsid w:val="000D5CE6"/>
    <w:rsid w:val="000D5DFB"/>
    <w:rsid w:val="000D6074"/>
    <w:rsid w:val="000D618A"/>
    <w:rsid w:val="000D6A41"/>
    <w:rsid w:val="000D6B68"/>
    <w:rsid w:val="000D7611"/>
    <w:rsid w:val="000D7A2A"/>
    <w:rsid w:val="000D7BCE"/>
    <w:rsid w:val="000D7ECB"/>
    <w:rsid w:val="000E0551"/>
    <w:rsid w:val="000E0ACD"/>
    <w:rsid w:val="000E0B4C"/>
    <w:rsid w:val="000E0E56"/>
    <w:rsid w:val="000E1374"/>
    <w:rsid w:val="000E1875"/>
    <w:rsid w:val="000E1DF0"/>
    <w:rsid w:val="000E1E3C"/>
    <w:rsid w:val="000E1E71"/>
    <w:rsid w:val="000E2411"/>
    <w:rsid w:val="000E24B6"/>
    <w:rsid w:val="000E263A"/>
    <w:rsid w:val="000E28FE"/>
    <w:rsid w:val="000E2BA1"/>
    <w:rsid w:val="000E2EDA"/>
    <w:rsid w:val="000E2F76"/>
    <w:rsid w:val="000E31CF"/>
    <w:rsid w:val="000E3302"/>
    <w:rsid w:val="000E33B9"/>
    <w:rsid w:val="000E3B99"/>
    <w:rsid w:val="000E3C08"/>
    <w:rsid w:val="000E3D82"/>
    <w:rsid w:val="000E4521"/>
    <w:rsid w:val="000E4613"/>
    <w:rsid w:val="000E5257"/>
    <w:rsid w:val="000E55F7"/>
    <w:rsid w:val="000E5CBE"/>
    <w:rsid w:val="000E605F"/>
    <w:rsid w:val="000E619F"/>
    <w:rsid w:val="000E69C4"/>
    <w:rsid w:val="000E6D02"/>
    <w:rsid w:val="000E6ED1"/>
    <w:rsid w:val="000E6F24"/>
    <w:rsid w:val="000E71B8"/>
    <w:rsid w:val="000E71CD"/>
    <w:rsid w:val="000E738B"/>
    <w:rsid w:val="000E77E3"/>
    <w:rsid w:val="000E7A0E"/>
    <w:rsid w:val="000F01E5"/>
    <w:rsid w:val="000F06B1"/>
    <w:rsid w:val="000F0813"/>
    <w:rsid w:val="000F14C1"/>
    <w:rsid w:val="000F1897"/>
    <w:rsid w:val="000F19D3"/>
    <w:rsid w:val="000F227E"/>
    <w:rsid w:val="000F23C1"/>
    <w:rsid w:val="000F2444"/>
    <w:rsid w:val="000F2461"/>
    <w:rsid w:val="000F2476"/>
    <w:rsid w:val="000F258C"/>
    <w:rsid w:val="000F2869"/>
    <w:rsid w:val="000F2CA3"/>
    <w:rsid w:val="000F2D1B"/>
    <w:rsid w:val="000F2F26"/>
    <w:rsid w:val="000F3288"/>
    <w:rsid w:val="000F3513"/>
    <w:rsid w:val="000F37EA"/>
    <w:rsid w:val="000F3CF5"/>
    <w:rsid w:val="000F3F8E"/>
    <w:rsid w:val="000F4019"/>
    <w:rsid w:val="000F4995"/>
    <w:rsid w:val="000F4D3A"/>
    <w:rsid w:val="000F51F3"/>
    <w:rsid w:val="000F52BA"/>
    <w:rsid w:val="000F55B6"/>
    <w:rsid w:val="000F560C"/>
    <w:rsid w:val="000F5722"/>
    <w:rsid w:val="000F601C"/>
    <w:rsid w:val="000F64F2"/>
    <w:rsid w:val="000F6979"/>
    <w:rsid w:val="000F71D0"/>
    <w:rsid w:val="000F74BB"/>
    <w:rsid w:val="001007A5"/>
    <w:rsid w:val="001009E7"/>
    <w:rsid w:val="00100B05"/>
    <w:rsid w:val="00100DEA"/>
    <w:rsid w:val="00100DF4"/>
    <w:rsid w:val="00101193"/>
    <w:rsid w:val="00101327"/>
    <w:rsid w:val="00101594"/>
    <w:rsid w:val="00101902"/>
    <w:rsid w:val="00101B53"/>
    <w:rsid w:val="00101D10"/>
    <w:rsid w:val="001023A7"/>
    <w:rsid w:val="001023E1"/>
    <w:rsid w:val="00102941"/>
    <w:rsid w:val="00102BD1"/>
    <w:rsid w:val="001034BF"/>
    <w:rsid w:val="00103F12"/>
    <w:rsid w:val="001043CB"/>
    <w:rsid w:val="0010498B"/>
    <w:rsid w:val="001049A1"/>
    <w:rsid w:val="00104E70"/>
    <w:rsid w:val="0010501B"/>
    <w:rsid w:val="00105D9E"/>
    <w:rsid w:val="001061C6"/>
    <w:rsid w:val="001069B6"/>
    <w:rsid w:val="00106B91"/>
    <w:rsid w:val="00106F67"/>
    <w:rsid w:val="00107038"/>
    <w:rsid w:val="001073C1"/>
    <w:rsid w:val="001076FD"/>
    <w:rsid w:val="00107705"/>
    <w:rsid w:val="0011003E"/>
    <w:rsid w:val="001101A3"/>
    <w:rsid w:val="001101AC"/>
    <w:rsid w:val="00110746"/>
    <w:rsid w:val="0011090E"/>
    <w:rsid w:val="00110F8D"/>
    <w:rsid w:val="00111449"/>
    <w:rsid w:val="001114F4"/>
    <w:rsid w:val="001118E9"/>
    <w:rsid w:val="001119A2"/>
    <w:rsid w:val="00111B58"/>
    <w:rsid w:val="00111D64"/>
    <w:rsid w:val="00111F09"/>
    <w:rsid w:val="001122E2"/>
    <w:rsid w:val="001123C0"/>
    <w:rsid w:val="0011249D"/>
    <w:rsid w:val="00112E29"/>
    <w:rsid w:val="00112EFC"/>
    <w:rsid w:val="0011313F"/>
    <w:rsid w:val="00113F86"/>
    <w:rsid w:val="001147BE"/>
    <w:rsid w:val="001149FE"/>
    <w:rsid w:val="00114A08"/>
    <w:rsid w:val="00114AE1"/>
    <w:rsid w:val="00114D0E"/>
    <w:rsid w:val="001150EB"/>
    <w:rsid w:val="001156FC"/>
    <w:rsid w:val="00116582"/>
    <w:rsid w:val="00116612"/>
    <w:rsid w:val="0011698A"/>
    <w:rsid w:val="00116C3F"/>
    <w:rsid w:val="001170E7"/>
    <w:rsid w:val="0011727F"/>
    <w:rsid w:val="001172E9"/>
    <w:rsid w:val="00117861"/>
    <w:rsid w:val="001179FC"/>
    <w:rsid w:val="00117F91"/>
    <w:rsid w:val="001204BC"/>
    <w:rsid w:val="001204D8"/>
    <w:rsid w:val="00120595"/>
    <w:rsid w:val="001207DF"/>
    <w:rsid w:val="00120C09"/>
    <w:rsid w:val="00120CB5"/>
    <w:rsid w:val="00121BBA"/>
    <w:rsid w:val="0012203D"/>
    <w:rsid w:val="0012238A"/>
    <w:rsid w:val="001225A7"/>
    <w:rsid w:val="00122AA6"/>
    <w:rsid w:val="00122B06"/>
    <w:rsid w:val="001248DA"/>
    <w:rsid w:val="00125468"/>
    <w:rsid w:val="00125A28"/>
    <w:rsid w:val="00125F42"/>
    <w:rsid w:val="00125F74"/>
    <w:rsid w:val="00126D25"/>
    <w:rsid w:val="001272BA"/>
    <w:rsid w:val="001277FE"/>
    <w:rsid w:val="00130090"/>
    <w:rsid w:val="001302B6"/>
    <w:rsid w:val="00130370"/>
    <w:rsid w:val="00130A20"/>
    <w:rsid w:val="00130AD8"/>
    <w:rsid w:val="00130BE2"/>
    <w:rsid w:val="00130F66"/>
    <w:rsid w:val="00131B74"/>
    <w:rsid w:val="00132A38"/>
    <w:rsid w:val="0013356D"/>
    <w:rsid w:val="00133738"/>
    <w:rsid w:val="00133761"/>
    <w:rsid w:val="001337EE"/>
    <w:rsid w:val="00133B72"/>
    <w:rsid w:val="00133EBB"/>
    <w:rsid w:val="0013405C"/>
    <w:rsid w:val="001341FB"/>
    <w:rsid w:val="00134322"/>
    <w:rsid w:val="001347B8"/>
    <w:rsid w:val="00134948"/>
    <w:rsid w:val="00134C1F"/>
    <w:rsid w:val="00134C7D"/>
    <w:rsid w:val="00134E11"/>
    <w:rsid w:val="00134E75"/>
    <w:rsid w:val="001352B8"/>
    <w:rsid w:val="00135406"/>
    <w:rsid w:val="00135772"/>
    <w:rsid w:val="001357BE"/>
    <w:rsid w:val="001359CA"/>
    <w:rsid w:val="00135C3F"/>
    <w:rsid w:val="00135D1F"/>
    <w:rsid w:val="0013633D"/>
    <w:rsid w:val="0013647E"/>
    <w:rsid w:val="001367B4"/>
    <w:rsid w:val="00136A41"/>
    <w:rsid w:val="00136C16"/>
    <w:rsid w:val="0013748D"/>
    <w:rsid w:val="001375B4"/>
    <w:rsid w:val="001405AF"/>
    <w:rsid w:val="001410DC"/>
    <w:rsid w:val="001411D9"/>
    <w:rsid w:val="00141C85"/>
    <w:rsid w:val="00141DDA"/>
    <w:rsid w:val="00141DE1"/>
    <w:rsid w:val="001420A5"/>
    <w:rsid w:val="00142667"/>
    <w:rsid w:val="00142669"/>
    <w:rsid w:val="00142C1A"/>
    <w:rsid w:val="00142CC5"/>
    <w:rsid w:val="00142FEF"/>
    <w:rsid w:val="0014320E"/>
    <w:rsid w:val="00143486"/>
    <w:rsid w:val="00143488"/>
    <w:rsid w:val="001440B9"/>
    <w:rsid w:val="0014502D"/>
    <w:rsid w:val="00145099"/>
    <w:rsid w:val="001456B7"/>
    <w:rsid w:val="001456E8"/>
    <w:rsid w:val="0014571E"/>
    <w:rsid w:val="00146152"/>
    <w:rsid w:val="001462F6"/>
    <w:rsid w:val="00146343"/>
    <w:rsid w:val="00146371"/>
    <w:rsid w:val="00146A3B"/>
    <w:rsid w:val="0014738F"/>
    <w:rsid w:val="0014751E"/>
    <w:rsid w:val="00147612"/>
    <w:rsid w:val="001476A5"/>
    <w:rsid w:val="001477EC"/>
    <w:rsid w:val="001479F6"/>
    <w:rsid w:val="00147A25"/>
    <w:rsid w:val="00147ACD"/>
    <w:rsid w:val="00147C3A"/>
    <w:rsid w:val="00147D6F"/>
    <w:rsid w:val="00147E68"/>
    <w:rsid w:val="00147F16"/>
    <w:rsid w:val="00147F9B"/>
    <w:rsid w:val="0015002B"/>
    <w:rsid w:val="0015012C"/>
    <w:rsid w:val="00150E61"/>
    <w:rsid w:val="001510AC"/>
    <w:rsid w:val="0015145D"/>
    <w:rsid w:val="001517E3"/>
    <w:rsid w:val="00151A6E"/>
    <w:rsid w:val="00151BC6"/>
    <w:rsid w:val="001521ED"/>
    <w:rsid w:val="00152931"/>
    <w:rsid w:val="00152939"/>
    <w:rsid w:val="00152AF7"/>
    <w:rsid w:val="00152CA2"/>
    <w:rsid w:val="001532A8"/>
    <w:rsid w:val="001532B3"/>
    <w:rsid w:val="001536C4"/>
    <w:rsid w:val="00153BB0"/>
    <w:rsid w:val="00153F46"/>
    <w:rsid w:val="00153F86"/>
    <w:rsid w:val="00154234"/>
    <w:rsid w:val="00155105"/>
    <w:rsid w:val="0015515D"/>
    <w:rsid w:val="0015525C"/>
    <w:rsid w:val="00155ACC"/>
    <w:rsid w:val="0015616B"/>
    <w:rsid w:val="00156625"/>
    <w:rsid w:val="001566DA"/>
    <w:rsid w:val="00156B4A"/>
    <w:rsid w:val="00156EA2"/>
    <w:rsid w:val="0015729C"/>
    <w:rsid w:val="00157CDB"/>
    <w:rsid w:val="00160008"/>
    <w:rsid w:val="00160566"/>
    <w:rsid w:val="0016056F"/>
    <w:rsid w:val="00160C28"/>
    <w:rsid w:val="00160D06"/>
    <w:rsid w:val="00161057"/>
    <w:rsid w:val="0016131F"/>
    <w:rsid w:val="001613A6"/>
    <w:rsid w:val="0016168F"/>
    <w:rsid w:val="00161740"/>
    <w:rsid w:val="00161911"/>
    <w:rsid w:val="00161B17"/>
    <w:rsid w:val="00161B69"/>
    <w:rsid w:val="00161D93"/>
    <w:rsid w:val="00161E92"/>
    <w:rsid w:val="00162074"/>
    <w:rsid w:val="00162D4D"/>
    <w:rsid w:val="001631A5"/>
    <w:rsid w:val="00163207"/>
    <w:rsid w:val="00163C6D"/>
    <w:rsid w:val="00163D85"/>
    <w:rsid w:val="00163F70"/>
    <w:rsid w:val="00164598"/>
    <w:rsid w:val="00164BE1"/>
    <w:rsid w:val="00164BFD"/>
    <w:rsid w:val="00165701"/>
    <w:rsid w:val="001659B5"/>
    <w:rsid w:val="00165A73"/>
    <w:rsid w:val="00165F6E"/>
    <w:rsid w:val="00166252"/>
    <w:rsid w:val="00166335"/>
    <w:rsid w:val="001663AD"/>
    <w:rsid w:val="0016677B"/>
    <w:rsid w:val="00166D0D"/>
    <w:rsid w:val="00166D78"/>
    <w:rsid w:val="0016721C"/>
    <w:rsid w:val="001673AD"/>
    <w:rsid w:val="00167A87"/>
    <w:rsid w:val="00167AFD"/>
    <w:rsid w:val="00167F06"/>
    <w:rsid w:val="00167F2E"/>
    <w:rsid w:val="001703D5"/>
    <w:rsid w:val="001705D5"/>
    <w:rsid w:val="00170EC3"/>
    <w:rsid w:val="00171356"/>
    <w:rsid w:val="001713BD"/>
    <w:rsid w:val="0017172D"/>
    <w:rsid w:val="00171DA7"/>
    <w:rsid w:val="00172284"/>
    <w:rsid w:val="00172527"/>
    <w:rsid w:val="00172942"/>
    <w:rsid w:val="00172CDA"/>
    <w:rsid w:val="00172CE0"/>
    <w:rsid w:val="001731AF"/>
    <w:rsid w:val="00173383"/>
    <w:rsid w:val="00173554"/>
    <w:rsid w:val="00173DCE"/>
    <w:rsid w:val="00173E2A"/>
    <w:rsid w:val="0017466A"/>
    <w:rsid w:val="0017482E"/>
    <w:rsid w:val="00174B41"/>
    <w:rsid w:val="00174B45"/>
    <w:rsid w:val="00174BE8"/>
    <w:rsid w:val="00174D7C"/>
    <w:rsid w:val="00175099"/>
    <w:rsid w:val="0017543F"/>
    <w:rsid w:val="001755A6"/>
    <w:rsid w:val="00175859"/>
    <w:rsid w:val="001759F0"/>
    <w:rsid w:val="00175C1B"/>
    <w:rsid w:val="00175EA0"/>
    <w:rsid w:val="0017630B"/>
    <w:rsid w:val="00176A75"/>
    <w:rsid w:val="00176A7F"/>
    <w:rsid w:val="00176D2C"/>
    <w:rsid w:val="00176DF9"/>
    <w:rsid w:val="00177177"/>
    <w:rsid w:val="001776AE"/>
    <w:rsid w:val="0017772B"/>
    <w:rsid w:val="00177C48"/>
    <w:rsid w:val="00177E54"/>
    <w:rsid w:val="00180B50"/>
    <w:rsid w:val="00181472"/>
    <w:rsid w:val="0018171F"/>
    <w:rsid w:val="00181A7D"/>
    <w:rsid w:val="00181BA5"/>
    <w:rsid w:val="00181E77"/>
    <w:rsid w:val="00182316"/>
    <w:rsid w:val="00182732"/>
    <w:rsid w:val="00182C8A"/>
    <w:rsid w:val="001830B4"/>
    <w:rsid w:val="001836AA"/>
    <w:rsid w:val="00183960"/>
    <w:rsid w:val="00183F47"/>
    <w:rsid w:val="00184238"/>
    <w:rsid w:val="001844E4"/>
    <w:rsid w:val="00184707"/>
    <w:rsid w:val="00184A5E"/>
    <w:rsid w:val="00184B31"/>
    <w:rsid w:val="00184E4B"/>
    <w:rsid w:val="001850CA"/>
    <w:rsid w:val="0018525A"/>
    <w:rsid w:val="00185AE3"/>
    <w:rsid w:val="00185D76"/>
    <w:rsid w:val="00185DC8"/>
    <w:rsid w:val="001860E2"/>
    <w:rsid w:val="001861A4"/>
    <w:rsid w:val="00186326"/>
    <w:rsid w:val="001873F4"/>
    <w:rsid w:val="0018748C"/>
    <w:rsid w:val="001874EB"/>
    <w:rsid w:val="001874F4"/>
    <w:rsid w:val="001874F6"/>
    <w:rsid w:val="00187ACF"/>
    <w:rsid w:val="00187ED5"/>
    <w:rsid w:val="00187F25"/>
    <w:rsid w:val="00187F66"/>
    <w:rsid w:val="0019028B"/>
    <w:rsid w:val="00190EFC"/>
    <w:rsid w:val="00191006"/>
    <w:rsid w:val="00191116"/>
    <w:rsid w:val="0019170B"/>
    <w:rsid w:val="00192351"/>
    <w:rsid w:val="00192363"/>
    <w:rsid w:val="0019265E"/>
    <w:rsid w:val="0019417A"/>
    <w:rsid w:val="001949B1"/>
    <w:rsid w:val="00194A9C"/>
    <w:rsid w:val="00194B7E"/>
    <w:rsid w:val="001951CC"/>
    <w:rsid w:val="001956F9"/>
    <w:rsid w:val="0019584F"/>
    <w:rsid w:val="00195F6E"/>
    <w:rsid w:val="001962EC"/>
    <w:rsid w:val="0019648A"/>
    <w:rsid w:val="0019663D"/>
    <w:rsid w:val="00196889"/>
    <w:rsid w:val="00196D72"/>
    <w:rsid w:val="00196DF4"/>
    <w:rsid w:val="00197850"/>
    <w:rsid w:val="00197C30"/>
    <w:rsid w:val="00197E61"/>
    <w:rsid w:val="001A0471"/>
    <w:rsid w:val="001A0716"/>
    <w:rsid w:val="001A0831"/>
    <w:rsid w:val="001A11F5"/>
    <w:rsid w:val="001A12CF"/>
    <w:rsid w:val="001A1AAD"/>
    <w:rsid w:val="001A1AAF"/>
    <w:rsid w:val="001A1C4A"/>
    <w:rsid w:val="001A319D"/>
    <w:rsid w:val="001A352C"/>
    <w:rsid w:val="001A3773"/>
    <w:rsid w:val="001A399D"/>
    <w:rsid w:val="001A3AFF"/>
    <w:rsid w:val="001A408B"/>
    <w:rsid w:val="001A41DC"/>
    <w:rsid w:val="001A453A"/>
    <w:rsid w:val="001A4552"/>
    <w:rsid w:val="001A48D9"/>
    <w:rsid w:val="001A4A4E"/>
    <w:rsid w:val="001A4D5C"/>
    <w:rsid w:val="001A507A"/>
    <w:rsid w:val="001A5103"/>
    <w:rsid w:val="001A573D"/>
    <w:rsid w:val="001A5E2D"/>
    <w:rsid w:val="001A600A"/>
    <w:rsid w:val="001A62A8"/>
    <w:rsid w:val="001A643D"/>
    <w:rsid w:val="001A6557"/>
    <w:rsid w:val="001A67D7"/>
    <w:rsid w:val="001A696F"/>
    <w:rsid w:val="001A6D5F"/>
    <w:rsid w:val="001A6D7E"/>
    <w:rsid w:val="001A6DDA"/>
    <w:rsid w:val="001A714C"/>
    <w:rsid w:val="001A74EA"/>
    <w:rsid w:val="001A7BB2"/>
    <w:rsid w:val="001A7E1D"/>
    <w:rsid w:val="001A7E1F"/>
    <w:rsid w:val="001B0354"/>
    <w:rsid w:val="001B0A2C"/>
    <w:rsid w:val="001B0B5C"/>
    <w:rsid w:val="001B0CC7"/>
    <w:rsid w:val="001B0F50"/>
    <w:rsid w:val="001B1CF4"/>
    <w:rsid w:val="001B2118"/>
    <w:rsid w:val="001B260F"/>
    <w:rsid w:val="001B357A"/>
    <w:rsid w:val="001B383F"/>
    <w:rsid w:val="001B3A00"/>
    <w:rsid w:val="001B3F38"/>
    <w:rsid w:val="001B3F7A"/>
    <w:rsid w:val="001B43D4"/>
    <w:rsid w:val="001B4416"/>
    <w:rsid w:val="001B459B"/>
    <w:rsid w:val="001B4E62"/>
    <w:rsid w:val="001B4F85"/>
    <w:rsid w:val="001B504A"/>
    <w:rsid w:val="001B5101"/>
    <w:rsid w:val="001B5363"/>
    <w:rsid w:val="001B5575"/>
    <w:rsid w:val="001B5886"/>
    <w:rsid w:val="001B5906"/>
    <w:rsid w:val="001B5C30"/>
    <w:rsid w:val="001B5F5C"/>
    <w:rsid w:val="001B6205"/>
    <w:rsid w:val="001B64D8"/>
    <w:rsid w:val="001B67B4"/>
    <w:rsid w:val="001B6947"/>
    <w:rsid w:val="001B718B"/>
    <w:rsid w:val="001B735F"/>
    <w:rsid w:val="001B794E"/>
    <w:rsid w:val="001C0E3B"/>
    <w:rsid w:val="001C1987"/>
    <w:rsid w:val="001C1BCF"/>
    <w:rsid w:val="001C1C68"/>
    <w:rsid w:val="001C1F35"/>
    <w:rsid w:val="001C2301"/>
    <w:rsid w:val="001C2638"/>
    <w:rsid w:val="001C29F6"/>
    <w:rsid w:val="001C2CFC"/>
    <w:rsid w:val="001C2E0C"/>
    <w:rsid w:val="001C30D1"/>
    <w:rsid w:val="001C32FB"/>
    <w:rsid w:val="001C36E8"/>
    <w:rsid w:val="001C3882"/>
    <w:rsid w:val="001C5E0D"/>
    <w:rsid w:val="001C5EE3"/>
    <w:rsid w:val="001C6570"/>
    <w:rsid w:val="001C6B4C"/>
    <w:rsid w:val="001C6BA8"/>
    <w:rsid w:val="001C6C2C"/>
    <w:rsid w:val="001C6DC3"/>
    <w:rsid w:val="001C6F64"/>
    <w:rsid w:val="001C6F85"/>
    <w:rsid w:val="001C6FD7"/>
    <w:rsid w:val="001C75D1"/>
    <w:rsid w:val="001C75F5"/>
    <w:rsid w:val="001C7709"/>
    <w:rsid w:val="001C7A12"/>
    <w:rsid w:val="001C7F5B"/>
    <w:rsid w:val="001D0513"/>
    <w:rsid w:val="001D08F4"/>
    <w:rsid w:val="001D0AB9"/>
    <w:rsid w:val="001D0AD9"/>
    <w:rsid w:val="001D0D7F"/>
    <w:rsid w:val="001D0F1E"/>
    <w:rsid w:val="001D10B8"/>
    <w:rsid w:val="001D1912"/>
    <w:rsid w:val="001D1B63"/>
    <w:rsid w:val="001D1B7D"/>
    <w:rsid w:val="001D1D61"/>
    <w:rsid w:val="001D2046"/>
    <w:rsid w:val="001D24C4"/>
    <w:rsid w:val="001D2823"/>
    <w:rsid w:val="001D2874"/>
    <w:rsid w:val="001D30C6"/>
    <w:rsid w:val="001D313F"/>
    <w:rsid w:val="001D3193"/>
    <w:rsid w:val="001D3318"/>
    <w:rsid w:val="001D3567"/>
    <w:rsid w:val="001D3743"/>
    <w:rsid w:val="001D3753"/>
    <w:rsid w:val="001D3F13"/>
    <w:rsid w:val="001D424D"/>
    <w:rsid w:val="001D42FC"/>
    <w:rsid w:val="001D4362"/>
    <w:rsid w:val="001D49FA"/>
    <w:rsid w:val="001D4A61"/>
    <w:rsid w:val="001D52D8"/>
    <w:rsid w:val="001D55D9"/>
    <w:rsid w:val="001D5749"/>
    <w:rsid w:val="001D5FED"/>
    <w:rsid w:val="001D685E"/>
    <w:rsid w:val="001D694F"/>
    <w:rsid w:val="001D6D52"/>
    <w:rsid w:val="001D7111"/>
    <w:rsid w:val="001D711C"/>
    <w:rsid w:val="001D72C7"/>
    <w:rsid w:val="001D78C7"/>
    <w:rsid w:val="001D7A0F"/>
    <w:rsid w:val="001E0143"/>
    <w:rsid w:val="001E022A"/>
    <w:rsid w:val="001E0284"/>
    <w:rsid w:val="001E06E0"/>
    <w:rsid w:val="001E16EB"/>
    <w:rsid w:val="001E18CE"/>
    <w:rsid w:val="001E1B0F"/>
    <w:rsid w:val="001E1B33"/>
    <w:rsid w:val="001E1BC4"/>
    <w:rsid w:val="001E1D30"/>
    <w:rsid w:val="001E1DB7"/>
    <w:rsid w:val="001E230E"/>
    <w:rsid w:val="001E24F8"/>
    <w:rsid w:val="001E278E"/>
    <w:rsid w:val="001E2ED2"/>
    <w:rsid w:val="001E2F59"/>
    <w:rsid w:val="001E342D"/>
    <w:rsid w:val="001E37B6"/>
    <w:rsid w:val="001E37E4"/>
    <w:rsid w:val="001E3B3E"/>
    <w:rsid w:val="001E4028"/>
    <w:rsid w:val="001E4137"/>
    <w:rsid w:val="001E42C4"/>
    <w:rsid w:val="001E4510"/>
    <w:rsid w:val="001E4D7E"/>
    <w:rsid w:val="001E4F79"/>
    <w:rsid w:val="001E54A4"/>
    <w:rsid w:val="001E56EB"/>
    <w:rsid w:val="001E5A59"/>
    <w:rsid w:val="001E5A92"/>
    <w:rsid w:val="001E6572"/>
    <w:rsid w:val="001E6873"/>
    <w:rsid w:val="001E6E2E"/>
    <w:rsid w:val="001E7276"/>
    <w:rsid w:val="001E73EA"/>
    <w:rsid w:val="001E75D7"/>
    <w:rsid w:val="001E7AA2"/>
    <w:rsid w:val="001E7B7E"/>
    <w:rsid w:val="001E7CC7"/>
    <w:rsid w:val="001E7CEF"/>
    <w:rsid w:val="001E7F7B"/>
    <w:rsid w:val="001F01E4"/>
    <w:rsid w:val="001F0221"/>
    <w:rsid w:val="001F0478"/>
    <w:rsid w:val="001F05F9"/>
    <w:rsid w:val="001F07F8"/>
    <w:rsid w:val="001F1388"/>
    <w:rsid w:val="001F138F"/>
    <w:rsid w:val="001F19F8"/>
    <w:rsid w:val="001F1CBD"/>
    <w:rsid w:val="001F1EEB"/>
    <w:rsid w:val="001F2407"/>
    <w:rsid w:val="001F26E7"/>
    <w:rsid w:val="001F282A"/>
    <w:rsid w:val="001F2970"/>
    <w:rsid w:val="001F2A01"/>
    <w:rsid w:val="001F2F62"/>
    <w:rsid w:val="001F45D1"/>
    <w:rsid w:val="001F56DF"/>
    <w:rsid w:val="001F5C2E"/>
    <w:rsid w:val="001F60D7"/>
    <w:rsid w:val="001F6300"/>
    <w:rsid w:val="001F658B"/>
    <w:rsid w:val="001F68CF"/>
    <w:rsid w:val="001F6A97"/>
    <w:rsid w:val="001F6BDD"/>
    <w:rsid w:val="001F792A"/>
    <w:rsid w:val="001F7D1E"/>
    <w:rsid w:val="00200304"/>
    <w:rsid w:val="0020039F"/>
    <w:rsid w:val="00200D04"/>
    <w:rsid w:val="00201161"/>
    <w:rsid w:val="0020150F"/>
    <w:rsid w:val="00201864"/>
    <w:rsid w:val="00201AE1"/>
    <w:rsid w:val="00201EF3"/>
    <w:rsid w:val="00202557"/>
    <w:rsid w:val="002028B9"/>
    <w:rsid w:val="002028C6"/>
    <w:rsid w:val="00202E37"/>
    <w:rsid w:val="002036A4"/>
    <w:rsid w:val="002036F3"/>
    <w:rsid w:val="00203F04"/>
    <w:rsid w:val="00203F59"/>
    <w:rsid w:val="00204108"/>
    <w:rsid w:val="00204164"/>
    <w:rsid w:val="00204569"/>
    <w:rsid w:val="0020539D"/>
    <w:rsid w:val="00205AF4"/>
    <w:rsid w:val="00205BE7"/>
    <w:rsid w:val="0020614C"/>
    <w:rsid w:val="002066B6"/>
    <w:rsid w:val="00206B87"/>
    <w:rsid w:val="0020701F"/>
    <w:rsid w:val="00207264"/>
    <w:rsid w:val="00207681"/>
    <w:rsid w:val="002108DD"/>
    <w:rsid w:val="00210AA7"/>
    <w:rsid w:val="00210B7E"/>
    <w:rsid w:val="00211183"/>
    <w:rsid w:val="002111AC"/>
    <w:rsid w:val="002111EA"/>
    <w:rsid w:val="0021120E"/>
    <w:rsid w:val="002113A1"/>
    <w:rsid w:val="00211907"/>
    <w:rsid w:val="00211DF1"/>
    <w:rsid w:val="00212466"/>
    <w:rsid w:val="002124F7"/>
    <w:rsid w:val="0021348B"/>
    <w:rsid w:val="002147AE"/>
    <w:rsid w:val="002149B7"/>
    <w:rsid w:val="00214F79"/>
    <w:rsid w:val="00215299"/>
    <w:rsid w:val="00215726"/>
    <w:rsid w:val="00215786"/>
    <w:rsid w:val="00215D6D"/>
    <w:rsid w:val="00215DF4"/>
    <w:rsid w:val="0021618D"/>
    <w:rsid w:val="00216527"/>
    <w:rsid w:val="00216550"/>
    <w:rsid w:val="00216927"/>
    <w:rsid w:val="002174DE"/>
    <w:rsid w:val="002174DF"/>
    <w:rsid w:val="00217A15"/>
    <w:rsid w:val="00217D40"/>
    <w:rsid w:val="00220291"/>
    <w:rsid w:val="002207D7"/>
    <w:rsid w:val="00220FC0"/>
    <w:rsid w:val="00221AC6"/>
    <w:rsid w:val="00221F40"/>
    <w:rsid w:val="00222118"/>
    <w:rsid w:val="0022273F"/>
    <w:rsid w:val="00222817"/>
    <w:rsid w:val="00222849"/>
    <w:rsid w:val="00222E4C"/>
    <w:rsid w:val="0022326B"/>
    <w:rsid w:val="00223991"/>
    <w:rsid w:val="00223AEC"/>
    <w:rsid w:val="00223EA1"/>
    <w:rsid w:val="00223F3C"/>
    <w:rsid w:val="002244F5"/>
    <w:rsid w:val="0022484D"/>
    <w:rsid w:val="00224853"/>
    <w:rsid w:val="002248C4"/>
    <w:rsid w:val="00224953"/>
    <w:rsid w:val="00224A1E"/>
    <w:rsid w:val="00225526"/>
    <w:rsid w:val="0022565B"/>
    <w:rsid w:val="002258A3"/>
    <w:rsid w:val="00225AAA"/>
    <w:rsid w:val="00226567"/>
    <w:rsid w:val="00226B2B"/>
    <w:rsid w:val="002278B0"/>
    <w:rsid w:val="00227B39"/>
    <w:rsid w:val="00227EC7"/>
    <w:rsid w:val="00227F36"/>
    <w:rsid w:val="0023075A"/>
    <w:rsid w:val="00230848"/>
    <w:rsid w:val="00231337"/>
    <w:rsid w:val="00231483"/>
    <w:rsid w:val="00231575"/>
    <w:rsid w:val="00231961"/>
    <w:rsid w:val="00231AE1"/>
    <w:rsid w:val="00231EE9"/>
    <w:rsid w:val="00232C33"/>
    <w:rsid w:val="002334CF"/>
    <w:rsid w:val="002336AC"/>
    <w:rsid w:val="00233E98"/>
    <w:rsid w:val="0023419B"/>
    <w:rsid w:val="00234921"/>
    <w:rsid w:val="002349C0"/>
    <w:rsid w:val="00234E7D"/>
    <w:rsid w:val="002350DE"/>
    <w:rsid w:val="00235457"/>
    <w:rsid w:val="00235507"/>
    <w:rsid w:val="00235561"/>
    <w:rsid w:val="0023567F"/>
    <w:rsid w:val="002361DA"/>
    <w:rsid w:val="0023645B"/>
    <w:rsid w:val="002365BE"/>
    <w:rsid w:val="00236918"/>
    <w:rsid w:val="00236C36"/>
    <w:rsid w:val="00236D70"/>
    <w:rsid w:val="002371E4"/>
    <w:rsid w:val="002371ED"/>
    <w:rsid w:val="002375C3"/>
    <w:rsid w:val="00237AE9"/>
    <w:rsid w:val="00237C8A"/>
    <w:rsid w:val="00237EB9"/>
    <w:rsid w:val="002404CB"/>
    <w:rsid w:val="00240969"/>
    <w:rsid w:val="00240A49"/>
    <w:rsid w:val="00240D9D"/>
    <w:rsid w:val="002415CC"/>
    <w:rsid w:val="00241655"/>
    <w:rsid w:val="00241944"/>
    <w:rsid w:val="00241B2D"/>
    <w:rsid w:val="002421F4"/>
    <w:rsid w:val="002423B9"/>
    <w:rsid w:val="002424A5"/>
    <w:rsid w:val="0024281E"/>
    <w:rsid w:val="00242A4C"/>
    <w:rsid w:val="00242A8A"/>
    <w:rsid w:val="00242C7D"/>
    <w:rsid w:val="00242D6C"/>
    <w:rsid w:val="00242DCE"/>
    <w:rsid w:val="00243498"/>
    <w:rsid w:val="00243EBB"/>
    <w:rsid w:val="00243F9A"/>
    <w:rsid w:val="00244242"/>
    <w:rsid w:val="00244549"/>
    <w:rsid w:val="00244552"/>
    <w:rsid w:val="00244A19"/>
    <w:rsid w:val="00244AE9"/>
    <w:rsid w:val="00244FD3"/>
    <w:rsid w:val="0024603B"/>
    <w:rsid w:val="002464FD"/>
    <w:rsid w:val="002467BB"/>
    <w:rsid w:val="002468B7"/>
    <w:rsid w:val="00246EA4"/>
    <w:rsid w:val="00247058"/>
    <w:rsid w:val="00247768"/>
    <w:rsid w:val="00247B20"/>
    <w:rsid w:val="00247C73"/>
    <w:rsid w:val="00247C94"/>
    <w:rsid w:val="0025037F"/>
    <w:rsid w:val="002503F4"/>
    <w:rsid w:val="0025045F"/>
    <w:rsid w:val="0025138E"/>
    <w:rsid w:val="002513F7"/>
    <w:rsid w:val="0025148C"/>
    <w:rsid w:val="00251774"/>
    <w:rsid w:val="00251969"/>
    <w:rsid w:val="002519EA"/>
    <w:rsid w:val="00251C6C"/>
    <w:rsid w:val="00251CB2"/>
    <w:rsid w:val="00251F34"/>
    <w:rsid w:val="002522BC"/>
    <w:rsid w:val="002525DB"/>
    <w:rsid w:val="00252989"/>
    <w:rsid w:val="0025353F"/>
    <w:rsid w:val="00253813"/>
    <w:rsid w:val="002538A1"/>
    <w:rsid w:val="00253A5A"/>
    <w:rsid w:val="00254393"/>
    <w:rsid w:val="002546FB"/>
    <w:rsid w:val="00254813"/>
    <w:rsid w:val="00254832"/>
    <w:rsid w:val="00254A3B"/>
    <w:rsid w:val="00255150"/>
    <w:rsid w:val="0025545E"/>
    <w:rsid w:val="00255C3C"/>
    <w:rsid w:val="00255C6C"/>
    <w:rsid w:val="0025602C"/>
    <w:rsid w:val="002561CE"/>
    <w:rsid w:val="002562F9"/>
    <w:rsid w:val="0025630B"/>
    <w:rsid w:val="00256697"/>
    <w:rsid w:val="00256899"/>
    <w:rsid w:val="00257209"/>
    <w:rsid w:val="0025732B"/>
    <w:rsid w:val="002573FE"/>
    <w:rsid w:val="002578D2"/>
    <w:rsid w:val="00260A74"/>
    <w:rsid w:val="00260B4E"/>
    <w:rsid w:val="00260C0E"/>
    <w:rsid w:val="00260DCF"/>
    <w:rsid w:val="00260E30"/>
    <w:rsid w:val="00260EDC"/>
    <w:rsid w:val="00260FEB"/>
    <w:rsid w:val="002610C1"/>
    <w:rsid w:val="00261865"/>
    <w:rsid w:val="0026192C"/>
    <w:rsid w:val="00261A64"/>
    <w:rsid w:val="00261BEA"/>
    <w:rsid w:val="00261BFF"/>
    <w:rsid w:val="002620E4"/>
    <w:rsid w:val="00262EA1"/>
    <w:rsid w:val="00263600"/>
    <w:rsid w:val="00263CB7"/>
    <w:rsid w:val="00263EA8"/>
    <w:rsid w:val="002640F4"/>
    <w:rsid w:val="0026422C"/>
    <w:rsid w:val="0026435D"/>
    <w:rsid w:val="0026453D"/>
    <w:rsid w:val="0026457A"/>
    <w:rsid w:val="00264618"/>
    <w:rsid w:val="002648B9"/>
    <w:rsid w:val="00264C57"/>
    <w:rsid w:val="00264C7F"/>
    <w:rsid w:val="00265628"/>
    <w:rsid w:val="002666C6"/>
    <w:rsid w:val="00266B07"/>
    <w:rsid w:val="00266C83"/>
    <w:rsid w:val="00266F8D"/>
    <w:rsid w:val="002675D1"/>
    <w:rsid w:val="00267674"/>
    <w:rsid w:val="002676ED"/>
    <w:rsid w:val="002701AE"/>
    <w:rsid w:val="00270F3E"/>
    <w:rsid w:val="002714D0"/>
    <w:rsid w:val="0027189C"/>
    <w:rsid w:val="00271C84"/>
    <w:rsid w:val="00271D3F"/>
    <w:rsid w:val="0027214A"/>
    <w:rsid w:val="002727CD"/>
    <w:rsid w:val="002727FC"/>
    <w:rsid w:val="00272B05"/>
    <w:rsid w:val="00272C8B"/>
    <w:rsid w:val="00272D15"/>
    <w:rsid w:val="00272DAD"/>
    <w:rsid w:val="00273094"/>
    <w:rsid w:val="002732B3"/>
    <w:rsid w:val="002732FB"/>
    <w:rsid w:val="00273E4E"/>
    <w:rsid w:val="00273F20"/>
    <w:rsid w:val="00274025"/>
    <w:rsid w:val="00274635"/>
    <w:rsid w:val="00274B37"/>
    <w:rsid w:val="00274CCD"/>
    <w:rsid w:val="00274E8D"/>
    <w:rsid w:val="00275427"/>
    <w:rsid w:val="00275811"/>
    <w:rsid w:val="00275838"/>
    <w:rsid w:val="00275A36"/>
    <w:rsid w:val="0027601C"/>
    <w:rsid w:val="0027617A"/>
    <w:rsid w:val="002761A1"/>
    <w:rsid w:val="0027635D"/>
    <w:rsid w:val="0027646E"/>
    <w:rsid w:val="00276960"/>
    <w:rsid w:val="0027781D"/>
    <w:rsid w:val="00277A19"/>
    <w:rsid w:val="00277F3A"/>
    <w:rsid w:val="00280227"/>
    <w:rsid w:val="00280314"/>
    <w:rsid w:val="0028032B"/>
    <w:rsid w:val="0028041D"/>
    <w:rsid w:val="002806E4"/>
    <w:rsid w:val="00281046"/>
    <w:rsid w:val="002814DF"/>
    <w:rsid w:val="002819B8"/>
    <w:rsid w:val="00282947"/>
    <w:rsid w:val="00282DF8"/>
    <w:rsid w:val="0028374D"/>
    <w:rsid w:val="00283D2A"/>
    <w:rsid w:val="00283DB9"/>
    <w:rsid w:val="00284048"/>
    <w:rsid w:val="00284599"/>
    <w:rsid w:val="00284649"/>
    <w:rsid w:val="00284792"/>
    <w:rsid w:val="00284D7F"/>
    <w:rsid w:val="00284E89"/>
    <w:rsid w:val="00285271"/>
    <w:rsid w:val="00285402"/>
    <w:rsid w:val="00285B42"/>
    <w:rsid w:val="00285BC2"/>
    <w:rsid w:val="00286A6F"/>
    <w:rsid w:val="00286BBA"/>
    <w:rsid w:val="00286C9A"/>
    <w:rsid w:val="00286D2F"/>
    <w:rsid w:val="00286DEB"/>
    <w:rsid w:val="00286F58"/>
    <w:rsid w:val="00287483"/>
    <w:rsid w:val="00287512"/>
    <w:rsid w:val="00287616"/>
    <w:rsid w:val="00287B0B"/>
    <w:rsid w:val="002902B2"/>
    <w:rsid w:val="00290C04"/>
    <w:rsid w:val="00291C07"/>
    <w:rsid w:val="002922AB"/>
    <w:rsid w:val="002925DB"/>
    <w:rsid w:val="00292818"/>
    <w:rsid w:val="00292B9F"/>
    <w:rsid w:val="00292C6A"/>
    <w:rsid w:val="00292CE0"/>
    <w:rsid w:val="00293057"/>
    <w:rsid w:val="00293B34"/>
    <w:rsid w:val="00294662"/>
    <w:rsid w:val="0029501B"/>
    <w:rsid w:val="00295212"/>
    <w:rsid w:val="002953C5"/>
    <w:rsid w:val="002953EB"/>
    <w:rsid w:val="00295850"/>
    <w:rsid w:val="002958EB"/>
    <w:rsid w:val="00295C33"/>
    <w:rsid w:val="00295F0D"/>
    <w:rsid w:val="002962A4"/>
    <w:rsid w:val="002963A4"/>
    <w:rsid w:val="00297418"/>
    <w:rsid w:val="0029751A"/>
    <w:rsid w:val="002A00D1"/>
    <w:rsid w:val="002A061A"/>
    <w:rsid w:val="002A064C"/>
    <w:rsid w:val="002A0D97"/>
    <w:rsid w:val="002A120F"/>
    <w:rsid w:val="002A17EC"/>
    <w:rsid w:val="002A1AB5"/>
    <w:rsid w:val="002A1BE7"/>
    <w:rsid w:val="002A1D6B"/>
    <w:rsid w:val="002A2488"/>
    <w:rsid w:val="002A2756"/>
    <w:rsid w:val="002A27D1"/>
    <w:rsid w:val="002A33AF"/>
    <w:rsid w:val="002A3495"/>
    <w:rsid w:val="002A3518"/>
    <w:rsid w:val="002A37BF"/>
    <w:rsid w:val="002A3A1F"/>
    <w:rsid w:val="002A3CC6"/>
    <w:rsid w:val="002A3F63"/>
    <w:rsid w:val="002A411E"/>
    <w:rsid w:val="002A45DF"/>
    <w:rsid w:val="002A4EEA"/>
    <w:rsid w:val="002A56D8"/>
    <w:rsid w:val="002A5968"/>
    <w:rsid w:val="002A5BEC"/>
    <w:rsid w:val="002A5EB4"/>
    <w:rsid w:val="002A6058"/>
    <w:rsid w:val="002A6104"/>
    <w:rsid w:val="002A68BB"/>
    <w:rsid w:val="002A6C10"/>
    <w:rsid w:val="002A6EAF"/>
    <w:rsid w:val="002A719D"/>
    <w:rsid w:val="002A730D"/>
    <w:rsid w:val="002A74FE"/>
    <w:rsid w:val="002A7713"/>
    <w:rsid w:val="002A7A4E"/>
    <w:rsid w:val="002A7AAE"/>
    <w:rsid w:val="002A7BDA"/>
    <w:rsid w:val="002A7CE3"/>
    <w:rsid w:val="002A7D8E"/>
    <w:rsid w:val="002A7EAF"/>
    <w:rsid w:val="002B0548"/>
    <w:rsid w:val="002B0877"/>
    <w:rsid w:val="002B14F2"/>
    <w:rsid w:val="002B1B1F"/>
    <w:rsid w:val="002B22D5"/>
    <w:rsid w:val="002B2306"/>
    <w:rsid w:val="002B2801"/>
    <w:rsid w:val="002B2B8B"/>
    <w:rsid w:val="002B2CE9"/>
    <w:rsid w:val="002B2D0B"/>
    <w:rsid w:val="002B31E3"/>
    <w:rsid w:val="002B3BEC"/>
    <w:rsid w:val="002B4234"/>
    <w:rsid w:val="002B43B7"/>
    <w:rsid w:val="002B49FE"/>
    <w:rsid w:val="002B4ABC"/>
    <w:rsid w:val="002B4C97"/>
    <w:rsid w:val="002B5153"/>
    <w:rsid w:val="002B5364"/>
    <w:rsid w:val="002B56D0"/>
    <w:rsid w:val="002B57AA"/>
    <w:rsid w:val="002B57CA"/>
    <w:rsid w:val="002B586D"/>
    <w:rsid w:val="002B696D"/>
    <w:rsid w:val="002B6E25"/>
    <w:rsid w:val="002B7000"/>
    <w:rsid w:val="002B72F2"/>
    <w:rsid w:val="002B7A65"/>
    <w:rsid w:val="002C09E2"/>
    <w:rsid w:val="002C0A60"/>
    <w:rsid w:val="002C0F67"/>
    <w:rsid w:val="002C1240"/>
    <w:rsid w:val="002C15B0"/>
    <w:rsid w:val="002C1926"/>
    <w:rsid w:val="002C1BE0"/>
    <w:rsid w:val="002C1D68"/>
    <w:rsid w:val="002C1DBE"/>
    <w:rsid w:val="002C2032"/>
    <w:rsid w:val="002C2283"/>
    <w:rsid w:val="002C274C"/>
    <w:rsid w:val="002C29F1"/>
    <w:rsid w:val="002C2B69"/>
    <w:rsid w:val="002C2CF1"/>
    <w:rsid w:val="002C2EA7"/>
    <w:rsid w:val="002C34C8"/>
    <w:rsid w:val="002C4044"/>
    <w:rsid w:val="002C4047"/>
    <w:rsid w:val="002C4070"/>
    <w:rsid w:val="002C408C"/>
    <w:rsid w:val="002C41E6"/>
    <w:rsid w:val="002C43AA"/>
    <w:rsid w:val="002C4769"/>
    <w:rsid w:val="002C4D2E"/>
    <w:rsid w:val="002C4EC9"/>
    <w:rsid w:val="002C5409"/>
    <w:rsid w:val="002C573C"/>
    <w:rsid w:val="002C63E2"/>
    <w:rsid w:val="002C67C6"/>
    <w:rsid w:val="002C69A4"/>
    <w:rsid w:val="002C6CC2"/>
    <w:rsid w:val="002C6F1D"/>
    <w:rsid w:val="002C75DA"/>
    <w:rsid w:val="002C7AA9"/>
    <w:rsid w:val="002C7D28"/>
    <w:rsid w:val="002C7EF6"/>
    <w:rsid w:val="002D0042"/>
    <w:rsid w:val="002D00E9"/>
    <w:rsid w:val="002D03CA"/>
    <w:rsid w:val="002D094B"/>
    <w:rsid w:val="002D09CF"/>
    <w:rsid w:val="002D0A14"/>
    <w:rsid w:val="002D0B36"/>
    <w:rsid w:val="002D0B75"/>
    <w:rsid w:val="002D0C4E"/>
    <w:rsid w:val="002D0D90"/>
    <w:rsid w:val="002D11CA"/>
    <w:rsid w:val="002D174E"/>
    <w:rsid w:val="002D193F"/>
    <w:rsid w:val="002D20A3"/>
    <w:rsid w:val="002D25D1"/>
    <w:rsid w:val="002D2C43"/>
    <w:rsid w:val="002D2D82"/>
    <w:rsid w:val="002D2EC3"/>
    <w:rsid w:val="002D392D"/>
    <w:rsid w:val="002D3A6C"/>
    <w:rsid w:val="002D3B2D"/>
    <w:rsid w:val="002D3D01"/>
    <w:rsid w:val="002D3E74"/>
    <w:rsid w:val="002D40CB"/>
    <w:rsid w:val="002D44CD"/>
    <w:rsid w:val="002D4652"/>
    <w:rsid w:val="002D4755"/>
    <w:rsid w:val="002D4AB1"/>
    <w:rsid w:val="002D4F7C"/>
    <w:rsid w:val="002D509F"/>
    <w:rsid w:val="002D51EF"/>
    <w:rsid w:val="002D55BA"/>
    <w:rsid w:val="002D5652"/>
    <w:rsid w:val="002D5887"/>
    <w:rsid w:val="002D58D5"/>
    <w:rsid w:val="002D58F4"/>
    <w:rsid w:val="002D5C1F"/>
    <w:rsid w:val="002D5CF7"/>
    <w:rsid w:val="002D5F13"/>
    <w:rsid w:val="002D61D0"/>
    <w:rsid w:val="002D6DA8"/>
    <w:rsid w:val="002D71CF"/>
    <w:rsid w:val="002D749D"/>
    <w:rsid w:val="002D7AA6"/>
    <w:rsid w:val="002D7BEB"/>
    <w:rsid w:val="002D7CD6"/>
    <w:rsid w:val="002D7E0E"/>
    <w:rsid w:val="002D7FB9"/>
    <w:rsid w:val="002E00D2"/>
    <w:rsid w:val="002E02BF"/>
    <w:rsid w:val="002E0324"/>
    <w:rsid w:val="002E0792"/>
    <w:rsid w:val="002E0820"/>
    <w:rsid w:val="002E0C8E"/>
    <w:rsid w:val="002E0CDF"/>
    <w:rsid w:val="002E109D"/>
    <w:rsid w:val="002E18F4"/>
    <w:rsid w:val="002E1A25"/>
    <w:rsid w:val="002E2548"/>
    <w:rsid w:val="002E2AE7"/>
    <w:rsid w:val="002E2BA1"/>
    <w:rsid w:val="002E31D0"/>
    <w:rsid w:val="002E3EB1"/>
    <w:rsid w:val="002E3F6B"/>
    <w:rsid w:val="002E4816"/>
    <w:rsid w:val="002E4AAF"/>
    <w:rsid w:val="002E4D24"/>
    <w:rsid w:val="002E5B54"/>
    <w:rsid w:val="002E62AA"/>
    <w:rsid w:val="002E71C1"/>
    <w:rsid w:val="002E78AA"/>
    <w:rsid w:val="002E79B3"/>
    <w:rsid w:val="002E7B7B"/>
    <w:rsid w:val="002E7E1A"/>
    <w:rsid w:val="002F03AA"/>
    <w:rsid w:val="002F046A"/>
    <w:rsid w:val="002F0CE1"/>
    <w:rsid w:val="002F0D04"/>
    <w:rsid w:val="002F0E8B"/>
    <w:rsid w:val="002F0F70"/>
    <w:rsid w:val="002F10A1"/>
    <w:rsid w:val="002F10F8"/>
    <w:rsid w:val="002F1608"/>
    <w:rsid w:val="002F1C60"/>
    <w:rsid w:val="002F1D31"/>
    <w:rsid w:val="002F1E96"/>
    <w:rsid w:val="002F1FEC"/>
    <w:rsid w:val="002F2144"/>
    <w:rsid w:val="002F27D3"/>
    <w:rsid w:val="002F281F"/>
    <w:rsid w:val="002F2B6D"/>
    <w:rsid w:val="002F31E2"/>
    <w:rsid w:val="002F3339"/>
    <w:rsid w:val="002F39C5"/>
    <w:rsid w:val="002F3BE8"/>
    <w:rsid w:val="002F3E48"/>
    <w:rsid w:val="002F402F"/>
    <w:rsid w:val="002F409F"/>
    <w:rsid w:val="002F4118"/>
    <w:rsid w:val="002F480E"/>
    <w:rsid w:val="002F4995"/>
    <w:rsid w:val="002F49F1"/>
    <w:rsid w:val="002F4A12"/>
    <w:rsid w:val="002F4C65"/>
    <w:rsid w:val="002F54A9"/>
    <w:rsid w:val="002F55DB"/>
    <w:rsid w:val="002F5908"/>
    <w:rsid w:val="002F5B28"/>
    <w:rsid w:val="002F5B60"/>
    <w:rsid w:val="002F5CDF"/>
    <w:rsid w:val="002F5D3C"/>
    <w:rsid w:val="002F634D"/>
    <w:rsid w:val="002F6458"/>
    <w:rsid w:val="002F6559"/>
    <w:rsid w:val="002F6592"/>
    <w:rsid w:val="002F6689"/>
    <w:rsid w:val="002F7179"/>
    <w:rsid w:val="002F7247"/>
    <w:rsid w:val="002F742B"/>
    <w:rsid w:val="002F7485"/>
    <w:rsid w:val="002F754C"/>
    <w:rsid w:val="002F7926"/>
    <w:rsid w:val="002F7AC7"/>
    <w:rsid w:val="002F7C89"/>
    <w:rsid w:val="002F7E8F"/>
    <w:rsid w:val="00300461"/>
    <w:rsid w:val="0030049C"/>
    <w:rsid w:val="00300D14"/>
    <w:rsid w:val="00300E67"/>
    <w:rsid w:val="00300F0D"/>
    <w:rsid w:val="00301153"/>
    <w:rsid w:val="0030162F"/>
    <w:rsid w:val="00301D45"/>
    <w:rsid w:val="003022DC"/>
    <w:rsid w:val="00302360"/>
    <w:rsid w:val="00302FD6"/>
    <w:rsid w:val="003032F6"/>
    <w:rsid w:val="00303BED"/>
    <w:rsid w:val="00304445"/>
    <w:rsid w:val="003047B1"/>
    <w:rsid w:val="00304ACA"/>
    <w:rsid w:val="003050B4"/>
    <w:rsid w:val="00305123"/>
    <w:rsid w:val="003052F7"/>
    <w:rsid w:val="00305407"/>
    <w:rsid w:val="00305EC2"/>
    <w:rsid w:val="0030633E"/>
    <w:rsid w:val="003063A2"/>
    <w:rsid w:val="003063F8"/>
    <w:rsid w:val="0030643D"/>
    <w:rsid w:val="003067B4"/>
    <w:rsid w:val="003067D8"/>
    <w:rsid w:val="00306EE4"/>
    <w:rsid w:val="00306F03"/>
    <w:rsid w:val="0030704E"/>
    <w:rsid w:val="003071A2"/>
    <w:rsid w:val="0030791C"/>
    <w:rsid w:val="00307C41"/>
    <w:rsid w:val="00307CC0"/>
    <w:rsid w:val="00310C0F"/>
    <w:rsid w:val="00310F8B"/>
    <w:rsid w:val="00311165"/>
    <w:rsid w:val="003117EC"/>
    <w:rsid w:val="00311F19"/>
    <w:rsid w:val="0031228C"/>
    <w:rsid w:val="003123CF"/>
    <w:rsid w:val="003128FE"/>
    <w:rsid w:val="0031290B"/>
    <w:rsid w:val="00312C0F"/>
    <w:rsid w:val="00313034"/>
    <w:rsid w:val="0031317D"/>
    <w:rsid w:val="00313441"/>
    <w:rsid w:val="00313A7D"/>
    <w:rsid w:val="00313C74"/>
    <w:rsid w:val="00313EE0"/>
    <w:rsid w:val="00313F2D"/>
    <w:rsid w:val="00314504"/>
    <w:rsid w:val="0031536E"/>
    <w:rsid w:val="0031564E"/>
    <w:rsid w:val="003156C8"/>
    <w:rsid w:val="00315870"/>
    <w:rsid w:val="00316681"/>
    <w:rsid w:val="003169DD"/>
    <w:rsid w:val="00316AB8"/>
    <w:rsid w:val="003170C4"/>
    <w:rsid w:val="00317404"/>
    <w:rsid w:val="003174A2"/>
    <w:rsid w:val="003174A7"/>
    <w:rsid w:val="0031758F"/>
    <w:rsid w:val="00317BC9"/>
    <w:rsid w:val="00317C88"/>
    <w:rsid w:val="00317CB7"/>
    <w:rsid w:val="00317DC8"/>
    <w:rsid w:val="00317F34"/>
    <w:rsid w:val="00320D9C"/>
    <w:rsid w:val="00321313"/>
    <w:rsid w:val="00321FBA"/>
    <w:rsid w:val="003220AD"/>
    <w:rsid w:val="003225F7"/>
    <w:rsid w:val="0032268C"/>
    <w:rsid w:val="00322C9D"/>
    <w:rsid w:val="00323410"/>
    <w:rsid w:val="00323DAB"/>
    <w:rsid w:val="003240F2"/>
    <w:rsid w:val="00324390"/>
    <w:rsid w:val="0032485A"/>
    <w:rsid w:val="00324A5B"/>
    <w:rsid w:val="00324AC4"/>
    <w:rsid w:val="00324F3E"/>
    <w:rsid w:val="00324F53"/>
    <w:rsid w:val="00324F68"/>
    <w:rsid w:val="003251CC"/>
    <w:rsid w:val="003251E8"/>
    <w:rsid w:val="0032526E"/>
    <w:rsid w:val="00325754"/>
    <w:rsid w:val="00325869"/>
    <w:rsid w:val="00325AD7"/>
    <w:rsid w:val="00325D12"/>
    <w:rsid w:val="00326357"/>
    <w:rsid w:val="00326490"/>
    <w:rsid w:val="00326537"/>
    <w:rsid w:val="00326590"/>
    <w:rsid w:val="00326DCC"/>
    <w:rsid w:val="003270E7"/>
    <w:rsid w:val="0032732D"/>
    <w:rsid w:val="00327A6A"/>
    <w:rsid w:val="00327CC0"/>
    <w:rsid w:val="00327D59"/>
    <w:rsid w:val="00330042"/>
    <w:rsid w:val="00330130"/>
    <w:rsid w:val="0033092A"/>
    <w:rsid w:val="003309A4"/>
    <w:rsid w:val="00330DDC"/>
    <w:rsid w:val="00330EBC"/>
    <w:rsid w:val="00330EE4"/>
    <w:rsid w:val="003314F4"/>
    <w:rsid w:val="00331539"/>
    <w:rsid w:val="00331E4A"/>
    <w:rsid w:val="00332028"/>
    <w:rsid w:val="00333ACD"/>
    <w:rsid w:val="00333C50"/>
    <w:rsid w:val="00334061"/>
    <w:rsid w:val="003341E1"/>
    <w:rsid w:val="003342C0"/>
    <w:rsid w:val="0033468A"/>
    <w:rsid w:val="00334834"/>
    <w:rsid w:val="00334DE0"/>
    <w:rsid w:val="00335782"/>
    <w:rsid w:val="00335A91"/>
    <w:rsid w:val="00335CD4"/>
    <w:rsid w:val="00335D0F"/>
    <w:rsid w:val="00335D2B"/>
    <w:rsid w:val="00335D5C"/>
    <w:rsid w:val="00335D7D"/>
    <w:rsid w:val="00335F05"/>
    <w:rsid w:val="003368AA"/>
    <w:rsid w:val="003368E5"/>
    <w:rsid w:val="00336999"/>
    <w:rsid w:val="00336F4F"/>
    <w:rsid w:val="003370B8"/>
    <w:rsid w:val="00337352"/>
    <w:rsid w:val="003378ED"/>
    <w:rsid w:val="00337CEF"/>
    <w:rsid w:val="0034001A"/>
    <w:rsid w:val="00340079"/>
    <w:rsid w:val="00340175"/>
    <w:rsid w:val="003403DB"/>
    <w:rsid w:val="00340784"/>
    <w:rsid w:val="00340D2C"/>
    <w:rsid w:val="003418F1"/>
    <w:rsid w:val="00341C19"/>
    <w:rsid w:val="00342E14"/>
    <w:rsid w:val="00342F05"/>
    <w:rsid w:val="00343161"/>
    <w:rsid w:val="003439C4"/>
    <w:rsid w:val="003439DA"/>
    <w:rsid w:val="00343C21"/>
    <w:rsid w:val="0034460D"/>
    <w:rsid w:val="00344974"/>
    <w:rsid w:val="0034571A"/>
    <w:rsid w:val="00345F10"/>
    <w:rsid w:val="00345F35"/>
    <w:rsid w:val="00346090"/>
    <w:rsid w:val="0034642A"/>
    <w:rsid w:val="00346647"/>
    <w:rsid w:val="00346E78"/>
    <w:rsid w:val="00346F34"/>
    <w:rsid w:val="003473A7"/>
    <w:rsid w:val="003475E9"/>
    <w:rsid w:val="0034774C"/>
    <w:rsid w:val="00347C72"/>
    <w:rsid w:val="00347E4F"/>
    <w:rsid w:val="00347F2F"/>
    <w:rsid w:val="0035029C"/>
    <w:rsid w:val="003508F1"/>
    <w:rsid w:val="00350CA6"/>
    <w:rsid w:val="00350D0D"/>
    <w:rsid w:val="00350E5B"/>
    <w:rsid w:val="00351073"/>
    <w:rsid w:val="00351BE8"/>
    <w:rsid w:val="00352085"/>
    <w:rsid w:val="003521D3"/>
    <w:rsid w:val="003527EC"/>
    <w:rsid w:val="0035295E"/>
    <w:rsid w:val="0035363F"/>
    <w:rsid w:val="00353CD9"/>
    <w:rsid w:val="00353ED1"/>
    <w:rsid w:val="003541B3"/>
    <w:rsid w:val="00354455"/>
    <w:rsid w:val="0035476B"/>
    <w:rsid w:val="003549B7"/>
    <w:rsid w:val="00354E83"/>
    <w:rsid w:val="00354EAA"/>
    <w:rsid w:val="003557EB"/>
    <w:rsid w:val="00355FB5"/>
    <w:rsid w:val="003563C2"/>
    <w:rsid w:val="003563F8"/>
    <w:rsid w:val="00356408"/>
    <w:rsid w:val="0035651C"/>
    <w:rsid w:val="00356536"/>
    <w:rsid w:val="003569BF"/>
    <w:rsid w:val="00356D75"/>
    <w:rsid w:val="00356F34"/>
    <w:rsid w:val="0035706F"/>
    <w:rsid w:val="003573B0"/>
    <w:rsid w:val="00357426"/>
    <w:rsid w:val="00357479"/>
    <w:rsid w:val="00357514"/>
    <w:rsid w:val="0035761D"/>
    <w:rsid w:val="00357950"/>
    <w:rsid w:val="00357A0A"/>
    <w:rsid w:val="00357EC7"/>
    <w:rsid w:val="00360ECD"/>
    <w:rsid w:val="00361402"/>
    <w:rsid w:val="00361C27"/>
    <w:rsid w:val="00361E43"/>
    <w:rsid w:val="00362231"/>
    <w:rsid w:val="0036248B"/>
    <w:rsid w:val="003631AC"/>
    <w:rsid w:val="00363398"/>
    <w:rsid w:val="0036339A"/>
    <w:rsid w:val="00363476"/>
    <w:rsid w:val="00363605"/>
    <w:rsid w:val="00363617"/>
    <w:rsid w:val="00363721"/>
    <w:rsid w:val="003639B4"/>
    <w:rsid w:val="00363AD9"/>
    <w:rsid w:val="00363F33"/>
    <w:rsid w:val="00363FED"/>
    <w:rsid w:val="003645C8"/>
    <w:rsid w:val="003646F4"/>
    <w:rsid w:val="00364CFB"/>
    <w:rsid w:val="0036515A"/>
    <w:rsid w:val="003651C1"/>
    <w:rsid w:val="00365280"/>
    <w:rsid w:val="003652AF"/>
    <w:rsid w:val="00365310"/>
    <w:rsid w:val="00365AA3"/>
    <w:rsid w:val="00365DB2"/>
    <w:rsid w:val="00366477"/>
    <w:rsid w:val="0036660F"/>
    <w:rsid w:val="00366981"/>
    <w:rsid w:val="00366A0D"/>
    <w:rsid w:val="00366BCE"/>
    <w:rsid w:val="00366E61"/>
    <w:rsid w:val="00367157"/>
    <w:rsid w:val="00367395"/>
    <w:rsid w:val="003673CD"/>
    <w:rsid w:val="003679C6"/>
    <w:rsid w:val="0037050B"/>
    <w:rsid w:val="00370D87"/>
    <w:rsid w:val="00370F79"/>
    <w:rsid w:val="003710DF"/>
    <w:rsid w:val="00371436"/>
    <w:rsid w:val="003718FF"/>
    <w:rsid w:val="00372376"/>
    <w:rsid w:val="0037270B"/>
    <w:rsid w:val="00372A21"/>
    <w:rsid w:val="00372B89"/>
    <w:rsid w:val="00372EBF"/>
    <w:rsid w:val="00373CF5"/>
    <w:rsid w:val="00373F01"/>
    <w:rsid w:val="0037422D"/>
    <w:rsid w:val="0037463F"/>
    <w:rsid w:val="00374873"/>
    <w:rsid w:val="00374A7E"/>
    <w:rsid w:val="00374AD7"/>
    <w:rsid w:val="00374B5A"/>
    <w:rsid w:val="00374BAB"/>
    <w:rsid w:val="00375094"/>
    <w:rsid w:val="0037575C"/>
    <w:rsid w:val="00375837"/>
    <w:rsid w:val="003759B3"/>
    <w:rsid w:val="00375DF1"/>
    <w:rsid w:val="00375E0B"/>
    <w:rsid w:val="00376060"/>
    <w:rsid w:val="003762FC"/>
    <w:rsid w:val="00376492"/>
    <w:rsid w:val="003767F6"/>
    <w:rsid w:val="003775EB"/>
    <w:rsid w:val="00377751"/>
    <w:rsid w:val="00377CC7"/>
    <w:rsid w:val="00377D14"/>
    <w:rsid w:val="00377DA3"/>
    <w:rsid w:val="00377DED"/>
    <w:rsid w:val="00380BEA"/>
    <w:rsid w:val="00380C35"/>
    <w:rsid w:val="00380FB0"/>
    <w:rsid w:val="00381002"/>
    <w:rsid w:val="003816B4"/>
    <w:rsid w:val="00381825"/>
    <w:rsid w:val="00381AC4"/>
    <w:rsid w:val="00381BFA"/>
    <w:rsid w:val="00382CDF"/>
    <w:rsid w:val="00382E02"/>
    <w:rsid w:val="00383039"/>
    <w:rsid w:val="00383704"/>
    <w:rsid w:val="00383CB2"/>
    <w:rsid w:val="00383FE9"/>
    <w:rsid w:val="00384D39"/>
    <w:rsid w:val="00384D42"/>
    <w:rsid w:val="00384D98"/>
    <w:rsid w:val="00384E34"/>
    <w:rsid w:val="003855F0"/>
    <w:rsid w:val="0038566E"/>
    <w:rsid w:val="00385D9D"/>
    <w:rsid w:val="00385ED9"/>
    <w:rsid w:val="0038643A"/>
    <w:rsid w:val="00386959"/>
    <w:rsid w:val="003876B9"/>
    <w:rsid w:val="00387BF5"/>
    <w:rsid w:val="00387D1D"/>
    <w:rsid w:val="00390282"/>
    <w:rsid w:val="00390465"/>
    <w:rsid w:val="003904B4"/>
    <w:rsid w:val="003906CA"/>
    <w:rsid w:val="003907FB"/>
    <w:rsid w:val="00390A82"/>
    <w:rsid w:val="00390B5B"/>
    <w:rsid w:val="00390C4F"/>
    <w:rsid w:val="00391037"/>
    <w:rsid w:val="00391069"/>
    <w:rsid w:val="003913E5"/>
    <w:rsid w:val="0039147F"/>
    <w:rsid w:val="00391BD7"/>
    <w:rsid w:val="00391CAE"/>
    <w:rsid w:val="00391E53"/>
    <w:rsid w:val="00391F52"/>
    <w:rsid w:val="003920DC"/>
    <w:rsid w:val="00392307"/>
    <w:rsid w:val="003923A1"/>
    <w:rsid w:val="00392496"/>
    <w:rsid w:val="0039295B"/>
    <w:rsid w:val="00392C68"/>
    <w:rsid w:val="003939E9"/>
    <w:rsid w:val="00393A02"/>
    <w:rsid w:val="00393F44"/>
    <w:rsid w:val="0039446D"/>
    <w:rsid w:val="003949F6"/>
    <w:rsid w:val="00394A94"/>
    <w:rsid w:val="00394DC6"/>
    <w:rsid w:val="00395D70"/>
    <w:rsid w:val="00395DD9"/>
    <w:rsid w:val="00396240"/>
    <w:rsid w:val="003963C2"/>
    <w:rsid w:val="00396A51"/>
    <w:rsid w:val="00397112"/>
    <w:rsid w:val="00397141"/>
    <w:rsid w:val="00397207"/>
    <w:rsid w:val="00397E5E"/>
    <w:rsid w:val="003A03C1"/>
    <w:rsid w:val="003A0458"/>
    <w:rsid w:val="003A053B"/>
    <w:rsid w:val="003A062D"/>
    <w:rsid w:val="003A0936"/>
    <w:rsid w:val="003A11A0"/>
    <w:rsid w:val="003A13FC"/>
    <w:rsid w:val="003A1414"/>
    <w:rsid w:val="003A1593"/>
    <w:rsid w:val="003A1D46"/>
    <w:rsid w:val="003A2517"/>
    <w:rsid w:val="003A3254"/>
    <w:rsid w:val="003A3421"/>
    <w:rsid w:val="003A3643"/>
    <w:rsid w:val="003A367C"/>
    <w:rsid w:val="003A36BD"/>
    <w:rsid w:val="003A3736"/>
    <w:rsid w:val="003A38E6"/>
    <w:rsid w:val="003A4243"/>
    <w:rsid w:val="003A453A"/>
    <w:rsid w:val="003A4593"/>
    <w:rsid w:val="003A496E"/>
    <w:rsid w:val="003A4ADE"/>
    <w:rsid w:val="003A4FB4"/>
    <w:rsid w:val="003A5030"/>
    <w:rsid w:val="003A50C0"/>
    <w:rsid w:val="003A5322"/>
    <w:rsid w:val="003A5885"/>
    <w:rsid w:val="003A5CBE"/>
    <w:rsid w:val="003A5DBD"/>
    <w:rsid w:val="003A65A7"/>
    <w:rsid w:val="003A6BAE"/>
    <w:rsid w:val="003A6BBB"/>
    <w:rsid w:val="003A7058"/>
    <w:rsid w:val="003A7468"/>
    <w:rsid w:val="003A759D"/>
    <w:rsid w:val="003A7C18"/>
    <w:rsid w:val="003A7CDC"/>
    <w:rsid w:val="003A7EEB"/>
    <w:rsid w:val="003B01B8"/>
    <w:rsid w:val="003B02D3"/>
    <w:rsid w:val="003B0586"/>
    <w:rsid w:val="003B0971"/>
    <w:rsid w:val="003B1102"/>
    <w:rsid w:val="003B1EA4"/>
    <w:rsid w:val="003B20A3"/>
    <w:rsid w:val="003B223C"/>
    <w:rsid w:val="003B27A9"/>
    <w:rsid w:val="003B298C"/>
    <w:rsid w:val="003B299E"/>
    <w:rsid w:val="003B2C07"/>
    <w:rsid w:val="003B2CFC"/>
    <w:rsid w:val="003B2E00"/>
    <w:rsid w:val="003B37DA"/>
    <w:rsid w:val="003B3DFA"/>
    <w:rsid w:val="003B41A3"/>
    <w:rsid w:val="003B4297"/>
    <w:rsid w:val="003B4796"/>
    <w:rsid w:val="003B47BF"/>
    <w:rsid w:val="003B4978"/>
    <w:rsid w:val="003B4B8B"/>
    <w:rsid w:val="003B4ED4"/>
    <w:rsid w:val="003B4F5A"/>
    <w:rsid w:val="003B51A8"/>
    <w:rsid w:val="003B51CA"/>
    <w:rsid w:val="003B5B3A"/>
    <w:rsid w:val="003B5CE5"/>
    <w:rsid w:val="003B664B"/>
    <w:rsid w:val="003B68F6"/>
    <w:rsid w:val="003B6969"/>
    <w:rsid w:val="003B6B75"/>
    <w:rsid w:val="003B6C9A"/>
    <w:rsid w:val="003B6EAF"/>
    <w:rsid w:val="003B6F55"/>
    <w:rsid w:val="003B7009"/>
    <w:rsid w:val="003B78DB"/>
    <w:rsid w:val="003C0A77"/>
    <w:rsid w:val="003C0FF1"/>
    <w:rsid w:val="003C125F"/>
    <w:rsid w:val="003C137D"/>
    <w:rsid w:val="003C2304"/>
    <w:rsid w:val="003C2AEF"/>
    <w:rsid w:val="003C31A2"/>
    <w:rsid w:val="003C33B9"/>
    <w:rsid w:val="003C3729"/>
    <w:rsid w:val="003C3928"/>
    <w:rsid w:val="003C3CBD"/>
    <w:rsid w:val="003C3EC3"/>
    <w:rsid w:val="003C42C3"/>
    <w:rsid w:val="003C431B"/>
    <w:rsid w:val="003C4475"/>
    <w:rsid w:val="003C45E2"/>
    <w:rsid w:val="003C489B"/>
    <w:rsid w:val="003C49E5"/>
    <w:rsid w:val="003C4BFB"/>
    <w:rsid w:val="003C4CBF"/>
    <w:rsid w:val="003C4EB7"/>
    <w:rsid w:val="003C508F"/>
    <w:rsid w:val="003C5372"/>
    <w:rsid w:val="003C5511"/>
    <w:rsid w:val="003C5BD0"/>
    <w:rsid w:val="003C5F63"/>
    <w:rsid w:val="003C65A9"/>
    <w:rsid w:val="003C65F1"/>
    <w:rsid w:val="003C6703"/>
    <w:rsid w:val="003C6B31"/>
    <w:rsid w:val="003C7AAB"/>
    <w:rsid w:val="003C7BA8"/>
    <w:rsid w:val="003C7BCD"/>
    <w:rsid w:val="003C7F6D"/>
    <w:rsid w:val="003D0077"/>
    <w:rsid w:val="003D02F8"/>
    <w:rsid w:val="003D08F4"/>
    <w:rsid w:val="003D1043"/>
    <w:rsid w:val="003D13AD"/>
    <w:rsid w:val="003D1680"/>
    <w:rsid w:val="003D1833"/>
    <w:rsid w:val="003D1BFD"/>
    <w:rsid w:val="003D1E28"/>
    <w:rsid w:val="003D2BEE"/>
    <w:rsid w:val="003D2F9D"/>
    <w:rsid w:val="003D33BE"/>
    <w:rsid w:val="003D3541"/>
    <w:rsid w:val="003D3741"/>
    <w:rsid w:val="003D3B1A"/>
    <w:rsid w:val="003D3C46"/>
    <w:rsid w:val="003D4432"/>
    <w:rsid w:val="003D4AF5"/>
    <w:rsid w:val="003D4F58"/>
    <w:rsid w:val="003D4FAF"/>
    <w:rsid w:val="003D51B7"/>
    <w:rsid w:val="003D534C"/>
    <w:rsid w:val="003D5641"/>
    <w:rsid w:val="003D61B0"/>
    <w:rsid w:val="003D6AC1"/>
    <w:rsid w:val="003D6D7C"/>
    <w:rsid w:val="003D6E8C"/>
    <w:rsid w:val="003D6FFB"/>
    <w:rsid w:val="003D7DFC"/>
    <w:rsid w:val="003E03CA"/>
    <w:rsid w:val="003E05CE"/>
    <w:rsid w:val="003E099E"/>
    <w:rsid w:val="003E146B"/>
    <w:rsid w:val="003E1569"/>
    <w:rsid w:val="003E1990"/>
    <w:rsid w:val="003E1CB3"/>
    <w:rsid w:val="003E1F66"/>
    <w:rsid w:val="003E23BF"/>
    <w:rsid w:val="003E28D6"/>
    <w:rsid w:val="003E305C"/>
    <w:rsid w:val="003E393A"/>
    <w:rsid w:val="003E42F3"/>
    <w:rsid w:val="003E4432"/>
    <w:rsid w:val="003E478D"/>
    <w:rsid w:val="003E49C1"/>
    <w:rsid w:val="003E4ACA"/>
    <w:rsid w:val="003E4B88"/>
    <w:rsid w:val="003E4BAB"/>
    <w:rsid w:val="003E50AE"/>
    <w:rsid w:val="003E51CF"/>
    <w:rsid w:val="003E51FA"/>
    <w:rsid w:val="003E5560"/>
    <w:rsid w:val="003E5AAF"/>
    <w:rsid w:val="003E5EBB"/>
    <w:rsid w:val="003E6099"/>
    <w:rsid w:val="003E71A5"/>
    <w:rsid w:val="003E73AD"/>
    <w:rsid w:val="003E76D3"/>
    <w:rsid w:val="003E7A31"/>
    <w:rsid w:val="003E7C64"/>
    <w:rsid w:val="003E7D5A"/>
    <w:rsid w:val="003E7FD0"/>
    <w:rsid w:val="003F0297"/>
    <w:rsid w:val="003F0478"/>
    <w:rsid w:val="003F06A3"/>
    <w:rsid w:val="003F06C6"/>
    <w:rsid w:val="003F07EE"/>
    <w:rsid w:val="003F0935"/>
    <w:rsid w:val="003F094A"/>
    <w:rsid w:val="003F0D87"/>
    <w:rsid w:val="003F14AC"/>
    <w:rsid w:val="003F1F8B"/>
    <w:rsid w:val="003F1FF6"/>
    <w:rsid w:val="003F219E"/>
    <w:rsid w:val="003F221E"/>
    <w:rsid w:val="003F2B05"/>
    <w:rsid w:val="003F33E3"/>
    <w:rsid w:val="003F39AC"/>
    <w:rsid w:val="003F3D6E"/>
    <w:rsid w:val="003F3E8F"/>
    <w:rsid w:val="003F3FD4"/>
    <w:rsid w:val="003F4237"/>
    <w:rsid w:val="003F43CA"/>
    <w:rsid w:val="003F4556"/>
    <w:rsid w:val="003F46F8"/>
    <w:rsid w:val="003F4B2B"/>
    <w:rsid w:val="003F51E5"/>
    <w:rsid w:val="003F5560"/>
    <w:rsid w:val="003F5B57"/>
    <w:rsid w:val="003F5F14"/>
    <w:rsid w:val="003F6124"/>
    <w:rsid w:val="003F65E0"/>
    <w:rsid w:val="003F6B56"/>
    <w:rsid w:val="003F6C73"/>
    <w:rsid w:val="003F6DB3"/>
    <w:rsid w:val="003F6E0F"/>
    <w:rsid w:val="003F6E60"/>
    <w:rsid w:val="003F6F23"/>
    <w:rsid w:val="003F6FC1"/>
    <w:rsid w:val="003F709C"/>
    <w:rsid w:val="003F74B5"/>
    <w:rsid w:val="003F764C"/>
    <w:rsid w:val="003F76B2"/>
    <w:rsid w:val="003F7C3A"/>
    <w:rsid w:val="003F7D84"/>
    <w:rsid w:val="003F7F23"/>
    <w:rsid w:val="004008B7"/>
    <w:rsid w:val="00401039"/>
    <w:rsid w:val="004013E1"/>
    <w:rsid w:val="00401511"/>
    <w:rsid w:val="00401BEE"/>
    <w:rsid w:val="00402804"/>
    <w:rsid w:val="00402A1F"/>
    <w:rsid w:val="00402B9B"/>
    <w:rsid w:val="004032D5"/>
    <w:rsid w:val="0040381D"/>
    <w:rsid w:val="004038B7"/>
    <w:rsid w:val="0040393F"/>
    <w:rsid w:val="00403A4F"/>
    <w:rsid w:val="00403B34"/>
    <w:rsid w:val="00403C2D"/>
    <w:rsid w:val="004041F2"/>
    <w:rsid w:val="004043AB"/>
    <w:rsid w:val="00404D58"/>
    <w:rsid w:val="00404E0A"/>
    <w:rsid w:val="004054FE"/>
    <w:rsid w:val="0040555E"/>
    <w:rsid w:val="00405992"/>
    <w:rsid w:val="00406287"/>
    <w:rsid w:val="004062CA"/>
    <w:rsid w:val="00406A69"/>
    <w:rsid w:val="00406BCD"/>
    <w:rsid w:val="00407717"/>
    <w:rsid w:val="00407899"/>
    <w:rsid w:val="004079F7"/>
    <w:rsid w:val="00407BCD"/>
    <w:rsid w:val="00407D9B"/>
    <w:rsid w:val="0041009D"/>
    <w:rsid w:val="00410364"/>
    <w:rsid w:val="004106BF"/>
    <w:rsid w:val="004109E7"/>
    <w:rsid w:val="00410E26"/>
    <w:rsid w:val="004116D9"/>
    <w:rsid w:val="00411ADE"/>
    <w:rsid w:val="00411D2B"/>
    <w:rsid w:val="0041225E"/>
    <w:rsid w:val="004129F4"/>
    <w:rsid w:val="0041356B"/>
    <w:rsid w:val="00413669"/>
    <w:rsid w:val="004137EA"/>
    <w:rsid w:val="00413B90"/>
    <w:rsid w:val="00413DE5"/>
    <w:rsid w:val="00414685"/>
    <w:rsid w:val="00414ACF"/>
    <w:rsid w:val="00415049"/>
    <w:rsid w:val="00415392"/>
    <w:rsid w:val="00415907"/>
    <w:rsid w:val="00415D37"/>
    <w:rsid w:val="00415D88"/>
    <w:rsid w:val="00415F5F"/>
    <w:rsid w:val="00416341"/>
    <w:rsid w:val="004163BB"/>
    <w:rsid w:val="0041646B"/>
    <w:rsid w:val="0041676C"/>
    <w:rsid w:val="004168E5"/>
    <w:rsid w:val="00416CB4"/>
    <w:rsid w:val="00417006"/>
    <w:rsid w:val="0041760C"/>
    <w:rsid w:val="00417A08"/>
    <w:rsid w:val="00417BCC"/>
    <w:rsid w:val="004203FE"/>
    <w:rsid w:val="004204D2"/>
    <w:rsid w:val="004204EB"/>
    <w:rsid w:val="0042060B"/>
    <w:rsid w:val="004207C8"/>
    <w:rsid w:val="00420BC6"/>
    <w:rsid w:val="00420C19"/>
    <w:rsid w:val="00420CFC"/>
    <w:rsid w:val="0042115E"/>
    <w:rsid w:val="00421363"/>
    <w:rsid w:val="0042159D"/>
    <w:rsid w:val="004215FF"/>
    <w:rsid w:val="00421610"/>
    <w:rsid w:val="00421743"/>
    <w:rsid w:val="00421829"/>
    <w:rsid w:val="00421F25"/>
    <w:rsid w:val="00422038"/>
    <w:rsid w:val="004222DF"/>
    <w:rsid w:val="00422468"/>
    <w:rsid w:val="00423100"/>
    <w:rsid w:val="004233F9"/>
    <w:rsid w:val="00423945"/>
    <w:rsid w:val="00423961"/>
    <w:rsid w:val="00423BFE"/>
    <w:rsid w:val="00423D33"/>
    <w:rsid w:val="004240D7"/>
    <w:rsid w:val="004242BD"/>
    <w:rsid w:val="00424558"/>
    <w:rsid w:val="0042483D"/>
    <w:rsid w:val="00424A92"/>
    <w:rsid w:val="00424D9A"/>
    <w:rsid w:val="00424DB4"/>
    <w:rsid w:val="0042505E"/>
    <w:rsid w:val="00425187"/>
    <w:rsid w:val="00425356"/>
    <w:rsid w:val="004255A5"/>
    <w:rsid w:val="00425836"/>
    <w:rsid w:val="00425D97"/>
    <w:rsid w:val="00426448"/>
    <w:rsid w:val="00426766"/>
    <w:rsid w:val="00427C54"/>
    <w:rsid w:val="00427DBD"/>
    <w:rsid w:val="004304B8"/>
    <w:rsid w:val="0043059C"/>
    <w:rsid w:val="00430BB6"/>
    <w:rsid w:val="00430BEB"/>
    <w:rsid w:val="00430DFE"/>
    <w:rsid w:val="004311A9"/>
    <w:rsid w:val="00431EF5"/>
    <w:rsid w:val="00432219"/>
    <w:rsid w:val="0043234A"/>
    <w:rsid w:val="004325E9"/>
    <w:rsid w:val="004329E8"/>
    <w:rsid w:val="00432BF1"/>
    <w:rsid w:val="00432FE3"/>
    <w:rsid w:val="0043302F"/>
    <w:rsid w:val="00433403"/>
    <w:rsid w:val="0043341F"/>
    <w:rsid w:val="00433665"/>
    <w:rsid w:val="0043401A"/>
    <w:rsid w:val="00434418"/>
    <w:rsid w:val="00434885"/>
    <w:rsid w:val="00434894"/>
    <w:rsid w:val="00434E0E"/>
    <w:rsid w:val="004352FF"/>
    <w:rsid w:val="00435815"/>
    <w:rsid w:val="004362AF"/>
    <w:rsid w:val="00436415"/>
    <w:rsid w:val="00436E6A"/>
    <w:rsid w:val="00436EC8"/>
    <w:rsid w:val="00437181"/>
    <w:rsid w:val="004378D5"/>
    <w:rsid w:val="00437B07"/>
    <w:rsid w:val="00437C81"/>
    <w:rsid w:val="00437CD4"/>
    <w:rsid w:val="00437CFF"/>
    <w:rsid w:val="00440644"/>
    <w:rsid w:val="004406F0"/>
    <w:rsid w:val="00440E61"/>
    <w:rsid w:val="00442588"/>
    <w:rsid w:val="00442A30"/>
    <w:rsid w:val="00442B17"/>
    <w:rsid w:val="00442C6D"/>
    <w:rsid w:val="004430DF"/>
    <w:rsid w:val="00443A2F"/>
    <w:rsid w:val="00443ABF"/>
    <w:rsid w:val="00443E54"/>
    <w:rsid w:val="004441FA"/>
    <w:rsid w:val="00444254"/>
    <w:rsid w:val="0044426A"/>
    <w:rsid w:val="004444FF"/>
    <w:rsid w:val="00444B2F"/>
    <w:rsid w:val="00444B59"/>
    <w:rsid w:val="00444B77"/>
    <w:rsid w:val="00444BCD"/>
    <w:rsid w:val="00444F9E"/>
    <w:rsid w:val="00445832"/>
    <w:rsid w:val="00445970"/>
    <w:rsid w:val="00445D2E"/>
    <w:rsid w:val="0044647A"/>
    <w:rsid w:val="00446525"/>
    <w:rsid w:val="004465A6"/>
    <w:rsid w:val="0044661E"/>
    <w:rsid w:val="00446868"/>
    <w:rsid w:val="00446C3C"/>
    <w:rsid w:val="00447174"/>
    <w:rsid w:val="004474BF"/>
    <w:rsid w:val="004476DE"/>
    <w:rsid w:val="00447926"/>
    <w:rsid w:val="0044798D"/>
    <w:rsid w:val="00447A17"/>
    <w:rsid w:val="0045088D"/>
    <w:rsid w:val="00450A9F"/>
    <w:rsid w:val="00450BBE"/>
    <w:rsid w:val="00450EDB"/>
    <w:rsid w:val="00451756"/>
    <w:rsid w:val="0045253B"/>
    <w:rsid w:val="00452D27"/>
    <w:rsid w:val="00453A50"/>
    <w:rsid w:val="00453F80"/>
    <w:rsid w:val="00454821"/>
    <w:rsid w:val="00454B88"/>
    <w:rsid w:val="00454C78"/>
    <w:rsid w:val="00454D5A"/>
    <w:rsid w:val="0045630B"/>
    <w:rsid w:val="0045635D"/>
    <w:rsid w:val="00457831"/>
    <w:rsid w:val="0045797D"/>
    <w:rsid w:val="00457984"/>
    <w:rsid w:val="00457C80"/>
    <w:rsid w:val="004602EE"/>
    <w:rsid w:val="004603C4"/>
    <w:rsid w:val="0046058C"/>
    <w:rsid w:val="0046079A"/>
    <w:rsid w:val="00460813"/>
    <w:rsid w:val="004609B2"/>
    <w:rsid w:val="00460C3D"/>
    <w:rsid w:val="00460CC6"/>
    <w:rsid w:val="004610A9"/>
    <w:rsid w:val="004614F3"/>
    <w:rsid w:val="0046180C"/>
    <w:rsid w:val="0046198A"/>
    <w:rsid w:val="00461A6E"/>
    <w:rsid w:val="004620D2"/>
    <w:rsid w:val="00462415"/>
    <w:rsid w:val="0046266A"/>
    <w:rsid w:val="0046328A"/>
    <w:rsid w:val="00463A9D"/>
    <w:rsid w:val="00463FD3"/>
    <w:rsid w:val="00464169"/>
    <w:rsid w:val="00464359"/>
    <w:rsid w:val="004644A0"/>
    <w:rsid w:val="004645EB"/>
    <w:rsid w:val="00464C56"/>
    <w:rsid w:val="00464DB5"/>
    <w:rsid w:val="00465011"/>
    <w:rsid w:val="00465264"/>
    <w:rsid w:val="004656B5"/>
    <w:rsid w:val="00465746"/>
    <w:rsid w:val="00465CE5"/>
    <w:rsid w:val="004662C7"/>
    <w:rsid w:val="004667C0"/>
    <w:rsid w:val="00466A7A"/>
    <w:rsid w:val="00466C4F"/>
    <w:rsid w:val="00466D65"/>
    <w:rsid w:val="00466EBD"/>
    <w:rsid w:val="00466F62"/>
    <w:rsid w:val="00467475"/>
    <w:rsid w:val="00467486"/>
    <w:rsid w:val="0047017F"/>
    <w:rsid w:val="004705A1"/>
    <w:rsid w:val="00470709"/>
    <w:rsid w:val="004708FA"/>
    <w:rsid w:val="00470A88"/>
    <w:rsid w:val="0047117C"/>
    <w:rsid w:val="004713DD"/>
    <w:rsid w:val="0047144B"/>
    <w:rsid w:val="004714D5"/>
    <w:rsid w:val="00471744"/>
    <w:rsid w:val="00473505"/>
    <w:rsid w:val="00473AE6"/>
    <w:rsid w:val="00473C86"/>
    <w:rsid w:val="0047413C"/>
    <w:rsid w:val="004748F3"/>
    <w:rsid w:val="004749B0"/>
    <w:rsid w:val="004749D9"/>
    <w:rsid w:val="00474C95"/>
    <w:rsid w:val="00475443"/>
    <w:rsid w:val="00475454"/>
    <w:rsid w:val="00475761"/>
    <w:rsid w:val="00476625"/>
    <w:rsid w:val="0047669F"/>
    <w:rsid w:val="00476F17"/>
    <w:rsid w:val="00476FDF"/>
    <w:rsid w:val="00477256"/>
    <w:rsid w:val="00477323"/>
    <w:rsid w:val="00477AB3"/>
    <w:rsid w:val="00477FCD"/>
    <w:rsid w:val="004805DF"/>
    <w:rsid w:val="0048062D"/>
    <w:rsid w:val="0048092B"/>
    <w:rsid w:val="00480F41"/>
    <w:rsid w:val="00481169"/>
    <w:rsid w:val="0048121D"/>
    <w:rsid w:val="004816E2"/>
    <w:rsid w:val="00481B04"/>
    <w:rsid w:val="00481BA9"/>
    <w:rsid w:val="00482030"/>
    <w:rsid w:val="00482150"/>
    <w:rsid w:val="004822EA"/>
    <w:rsid w:val="00482356"/>
    <w:rsid w:val="00482379"/>
    <w:rsid w:val="00482634"/>
    <w:rsid w:val="00482EE4"/>
    <w:rsid w:val="00483004"/>
    <w:rsid w:val="00483CF8"/>
    <w:rsid w:val="00483E87"/>
    <w:rsid w:val="00484236"/>
    <w:rsid w:val="0048436A"/>
    <w:rsid w:val="0048452B"/>
    <w:rsid w:val="00484A69"/>
    <w:rsid w:val="00484A9B"/>
    <w:rsid w:val="00485048"/>
    <w:rsid w:val="00485176"/>
    <w:rsid w:val="00485E8D"/>
    <w:rsid w:val="0048662F"/>
    <w:rsid w:val="00486AEC"/>
    <w:rsid w:val="00486BD5"/>
    <w:rsid w:val="00487309"/>
    <w:rsid w:val="00487999"/>
    <w:rsid w:val="00487C94"/>
    <w:rsid w:val="004900A1"/>
    <w:rsid w:val="00490205"/>
    <w:rsid w:val="0049081C"/>
    <w:rsid w:val="00491389"/>
    <w:rsid w:val="00491601"/>
    <w:rsid w:val="00491B4A"/>
    <w:rsid w:val="00491D32"/>
    <w:rsid w:val="00491E89"/>
    <w:rsid w:val="00492205"/>
    <w:rsid w:val="0049254E"/>
    <w:rsid w:val="004928C3"/>
    <w:rsid w:val="00492CD5"/>
    <w:rsid w:val="00492E8E"/>
    <w:rsid w:val="00492F44"/>
    <w:rsid w:val="0049377E"/>
    <w:rsid w:val="0049385D"/>
    <w:rsid w:val="0049458E"/>
    <w:rsid w:val="00494864"/>
    <w:rsid w:val="00494A87"/>
    <w:rsid w:val="00494CEC"/>
    <w:rsid w:val="00494D0A"/>
    <w:rsid w:val="00494D17"/>
    <w:rsid w:val="00494E3A"/>
    <w:rsid w:val="004952CA"/>
    <w:rsid w:val="00495602"/>
    <w:rsid w:val="00495691"/>
    <w:rsid w:val="00495D5D"/>
    <w:rsid w:val="00495E0C"/>
    <w:rsid w:val="0049671D"/>
    <w:rsid w:val="00496922"/>
    <w:rsid w:val="00496E8D"/>
    <w:rsid w:val="00497A33"/>
    <w:rsid w:val="00497C39"/>
    <w:rsid w:val="00497C5F"/>
    <w:rsid w:val="004A0008"/>
    <w:rsid w:val="004A0601"/>
    <w:rsid w:val="004A09B0"/>
    <w:rsid w:val="004A133C"/>
    <w:rsid w:val="004A1A2D"/>
    <w:rsid w:val="004A1DF9"/>
    <w:rsid w:val="004A1E1D"/>
    <w:rsid w:val="004A284B"/>
    <w:rsid w:val="004A2BC2"/>
    <w:rsid w:val="004A2DF6"/>
    <w:rsid w:val="004A2EB0"/>
    <w:rsid w:val="004A30F7"/>
    <w:rsid w:val="004A31F9"/>
    <w:rsid w:val="004A321E"/>
    <w:rsid w:val="004A331C"/>
    <w:rsid w:val="004A35A2"/>
    <w:rsid w:val="004A39C1"/>
    <w:rsid w:val="004A3B7D"/>
    <w:rsid w:val="004A3DB7"/>
    <w:rsid w:val="004A4A1D"/>
    <w:rsid w:val="004A4CF6"/>
    <w:rsid w:val="004A57BF"/>
    <w:rsid w:val="004A5AD4"/>
    <w:rsid w:val="004A5FB6"/>
    <w:rsid w:val="004A60AB"/>
    <w:rsid w:val="004A6306"/>
    <w:rsid w:val="004A6807"/>
    <w:rsid w:val="004A6F64"/>
    <w:rsid w:val="004A7090"/>
    <w:rsid w:val="004A758A"/>
    <w:rsid w:val="004A76CC"/>
    <w:rsid w:val="004A7B69"/>
    <w:rsid w:val="004A7EFB"/>
    <w:rsid w:val="004B0276"/>
    <w:rsid w:val="004B0345"/>
    <w:rsid w:val="004B0851"/>
    <w:rsid w:val="004B0C72"/>
    <w:rsid w:val="004B0EE3"/>
    <w:rsid w:val="004B1170"/>
    <w:rsid w:val="004B1177"/>
    <w:rsid w:val="004B1380"/>
    <w:rsid w:val="004B1A9F"/>
    <w:rsid w:val="004B1D43"/>
    <w:rsid w:val="004B222E"/>
    <w:rsid w:val="004B2561"/>
    <w:rsid w:val="004B2589"/>
    <w:rsid w:val="004B25F3"/>
    <w:rsid w:val="004B3137"/>
    <w:rsid w:val="004B3240"/>
    <w:rsid w:val="004B3D86"/>
    <w:rsid w:val="004B3FCA"/>
    <w:rsid w:val="004B4257"/>
    <w:rsid w:val="004B47FC"/>
    <w:rsid w:val="004B4C13"/>
    <w:rsid w:val="004B512C"/>
    <w:rsid w:val="004B5439"/>
    <w:rsid w:val="004B559E"/>
    <w:rsid w:val="004B5B6C"/>
    <w:rsid w:val="004B5D64"/>
    <w:rsid w:val="004B5E55"/>
    <w:rsid w:val="004B6044"/>
    <w:rsid w:val="004B6333"/>
    <w:rsid w:val="004B6640"/>
    <w:rsid w:val="004B6773"/>
    <w:rsid w:val="004B6A8E"/>
    <w:rsid w:val="004B6D69"/>
    <w:rsid w:val="004B72F7"/>
    <w:rsid w:val="004B751A"/>
    <w:rsid w:val="004B75E5"/>
    <w:rsid w:val="004B775A"/>
    <w:rsid w:val="004B781A"/>
    <w:rsid w:val="004B79AB"/>
    <w:rsid w:val="004B7BE7"/>
    <w:rsid w:val="004B7BE9"/>
    <w:rsid w:val="004B7E84"/>
    <w:rsid w:val="004B7FDE"/>
    <w:rsid w:val="004C0331"/>
    <w:rsid w:val="004C047E"/>
    <w:rsid w:val="004C04CD"/>
    <w:rsid w:val="004C04DD"/>
    <w:rsid w:val="004C0607"/>
    <w:rsid w:val="004C0621"/>
    <w:rsid w:val="004C0672"/>
    <w:rsid w:val="004C068C"/>
    <w:rsid w:val="004C06D3"/>
    <w:rsid w:val="004C0711"/>
    <w:rsid w:val="004C0A16"/>
    <w:rsid w:val="004C0E85"/>
    <w:rsid w:val="004C0ECD"/>
    <w:rsid w:val="004C1162"/>
    <w:rsid w:val="004C1585"/>
    <w:rsid w:val="004C1843"/>
    <w:rsid w:val="004C1C62"/>
    <w:rsid w:val="004C1DA4"/>
    <w:rsid w:val="004C1F51"/>
    <w:rsid w:val="004C2641"/>
    <w:rsid w:val="004C27F2"/>
    <w:rsid w:val="004C2F80"/>
    <w:rsid w:val="004C459C"/>
    <w:rsid w:val="004C4950"/>
    <w:rsid w:val="004C4B0A"/>
    <w:rsid w:val="004C4E56"/>
    <w:rsid w:val="004C50B1"/>
    <w:rsid w:val="004C5780"/>
    <w:rsid w:val="004C5923"/>
    <w:rsid w:val="004C595B"/>
    <w:rsid w:val="004C5BFF"/>
    <w:rsid w:val="004C5CA7"/>
    <w:rsid w:val="004C5D32"/>
    <w:rsid w:val="004C5F5A"/>
    <w:rsid w:val="004C63EF"/>
    <w:rsid w:val="004C6CAA"/>
    <w:rsid w:val="004C701F"/>
    <w:rsid w:val="004C70E0"/>
    <w:rsid w:val="004C7E7D"/>
    <w:rsid w:val="004D00C0"/>
    <w:rsid w:val="004D0207"/>
    <w:rsid w:val="004D029A"/>
    <w:rsid w:val="004D0453"/>
    <w:rsid w:val="004D059A"/>
    <w:rsid w:val="004D0920"/>
    <w:rsid w:val="004D098A"/>
    <w:rsid w:val="004D0A86"/>
    <w:rsid w:val="004D0CD2"/>
    <w:rsid w:val="004D0E06"/>
    <w:rsid w:val="004D15DA"/>
    <w:rsid w:val="004D169F"/>
    <w:rsid w:val="004D19A4"/>
    <w:rsid w:val="004D1AD9"/>
    <w:rsid w:val="004D1DDD"/>
    <w:rsid w:val="004D215E"/>
    <w:rsid w:val="004D21F4"/>
    <w:rsid w:val="004D2B97"/>
    <w:rsid w:val="004D3738"/>
    <w:rsid w:val="004D38E6"/>
    <w:rsid w:val="004D3B21"/>
    <w:rsid w:val="004D3ED6"/>
    <w:rsid w:val="004D40E1"/>
    <w:rsid w:val="004D49FA"/>
    <w:rsid w:val="004D4F3A"/>
    <w:rsid w:val="004D5107"/>
    <w:rsid w:val="004D51F4"/>
    <w:rsid w:val="004D520D"/>
    <w:rsid w:val="004D534C"/>
    <w:rsid w:val="004D5381"/>
    <w:rsid w:val="004D545D"/>
    <w:rsid w:val="004D54D3"/>
    <w:rsid w:val="004D566F"/>
    <w:rsid w:val="004D5A8B"/>
    <w:rsid w:val="004D605A"/>
    <w:rsid w:val="004D641F"/>
    <w:rsid w:val="004D6930"/>
    <w:rsid w:val="004D6991"/>
    <w:rsid w:val="004D6AA6"/>
    <w:rsid w:val="004D703E"/>
    <w:rsid w:val="004D74FA"/>
    <w:rsid w:val="004D7737"/>
    <w:rsid w:val="004D795E"/>
    <w:rsid w:val="004D7A6A"/>
    <w:rsid w:val="004D7E43"/>
    <w:rsid w:val="004E013D"/>
    <w:rsid w:val="004E01B6"/>
    <w:rsid w:val="004E0658"/>
    <w:rsid w:val="004E0A61"/>
    <w:rsid w:val="004E0A81"/>
    <w:rsid w:val="004E0C6A"/>
    <w:rsid w:val="004E0DE6"/>
    <w:rsid w:val="004E0E67"/>
    <w:rsid w:val="004E10B2"/>
    <w:rsid w:val="004E11E9"/>
    <w:rsid w:val="004E1348"/>
    <w:rsid w:val="004E13F6"/>
    <w:rsid w:val="004E1889"/>
    <w:rsid w:val="004E1C14"/>
    <w:rsid w:val="004E1FD1"/>
    <w:rsid w:val="004E2763"/>
    <w:rsid w:val="004E2C55"/>
    <w:rsid w:val="004E2ECD"/>
    <w:rsid w:val="004E302E"/>
    <w:rsid w:val="004E339C"/>
    <w:rsid w:val="004E3484"/>
    <w:rsid w:val="004E355F"/>
    <w:rsid w:val="004E3EDB"/>
    <w:rsid w:val="004E57DC"/>
    <w:rsid w:val="004E59E3"/>
    <w:rsid w:val="004E5A87"/>
    <w:rsid w:val="004E5AFF"/>
    <w:rsid w:val="004E5CB1"/>
    <w:rsid w:val="004E5CC2"/>
    <w:rsid w:val="004E6451"/>
    <w:rsid w:val="004E6473"/>
    <w:rsid w:val="004E6962"/>
    <w:rsid w:val="004E6DF6"/>
    <w:rsid w:val="004E71A1"/>
    <w:rsid w:val="004F0CF8"/>
    <w:rsid w:val="004F11ED"/>
    <w:rsid w:val="004F1362"/>
    <w:rsid w:val="004F1647"/>
    <w:rsid w:val="004F1910"/>
    <w:rsid w:val="004F1F52"/>
    <w:rsid w:val="004F2279"/>
    <w:rsid w:val="004F255A"/>
    <w:rsid w:val="004F27B9"/>
    <w:rsid w:val="004F32D3"/>
    <w:rsid w:val="004F3498"/>
    <w:rsid w:val="004F3919"/>
    <w:rsid w:val="004F3A30"/>
    <w:rsid w:val="004F3A76"/>
    <w:rsid w:val="004F3E56"/>
    <w:rsid w:val="004F42EC"/>
    <w:rsid w:val="004F4311"/>
    <w:rsid w:val="004F4720"/>
    <w:rsid w:val="004F483B"/>
    <w:rsid w:val="004F4A7B"/>
    <w:rsid w:val="004F4A8B"/>
    <w:rsid w:val="004F52A7"/>
    <w:rsid w:val="004F52FE"/>
    <w:rsid w:val="004F54B2"/>
    <w:rsid w:val="004F5697"/>
    <w:rsid w:val="004F56B1"/>
    <w:rsid w:val="004F57CB"/>
    <w:rsid w:val="004F5A70"/>
    <w:rsid w:val="004F6260"/>
    <w:rsid w:val="004F64F9"/>
    <w:rsid w:val="004F6633"/>
    <w:rsid w:val="004F66E3"/>
    <w:rsid w:val="004F6D77"/>
    <w:rsid w:val="004F6E69"/>
    <w:rsid w:val="004F6F68"/>
    <w:rsid w:val="004F743F"/>
    <w:rsid w:val="004F7846"/>
    <w:rsid w:val="004F7B8D"/>
    <w:rsid w:val="004F7C40"/>
    <w:rsid w:val="005003EB"/>
    <w:rsid w:val="00500732"/>
    <w:rsid w:val="00500CA1"/>
    <w:rsid w:val="00500DB5"/>
    <w:rsid w:val="005016BA"/>
    <w:rsid w:val="00501760"/>
    <w:rsid w:val="00501A82"/>
    <w:rsid w:val="00501DCC"/>
    <w:rsid w:val="00501EBF"/>
    <w:rsid w:val="00501F98"/>
    <w:rsid w:val="005028BA"/>
    <w:rsid w:val="00502952"/>
    <w:rsid w:val="005029C4"/>
    <w:rsid w:val="00502EF7"/>
    <w:rsid w:val="005037B1"/>
    <w:rsid w:val="00504574"/>
    <w:rsid w:val="005045A4"/>
    <w:rsid w:val="00504878"/>
    <w:rsid w:val="00504EC4"/>
    <w:rsid w:val="00505A8E"/>
    <w:rsid w:val="00505DF4"/>
    <w:rsid w:val="0050637C"/>
    <w:rsid w:val="00506E31"/>
    <w:rsid w:val="00507975"/>
    <w:rsid w:val="005079FA"/>
    <w:rsid w:val="00507A62"/>
    <w:rsid w:val="00511082"/>
    <w:rsid w:val="00511486"/>
    <w:rsid w:val="005128CE"/>
    <w:rsid w:val="00512CB4"/>
    <w:rsid w:val="00512CFA"/>
    <w:rsid w:val="00512DD9"/>
    <w:rsid w:val="00512EBC"/>
    <w:rsid w:val="00512F5C"/>
    <w:rsid w:val="00514022"/>
    <w:rsid w:val="00514311"/>
    <w:rsid w:val="005143E6"/>
    <w:rsid w:val="00514490"/>
    <w:rsid w:val="00514B9E"/>
    <w:rsid w:val="00514E66"/>
    <w:rsid w:val="005150F1"/>
    <w:rsid w:val="00515282"/>
    <w:rsid w:val="00515D70"/>
    <w:rsid w:val="00516133"/>
    <w:rsid w:val="00516184"/>
    <w:rsid w:val="00516431"/>
    <w:rsid w:val="005164C6"/>
    <w:rsid w:val="00516CD3"/>
    <w:rsid w:val="00516E75"/>
    <w:rsid w:val="00516E88"/>
    <w:rsid w:val="0051722A"/>
    <w:rsid w:val="005172B3"/>
    <w:rsid w:val="005172C1"/>
    <w:rsid w:val="0051755E"/>
    <w:rsid w:val="00517D74"/>
    <w:rsid w:val="00520470"/>
    <w:rsid w:val="00520534"/>
    <w:rsid w:val="00520727"/>
    <w:rsid w:val="00520944"/>
    <w:rsid w:val="00520E5A"/>
    <w:rsid w:val="0052119F"/>
    <w:rsid w:val="005212DC"/>
    <w:rsid w:val="00521929"/>
    <w:rsid w:val="005219F8"/>
    <w:rsid w:val="00521A90"/>
    <w:rsid w:val="00521AA2"/>
    <w:rsid w:val="00521E7F"/>
    <w:rsid w:val="00522520"/>
    <w:rsid w:val="0052273F"/>
    <w:rsid w:val="00522B75"/>
    <w:rsid w:val="0052311F"/>
    <w:rsid w:val="005236CB"/>
    <w:rsid w:val="005239D0"/>
    <w:rsid w:val="00523BE0"/>
    <w:rsid w:val="00523E95"/>
    <w:rsid w:val="00524C71"/>
    <w:rsid w:val="00525008"/>
    <w:rsid w:val="005261B7"/>
    <w:rsid w:val="00526BF0"/>
    <w:rsid w:val="005278AA"/>
    <w:rsid w:val="00527B8A"/>
    <w:rsid w:val="00527BB4"/>
    <w:rsid w:val="00527DF7"/>
    <w:rsid w:val="005306C7"/>
    <w:rsid w:val="00530D2F"/>
    <w:rsid w:val="005313C0"/>
    <w:rsid w:val="00531679"/>
    <w:rsid w:val="00531DBB"/>
    <w:rsid w:val="0053225F"/>
    <w:rsid w:val="00532443"/>
    <w:rsid w:val="00532531"/>
    <w:rsid w:val="0053254D"/>
    <w:rsid w:val="005328D9"/>
    <w:rsid w:val="005328ED"/>
    <w:rsid w:val="00532EF6"/>
    <w:rsid w:val="0053330B"/>
    <w:rsid w:val="00533741"/>
    <w:rsid w:val="00533864"/>
    <w:rsid w:val="00533F90"/>
    <w:rsid w:val="00534194"/>
    <w:rsid w:val="005341BA"/>
    <w:rsid w:val="005348EA"/>
    <w:rsid w:val="005349B1"/>
    <w:rsid w:val="005349DD"/>
    <w:rsid w:val="00534CCF"/>
    <w:rsid w:val="005350AB"/>
    <w:rsid w:val="0053513C"/>
    <w:rsid w:val="0053537B"/>
    <w:rsid w:val="005353D8"/>
    <w:rsid w:val="005356AD"/>
    <w:rsid w:val="005358C4"/>
    <w:rsid w:val="005358D7"/>
    <w:rsid w:val="00535905"/>
    <w:rsid w:val="00535C65"/>
    <w:rsid w:val="00535F12"/>
    <w:rsid w:val="005361C8"/>
    <w:rsid w:val="005363A8"/>
    <w:rsid w:val="00536DCF"/>
    <w:rsid w:val="00536E34"/>
    <w:rsid w:val="00536F6A"/>
    <w:rsid w:val="0053724A"/>
    <w:rsid w:val="00537559"/>
    <w:rsid w:val="0053766C"/>
    <w:rsid w:val="00537827"/>
    <w:rsid w:val="00537880"/>
    <w:rsid w:val="00537A24"/>
    <w:rsid w:val="00540099"/>
    <w:rsid w:val="00540161"/>
    <w:rsid w:val="005403BB"/>
    <w:rsid w:val="0054040F"/>
    <w:rsid w:val="00540826"/>
    <w:rsid w:val="00540882"/>
    <w:rsid w:val="005409A4"/>
    <w:rsid w:val="00540A90"/>
    <w:rsid w:val="00540AB4"/>
    <w:rsid w:val="005412EB"/>
    <w:rsid w:val="0054143C"/>
    <w:rsid w:val="00541584"/>
    <w:rsid w:val="005417E4"/>
    <w:rsid w:val="00541E90"/>
    <w:rsid w:val="00542089"/>
    <w:rsid w:val="00542B24"/>
    <w:rsid w:val="00542F74"/>
    <w:rsid w:val="00542FF2"/>
    <w:rsid w:val="00543467"/>
    <w:rsid w:val="00543517"/>
    <w:rsid w:val="0054375A"/>
    <w:rsid w:val="005438FC"/>
    <w:rsid w:val="0054392B"/>
    <w:rsid w:val="0054407B"/>
    <w:rsid w:val="005442DD"/>
    <w:rsid w:val="00544314"/>
    <w:rsid w:val="0054439F"/>
    <w:rsid w:val="00544499"/>
    <w:rsid w:val="00544701"/>
    <w:rsid w:val="005448EC"/>
    <w:rsid w:val="00544C63"/>
    <w:rsid w:val="005454E9"/>
    <w:rsid w:val="005455C2"/>
    <w:rsid w:val="00545966"/>
    <w:rsid w:val="00545E71"/>
    <w:rsid w:val="00546260"/>
    <w:rsid w:val="00546337"/>
    <w:rsid w:val="005469F5"/>
    <w:rsid w:val="00546AAB"/>
    <w:rsid w:val="00547096"/>
    <w:rsid w:val="005470F9"/>
    <w:rsid w:val="005471E7"/>
    <w:rsid w:val="005473EE"/>
    <w:rsid w:val="005477F5"/>
    <w:rsid w:val="00547B7A"/>
    <w:rsid w:val="00547D24"/>
    <w:rsid w:val="0055035E"/>
    <w:rsid w:val="00550571"/>
    <w:rsid w:val="0055188D"/>
    <w:rsid w:val="00551982"/>
    <w:rsid w:val="00551A24"/>
    <w:rsid w:val="00551B28"/>
    <w:rsid w:val="00552461"/>
    <w:rsid w:val="005525F9"/>
    <w:rsid w:val="00552D25"/>
    <w:rsid w:val="00553209"/>
    <w:rsid w:val="005536D5"/>
    <w:rsid w:val="005537CA"/>
    <w:rsid w:val="0055389C"/>
    <w:rsid w:val="00553A48"/>
    <w:rsid w:val="00553C91"/>
    <w:rsid w:val="00553FDB"/>
    <w:rsid w:val="0055415A"/>
    <w:rsid w:val="0055479B"/>
    <w:rsid w:val="00555615"/>
    <w:rsid w:val="00555C5F"/>
    <w:rsid w:val="0055649F"/>
    <w:rsid w:val="00556B65"/>
    <w:rsid w:val="00556D42"/>
    <w:rsid w:val="00557194"/>
    <w:rsid w:val="005573F7"/>
    <w:rsid w:val="005574FB"/>
    <w:rsid w:val="0055753C"/>
    <w:rsid w:val="0055770B"/>
    <w:rsid w:val="0055780D"/>
    <w:rsid w:val="00557ED1"/>
    <w:rsid w:val="00560561"/>
    <w:rsid w:val="005605BD"/>
    <w:rsid w:val="005608EE"/>
    <w:rsid w:val="00560D7C"/>
    <w:rsid w:val="00560F34"/>
    <w:rsid w:val="0056182F"/>
    <w:rsid w:val="00561A43"/>
    <w:rsid w:val="00561EB6"/>
    <w:rsid w:val="005624F2"/>
    <w:rsid w:val="005625AC"/>
    <w:rsid w:val="00562CC1"/>
    <w:rsid w:val="00562E61"/>
    <w:rsid w:val="00562EBE"/>
    <w:rsid w:val="00563307"/>
    <w:rsid w:val="00563C8A"/>
    <w:rsid w:val="00563D48"/>
    <w:rsid w:val="00563DC9"/>
    <w:rsid w:val="00563DE4"/>
    <w:rsid w:val="0056412A"/>
    <w:rsid w:val="00564BD2"/>
    <w:rsid w:val="00565150"/>
    <w:rsid w:val="0056521E"/>
    <w:rsid w:val="00565A66"/>
    <w:rsid w:val="00565BF7"/>
    <w:rsid w:val="005663BF"/>
    <w:rsid w:val="0056657E"/>
    <w:rsid w:val="00566BFF"/>
    <w:rsid w:val="00566EB8"/>
    <w:rsid w:val="00567491"/>
    <w:rsid w:val="00567851"/>
    <w:rsid w:val="00567A1E"/>
    <w:rsid w:val="00567CD9"/>
    <w:rsid w:val="0057001F"/>
    <w:rsid w:val="00570324"/>
    <w:rsid w:val="00570478"/>
    <w:rsid w:val="0057073B"/>
    <w:rsid w:val="005709F0"/>
    <w:rsid w:val="00570AA2"/>
    <w:rsid w:val="005711D7"/>
    <w:rsid w:val="00571454"/>
    <w:rsid w:val="0057147F"/>
    <w:rsid w:val="0057172A"/>
    <w:rsid w:val="00571CEB"/>
    <w:rsid w:val="00571D85"/>
    <w:rsid w:val="005721A0"/>
    <w:rsid w:val="00572716"/>
    <w:rsid w:val="00572813"/>
    <w:rsid w:val="00572C75"/>
    <w:rsid w:val="00573387"/>
    <w:rsid w:val="005741FB"/>
    <w:rsid w:val="005742FE"/>
    <w:rsid w:val="0057495C"/>
    <w:rsid w:val="00574C64"/>
    <w:rsid w:val="005751E8"/>
    <w:rsid w:val="00575218"/>
    <w:rsid w:val="005760D1"/>
    <w:rsid w:val="0057623A"/>
    <w:rsid w:val="00576307"/>
    <w:rsid w:val="00576637"/>
    <w:rsid w:val="00576B6D"/>
    <w:rsid w:val="005770BE"/>
    <w:rsid w:val="00577C32"/>
    <w:rsid w:val="00577FCD"/>
    <w:rsid w:val="005807E9"/>
    <w:rsid w:val="00580F05"/>
    <w:rsid w:val="005810FF"/>
    <w:rsid w:val="005811B7"/>
    <w:rsid w:val="005812B2"/>
    <w:rsid w:val="005813C7"/>
    <w:rsid w:val="00581527"/>
    <w:rsid w:val="00581A29"/>
    <w:rsid w:val="00582165"/>
    <w:rsid w:val="005824EB"/>
    <w:rsid w:val="00582AEF"/>
    <w:rsid w:val="00582CB3"/>
    <w:rsid w:val="00582EDC"/>
    <w:rsid w:val="00583095"/>
    <w:rsid w:val="0058320A"/>
    <w:rsid w:val="0058341C"/>
    <w:rsid w:val="00583847"/>
    <w:rsid w:val="00583BF9"/>
    <w:rsid w:val="00583D4F"/>
    <w:rsid w:val="00583E6F"/>
    <w:rsid w:val="00584D2D"/>
    <w:rsid w:val="00585272"/>
    <w:rsid w:val="0058547F"/>
    <w:rsid w:val="005854A8"/>
    <w:rsid w:val="00585A16"/>
    <w:rsid w:val="00586788"/>
    <w:rsid w:val="00586E54"/>
    <w:rsid w:val="00586F80"/>
    <w:rsid w:val="00586FA1"/>
    <w:rsid w:val="0058728F"/>
    <w:rsid w:val="005875AA"/>
    <w:rsid w:val="005875E2"/>
    <w:rsid w:val="00587F90"/>
    <w:rsid w:val="005905D5"/>
    <w:rsid w:val="00590DB3"/>
    <w:rsid w:val="0059107A"/>
    <w:rsid w:val="005913F6"/>
    <w:rsid w:val="005916EA"/>
    <w:rsid w:val="00591CD7"/>
    <w:rsid w:val="0059234C"/>
    <w:rsid w:val="0059244B"/>
    <w:rsid w:val="00592C12"/>
    <w:rsid w:val="00592F9A"/>
    <w:rsid w:val="005931C9"/>
    <w:rsid w:val="00593A2D"/>
    <w:rsid w:val="00593A8A"/>
    <w:rsid w:val="00593D38"/>
    <w:rsid w:val="0059409D"/>
    <w:rsid w:val="005943D0"/>
    <w:rsid w:val="00594F67"/>
    <w:rsid w:val="00595158"/>
    <w:rsid w:val="0059520C"/>
    <w:rsid w:val="005952D1"/>
    <w:rsid w:val="00595795"/>
    <w:rsid w:val="00595D53"/>
    <w:rsid w:val="00595DF1"/>
    <w:rsid w:val="00595F08"/>
    <w:rsid w:val="00596109"/>
    <w:rsid w:val="0059632B"/>
    <w:rsid w:val="00596643"/>
    <w:rsid w:val="00596ABC"/>
    <w:rsid w:val="00596B60"/>
    <w:rsid w:val="00596D43"/>
    <w:rsid w:val="00596D53"/>
    <w:rsid w:val="00597612"/>
    <w:rsid w:val="005976FE"/>
    <w:rsid w:val="005979AB"/>
    <w:rsid w:val="00597DD5"/>
    <w:rsid w:val="00597E36"/>
    <w:rsid w:val="005A0156"/>
    <w:rsid w:val="005A051B"/>
    <w:rsid w:val="005A0CEE"/>
    <w:rsid w:val="005A0D57"/>
    <w:rsid w:val="005A17F9"/>
    <w:rsid w:val="005A1A28"/>
    <w:rsid w:val="005A1E38"/>
    <w:rsid w:val="005A1E3C"/>
    <w:rsid w:val="005A2421"/>
    <w:rsid w:val="005A24E7"/>
    <w:rsid w:val="005A26A0"/>
    <w:rsid w:val="005A2824"/>
    <w:rsid w:val="005A3498"/>
    <w:rsid w:val="005A3631"/>
    <w:rsid w:val="005A3C64"/>
    <w:rsid w:val="005A3D8A"/>
    <w:rsid w:val="005A47B0"/>
    <w:rsid w:val="005A47E2"/>
    <w:rsid w:val="005A4F24"/>
    <w:rsid w:val="005A53E1"/>
    <w:rsid w:val="005A53FE"/>
    <w:rsid w:val="005A57C0"/>
    <w:rsid w:val="005A6116"/>
    <w:rsid w:val="005A619D"/>
    <w:rsid w:val="005A6323"/>
    <w:rsid w:val="005A6602"/>
    <w:rsid w:val="005A67C5"/>
    <w:rsid w:val="005A7209"/>
    <w:rsid w:val="005A7815"/>
    <w:rsid w:val="005A7AA5"/>
    <w:rsid w:val="005A7CF2"/>
    <w:rsid w:val="005B0103"/>
    <w:rsid w:val="005B085D"/>
    <w:rsid w:val="005B0C65"/>
    <w:rsid w:val="005B0D37"/>
    <w:rsid w:val="005B1192"/>
    <w:rsid w:val="005B17C3"/>
    <w:rsid w:val="005B18FC"/>
    <w:rsid w:val="005B1A46"/>
    <w:rsid w:val="005B1C39"/>
    <w:rsid w:val="005B1C7A"/>
    <w:rsid w:val="005B1EB7"/>
    <w:rsid w:val="005B200A"/>
    <w:rsid w:val="005B23CE"/>
    <w:rsid w:val="005B2ABA"/>
    <w:rsid w:val="005B2F48"/>
    <w:rsid w:val="005B30AC"/>
    <w:rsid w:val="005B32CD"/>
    <w:rsid w:val="005B32ED"/>
    <w:rsid w:val="005B3901"/>
    <w:rsid w:val="005B3BF4"/>
    <w:rsid w:val="005B3D2E"/>
    <w:rsid w:val="005B3E5A"/>
    <w:rsid w:val="005B44AB"/>
    <w:rsid w:val="005B4AB0"/>
    <w:rsid w:val="005B4D59"/>
    <w:rsid w:val="005B5050"/>
    <w:rsid w:val="005B53F8"/>
    <w:rsid w:val="005B595B"/>
    <w:rsid w:val="005B694C"/>
    <w:rsid w:val="005B6B3F"/>
    <w:rsid w:val="005B74D3"/>
    <w:rsid w:val="005B759C"/>
    <w:rsid w:val="005B78B6"/>
    <w:rsid w:val="005B7BD9"/>
    <w:rsid w:val="005B7F33"/>
    <w:rsid w:val="005C038E"/>
    <w:rsid w:val="005C07C2"/>
    <w:rsid w:val="005C08F5"/>
    <w:rsid w:val="005C0EC2"/>
    <w:rsid w:val="005C1927"/>
    <w:rsid w:val="005C1959"/>
    <w:rsid w:val="005C1B05"/>
    <w:rsid w:val="005C1B2D"/>
    <w:rsid w:val="005C2644"/>
    <w:rsid w:val="005C2FA3"/>
    <w:rsid w:val="005C3966"/>
    <w:rsid w:val="005C3BDE"/>
    <w:rsid w:val="005C3C8A"/>
    <w:rsid w:val="005C3D87"/>
    <w:rsid w:val="005C3E08"/>
    <w:rsid w:val="005C3ECD"/>
    <w:rsid w:val="005C407D"/>
    <w:rsid w:val="005C46C5"/>
    <w:rsid w:val="005C4A32"/>
    <w:rsid w:val="005C4B07"/>
    <w:rsid w:val="005C4FCC"/>
    <w:rsid w:val="005C527D"/>
    <w:rsid w:val="005C576F"/>
    <w:rsid w:val="005C5C51"/>
    <w:rsid w:val="005C5CA4"/>
    <w:rsid w:val="005C5E17"/>
    <w:rsid w:val="005C5E47"/>
    <w:rsid w:val="005C61EB"/>
    <w:rsid w:val="005C65D7"/>
    <w:rsid w:val="005C679C"/>
    <w:rsid w:val="005C6B61"/>
    <w:rsid w:val="005C6C1B"/>
    <w:rsid w:val="005C6D4B"/>
    <w:rsid w:val="005C6E7F"/>
    <w:rsid w:val="005C722A"/>
    <w:rsid w:val="005C7454"/>
    <w:rsid w:val="005C7481"/>
    <w:rsid w:val="005C7A63"/>
    <w:rsid w:val="005C7E10"/>
    <w:rsid w:val="005C7E99"/>
    <w:rsid w:val="005C7F6D"/>
    <w:rsid w:val="005C7FF9"/>
    <w:rsid w:val="005D0C42"/>
    <w:rsid w:val="005D11AD"/>
    <w:rsid w:val="005D15C5"/>
    <w:rsid w:val="005D19BD"/>
    <w:rsid w:val="005D274C"/>
    <w:rsid w:val="005D28B3"/>
    <w:rsid w:val="005D2C0C"/>
    <w:rsid w:val="005D2DEB"/>
    <w:rsid w:val="005D2E30"/>
    <w:rsid w:val="005D3550"/>
    <w:rsid w:val="005D372D"/>
    <w:rsid w:val="005D3A82"/>
    <w:rsid w:val="005D3B66"/>
    <w:rsid w:val="005D3D9C"/>
    <w:rsid w:val="005D406A"/>
    <w:rsid w:val="005D40A5"/>
    <w:rsid w:val="005D4435"/>
    <w:rsid w:val="005D4694"/>
    <w:rsid w:val="005D4947"/>
    <w:rsid w:val="005D4B44"/>
    <w:rsid w:val="005D5157"/>
    <w:rsid w:val="005D579C"/>
    <w:rsid w:val="005D5BBB"/>
    <w:rsid w:val="005D5BCF"/>
    <w:rsid w:val="005D69B8"/>
    <w:rsid w:val="005D703D"/>
    <w:rsid w:val="005D746E"/>
    <w:rsid w:val="005D7803"/>
    <w:rsid w:val="005D7E96"/>
    <w:rsid w:val="005D7FD0"/>
    <w:rsid w:val="005D7FEB"/>
    <w:rsid w:val="005E010B"/>
    <w:rsid w:val="005E0362"/>
    <w:rsid w:val="005E0417"/>
    <w:rsid w:val="005E05CF"/>
    <w:rsid w:val="005E0888"/>
    <w:rsid w:val="005E0E95"/>
    <w:rsid w:val="005E0F25"/>
    <w:rsid w:val="005E1257"/>
    <w:rsid w:val="005E18BF"/>
    <w:rsid w:val="005E1E64"/>
    <w:rsid w:val="005E1F77"/>
    <w:rsid w:val="005E2121"/>
    <w:rsid w:val="005E29AD"/>
    <w:rsid w:val="005E2C16"/>
    <w:rsid w:val="005E2DB5"/>
    <w:rsid w:val="005E34A4"/>
    <w:rsid w:val="005E37E3"/>
    <w:rsid w:val="005E4544"/>
    <w:rsid w:val="005E52D6"/>
    <w:rsid w:val="005E5311"/>
    <w:rsid w:val="005E5502"/>
    <w:rsid w:val="005E5598"/>
    <w:rsid w:val="005E5A16"/>
    <w:rsid w:val="005E5D63"/>
    <w:rsid w:val="005E6A30"/>
    <w:rsid w:val="005E717C"/>
    <w:rsid w:val="005E741F"/>
    <w:rsid w:val="005E75DF"/>
    <w:rsid w:val="005F07E6"/>
    <w:rsid w:val="005F0EA6"/>
    <w:rsid w:val="005F1069"/>
    <w:rsid w:val="005F16EE"/>
    <w:rsid w:val="005F1A25"/>
    <w:rsid w:val="005F1CD5"/>
    <w:rsid w:val="005F1DFF"/>
    <w:rsid w:val="005F2250"/>
    <w:rsid w:val="005F24D0"/>
    <w:rsid w:val="005F25A5"/>
    <w:rsid w:val="005F265C"/>
    <w:rsid w:val="005F2722"/>
    <w:rsid w:val="005F2CBE"/>
    <w:rsid w:val="005F30FA"/>
    <w:rsid w:val="005F3353"/>
    <w:rsid w:val="005F356D"/>
    <w:rsid w:val="005F36E2"/>
    <w:rsid w:val="005F37B7"/>
    <w:rsid w:val="005F3C68"/>
    <w:rsid w:val="005F3CB8"/>
    <w:rsid w:val="005F3F19"/>
    <w:rsid w:val="005F4861"/>
    <w:rsid w:val="005F4F2F"/>
    <w:rsid w:val="005F5549"/>
    <w:rsid w:val="005F5F63"/>
    <w:rsid w:val="005F604A"/>
    <w:rsid w:val="005F61EE"/>
    <w:rsid w:val="005F6793"/>
    <w:rsid w:val="005F690C"/>
    <w:rsid w:val="005F7266"/>
    <w:rsid w:val="005F769C"/>
    <w:rsid w:val="005F7B5A"/>
    <w:rsid w:val="005F7ED2"/>
    <w:rsid w:val="00600394"/>
    <w:rsid w:val="00600762"/>
    <w:rsid w:val="00600A22"/>
    <w:rsid w:val="00600C10"/>
    <w:rsid w:val="00600D81"/>
    <w:rsid w:val="0060116A"/>
    <w:rsid w:val="006016C2"/>
    <w:rsid w:val="0060190D"/>
    <w:rsid w:val="0060200C"/>
    <w:rsid w:val="006028AD"/>
    <w:rsid w:val="00602F44"/>
    <w:rsid w:val="00603081"/>
    <w:rsid w:val="00603404"/>
    <w:rsid w:val="006036F9"/>
    <w:rsid w:val="006037E8"/>
    <w:rsid w:val="00603FE8"/>
    <w:rsid w:val="00603FFE"/>
    <w:rsid w:val="006044A7"/>
    <w:rsid w:val="006044C9"/>
    <w:rsid w:val="00604578"/>
    <w:rsid w:val="00604C32"/>
    <w:rsid w:val="00604DAD"/>
    <w:rsid w:val="0060510A"/>
    <w:rsid w:val="006055E3"/>
    <w:rsid w:val="00605BDF"/>
    <w:rsid w:val="00605FDA"/>
    <w:rsid w:val="0060614F"/>
    <w:rsid w:val="0060682B"/>
    <w:rsid w:val="00606835"/>
    <w:rsid w:val="00606CCC"/>
    <w:rsid w:val="006076DF"/>
    <w:rsid w:val="0060772E"/>
    <w:rsid w:val="00607D70"/>
    <w:rsid w:val="006102A7"/>
    <w:rsid w:val="00610791"/>
    <w:rsid w:val="0061088A"/>
    <w:rsid w:val="00610A36"/>
    <w:rsid w:val="00610C75"/>
    <w:rsid w:val="00610F91"/>
    <w:rsid w:val="00611284"/>
    <w:rsid w:val="00611C4A"/>
    <w:rsid w:val="00612335"/>
    <w:rsid w:val="00612358"/>
    <w:rsid w:val="006123E2"/>
    <w:rsid w:val="00612804"/>
    <w:rsid w:val="006128DE"/>
    <w:rsid w:val="006129AE"/>
    <w:rsid w:val="0061309E"/>
    <w:rsid w:val="00613112"/>
    <w:rsid w:val="0061356E"/>
    <w:rsid w:val="00613641"/>
    <w:rsid w:val="00613995"/>
    <w:rsid w:val="00613BE2"/>
    <w:rsid w:val="00614633"/>
    <w:rsid w:val="00614BC3"/>
    <w:rsid w:val="00614C1E"/>
    <w:rsid w:val="00614FB2"/>
    <w:rsid w:val="00615A43"/>
    <w:rsid w:val="00615B25"/>
    <w:rsid w:val="006160B3"/>
    <w:rsid w:val="006165B5"/>
    <w:rsid w:val="00616762"/>
    <w:rsid w:val="006170C0"/>
    <w:rsid w:val="00617311"/>
    <w:rsid w:val="0061750F"/>
    <w:rsid w:val="006177F3"/>
    <w:rsid w:val="00617F0C"/>
    <w:rsid w:val="00620159"/>
    <w:rsid w:val="0062027E"/>
    <w:rsid w:val="006203AD"/>
    <w:rsid w:val="006209BF"/>
    <w:rsid w:val="00620DB6"/>
    <w:rsid w:val="00621057"/>
    <w:rsid w:val="0062174D"/>
    <w:rsid w:val="00621D4F"/>
    <w:rsid w:val="00621EC3"/>
    <w:rsid w:val="00621FE0"/>
    <w:rsid w:val="00622214"/>
    <w:rsid w:val="0062255C"/>
    <w:rsid w:val="00622894"/>
    <w:rsid w:val="00622C06"/>
    <w:rsid w:val="00622ECC"/>
    <w:rsid w:val="00622EFE"/>
    <w:rsid w:val="00623339"/>
    <w:rsid w:val="0062374D"/>
    <w:rsid w:val="00623AC3"/>
    <w:rsid w:val="00623B80"/>
    <w:rsid w:val="0062445F"/>
    <w:rsid w:val="006245AF"/>
    <w:rsid w:val="00624EC4"/>
    <w:rsid w:val="00625266"/>
    <w:rsid w:val="006260B8"/>
    <w:rsid w:val="0062616C"/>
    <w:rsid w:val="0062639C"/>
    <w:rsid w:val="00626565"/>
    <w:rsid w:val="0062656D"/>
    <w:rsid w:val="006268FA"/>
    <w:rsid w:val="00626975"/>
    <w:rsid w:val="00626B2C"/>
    <w:rsid w:val="00626C95"/>
    <w:rsid w:val="006271B1"/>
    <w:rsid w:val="0062721F"/>
    <w:rsid w:val="0062727F"/>
    <w:rsid w:val="00627C7B"/>
    <w:rsid w:val="00630270"/>
    <w:rsid w:val="006302F9"/>
    <w:rsid w:val="0063057B"/>
    <w:rsid w:val="00630B23"/>
    <w:rsid w:val="0063104B"/>
    <w:rsid w:val="006310F8"/>
    <w:rsid w:val="00631842"/>
    <w:rsid w:val="0063248D"/>
    <w:rsid w:val="006328ED"/>
    <w:rsid w:val="00632DB1"/>
    <w:rsid w:val="00633C43"/>
    <w:rsid w:val="00633E09"/>
    <w:rsid w:val="00634220"/>
    <w:rsid w:val="00634453"/>
    <w:rsid w:val="0063458D"/>
    <w:rsid w:val="00634689"/>
    <w:rsid w:val="00634B7D"/>
    <w:rsid w:val="00634C53"/>
    <w:rsid w:val="0063523C"/>
    <w:rsid w:val="006352AC"/>
    <w:rsid w:val="00635446"/>
    <w:rsid w:val="006354F2"/>
    <w:rsid w:val="00635955"/>
    <w:rsid w:val="006359C5"/>
    <w:rsid w:val="006359D2"/>
    <w:rsid w:val="006359E8"/>
    <w:rsid w:val="00635FE1"/>
    <w:rsid w:val="00636455"/>
    <w:rsid w:val="00636631"/>
    <w:rsid w:val="00636769"/>
    <w:rsid w:val="00636864"/>
    <w:rsid w:val="00636C3B"/>
    <w:rsid w:val="00636C8C"/>
    <w:rsid w:val="00636E4A"/>
    <w:rsid w:val="0063706F"/>
    <w:rsid w:val="006373DA"/>
    <w:rsid w:val="0063767F"/>
    <w:rsid w:val="00637822"/>
    <w:rsid w:val="006379CF"/>
    <w:rsid w:val="00637B6F"/>
    <w:rsid w:val="00637F16"/>
    <w:rsid w:val="00640135"/>
    <w:rsid w:val="006404B7"/>
    <w:rsid w:val="0064070C"/>
    <w:rsid w:val="00640755"/>
    <w:rsid w:val="0064086A"/>
    <w:rsid w:val="006408F2"/>
    <w:rsid w:val="0064096A"/>
    <w:rsid w:val="00640ABF"/>
    <w:rsid w:val="00640FCF"/>
    <w:rsid w:val="00641461"/>
    <w:rsid w:val="00641CF7"/>
    <w:rsid w:val="00641DC5"/>
    <w:rsid w:val="00642084"/>
    <w:rsid w:val="006420D7"/>
    <w:rsid w:val="00642437"/>
    <w:rsid w:val="0064261C"/>
    <w:rsid w:val="00642CFE"/>
    <w:rsid w:val="0064336A"/>
    <w:rsid w:val="0064369F"/>
    <w:rsid w:val="006441AF"/>
    <w:rsid w:val="006441EE"/>
    <w:rsid w:val="00644E5B"/>
    <w:rsid w:val="00645181"/>
    <w:rsid w:val="00645275"/>
    <w:rsid w:val="00645337"/>
    <w:rsid w:val="00645C27"/>
    <w:rsid w:val="0064642B"/>
    <w:rsid w:val="006467DB"/>
    <w:rsid w:val="00646B51"/>
    <w:rsid w:val="00646D2E"/>
    <w:rsid w:val="00646F61"/>
    <w:rsid w:val="00647969"/>
    <w:rsid w:val="00647BE0"/>
    <w:rsid w:val="00647D1A"/>
    <w:rsid w:val="00650849"/>
    <w:rsid w:val="0065091B"/>
    <w:rsid w:val="00650D5B"/>
    <w:rsid w:val="006512A8"/>
    <w:rsid w:val="00651357"/>
    <w:rsid w:val="00651754"/>
    <w:rsid w:val="00651E7B"/>
    <w:rsid w:val="0065213A"/>
    <w:rsid w:val="006523C1"/>
    <w:rsid w:val="00652706"/>
    <w:rsid w:val="006527BE"/>
    <w:rsid w:val="00652C66"/>
    <w:rsid w:val="006541DA"/>
    <w:rsid w:val="0065424D"/>
    <w:rsid w:val="0065488C"/>
    <w:rsid w:val="006559AF"/>
    <w:rsid w:val="006559CC"/>
    <w:rsid w:val="00655AD6"/>
    <w:rsid w:val="00655B3E"/>
    <w:rsid w:val="00655E0A"/>
    <w:rsid w:val="00656063"/>
    <w:rsid w:val="00656232"/>
    <w:rsid w:val="006567BC"/>
    <w:rsid w:val="00656983"/>
    <w:rsid w:val="00656EEC"/>
    <w:rsid w:val="00656F9D"/>
    <w:rsid w:val="006571CC"/>
    <w:rsid w:val="00657379"/>
    <w:rsid w:val="0065741A"/>
    <w:rsid w:val="00657742"/>
    <w:rsid w:val="006578AB"/>
    <w:rsid w:val="0066036C"/>
    <w:rsid w:val="0066069A"/>
    <w:rsid w:val="00660A3C"/>
    <w:rsid w:val="00660BBA"/>
    <w:rsid w:val="00661EC3"/>
    <w:rsid w:val="00661F18"/>
    <w:rsid w:val="0066279E"/>
    <w:rsid w:val="00662B47"/>
    <w:rsid w:val="00662C01"/>
    <w:rsid w:val="00662CCD"/>
    <w:rsid w:val="006635B2"/>
    <w:rsid w:val="00663927"/>
    <w:rsid w:val="00663B53"/>
    <w:rsid w:val="00663BD6"/>
    <w:rsid w:val="00663F1C"/>
    <w:rsid w:val="0066401D"/>
    <w:rsid w:val="00664D61"/>
    <w:rsid w:val="00664E3D"/>
    <w:rsid w:val="00664F0B"/>
    <w:rsid w:val="00664F3A"/>
    <w:rsid w:val="006652D3"/>
    <w:rsid w:val="006654EF"/>
    <w:rsid w:val="006662F2"/>
    <w:rsid w:val="0066683B"/>
    <w:rsid w:val="00666C42"/>
    <w:rsid w:val="00667AD7"/>
    <w:rsid w:val="00667C0F"/>
    <w:rsid w:val="00667D7F"/>
    <w:rsid w:val="00670C19"/>
    <w:rsid w:val="00670CA2"/>
    <w:rsid w:val="00671094"/>
    <w:rsid w:val="00671151"/>
    <w:rsid w:val="006711C4"/>
    <w:rsid w:val="00671388"/>
    <w:rsid w:val="006713BE"/>
    <w:rsid w:val="00671724"/>
    <w:rsid w:val="006717B7"/>
    <w:rsid w:val="006719BD"/>
    <w:rsid w:val="00671EA0"/>
    <w:rsid w:val="006723F5"/>
    <w:rsid w:val="00672A78"/>
    <w:rsid w:val="00672B52"/>
    <w:rsid w:val="00672D00"/>
    <w:rsid w:val="006730D5"/>
    <w:rsid w:val="00673528"/>
    <w:rsid w:val="00673759"/>
    <w:rsid w:val="0067386A"/>
    <w:rsid w:val="00673B9E"/>
    <w:rsid w:val="0067442D"/>
    <w:rsid w:val="0067485C"/>
    <w:rsid w:val="0067496B"/>
    <w:rsid w:val="00674AA9"/>
    <w:rsid w:val="00674DED"/>
    <w:rsid w:val="00674F27"/>
    <w:rsid w:val="0067517E"/>
    <w:rsid w:val="00675799"/>
    <w:rsid w:val="00675B44"/>
    <w:rsid w:val="00675FB2"/>
    <w:rsid w:val="00675FFF"/>
    <w:rsid w:val="0067604B"/>
    <w:rsid w:val="00676600"/>
    <w:rsid w:val="006769CC"/>
    <w:rsid w:val="00677196"/>
    <w:rsid w:val="00677683"/>
    <w:rsid w:val="006778BA"/>
    <w:rsid w:val="006805E3"/>
    <w:rsid w:val="006805F2"/>
    <w:rsid w:val="006809F8"/>
    <w:rsid w:val="00680F33"/>
    <w:rsid w:val="00681100"/>
    <w:rsid w:val="00681159"/>
    <w:rsid w:val="006811E8"/>
    <w:rsid w:val="006813E9"/>
    <w:rsid w:val="00681805"/>
    <w:rsid w:val="0068195D"/>
    <w:rsid w:val="00681E1E"/>
    <w:rsid w:val="006820B2"/>
    <w:rsid w:val="006824A6"/>
    <w:rsid w:val="006824F6"/>
    <w:rsid w:val="0068253E"/>
    <w:rsid w:val="00682567"/>
    <w:rsid w:val="00682AA7"/>
    <w:rsid w:val="00682E8A"/>
    <w:rsid w:val="0068327B"/>
    <w:rsid w:val="00683344"/>
    <w:rsid w:val="00683356"/>
    <w:rsid w:val="006837A7"/>
    <w:rsid w:val="00683971"/>
    <w:rsid w:val="00683AB1"/>
    <w:rsid w:val="00683BD0"/>
    <w:rsid w:val="00683F54"/>
    <w:rsid w:val="0068425C"/>
    <w:rsid w:val="00684635"/>
    <w:rsid w:val="0068468B"/>
    <w:rsid w:val="006846FA"/>
    <w:rsid w:val="00684BD8"/>
    <w:rsid w:val="00684D0A"/>
    <w:rsid w:val="00685934"/>
    <w:rsid w:val="00685DC4"/>
    <w:rsid w:val="00685E32"/>
    <w:rsid w:val="00685EBB"/>
    <w:rsid w:val="00685EE0"/>
    <w:rsid w:val="00686693"/>
    <w:rsid w:val="00686711"/>
    <w:rsid w:val="006867FB"/>
    <w:rsid w:val="006869AE"/>
    <w:rsid w:val="00686EC7"/>
    <w:rsid w:val="0068710B"/>
    <w:rsid w:val="00687114"/>
    <w:rsid w:val="00687C08"/>
    <w:rsid w:val="006904EA"/>
    <w:rsid w:val="00691016"/>
    <w:rsid w:val="006910B7"/>
    <w:rsid w:val="006917AD"/>
    <w:rsid w:val="00691B75"/>
    <w:rsid w:val="00691C96"/>
    <w:rsid w:val="00691F9B"/>
    <w:rsid w:val="00691FDF"/>
    <w:rsid w:val="006925D4"/>
    <w:rsid w:val="0069288C"/>
    <w:rsid w:val="00692B3C"/>
    <w:rsid w:val="00692C20"/>
    <w:rsid w:val="00692F43"/>
    <w:rsid w:val="00692FB8"/>
    <w:rsid w:val="00693614"/>
    <w:rsid w:val="00693892"/>
    <w:rsid w:val="00694272"/>
    <w:rsid w:val="006945A8"/>
    <w:rsid w:val="00694660"/>
    <w:rsid w:val="006949A5"/>
    <w:rsid w:val="00694BA0"/>
    <w:rsid w:val="00694FB4"/>
    <w:rsid w:val="00695044"/>
    <w:rsid w:val="0069526C"/>
    <w:rsid w:val="0069578A"/>
    <w:rsid w:val="006958DF"/>
    <w:rsid w:val="00695960"/>
    <w:rsid w:val="00695F09"/>
    <w:rsid w:val="00696012"/>
    <w:rsid w:val="006966E0"/>
    <w:rsid w:val="00696DF7"/>
    <w:rsid w:val="00697000"/>
    <w:rsid w:val="00697F1E"/>
    <w:rsid w:val="00697FC6"/>
    <w:rsid w:val="006A0195"/>
    <w:rsid w:val="006A02DE"/>
    <w:rsid w:val="006A02E6"/>
    <w:rsid w:val="006A0310"/>
    <w:rsid w:val="006A05B2"/>
    <w:rsid w:val="006A070A"/>
    <w:rsid w:val="006A0AA3"/>
    <w:rsid w:val="006A0BCD"/>
    <w:rsid w:val="006A106B"/>
    <w:rsid w:val="006A1C3A"/>
    <w:rsid w:val="006A1D81"/>
    <w:rsid w:val="006A1DF9"/>
    <w:rsid w:val="006A1E05"/>
    <w:rsid w:val="006A1F7B"/>
    <w:rsid w:val="006A20C0"/>
    <w:rsid w:val="006A2B99"/>
    <w:rsid w:val="006A30D3"/>
    <w:rsid w:val="006A315C"/>
    <w:rsid w:val="006A3596"/>
    <w:rsid w:val="006A3975"/>
    <w:rsid w:val="006A3ADC"/>
    <w:rsid w:val="006A3D77"/>
    <w:rsid w:val="006A3F83"/>
    <w:rsid w:val="006A40D1"/>
    <w:rsid w:val="006A420E"/>
    <w:rsid w:val="006A4327"/>
    <w:rsid w:val="006A4365"/>
    <w:rsid w:val="006A4441"/>
    <w:rsid w:val="006A44AF"/>
    <w:rsid w:val="006A494D"/>
    <w:rsid w:val="006A4967"/>
    <w:rsid w:val="006A4C23"/>
    <w:rsid w:val="006A4D06"/>
    <w:rsid w:val="006A4F49"/>
    <w:rsid w:val="006A530F"/>
    <w:rsid w:val="006A5355"/>
    <w:rsid w:val="006A5C2B"/>
    <w:rsid w:val="006A5F69"/>
    <w:rsid w:val="006A6027"/>
    <w:rsid w:val="006A60CE"/>
    <w:rsid w:val="006A66BB"/>
    <w:rsid w:val="006A6796"/>
    <w:rsid w:val="006A6AAF"/>
    <w:rsid w:val="006A6AFA"/>
    <w:rsid w:val="006A6BA3"/>
    <w:rsid w:val="006A6EF6"/>
    <w:rsid w:val="006A727E"/>
    <w:rsid w:val="006A7313"/>
    <w:rsid w:val="006A755C"/>
    <w:rsid w:val="006A773A"/>
    <w:rsid w:val="006A7946"/>
    <w:rsid w:val="006A7EC7"/>
    <w:rsid w:val="006B058C"/>
    <w:rsid w:val="006B06CB"/>
    <w:rsid w:val="006B0A03"/>
    <w:rsid w:val="006B0B0B"/>
    <w:rsid w:val="006B14E8"/>
    <w:rsid w:val="006B15D1"/>
    <w:rsid w:val="006B16CA"/>
    <w:rsid w:val="006B1781"/>
    <w:rsid w:val="006B1B9A"/>
    <w:rsid w:val="006B1C94"/>
    <w:rsid w:val="006B1CDE"/>
    <w:rsid w:val="006B28F8"/>
    <w:rsid w:val="006B2A1F"/>
    <w:rsid w:val="006B2C25"/>
    <w:rsid w:val="006B2E71"/>
    <w:rsid w:val="006B3330"/>
    <w:rsid w:val="006B3413"/>
    <w:rsid w:val="006B3953"/>
    <w:rsid w:val="006B3BAD"/>
    <w:rsid w:val="006B3DEE"/>
    <w:rsid w:val="006B3F0E"/>
    <w:rsid w:val="006B489F"/>
    <w:rsid w:val="006B49E5"/>
    <w:rsid w:val="006B4A99"/>
    <w:rsid w:val="006B4B3C"/>
    <w:rsid w:val="006B4E74"/>
    <w:rsid w:val="006B5536"/>
    <w:rsid w:val="006B56C5"/>
    <w:rsid w:val="006B6B31"/>
    <w:rsid w:val="006B7030"/>
    <w:rsid w:val="006B7114"/>
    <w:rsid w:val="006B790C"/>
    <w:rsid w:val="006B7C16"/>
    <w:rsid w:val="006B7D63"/>
    <w:rsid w:val="006B7FC3"/>
    <w:rsid w:val="006C0440"/>
    <w:rsid w:val="006C063B"/>
    <w:rsid w:val="006C065B"/>
    <w:rsid w:val="006C0E3C"/>
    <w:rsid w:val="006C0EF7"/>
    <w:rsid w:val="006C0F31"/>
    <w:rsid w:val="006C1134"/>
    <w:rsid w:val="006C1C95"/>
    <w:rsid w:val="006C1D03"/>
    <w:rsid w:val="006C219D"/>
    <w:rsid w:val="006C23DF"/>
    <w:rsid w:val="006C242F"/>
    <w:rsid w:val="006C2F97"/>
    <w:rsid w:val="006C32BB"/>
    <w:rsid w:val="006C3A48"/>
    <w:rsid w:val="006C3EFC"/>
    <w:rsid w:val="006C438D"/>
    <w:rsid w:val="006C460F"/>
    <w:rsid w:val="006C4650"/>
    <w:rsid w:val="006C4707"/>
    <w:rsid w:val="006C5269"/>
    <w:rsid w:val="006C532D"/>
    <w:rsid w:val="006C5574"/>
    <w:rsid w:val="006C558B"/>
    <w:rsid w:val="006C57BA"/>
    <w:rsid w:val="006C5C06"/>
    <w:rsid w:val="006C5E2C"/>
    <w:rsid w:val="006C61D9"/>
    <w:rsid w:val="006C65C0"/>
    <w:rsid w:val="006C662F"/>
    <w:rsid w:val="006C6AD4"/>
    <w:rsid w:val="006C6BB1"/>
    <w:rsid w:val="006C7639"/>
    <w:rsid w:val="006C7ED2"/>
    <w:rsid w:val="006D0D66"/>
    <w:rsid w:val="006D0F3C"/>
    <w:rsid w:val="006D165C"/>
    <w:rsid w:val="006D17CD"/>
    <w:rsid w:val="006D1EDB"/>
    <w:rsid w:val="006D1EE0"/>
    <w:rsid w:val="006D2007"/>
    <w:rsid w:val="006D261A"/>
    <w:rsid w:val="006D29C2"/>
    <w:rsid w:val="006D2DD8"/>
    <w:rsid w:val="006D336D"/>
    <w:rsid w:val="006D346C"/>
    <w:rsid w:val="006D3502"/>
    <w:rsid w:val="006D4267"/>
    <w:rsid w:val="006D42C4"/>
    <w:rsid w:val="006D43AC"/>
    <w:rsid w:val="006D444A"/>
    <w:rsid w:val="006D45F0"/>
    <w:rsid w:val="006D4872"/>
    <w:rsid w:val="006D4F0E"/>
    <w:rsid w:val="006D4F1F"/>
    <w:rsid w:val="006D5460"/>
    <w:rsid w:val="006D5823"/>
    <w:rsid w:val="006D586F"/>
    <w:rsid w:val="006D5A4A"/>
    <w:rsid w:val="006D5B4E"/>
    <w:rsid w:val="006D5DEC"/>
    <w:rsid w:val="006D697B"/>
    <w:rsid w:val="006D6AD6"/>
    <w:rsid w:val="006D6B85"/>
    <w:rsid w:val="006D6DA9"/>
    <w:rsid w:val="006D71D4"/>
    <w:rsid w:val="006D73D0"/>
    <w:rsid w:val="006D740B"/>
    <w:rsid w:val="006D743C"/>
    <w:rsid w:val="006D7736"/>
    <w:rsid w:val="006D7E2F"/>
    <w:rsid w:val="006E0567"/>
    <w:rsid w:val="006E0CAA"/>
    <w:rsid w:val="006E0D08"/>
    <w:rsid w:val="006E0E53"/>
    <w:rsid w:val="006E0FE9"/>
    <w:rsid w:val="006E12EB"/>
    <w:rsid w:val="006E21BA"/>
    <w:rsid w:val="006E2842"/>
    <w:rsid w:val="006E2E8D"/>
    <w:rsid w:val="006E375A"/>
    <w:rsid w:val="006E3777"/>
    <w:rsid w:val="006E3A40"/>
    <w:rsid w:val="006E3B30"/>
    <w:rsid w:val="006E3CC0"/>
    <w:rsid w:val="006E3DA1"/>
    <w:rsid w:val="006E4C9B"/>
    <w:rsid w:val="006E4E28"/>
    <w:rsid w:val="006E4E49"/>
    <w:rsid w:val="006E533A"/>
    <w:rsid w:val="006E53CE"/>
    <w:rsid w:val="006E53D3"/>
    <w:rsid w:val="006E54B1"/>
    <w:rsid w:val="006E632B"/>
    <w:rsid w:val="006E6593"/>
    <w:rsid w:val="006E65E2"/>
    <w:rsid w:val="006E6C57"/>
    <w:rsid w:val="006E6F4B"/>
    <w:rsid w:val="006E72F2"/>
    <w:rsid w:val="006E73BC"/>
    <w:rsid w:val="006E74CE"/>
    <w:rsid w:val="006E74E3"/>
    <w:rsid w:val="006F00A7"/>
    <w:rsid w:val="006F01C2"/>
    <w:rsid w:val="006F1487"/>
    <w:rsid w:val="006F1802"/>
    <w:rsid w:val="006F1A47"/>
    <w:rsid w:val="006F1EB5"/>
    <w:rsid w:val="006F1F0B"/>
    <w:rsid w:val="006F1F73"/>
    <w:rsid w:val="006F239A"/>
    <w:rsid w:val="006F26DA"/>
    <w:rsid w:val="006F28AF"/>
    <w:rsid w:val="006F2B86"/>
    <w:rsid w:val="006F3221"/>
    <w:rsid w:val="006F3978"/>
    <w:rsid w:val="006F3BBC"/>
    <w:rsid w:val="006F3E85"/>
    <w:rsid w:val="006F433F"/>
    <w:rsid w:val="006F4815"/>
    <w:rsid w:val="006F49B0"/>
    <w:rsid w:val="006F4EAA"/>
    <w:rsid w:val="006F4FF9"/>
    <w:rsid w:val="006F5191"/>
    <w:rsid w:val="006F52D9"/>
    <w:rsid w:val="006F57F9"/>
    <w:rsid w:val="006F59B1"/>
    <w:rsid w:val="006F59BF"/>
    <w:rsid w:val="006F5B43"/>
    <w:rsid w:val="006F5C2F"/>
    <w:rsid w:val="006F6050"/>
    <w:rsid w:val="006F60D0"/>
    <w:rsid w:val="006F6948"/>
    <w:rsid w:val="006F6A0B"/>
    <w:rsid w:val="006F6AC2"/>
    <w:rsid w:val="006F6E37"/>
    <w:rsid w:val="006F6EC8"/>
    <w:rsid w:val="006F7283"/>
    <w:rsid w:val="006F75A4"/>
    <w:rsid w:val="006F7664"/>
    <w:rsid w:val="006F778A"/>
    <w:rsid w:val="006F7841"/>
    <w:rsid w:val="006F7E87"/>
    <w:rsid w:val="0070026B"/>
    <w:rsid w:val="00700587"/>
    <w:rsid w:val="00700800"/>
    <w:rsid w:val="00700AC5"/>
    <w:rsid w:val="00700C4B"/>
    <w:rsid w:val="00700EC9"/>
    <w:rsid w:val="0070108F"/>
    <w:rsid w:val="0070111D"/>
    <w:rsid w:val="00701A53"/>
    <w:rsid w:val="00701A7D"/>
    <w:rsid w:val="00701D03"/>
    <w:rsid w:val="00701E01"/>
    <w:rsid w:val="00701FD4"/>
    <w:rsid w:val="00702041"/>
    <w:rsid w:val="00702705"/>
    <w:rsid w:val="00702AF6"/>
    <w:rsid w:val="00702CDD"/>
    <w:rsid w:val="00702FD4"/>
    <w:rsid w:val="00703044"/>
    <w:rsid w:val="00703196"/>
    <w:rsid w:val="00703390"/>
    <w:rsid w:val="007037F3"/>
    <w:rsid w:val="0070398C"/>
    <w:rsid w:val="00703B61"/>
    <w:rsid w:val="00703D31"/>
    <w:rsid w:val="00704038"/>
    <w:rsid w:val="007040C9"/>
    <w:rsid w:val="00704B93"/>
    <w:rsid w:val="00704C94"/>
    <w:rsid w:val="00704DD3"/>
    <w:rsid w:val="00704FDA"/>
    <w:rsid w:val="00705439"/>
    <w:rsid w:val="00705BFE"/>
    <w:rsid w:val="00705C18"/>
    <w:rsid w:val="00705C44"/>
    <w:rsid w:val="007065F6"/>
    <w:rsid w:val="00706893"/>
    <w:rsid w:val="007069C5"/>
    <w:rsid w:val="00706A8D"/>
    <w:rsid w:val="00706CEC"/>
    <w:rsid w:val="00707094"/>
    <w:rsid w:val="007070DC"/>
    <w:rsid w:val="0070798A"/>
    <w:rsid w:val="00707AD7"/>
    <w:rsid w:val="00707F4A"/>
    <w:rsid w:val="00710ADD"/>
    <w:rsid w:val="00710BAA"/>
    <w:rsid w:val="00711138"/>
    <w:rsid w:val="00711304"/>
    <w:rsid w:val="007113A1"/>
    <w:rsid w:val="0071142D"/>
    <w:rsid w:val="00711857"/>
    <w:rsid w:val="00711E60"/>
    <w:rsid w:val="00712E36"/>
    <w:rsid w:val="00712E46"/>
    <w:rsid w:val="007137AA"/>
    <w:rsid w:val="00713D99"/>
    <w:rsid w:val="007143BA"/>
    <w:rsid w:val="00714CE3"/>
    <w:rsid w:val="00714E2E"/>
    <w:rsid w:val="00714F7A"/>
    <w:rsid w:val="00715310"/>
    <w:rsid w:val="007154CA"/>
    <w:rsid w:val="0071566A"/>
    <w:rsid w:val="0071574D"/>
    <w:rsid w:val="00716539"/>
    <w:rsid w:val="007167C5"/>
    <w:rsid w:val="00716AA2"/>
    <w:rsid w:val="00716EE8"/>
    <w:rsid w:val="00716F14"/>
    <w:rsid w:val="007170C6"/>
    <w:rsid w:val="0071762E"/>
    <w:rsid w:val="007179A4"/>
    <w:rsid w:val="00717BF7"/>
    <w:rsid w:val="00717E23"/>
    <w:rsid w:val="00720417"/>
    <w:rsid w:val="00720433"/>
    <w:rsid w:val="007206CB"/>
    <w:rsid w:val="00720717"/>
    <w:rsid w:val="0072090A"/>
    <w:rsid w:val="00720953"/>
    <w:rsid w:val="00720AFB"/>
    <w:rsid w:val="00720B03"/>
    <w:rsid w:val="00720C70"/>
    <w:rsid w:val="00721073"/>
    <w:rsid w:val="00721B9D"/>
    <w:rsid w:val="00722256"/>
    <w:rsid w:val="00722534"/>
    <w:rsid w:val="0072253D"/>
    <w:rsid w:val="007227E5"/>
    <w:rsid w:val="007229E9"/>
    <w:rsid w:val="00722AF0"/>
    <w:rsid w:val="007230D0"/>
    <w:rsid w:val="0072344C"/>
    <w:rsid w:val="00723830"/>
    <w:rsid w:val="007239CE"/>
    <w:rsid w:val="00723A45"/>
    <w:rsid w:val="00723DDB"/>
    <w:rsid w:val="007243C7"/>
    <w:rsid w:val="0072463E"/>
    <w:rsid w:val="00724979"/>
    <w:rsid w:val="00724EE7"/>
    <w:rsid w:val="00724F9B"/>
    <w:rsid w:val="0072521B"/>
    <w:rsid w:val="0072601C"/>
    <w:rsid w:val="007260E6"/>
    <w:rsid w:val="0072614A"/>
    <w:rsid w:val="00726412"/>
    <w:rsid w:val="00726AC2"/>
    <w:rsid w:val="00726CA0"/>
    <w:rsid w:val="00726F03"/>
    <w:rsid w:val="00727167"/>
    <w:rsid w:val="007275EC"/>
    <w:rsid w:val="00727A4A"/>
    <w:rsid w:val="00727D99"/>
    <w:rsid w:val="007301FC"/>
    <w:rsid w:val="00730295"/>
    <w:rsid w:val="007302C6"/>
    <w:rsid w:val="0073088B"/>
    <w:rsid w:val="00730B7F"/>
    <w:rsid w:val="00730C47"/>
    <w:rsid w:val="00731382"/>
    <w:rsid w:val="00731517"/>
    <w:rsid w:val="00731A5C"/>
    <w:rsid w:val="00731B4C"/>
    <w:rsid w:val="00731F62"/>
    <w:rsid w:val="0073204B"/>
    <w:rsid w:val="00732448"/>
    <w:rsid w:val="007329AF"/>
    <w:rsid w:val="00732DAE"/>
    <w:rsid w:val="007333DC"/>
    <w:rsid w:val="00733D22"/>
    <w:rsid w:val="00733F3C"/>
    <w:rsid w:val="00734916"/>
    <w:rsid w:val="00734F15"/>
    <w:rsid w:val="007350B2"/>
    <w:rsid w:val="007350C6"/>
    <w:rsid w:val="00735790"/>
    <w:rsid w:val="0073581D"/>
    <w:rsid w:val="007359D9"/>
    <w:rsid w:val="00736282"/>
    <w:rsid w:val="00736303"/>
    <w:rsid w:val="007370B4"/>
    <w:rsid w:val="007374FC"/>
    <w:rsid w:val="007377AA"/>
    <w:rsid w:val="00737836"/>
    <w:rsid w:val="00737A65"/>
    <w:rsid w:val="007401E4"/>
    <w:rsid w:val="00740360"/>
    <w:rsid w:val="0074059F"/>
    <w:rsid w:val="007407E5"/>
    <w:rsid w:val="0074085E"/>
    <w:rsid w:val="00740CF5"/>
    <w:rsid w:val="00740E23"/>
    <w:rsid w:val="007413F1"/>
    <w:rsid w:val="0074149B"/>
    <w:rsid w:val="00741920"/>
    <w:rsid w:val="00741D1B"/>
    <w:rsid w:val="007422BD"/>
    <w:rsid w:val="00742AAC"/>
    <w:rsid w:val="0074384E"/>
    <w:rsid w:val="0074392A"/>
    <w:rsid w:val="007442BF"/>
    <w:rsid w:val="00744A97"/>
    <w:rsid w:val="00745772"/>
    <w:rsid w:val="00746019"/>
    <w:rsid w:val="007460D4"/>
    <w:rsid w:val="00746152"/>
    <w:rsid w:val="0074673D"/>
    <w:rsid w:val="00746C1C"/>
    <w:rsid w:val="00746ECE"/>
    <w:rsid w:val="0074708A"/>
    <w:rsid w:val="007470EE"/>
    <w:rsid w:val="00747A91"/>
    <w:rsid w:val="00747FD5"/>
    <w:rsid w:val="00747FE9"/>
    <w:rsid w:val="007504AB"/>
    <w:rsid w:val="0075064B"/>
    <w:rsid w:val="007508F5"/>
    <w:rsid w:val="00750FA0"/>
    <w:rsid w:val="00751264"/>
    <w:rsid w:val="007517B7"/>
    <w:rsid w:val="00751C55"/>
    <w:rsid w:val="00751EB2"/>
    <w:rsid w:val="00752110"/>
    <w:rsid w:val="0075216A"/>
    <w:rsid w:val="007523FA"/>
    <w:rsid w:val="00752653"/>
    <w:rsid w:val="00752B8C"/>
    <w:rsid w:val="00752CAB"/>
    <w:rsid w:val="007533D3"/>
    <w:rsid w:val="00753732"/>
    <w:rsid w:val="00754418"/>
    <w:rsid w:val="0075446A"/>
    <w:rsid w:val="007551EA"/>
    <w:rsid w:val="00755790"/>
    <w:rsid w:val="007558B6"/>
    <w:rsid w:val="007562D0"/>
    <w:rsid w:val="00756928"/>
    <w:rsid w:val="00756CD2"/>
    <w:rsid w:val="00757455"/>
    <w:rsid w:val="00757672"/>
    <w:rsid w:val="007578E1"/>
    <w:rsid w:val="00757AE7"/>
    <w:rsid w:val="00757D0F"/>
    <w:rsid w:val="00757DB1"/>
    <w:rsid w:val="00760319"/>
    <w:rsid w:val="00760388"/>
    <w:rsid w:val="00760980"/>
    <w:rsid w:val="00760EA9"/>
    <w:rsid w:val="00760F2B"/>
    <w:rsid w:val="00761C44"/>
    <w:rsid w:val="00761EB6"/>
    <w:rsid w:val="00762064"/>
    <w:rsid w:val="007620B6"/>
    <w:rsid w:val="00762232"/>
    <w:rsid w:val="007623BB"/>
    <w:rsid w:val="007628E0"/>
    <w:rsid w:val="00762BE4"/>
    <w:rsid w:val="00762DCE"/>
    <w:rsid w:val="0076336D"/>
    <w:rsid w:val="0076361B"/>
    <w:rsid w:val="00763AB6"/>
    <w:rsid w:val="00763B82"/>
    <w:rsid w:val="00763D2C"/>
    <w:rsid w:val="00764060"/>
    <w:rsid w:val="00764528"/>
    <w:rsid w:val="00764BE4"/>
    <w:rsid w:val="00764C4E"/>
    <w:rsid w:val="00764EB4"/>
    <w:rsid w:val="007651FB"/>
    <w:rsid w:val="00766158"/>
    <w:rsid w:val="007664EB"/>
    <w:rsid w:val="007668D0"/>
    <w:rsid w:val="007668FC"/>
    <w:rsid w:val="007669C9"/>
    <w:rsid w:val="00766B31"/>
    <w:rsid w:val="007670C9"/>
    <w:rsid w:val="007671E2"/>
    <w:rsid w:val="00767730"/>
    <w:rsid w:val="00767999"/>
    <w:rsid w:val="00770643"/>
    <w:rsid w:val="00770ABC"/>
    <w:rsid w:val="00770CE1"/>
    <w:rsid w:val="00770FB8"/>
    <w:rsid w:val="00770FC1"/>
    <w:rsid w:val="00770FD9"/>
    <w:rsid w:val="00771720"/>
    <w:rsid w:val="00771728"/>
    <w:rsid w:val="00771CBD"/>
    <w:rsid w:val="00772111"/>
    <w:rsid w:val="0077246A"/>
    <w:rsid w:val="00772F3B"/>
    <w:rsid w:val="00773071"/>
    <w:rsid w:val="00773203"/>
    <w:rsid w:val="007738C2"/>
    <w:rsid w:val="00773BE7"/>
    <w:rsid w:val="00773E6D"/>
    <w:rsid w:val="0077401D"/>
    <w:rsid w:val="007747A1"/>
    <w:rsid w:val="0077512B"/>
    <w:rsid w:val="007757F6"/>
    <w:rsid w:val="00775C70"/>
    <w:rsid w:val="00776BC7"/>
    <w:rsid w:val="00776F6B"/>
    <w:rsid w:val="00777439"/>
    <w:rsid w:val="007774A4"/>
    <w:rsid w:val="0077783B"/>
    <w:rsid w:val="007800C2"/>
    <w:rsid w:val="0078014F"/>
    <w:rsid w:val="00780426"/>
    <w:rsid w:val="007805A8"/>
    <w:rsid w:val="00780720"/>
    <w:rsid w:val="0078110A"/>
    <w:rsid w:val="007824E2"/>
    <w:rsid w:val="00782F08"/>
    <w:rsid w:val="00782F0A"/>
    <w:rsid w:val="0078365D"/>
    <w:rsid w:val="0078391F"/>
    <w:rsid w:val="00783973"/>
    <w:rsid w:val="007839DA"/>
    <w:rsid w:val="00783BD8"/>
    <w:rsid w:val="00783BE8"/>
    <w:rsid w:val="007843E9"/>
    <w:rsid w:val="007848D5"/>
    <w:rsid w:val="00784DF1"/>
    <w:rsid w:val="00784E47"/>
    <w:rsid w:val="00784F21"/>
    <w:rsid w:val="00784F85"/>
    <w:rsid w:val="007855C8"/>
    <w:rsid w:val="00785F02"/>
    <w:rsid w:val="0078605C"/>
    <w:rsid w:val="00786284"/>
    <w:rsid w:val="007863B9"/>
    <w:rsid w:val="007864E5"/>
    <w:rsid w:val="00786C0D"/>
    <w:rsid w:val="00786DD6"/>
    <w:rsid w:val="00786F32"/>
    <w:rsid w:val="00786F90"/>
    <w:rsid w:val="0078719F"/>
    <w:rsid w:val="007878A9"/>
    <w:rsid w:val="00787CBE"/>
    <w:rsid w:val="00787E72"/>
    <w:rsid w:val="0079007C"/>
    <w:rsid w:val="007901A8"/>
    <w:rsid w:val="007902C2"/>
    <w:rsid w:val="007908D9"/>
    <w:rsid w:val="00790BA3"/>
    <w:rsid w:val="00790D7D"/>
    <w:rsid w:val="00791408"/>
    <w:rsid w:val="0079172B"/>
    <w:rsid w:val="00791A50"/>
    <w:rsid w:val="00791B64"/>
    <w:rsid w:val="00792392"/>
    <w:rsid w:val="0079285D"/>
    <w:rsid w:val="007928FC"/>
    <w:rsid w:val="00792C39"/>
    <w:rsid w:val="00792F7B"/>
    <w:rsid w:val="00792FB9"/>
    <w:rsid w:val="00792FD6"/>
    <w:rsid w:val="00793617"/>
    <w:rsid w:val="00793637"/>
    <w:rsid w:val="007937CE"/>
    <w:rsid w:val="00793C4C"/>
    <w:rsid w:val="00794506"/>
    <w:rsid w:val="00794663"/>
    <w:rsid w:val="00794B52"/>
    <w:rsid w:val="00794C34"/>
    <w:rsid w:val="0079507A"/>
    <w:rsid w:val="007957F2"/>
    <w:rsid w:val="00795DF1"/>
    <w:rsid w:val="00795EB4"/>
    <w:rsid w:val="00796005"/>
    <w:rsid w:val="007960A8"/>
    <w:rsid w:val="007960CC"/>
    <w:rsid w:val="00796EE6"/>
    <w:rsid w:val="0079771C"/>
    <w:rsid w:val="0079787C"/>
    <w:rsid w:val="00797A42"/>
    <w:rsid w:val="007A0884"/>
    <w:rsid w:val="007A1B12"/>
    <w:rsid w:val="007A2103"/>
    <w:rsid w:val="007A21F4"/>
    <w:rsid w:val="007A2F30"/>
    <w:rsid w:val="007A2F3F"/>
    <w:rsid w:val="007A3085"/>
    <w:rsid w:val="007A3260"/>
    <w:rsid w:val="007A3649"/>
    <w:rsid w:val="007A3F6D"/>
    <w:rsid w:val="007A410A"/>
    <w:rsid w:val="007A4868"/>
    <w:rsid w:val="007A48B6"/>
    <w:rsid w:val="007A495C"/>
    <w:rsid w:val="007A4C91"/>
    <w:rsid w:val="007A575A"/>
    <w:rsid w:val="007A5ABF"/>
    <w:rsid w:val="007A5D22"/>
    <w:rsid w:val="007A5E1F"/>
    <w:rsid w:val="007A5E81"/>
    <w:rsid w:val="007A6325"/>
    <w:rsid w:val="007A635B"/>
    <w:rsid w:val="007A6481"/>
    <w:rsid w:val="007A6B58"/>
    <w:rsid w:val="007A71DA"/>
    <w:rsid w:val="007A7E2F"/>
    <w:rsid w:val="007A7F57"/>
    <w:rsid w:val="007B0367"/>
    <w:rsid w:val="007B04F2"/>
    <w:rsid w:val="007B0552"/>
    <w:rsid w:val="007B090F"/>
    <w:rsid w:val="007B10B5"/>
    <w:rsid w:val="007B123A"/>
    <w:rsid w:val="007B134F"/>
    <w:rsid w:val="007B2416"/>
    <w:rsid w:val="007B27FA"/>
    <w:rsid w:val="007B2EBA"/>
    <w:rsid w:val="007B30D1"/>
    <w:rsid w:val="007B350C"/>
    <w:rsid w:val="007B3546"/>
    <w:rsid w:val="007B446A"/>
    <w:rsid w:val="007B4756"/>
    <w:rsid w:val="007B48F7"/>
    <w:rsid w:val="007B4BBE"/>
    <w:rsid w:val="007B4ED4"/>
    <w:rsid w:val="007B5081"/>
    <w:rsid w:val="007B529B"/>
    <w:rsid w:val="007B5473"/>
    <w:rsid w:val="007B57F5"/>
    <w:rsid w:val="007B6473"/>
    <w:rsid w:val="007B6643"/>
    <w:rsid w:val="007B6769"/>
    <w:rsid w:val="007B6CFC"/>
    <w:rsid w:val="007B6F9A"/>
    <w:rsid w:val="007B753B"/>
    <w:rsid w:val="007B7B44"/>
    <w:rsid w:val="007B7DC7"/>
    <w:rsid w:val="007C05FC"/>
    <w:rsid w:val="007C0BAE"/>
    <w:rsid w:val="007C0CD2"/>
    <w:rsid w:val="007C11AC"/>
    <w:rsid w:val="007C1398"/>
    <w:rsid w:val="007C154B"/>
    <w:rsid w:val="007C15D0"/>
    <w:rsid w:val="007C22CB"/>
    <w:rsid w:val="007C29E7"/>
    <w:rsid w:val="007C2C67"/>
    <w:rsid w:val="007C38BB"/>
    <w:rsid w:val="007C3FB6"/>
    <w:rsid w:val="007C407B"/>
    <w:rsid w:val="007C40E1"/>
    <w:rsid w:val="007C410A"/>
    <w:rsid w:val="007C429A"/>
    <w:rsid w:val="007C4DBA"/>
    <w:rsid w:val="007C4E24"/>
    <w:rsid w:val="007C5147"/>
    <w:rsid w:val="007C5758"/>
    <w:rsid w:val="007C5877"/>
    <w:rsid w:val="007C5CA9"/>
    <w:rsid w:val="007C61B5"/>
    <w:rsid w:val="007C6239"/>
    <w:rsid w:val="007C6CB4"/>
    <w:rsid w:val="007C6E17"/>
    <w:rsid w:val="007C7621"/>
    <w:rsid w:val="007C7C1F"/>
    <w:rsid w:val="007D04A3"/>
    <w:rsid w:val="007D06EA"/>
    <w:rsid w:val="007D081D"/>
    <w:rsid w:val="007D0AA7"/>
    <w:rsid w:val="007D0CCC"/>
    <w:rsid w:val="007D1116"/>
    <w:rsid w:val="007D1117"/>
    <w:rsid w:val="007D185A"/>
    <w:rsid w:val="007D1CA1"/>
    <w:rsid w:val="007D1E85"/>
    <w:rsid w:val="007D20B9"/>
    <w:rsid w:val="007D26A7"/>
    <w:rsid w:val="007D2834"/>
    <w:rsid w:val="007D288E"/>
    <w:rsid w:val="007D2D0E"/>
    <w:rsid w:val="007D3291"/>
    <w:rsid w:val="007D3738"/>
    <w:rsid w:val="007D40B9"/>
    <w:rsid w:val="007D40F1"/>
    <w:rsid w:val="007D44E7"/>
    <w:rsid w:val="007D45E2"/>
    <w:rsid w:val="007D494D"/>
    <w:rsid w:val="007D5186"/>
    <w:rsid w:val="007D53B4"/>
    <w:rsid w:val="007D53F3"/>
    <w:rsid w:val="007D5407"/>
    <w:rsid w:val="007D5448"/>
    <w:rsid w:val="007D5CCC"/>
    <w:rsid w:val="007D5D6C"/>
    <w:rsid w:val="007D5E5E"/>
    <w:rsid w:val="007D5F94"/>
    <w:rsid w:val="007D62ED"/>
    <w:rsid w:val="007D6357"/>
    <w:rsid w:val="007D63A5"/>
    <w:rsid w:val="007D6413"/>
    <w:rsid w:val="007D7048"/>
    <w:rsid w:val="007D742C"/>
    <w:rsid w:val="007E001D"/>
    <w:rsid w:val="007E0197"/>
    <w:rsid w:val="007E070E"/>
    <w:rsid w:val="007E0CF4"/>
    <w:rsid w:val="007E0D6B"/>
    <w:rsid w:val="007E0F39"/>
    <w:rsid w:val="007E11B9"/>
    <w:rsid w:val="007E13AC"/>
    <w:rsid w:val="007E13D0"/>
    <w:rsid w:val="007E1453"/>
    <w:rsid w:val="007E14EF"/>
    <w:rsid w:val="007E1800"/>
    <w:rsid w:val="007E1E8D"/>
    <w:rsid w:val="007E1E9B"/>
    <w:rsid w:val="007E1FBA"/>
    <w:rsid w:val="007E2125"/>
    <w:rsid w:val="007E2628"/>
    <w:rsid w:val="007E2911"/>
    <w:rsid w:val="007E2A37"/>
    <w:rsid w:val="007E3145"/>
    <w:rsid w:val="007E35F0"/>
    <w:rsid w:val="007E495C"/>
    <w:rsid w:val="007E4B74"/>
    <w:rsid w:val="007E4F99"/>
    <w:rsid w:val="007E5082"/>
    <w:rsid w:val="007E53DE"/>
    <w:rsid w:val="007E5C9D"/>
    <w:rsid w:val="007E5D74"/>
    <w:rsid w:val="007E60CE"/>
    <w:rsid w:val="007E60FC"/>
    <w:rsid w:val="007E6932"/>
    <w:rsid w:val="007E6CF2"/>
    <w:rsid w:val="007E70D7"/>
    <w:rsid w:val="007E76AF"/>
    <w:rsid w:val="007E7750"/>
    <w:rsid w:val="007F0385"/>
    <w:rsid w:val="007F0752"/>
    <w:rsid w:val="007F0E60"/>
    <w:rsid w:val="007F1723"/>
    <w:rsid w:val="007F20C1"/>
    <w:rsid w:val="007F2686"/>
    <w:rsid w:val="007F2C92"/>
    <w:rsid w:val="007F2CA4"/>
    <w:rsid w:val="007F2F04"/>
    <w:rsid w:val="007F31BC"/>
    <w:rsid w:val="007F3429"/>
    <w:rsid w:val="007F34B4"/>
    <w:rsid w:val="007F3630"/>
    <w:rsid w:val="007F36B8"/>
    <w:rsid w:val="007F3F4A"/>
    <w:rsid w:val="007F40B2"/>
    <w:rsid w:val="007F4224"/>
    <w:rsid w:val="007F43A2"/>
    <w:rsid w:val="007F495B"/>
    <w:rsid w:val="007F4D64"/>
    <w:rsid w:val="007F51B7"/>
    <w:rsid w:val="007F54D4"/>
    <w:rsid w:val="007F5A4F"/>
    <w:rsid w:val="007F5CE9"/>
    <w:rsid w:val="007F62C8"/>
    <w:rsid w:val="007F7BEB"/>
    <w:rsid w:val="00800288"/>
    <w:rsid w:val="00800450"/>
    <w:rsid w:val="00800BCF"/>
    <w:rsid w:val="0080116D"/>
    <w:rsid w:val="00801584"/>
    <w:rsid w:val="008016EF"/>
    <w:rsid w:val="008019F9"/>
    <w:rsid w:val="00801C64"/>
    <w:rsid w:val="00801C9B"/>
    <w:rsid w:val="00801E65"/>
    <w:rsid w:val="0080378F"/>
    <w:rsid w:val="00803A57"/>
    <w:rsid w:val="00804396"/>
    <w:rsid w:val="008048D8"/>
    <w:rsid w:val="00804AAC"/>
    <w:rsid w:val="008052E5"/>
    <w:rsid w:val="008053D0"/>
    <w:rsid w:val="008054C2"/>
    <w:rsid w:val="008066BA"/>
    <w:rsid w:val="00806735"/>
    <w:rsid w:val="0080691E"/>
    <w:rsid w:val="00806A41"/>
    <w:rsid w:val="00807288"/>
    <w:rsid w:val="008074DD"/>
    <w:rsid w:val="00807778"/>
    <w:rsid w:val="00810047"/>
    <w:rsid w:val="00810567"/>
    <w:rsid w:val="0081089C"/>
    <w:rsid w:val="008109F5"/>
    <w:rsid w:val="00810AB3"/>
    <w:rsid w:val="008111FA"/>
    <w:rsid w:val="00811BB4"/>
    <w:rsid w:val="00811E1B"/>
    <w:rsid w:val="00812795"/>
    <w:rsid w:val="00812B8A"/>
    <w:rsid w:val="00812C2C"/>
    <w:rsid w:val="00812E1D"/>
    <w:rsid w:val="00813980"/>
    <w:rsid w:val="00813E19"/>
    <w:rsid w:val="0081454D"/>
    <w:rsid w:val="00814B59"/>
    <w:rsid w:val="00814BCA"/>
    <w:rsid w:val="008152B1"/>
    <w:rsid w:val="00815B5D"/>
    <w:rsid w:val="00815B86"/>
    <w:rsid w:val="00815F6D"/>
    <w:rsid w:val="00816405"/>
    <w:rsid w:val="00816719"/>
    <w:rsid w:val="00816B99"/>
    <w:rsid w:val="00816D34"/>
    <w:rsid w:val="00816E06"/>
    <w:rsid w:val="0081771B"/>
    <w:rsid w:val="00817808"/>
    <w:rsid w:val="008179E8"/>
    <w:rsid w:val="00817DFB"/>
    <w:rsid w:val="00817F12"/>
    <w:rsid w:val="008207E8"/>
    <w:rsid w:val="00820B96"/>
    <w:rsid w:val="00820F23"/>
    <w:rsid w:val="00820FD1"/>
    <w:rsid w:val="00821267"/>
    <w:rsid w:val="00822226"/>
    <w:rsid w:val="00822C42"/>
    <w:rsid w:val="00822D55"/>
    <w:rsid w:val="00822FCF"/>
    <w:rsid w:val="00823035"/>
    <w:rsid w:val="008233D3"/>
    <w:rsid w:val="00823827"/>
    <w:rsid w:val="0082389B"/>
    <w:rsid w:val="0082397D"/>
    <w:rsid w:val="008239E8"/>
    <w:rsid w:val="00823FD7"/>
    <w:rsid w:val="00824EDD"/>
    <w:rsid w:val="008253BE"/>
    <w:rsid w:val="00825C0A"/>
    <w:rsid w:val="00825D3C"/>
    <w:rsid w:val="00825F88"/>
    <w:rsid w:val="008260B5"/>
    <w:rsid w:val="00826538"/>
    <w:rsid w:val="008268E8"/>
    <w:rsid w:val="008277ED"/>
    <w:rsid w:val="00827B28"/>
    <w:rsid w:val="00830286"/>
    <w:rsid w:val="0083032F"/>
    <w:rsid w:val="0083045A"/>
    <w:rsid w:val="00830575"/>
    <w:rsid w:val="00830904"/>
    <w:rsid w:val="0083090A"/>
    <w:rsid w:val="00830C90"/>
    <w:rsid w:val="00830DEA"/>
    <w:rsid w:val="00830E6A"/>
    <w:rsid w:val="00830EF2"/>
    <w:rsid w:val="00831331"/>
    <w:rsid w:val="00831D36"/>
    <w:rsid w:val="00831D57"/>
    <w:rsid w:val="00832159"/>
    <w:rsid w:val="00832652"/>
    <w:rsid w:val="00832A64"/>
    <w:rsid w:val="008332E7"/>
    <w:rsid w:val="008334A9"/>
    <w:rsid w:val="00833506"/>
    <w:rsid w:val="00833796"/>
    <w:rsid w:val="0083381A"/>
    <w:rsid w:val="008338DC"/>
    <w:rsid w:val="00833A6B"/>
    <w:rsid w:val="00833DE3"/>
    <w:rsid w:val="008344A4"/>
    <w:rsid w:val="00834659"/>
    <w:rsid w:val="0083491A"/>
    <w:rsid w:val="00834E1F"/>
    <w:rsid w:val="0083513D"/>
    <w:rsid w:val="008352B0"/>
    <w:rsid w:val="008352FC"/>
    <w:rsid w:val="008354C0"/>
    <w:rsid w:val="008356A3"/>
    <w:rsid w:val="00835C4A"/>
    <w:rsid w:val="00835CAC"/>
    <w:rsid w:val="00835F3F"/>
    <w:rsid w:val="00836242"/>
    <w:rsid w:val="008366A6"/>
    <w:rsid w:val="0083694E"/>
    <w:rsid w:val="008375E5"/>
    <w:rsid w:val="00837652"/>
    <w:rsid w:val="008376C8"/>
    <w:rsid w:val="00837B2B"/>
    <w:rsid w:val="00840817"/>
    <w:rsid w:val="00840FD2"/>
    <w:rsid w:val="00841147"/>
    <w:rsid w:val="0084141F"/>
    <w:rsid w:val="00841442"/>
    <w:rsid w:val="0084187E"/>
    <w:rsid w:val="0084193D"/>
    <w:rsid w:val="00841E2F"/>
    <w:rsid w:val="008429AC"/>
    <w:rsid w:val="00842D11"/>
    <w:rsid w:val="00842E01"/>
    <w:rsid w:val="00843603"/>
    <w:rsid w:val="00843862"/>
    <w:rsid w:val="008440E0"/>
    <w:rsid w:val="0084410F"/>
    <w:rsid w:val="00844EB1"/>
    <w:rsid w:val="008456DE"/>
    <w:rsid w:val="008457A1"/>
    <w:rsid w:val="0084580A"/>
    <w:rsid w:val="0084598F"/>
    <w:rsid w:val="00845FD0"/>
    <w:rsid w:val="008463F4"/>
    <w:rsid w:val="00846993"/>
    <w:rsid w:val="00846A76"/>
    <w:rsid w:val="00846D39"/>
    <w:rsid w:val="00846FA3"/>
    <w:rsid w:val="0084754D"/>
    <w:rsid w:val="00847738"/>
    <w:rsid w:val="00847A6C"/>
    <w:rsid w:val="00847C7C"/>
    <w:rsid w:val="0085026B"/>
    <w:rsid w:val="008502EF"/>
    <w:rsid w:val="008504B6"/>
    <w:rsid w:val="00850A36"/>
    <w:rsid w:val="00850E3C"/>
    <w:rsid w:val="00851399"/>
    <w:rsid w:val="00851413"/>
    <w:rsid w:val="00851654"/>
    <w:rsid w:val="00851892"/>
    <w:rsid w:val="00851B15"/>
    <w:rsid w:val="00851B5C"/>
    <w:rsid w:val="00851D5E"/>
    <w:rsid w:val="00851E7A"/>
    <w:rsid w:val="0085221D"/>
    <w:rsid w:val="00852286"/>
    <w:rsid w:val="00852F09"/>
    <w:rsid w:val="0085375A"/>
    <w:rsid w:val="00853B6E"/>
    <w:rsid w:val="00853C9C"/>
    <w:rsid w:val="00854298"/>
    <w:rsid w:val="008545FB"/>
    <w:rsid w:val="00854661"/>
    <w:rsid w:val="0085477F"/>
    <w:rsid w:val="008548EF"/>
    <w:rsid w:val="00854BE5"/>
    <w:rsid w:val="00855023"/>
    <w:rsid w:val="0085505C"/>
    <w:rsid w:val="008556A1"/>
    <w:rsid w:val="008559D5"/>
    <w:rsid w:val="00856585"/>
    <w:rsid w:val="00856AE4"/>
    <w:rsid w:val="00856F0D"/>
    <w:rsid w:val="00857321"/>
    <w:rsid w:val="0085745F"/>
    <w:rsid w:val="00857728"/>
    <w:rsid w:val="00857749"/>
    <w:rsid w:val="00857936"/>
    <w:rsid w:val="00857AF8"/>
    <w:rsid w:val="00857D6C"/>
    <w:rsid w:val="00857E72"/>
    <w:rsid w:val="00857FEB"/>
    <w:rsid w:val="00860578"/>
    <w:rsid w:val="00860702"/>
    <w:rsid w:val="00860E2F"/>
    <w:rsid w:val="00860E85"/>
    <w:rsid w:val="00860EA9"/>
    <w:rsid w:val="0086119C"/>
    <w:rsid w:val="00861892"/>
    <w:rsid w:val="00861D6B"/>
    <w:rsid w:val="00862BA6"/>
    <w:rsid w:val="00862E57"/>
    <w:rsid w:val="008630A9"/>
    <w:rsid w:val="00863271"/>
    <w:rsid w:val="008637F7"/>
    <w:rsid w:val="008638F7"/>
    <w:rsid w:val="00863D0D"/>
    <w:rsid w:val="00864034"/>
    <w:rsid w:val="00864BFF"/>
    <w:rsid w:val="00864E19"/>
    <w:rsid w:val="00865766"/>
    <w:rsid w:val="00865A1A"/>
    <w:rsid w:val="00865CEA"/>
    <w:rsid w:val="00865E63"/>
    <w:rsid w:val="00865E74"/>
    <w:rsid w:val="00865E98"/>
    <w:rsid w:val="00865FB1"/>
    <w:rsid w:val="00866148"/>
    <w:rsid w:val="008663B0"/>
    <w:rsid w:val="00866626"/>
    <w:rsid w:val="00866CEB"/>
    <w:rsid w:val="00866E16"/>
    <w:rsid w:val="00866F37"/>
    <w:rsid w:val="008670CD"/>
    <w:rsid w:val="0086751B"/>
    <w:rsid w:val="008677CD"/>
    <w:rsid w:val="008677F8"/>
    <w:rsid w:val="00867AE6"/>
    <w:rsid w:val="00867D02"/>
    <w:rsid w:val="00867F73"/>
    <w:rsid w:val="008711BE"/>
    <w:rsid w:val="008711E7"/>
    <w:rsid w:val="0087197D"/>
    <w:rsid w:val="00871DD1"/>
    <w:rsid w:val="008723B2"/>
    <w:rsid w:val="00872698"/>
    <w:rsid w:val="008729D9"/>
    <w:rsid w:val="00872BA8"/>
    <w:rsid w:val="008731F9"/>
    <w:rsid w:val="0087333D"/>
    <w:rsid w:val="0087337F"/>
    <w:rsid w:val="008736A4"/>
    <w:rsid w:val="00873BEA"/>
    <w:rsid w:val="00873DC0"/>
    <w:rsid w:val="00874173"/>
    <w:rsid w:val="008741AC"/>
    <w:rsid w:val="00874AFD"/>
    <w:rsid w:val="00875015"/>
    <w:rsid w:val="008751F4"/>
    <w:rsid w:val="008754BE"/>
    <w:rsid w:val="008756D8"/>
    <w:rsid w:val="00875788"/>
    <w:rsid w:val="00875A24"/>
    <w:rsid w:val="00875A7D"/>
    <w:rsid w:val="008761C6"/>
    <w:rsid w:val="008763C4"/>
    <w:rsid w:val="0087660A"/>
    <w:rsid w:val="008769F1"/>
    <w:rsid w:val="00876EBC"/>
    <w:rsid w:val="00876FC6"/>
    <w:rsid w:val="008772FF"/>
    <w:rsid w:val="008773E0"/>
    <w:rsid w:val="0087755D"/>
    <w:rsid w:val="00877C7C"/>
    <w:rsid w:val="008800A1"/>
    <w:rsid w:val="00880B78"/>
    <w:rsid w:val="00880E65"/>
    <w:rsid w:val="008829B1"/>
    <w:rsid w:val="00882D85"/>
    <w:rsid w:val="00882DAB"/>
    <w:rsid w:val="00882FD8"/>
    <w:rsid w:val="008834AD"/>
    <w:rsid w:val="008838AE"/>
    <w:rsid w:val="00884037"/>
    <w:rsid w:val="008840BB"/>
    <w:rsid w:val="00884310"/>
    <w:rsid w:val="008849B5"/>
    <w:rsid w:val="00884B1B"/>
    <w:rsid w:val="00884B69"/>
    <w:rsid w:val="0088543E"/>
    <w:rsid w:val="00885700"/>
    <w:rsid w:val="00885E36"/>
    <w:rsid w:val="00885F53"/>
    <w:rsid w:val="008861B4"/>
    <w:rsid w:val="00886390"/>
    <w:rsid w:val="00886422"/>
    <w:rsid w:val="00886506"/>
    <w:rsid w:val="00886A43"/>
    <w:rsid w:val="00886B00"/>
    <w:rsid w:val="00887319"/>
    <w:rsid w:val="00887334"/>
    <w:rsid w:val="008874D3"/>
    <w:rsid w:val="008877BD"/>
    <w:rsid w:val="0088794F"/>
    <w:rsid w:val="00887A52"/>
    <w:rsid w:val="00887D02"/>
    <w:rsid w:val="00890138"/>
    <w:rsid w:val="00890310"/>
    <w:rsid w:val="0089060F"/>
    <w:rsid w:val="00890652"/>
    <w:rsid w:val="00890D2C"/>
    <w:rsid w:val="00890EBE"/>
    <w:rsid w:val="008912FF"/>
    <w:rsid w:val="0089135A"/>
    <w:rsid w:val="008918C8"/>
    <w:rsid w:val="00891AC8"/>
    <w:rsid w:val="00891D56"/>
    <w:rsid w:val="008920D5"/>
    <w:rsid w:val="008921AD"/>
    <w:rsid w:val="00892269"/>
    <w:rsid w:val="00892C91"/>
    <w:rsid w:val="00892D9F"/>
    <w:rsid w:val="008930E7"/>
    <w:rsid w:val="0089351F"/>
    <w:rsid w:val="00893CDC"/>
    <w:rsid w:val="00893CE9"/>
    <w:rsid w:val="00894C00"/>
    <w:rsid w:val="00894F7F"/>
    <w:rsid w:val="00895201"/>
    <w:rsid w:val="0089574F"/>
    <w:rsid w:val="008967BE"/>
    <w:rsid w:val="00896869"/>
    <w:rsid w:val="008971FD"/>
    <w:rsid w:val="00897216"/>
    <w:rsid w:val="008972D2"/>
    <w:rsid w:val="00897BB0"/>
    <w:rsid w:val="00897C77"/>
    <w:rsid w:val="008A04A0"/>
    <w:rsid w:val="008A0525"/>
    <w:rsid w:val="008A0B5D"/>
    <w:rsid w:val="008A10F1"/>
    <w:rsid w:val="008A124B"/>
    <w:rsid w:val="008A1269"/>
    <w:rsid w:val="008A12EE"/>
    <w:rsid w:val="008A1BDC"/>
    <w:rsid w:val="008A273E"/>
    <w:rsid w:val="008A2751"/>
    <w:rsid w:val="008A2793"/>
    <w:rsid w:val="008A28A7"/>
    <w:rsid w:val="008A290F"/>
    <w:rsid w:val="008A347F"/>
    <w:rsid w:val="008A3720"/>
    <w:rsid w:val="008A3CD8"/>
    <w:rsid w:val="008A3F7B"/>
    <w:rsid w:val="008A4207"/>
    <w:rsid w:val="008A4799"/>
    <w:rsid w:val="008A4DE3"/>
    <w:rsid w:val="008A5296"/>
    <w:rsid w:val="008A5A2C"/>
    <w:rsid w:val="008A6236"/>
    <w:rsid w:val="008A6674"/>
    <w:rsid w:val="008A66EF"/>
    <w:rsid w:val="008A7337"/>
    <w:rsid w:val="008A744C"/>
    <w:rsid w:val="008A78D3"/>
    <w:rsid w:val="008A7CE5"/>
    <w:rsid w:val="008A7CEA"/>
    <w:rsid w:val="008A7F05"/>
    <w:rsid w:val="008A7F21"/>
    <w:rsid w:val="008B00A6"/>
    <w:rsid w:val="008B011E"/>
    <w:rsid w:val="008B0414"/>
    <w:rsid w:val="008B0427"/>
    <w:rsid w:val="008B05D9"/>
    <w:rsid w:val="008B072D"/>
    <w:rsid w:val="008B1050"/>
    <w:rsid w:val="008B1481"/>
    <w:rsid w:val="008B14D2"/>
    <w:rsid w:val="008B154E"/>
    <w:rsid w:val="008B17E0"/>
    <w:rsid w:val="008B18AA"/>
    <w:rsid w:val="008B1A97"/>
    <w:rsid w:val="008B20B3"/>
    <w:rsid w:val="008B247D"/>
    <w:rsid w:val="008B2578"/>
    <w:rsid w:val="008B25EF"/>
    <w:rsid w:val="008B2838"/>
    <w:rsid w:val="008B28FE"/>
    <w:rsid w:val="008B2B9A"/>
    <w:rsid w:val="008B37C0"/>
    <w:rsid w:val="008B39EC"/>
    <w:rsid w:val="008B4307"/>
    <w:rsid w:val="008B457C"/>
    <w:rsid w:val="008B4C30"/>
    <w:rsid w:val="008B4D98"/>
    <w:rsid w:val="008B5024"/>
    <w:rsid w:val="008B52F5"/>
    <w:rsid w:val="008B53D4"/>
    <w:rsid w:val="008B5680"/>
    <w:rsid w:val="008B5684"/>
    <w:rsid w:val="008B58D3"/>
    <w:rsid w:val="008B5E95"/>
    <w:rsid w:val="008B610C"/>
    <w:rsid w:val="008B6241"/>
    <w:rsid w:val="008B6338"/>
    <w:rsid w:val="008B69A6"/>
    <w:rsid w:val="008B6BAC"/>
    <w:rsid w:val="008B6DF6"/>
    <w:rsid w:val="008B703B"/>
    <w:rsid w:val="008B70BA"/>
    <w:rsid w:val="008B7401"/>
    <w:rsid w:val="008B7871"/>
    <w:rsid w:val="008C06EA"/>
    <w:rsid w:val="008C09C3"/>
    <w:rsid w:val="008C0CA7"/>
    <w:rsid w:val="008C1216"/>
    <w:rsid w:val="008C178D"/>
    <w:rsid w:val="008C19AD"/>
    <w:rsid w:val="008C19FC"/>
    <w:rsid w:val="008C1C80"/>
    <w:rsid w:val="008C2625"/>
    <w:rsid w:val="008C3991"/>
    <w:rsid w:val="008C3B93"/>
    <w:rsid w:val="008C3DCB"/>
    <w:rsid w:val="008C3EEA"/>
    <w:rsid w:val="008C4605"/>
    <w:rsid w:val="008C48AE"/>
    <w:rsid w:val="008C495F"/>
    <w:rsid w:val="008C4F00"/>
    <w:rsid w:val="008C5469"/>
    <w:rsid w:val="008C57AA"/>
    <w:rsid w:val="008C5ADF"/>
    <w:rsid w:val="008C5C56"/>
    <w:rsid w:val="008C62DE"/>
    <w:rsid w:val="008C63AA"/>
    <w:rsid w:val="008C6F81"/>
    <w:rsid w:val="008C6FF8"/>
    <w:rsid w:val="008C7205"/>
    <w:rsid w:val="008C7211"/>
    <w:rsid w:val="008C7647"/>
    <w:rsid w:val="008C77A9"/>
    <w:rsid w:val="008C7804"/>
    <w:rsid w:val="008C7888"/>
    <w:rsid w:val="008C790E"/>
    <w:rsid w:val="008C7AF0"/>
    <w:rsid w:val="008D03DE"/>
    <w:rsid w:val="008D0633"/>
    <w:rsid w:val="008D069F"/>
    <w:rsid w:val="008D0704"/>
    <w:rsid w:val="008D0BD5"/>
    <w:rsid w:val="008D0CF3"/>
    <w:rsid w:val="008D10A2"/>
    <w:rsid w:val="008D14C4"/>
    <w:rsid w:val="008D15D8"/>
    <w:rsid w:val="008D1C1D"/>
    <w:rsid w:val="008D1C89"/>
    <w:rsid w:val="008D28EF"/>
    <w:rsid w:val="008D2CBE"/>
    <w:rsid w:val="008D2E0A"/>
    <w:rsid w:val="008D2E1F"/>
    <w:rsid w:val="008D338F"/>
    <w:rsid w:val="008D3907"/>
    <w:rsid w:val="008D422D"/>
    <w:rsid w:val="008D4419"/>
    <w:rsid w:val="008D448B"/>
    <w:rsid w:val="008D466C"/>
    <w:rsid w:val="008D4A25"/>
    <w:rsid w:val="008D5859"/>
    <w:rsid w:val="008D5BE9"/>
    <w:rsid w:val="008D60D4"/>
    <w:rsid w:val="008D66FE"/>
    <w:rsid w:val="008D691E"/>
    <w:rsid w:val="008D6D51"/>
    <w:rsid w:val="008D6F69"/>
    <w:rsid w:val="008D70AD"/>
    <w:rsid w:val="008D7169"/>
    <w:rsid w:val="008D734B"/>
    <w:rsid w:val="008D7750"/>
    <w:rsid w:val="008D77C4"/>
    <w:rsid w:val="008D7869"/>
    <w:rsid w:val="008D7924"/>
    <w:rsid w:val="008D7C2A"/>
    <w:rsid w:val="008D7C70"/>
    <w:rsid w:val="008E003E"/>
    <w:rsid w:val="008E0AB6"/>
    <w:rsid w:val="008E12CD"/>
    <w:rsid w:val="008E16FE"/>
    <w:rsid w:val="008E17B2"/>
    <w:rsid w:val="008E1A6E"/>
    <w:rsid w:val="008E1D22"/>
    <w:rsid w:val="008E2062"/>
    <w:rsid w:val="008E20EE"/>
    <w:rsid w:val="008E2AED"/>
    <w:rsid w:val="008E301B"/>
    <w:rsid w:val="008E32FF"/>
    <w:rsid w:val="008E3A39"/>
    <w:rsid w:val="008E3DB8"/>
    <w:rsid w:val="008E3F6A"/>
    <w:rsid w:val="008E40EB"/>
    <w:rsid w:val="008E41B8"/>
    <w:rsid w:val="008E4A87"/>
    <w:rsid w:val="008E521C"/>
    <w:rsid w:val="008E5436"/>
    <w:rsid w:val="008E559D"/>
    <w:rsid w:val="008E55B0"/>
    <w:rsid w:val="008E57F0"/>
    <w:rsid w:val="008E588F"/>
    <w:rsid w:val="008E5CF1"/>
    <w:rsid w:val="008E6BF0"/>
    <w:rsid w:val="008E70B5"/>
    <w:rsid w:val="008E769F"/>
    <w:rsid w:val="008E7B6C"/>
    <w:rsid w:val="008E7D4E"/>
    <w:rsid w:val="008F034A"/>
    <w:rsid w:val="008F0A60"/>
    <w:rsid w:val="008F0ABC"/>
    <w:rsid w:val="008F1140"/>
    <w:rsid w:val="008F1261"/>
    <w:rsid w:val="008F135F"/>
    <w:rsid w:val="008F178E"/>
    <w:rsid w:val="008F17C7"/>
    <w:rsid w:val="008F29EC"/>
    <w:rsid w:val="008F2FA2"/>
    <w:rsid w:val="008F31AA"/>
    <w:rsid w:val="008F32CF"/>
    <w:rsid w:val="008F34E8"/>
    <w:rsid w:val="008F393F"/>
    <w:rsid w:val="008F3F96"/>
    <w:rsid w:val="008F4098"/>
    <w:rsid w:val="008F4FED"/>
    <w:rsid w:val="008F5772"/>
    <w:rsid w:val="008F5BB8"/>
    <w:rsid w:val="008F6B26"/>
    <w:rsid w:val="008F6B41"/>
    <w:rsid w:val="008F6E0A"/>
    <w:rsid w:val="008F71A3"/>
    <w:rsid w:val="008F7489"/>
    <w:rsid w:val="008F74A5"/>
    <w:rsid w:val="008F758F"/>
    <w:rsid w:val="008F7EDD"/>
    <w:rsid w:val="008F7F19"/>
    <w:rsid w:val="009008B6"/>
    <w:rsid w:val="009012EA"/>
    <w:rsid w:val="0090160E"/>
    <w:rsid w:val="009018B9"/>
    <w:rsid w:val="009019D8"/>
    <w:rsid w:val="00901E70"/>
    <w:rsid w:val="009027C3"/>
    <w:rsid w:val="009027FC"/>
    <w:rsid w:val="009028AE"/>
    <w:rsid w:val="00902C97"/>
    <w:rsid w:val="00902DEA"/>
    <w:rsid w:val="009032BC"/>
    <w:rsid w:val="00903380"/>
    <w:rsid w:val="009034E9"/>
    <w:rsid w:val="009037B9"/>
    <w:rsid w:val="00904232"/>
    <w:rsid w:val="009048AC"/>
    <w:rsid w:val="00904D2B"/>
    <w:rsid w:val="009063F9"/>
    <w:rsid w:val="009066CD"/>
    <w:rsid w:val="00906A3E"/>
    <w:rsid w:val="00906C60"/>
    <w:rsid w:val="00906ECB"/>
    <w:rsid w:val="00906F51"/>
    <w:rsid w:val="009070F7"/>
    <w:rsid w:val="00907434"/>
    <w:rsid w:val="009078E0"/>
    <w:rsid w:val="00907B1B"/>
    <w:rsid w:val="00910003"/>
    <w:rsid w:val="0091016A"/>
    <w:rsid w:val="00910352"/>
    <w:rsid w:val="00910484"/>
    <w:rsid w:val="00910568"/>
    <w:rsid w:val="00910B2E"/>
    <w:rsid w:val="00910FD3"/>
    <w:rsid w:val="0091140F"/>
    <w:rsid w:val="00911558"/>
    <w:rsid w:val="009117B6"/>
    <w:rsid w:val="00911806"/>
    <w:rsid w:val="009118A9"/>
    <w:rsid w:val="00911CF4"/>
    <w:rsid w:val="00911D39"/>
    <w:rsid w:val="00911E1D"/>
    <w:rsid w:val="009126B8"/>
    <w:rsid w:val="0091284C"/>
    <w:rsid w:val="0091325C"/>
    <w:rsid w:val="00913307"/>
    <w:rsid w:val="00913451"/>
    <w:rsid w:val="009138B5"/>
    <w:rsid w:val="00913968"/>
    <w:rsid w:val="00913B56"/>
    <w:rsid w:val="0091401B"/>
    <w:rsid w:val="0091472E"/>
    <w:rsid w:val="00914733"/>
    <w:rsid w:val="00914CC8"/>
    <w:rsid w:val="00914D19"/>
    <w:rsid w:val="00914E1D"/>
    <w:rsid w:val="009164E4"/>
    <w:rsid w:val="009164FB"/>
    <w:rsid w:val="00916B11"/>
    <w:rsid w:val="009171A5"/>
    <w:rsid w:val="00917ED5"/>
    <w:rsid w:val="0092036C"/>
    <w:rsid w:val="009209C4"/>
    <w:rsid w:val="00921562"/>
    <w:rsid w:val="00921716"/>
    <w:rsid w:val="009217D8"/>
    <w:rsid w:val="00921C3F"/>
    <w:rsid w:val="00921C80"/>
    <w:rsid w:val="0092236E"/>
    <w:rsid w:val="00922A90"/>
    <w:rsid w:val="00922EF4"/>
    <w:rsid w:val="00923394"/>
    <w:rsid w:val="00923596"/>
    <w:rsid w:val="0092378C"/>
    <w:rsid w:val="00923BBA"/>
    <w:rsid w:val="00924555"/>
    <w:rsid w:val="0092470E"/>
    <w:rsid w:val="00924C77"/>
    <w:rsid w:val="00924D7C"/>
    <w:rsid w:val="00924E1E"/>
    <w:rsid w:val="00924E8A"/>
    <w:rsid w:val="009255E5"/>
    <w:rsid w:val="00925F45"/>
    <w:rsid w:val="00925FE1"/>
    <w:rsid w:val="0092699D"/>
    <w:rsid w:val="009269F9"/>
    <w:rsid w:val="009270A5"/>
    <w:rsid w:val="0092717A"/>
    <w:rsid w:val="00927377"/>
    <w:rsid w:val="009273E4"/>
    <w:rsid w:val="009276D0"/>
    <w:rsid w:val="009277F3"/>
    <w:rsid w:val="00927C35"/>
    <w:rsid w:val="009306AF"/>
    <w:rsid w:val="00930717"/>
    <w:rsid w:val="00930C90"/>
    <w:rsid w:val="00930F49"/>
    <w:rsid w:val="00930F88"/>
    <w:rsid w:val="00931E58"/>
    <w:rsid w:val="00932049"/>
    <w:rsid w:val="0093218C"/>
    <w:rsid w:val="009325B2"/>
    <w:rsid w:val="00932A18"/>
    <w:rsid w:val="00932ACF"/>
    <w:rsid w:val="00932C30"/>
    <w:rsid w:val="00932C7A"/>
    <w:rsid w:val="00932F90"/>
    <w:rsid w:val="009331EF"/>
    <w:rsid w:val="00933A15"/>
    <w:rsid w:val="00933D49"/>
    <w:rsid w:val="00933D5B"/>
    <w:rsid w:val="009347FE"/>
    <w:rsid w:val="00934D2D"/>
    <w:rsid w:val="009351F9"/>
    <w:rsid w:val="0093560C"/>
    <w:rsid w:val="009358D5"/>
    <w:rsid w:val="0093624A"/>
    <w:rsid w:val="009365DC"/>
    <w:rsid w:val="00936614"/>
    <w:rsid w:val="00936716"/>
    <w:rsid w:val="00936752"/>
    <w:rsid w:val="00936A51"/>
    <w:rsid w:val="00936AF7"/>
    <w:rsid w:val="00936CE0"/>
    <w:rsid w:val="00936E01"/>
    <w:rsid w:val="00936E1E"/>
    <w:rsid w:val="00937665"/>
    <w:rsid w:val="00937697"/>
    <w:rsid w:val="00937EE0"/>
    <w:rsid w:val="00937FB2"/>
    <w:rsid w:val="00940629"/>
    <w:rsid w:val="00940B84"/>
    <w:rsid w:val="00941406"/>
    <w:rsid w:val="0094157B"/>
    <w:rsid w:val="00942194"/>
    <w:rsid w:val="00942313"/>
    <w:rsid w:val="009425E4"/>
    <w:rsid w:val="009427CA"/>
    <w:rsid w:val="00942C8B"/>
    <w:rsid w:val="00942E5E"/>
    <w:rsid w:val="009431C8"/>
    <w:rsid w:val="0094368B"/>
    <w:rsid w:val="009439A2"/>
    <w:rsid w:val="009444B4"/>
    <w:rsid w:val="00944784"/>
    <w:rsid w:val="00944DD3"/>
    <w:rsid w:val="009450E7"/>
    <w:rsid w:val="009454E9"/>
    <w:rsid w:val="009458EB"/>
    <w:rsid w:val="00945B2D"/>
    <w:rsid w:val="00945CE0"/>
    <w:rsid w:val="00946518"/>
    <w:rsid w:val="00946CF4"/>
    <w:rsid w:val="0094758A"/>
    <w:rsid w:val="009475EF"/>
    <w:rsid w:val="00947A14"/>
    <w:rsid w:val="00947E85"/>
    <w:rsid w:val="009501CF"/>
    <w:rsid w:val="009501EB"/>
    <w:rsid w:val="00950608"/>
    <w:rsid w:val="00951022"/>
    <w:rsid w:val="009510F3"/>
    <w:rsid w:val="00951912"/>
    <w:rsid w:val="00951A5D"/>
    <w:rsid w:val="00951AB0"/>
    <w:rsid w:val="00951CA4"/>
    <w:rsid w:val="00951E57"/>
    <w:rsid w:val="0095226D"/>
    <w:rsid w:val="00952318"/>
    <w:rsid w:val="0095256C"/>
    <w:rsid w:val="009527BD"/>
    <w:rsid w:val="00952D33"/>
    <w:rsid w:val="0095302C"/>
    <w:rsid w:val="00953A46"/>
    <w:rsid w:val="00953D41"/>
    <w:rsid w:val="00953DEF"/>
    <w:rsid w:val="00953E59"/>
    <w:rsid w:val="00954550"/>
    <w:rsid w:val="00954629"/>
    <w:rsid w:val="009549E8"/>
    <w:rsid w:val="00954AD7"/>
    <w:rsid w:val="009554D4"/>
    <w:rsid w:val="00955770"/>
    <w:rsid w:val="00956585"/>
    <w:rsid w:val="009565CB"/>
    <w:rsid w:val="00956A26"/>
    <w:rsid w:val="00956B0D"/>
    <w:rsid w:val="00956C0E"/>
    <w:rsid w:val="0095703D"/>
    <w:rsid w:val="0095740B"/>
    <w:rsid w:val="00957719"/>
    <w:rsid w:val="00957744"/>
    <w:rsid w:val="00957A67"/>
    <w:rsid w:val="0096073F"/>
    <w:rsid w:val="009618F6"/>
    <w:rsid w:val="00961906"/>
    <w:rsid w:val="00961A10"/>
    <w:rsid w:val="00961AE9"/>
    <w:rsid w:val="00962286"/>
    <w:rsid w:val="0096272E"/>
    <w:rsid w:val="00962BB0"/>
    <w:rsid w:val="00962BF3"/>
    <w:rsid w:val="00962C44"/>
    <w:rsid w:val="00962D38"/>
    <w:rsid w:val="00962E62"/>
    <w:rsid w:val="00962F34"/>
    <w:rsid w:val="00963578"/>
    <w:rsid w:val="00963600"/>
    <w:rsid w:val="00963FF3"/>
    <w:rsid w:val="00964792"/>
    <w:rsid w:val="009649F2"/>
    <w:rsid w:val="00964C86"/>
    <w:rsid w:val="00964FA1"/>
    <w:rsid w:val="009650EE"/>
    <w:rsid w:val="00965333"/>
    <w:rsid w:val="0096584E"/>
    <w:rsid w:val="009658B1"/>
    <w:rsid w:val="009661F4"/>
    <w:rsid w:val="00966461"/>
    <w:rsid w:val="009668E5"/>
    <w:rsid w:val="00966B12"/>
    <w:rsid w:val="00966ED3"/>
    <w:rsid w:val="009672AD"/>
    <w:rsid w:val="0096735F"/>
    <w:rsid w:val="009675A7"/>
    <w:rsid w:val="00970765"/>
    <w:rsid w:val="00970943"/>
    <w:rsid w:val="00971952"/>
    <w:rsid w:val="00971A02"/>
    <w:rsid w:val="00971A6C"/>
    <w:rsid w:val="00972351"/>
    <w:rsid w:val="00972D70"/>
    <w:rsid w:val="00972E64"/>
    <w:rsid w:val="00973673"/>
    <w:rsid w:val="00973A57"/>
    <w:rsid w:val="00973D0F"/>
    <w:rsid w:val="0097405B"/>
    <w:rsid w:val="0097509F"/>
    <w:rsid w:val="00975102"/>
    <w:rsid w:val="00975602"/>
    <w:rsid w:val="00975AF3"/>
    <w:rsid w:val="00975DDD"/>
    <w:rsid w:val="00975F3C"/>
    <w:rsid w:val="009761F1"/>
    <w:rsid w:val="00976617"/>
    <w:rsid w:val="00976A78"/>
    <w:rsid w:val="00976CA9"/>
    <w:rsid w:val="0097738C"/>
    <w:rsid w:val="00977A51"/>
    <w:rsid w:val="00977D79"/>
    <w:rsid w:val="00977EA3"/>
    <w:rsid w:val="00977FA3"/>
    <w:rsid w:val="0098027F"/>
    <w:rsid w:val="00980369"/>
    <w:rsid w:val="009806AA"/>
    <w:rsid w:val="0098104F"/>
    <w:rsid w:val="00981639"/>
    <w:rsid w:val="00981834"/>
    <w:rsid w:val="009820C7"/>
    <w:rsid w:val="0098210F"/>
    <w:rsid w:val="00982174"/>
    <w:rsid w:val="00982C38"/>
    <w:rsid w:val="00982DB0"/>
    <w:rsid w:val="00983470"/>
    <w:rsid w:val="00983748"/>
    <w:rsid w:val="0098394A"/>
    <w:rsid w:val="00983BA8"/>
    <w:rsid w:val="009841C3"/>
    <w:rsid w:val="009841FC"/>
    <w:rsid w:val="00984F23"/>
    <w:rsid w:val="0098540F"/>
    <w:rsid w:val="009861A1"/>
    <w:rsid w:val="00986279"/>
    <w:rsid w:val="00986444"/>
    <w:rsid w:val="009865F8"/>
    <w:rsid w:val="009868CB"/>
    <w:rsid w:val="00987155"/>
    <w:rsid w:val="00987500"/>
    <w:rsid w:val="00987816"/>
    <w:rsid w:val="0098786C"/>
    <w:rsid w:val="0098789B"/>
    <w:rsid w:val="009879A0"/>
    <w:rsid w:val="00987AD1"/>
    <w:rsid w:val="00987B9E"/>
    <w:rsid w:val="00987CCA"/>
    <w:rsid w:val="00990B4B"/>
    <w:rsid w:val="00990B88"/>
    <w:rsid w:val="00990D54"/>
    <w:rsid w:val="00991025"/>
    <w:rsid w:val="009910FB"/>
    <w:rsid w:val="0099178C"/>
    <w:rsid w:val="009918A4"/>
    <w:rsid w:val="00991D9F"/>
    <w:rsid w:val="00991DA0"/>
    <w:rsid w:val="009920D8"/>
    <w:rsid w:val="009922A8"/>
    <w:rsid w:val="0099245D"/>
    <w:rsid w:val="0099284C"/>
    <w:rsid w:val="00992973"/>
    <w:rsid w:val="00992AD6"/>
    <w:rsid w:val="00992F40"/>
    <w:rsid w:val="0099329C"/>
    <w:rsid w:val="0099361A"/>
    <w:rsid w:val="00993AE7"/>
    <w:rsid w:val="00993F7A"/>
    <w:rsid w:val="00994001"/>
    <w:rsid w:val="0099413E"/>
    <w:rsid w:val="00994503"/>
    <w:rsid w:val="00995078"/>
    <w:rsid w:val="00995081"/>
    <w:rsid w:val="0099519C"/>
    <w:rsid w:val="00995605"/>
    <w:rsid w:val="00995886"/>
    <w:rsid w:val="009958AA"/>
    <w:rsid w:val="00995C67"/>
    <w:rsid w:val="00995F54"/>
    <w:rsid w:val="0099623F"/>
    <w:rsid w:val="00996558"/>
    <w:rsid w:val="00996647"/>
    <w:rsid w:val="00996928"/>
    <w:rsid w:val="00996943"/>
    <w:rsid w:val="009970CB"/>
    <w:rsid w:val="0099716F"/>
    <w:rsid w:val="009974D7"/>
    <w:rsid w:val="00997758"/>
    <w:rsid w:val="009978C3"/>
    <w:rsid w:val="00997FDB"/>
    <w:rsid w:val="009A021C"/>
    <w:rsid w:val="009A02C5"/>
    <w:rsid w:val="009A04D1"/>
    <w:rsid w:val="009A04D8"/>
    <w:rsid w:val="009A098A"/>
    <w:rsid w:val="009A0AB9"/>
    <w:rsid w:val="009A0CEC"/>
    <w:rsid w:val="009A0E26"/>
    <w:rsid w:val="009A1202"/>
    <w:rsid w:val="009A161A"/>
    <w:rsid w:val="009A1834"/>
    <w:rsid w:val="009A1BDA"/>
    <w:rsid w:val="009A1D1E"/>
    <w:rsid w:val="009A20BD"/>
    <w:rsid w:val="009A218F"/>
    <w:rsid w:val="009A28BE"/>
    <w:rsid w:val="009A31E1"/>
    <w:rsid w:val="009A3738"/>
    <w:rsid w:val="009A413C"/>
    <w:rsid w:val="009A466F"/>
    <w:rsid w:val="009A482E"/>
    <w:rsid w:val="009A5081"/>
    <w:rsid w:val="009A50A9"/>
    <w:rsid w:val="009A552C"/>
    <w:rsid w:val="009A5570"/>
    <w:rsid w:val="009A5771"/>
    <w:rsid w:val="009A5A6F"/>
    <w:rsid w:val="009A5A8D"/>
    <w:rsid w:val="009A5B5B"/>
    <w:rsid w:val="009A62B9"/>
    <w:rsid w:val="009A64FA"/>
    <w:rsid w:val="009A65D5"/>
    <w:rsid w:val="009A6C76"/>
    <w:rsid w:val="009A773F"/>
    <w:rsid w:val="009A7751"/>
    <w:rsid w:val="009A7B9D"/>
    <w:rsid w:val="009A7C18"/>
    <w:rsid w:val="009A7D5A"/>
    <w:rsid w:val="009B06DB"/>
    <w:rsid w:val="009B099F"/>
    <w:rsid w:val="009B154F"/>
    <w:rsid w:val="009B1594"/>
    <w:rsid w:val="009B15BD"/>
    <w:rsid w:val="009B176B"/>
    <w:rsid w:val="009B18B4"/>
    <w:rsid w:val="009B1B30"/>
    <w:rsid w:val="009B1BDA"/>
    <w:rsid w:val="009B2205"/>
    <w:rsid w:val="009B2675"/>
    <w:rsid w:val="009B26F2"/>
    <w:rsid w:val="009B2BF9"/>
    <w:rsid w:val="009B305E"/>
    <w:rsid w:val="009B32CC"/>
    <w:rsid w:val="009B37C9"/>
    <w:rsid w:val="009B37CF"/>
    <w:rsid w:val="009B3917"/>
    <w:rsid w:val="009B3C0C"/>
    <w:rsid w:val="009B3C44"/>
    <w:rsid w:val="009B3D90"/>
    <w:rsid w:val="009B3F00"/>
    <w:rsid w:val="009B4332"/>
    <w:rsid w:val="009B45BD"/>
    <w:rsid w:val="009B569E"/>
    <w:rsid w:val="009B57B8"/>
    <w:rsid w:val="009B5A61"/>
    <w:rsid w:val="009B5B86"/>
    <w:rsid w:val="009B5C3F"/>
    <w:rsid w:val="009B5F78"/>
    <w:rsid w:val="009B5FB8"/>
    <w:rsid w:val="009B70F8"/>
    <w:rsid w:val="009B7160"/>
    <w:rsid w:val="009B7270"/>
    <w:rsid w:val="009B7429"/>
    <w:rsid w:val="009B7632"/>
    <w:rsid w:val="009B79B2"/>
    <w:rsid w:val="009B7DFF"/>
    <w:rsid w:val="009C043C"/>
    <w:rsid w:val="009C05C1"/>
    <w:rsid w:val="009C0BF7"/>
    <w:rsid w:val="009C18FC"/>
    <w:rsid w:val="009C1902"/>
    <w:rsid w:val="009C1B9F"/>
    <w:rsid w:val="009C2391"/>
    <w:rsid w:val="009C24A6"/>
    <w:rsid w:val="009C2B57"/>
    <w:rsid w:val="009C2F64"/>
    <w:rsid w:val="009C3449"/>
    <w:rsid w:val="009C36C8"/>
    <w:rsid w:val="009C392D"/>
    <w:rsid w:val="009C3D84"/>
    <w:rsid w:val="009C3DE5"/>
    <w:rsid w:val="009C3F7C"/>
    <w:rsid w:val="009C41A0"/>
    <w:rsid w:val="009C42D2"/>
    <w:rsid w:val="009C42DA"/>
    <w:rsid w:val="009C4D7D"/>
    <w:rsid w:val="009C4E6A"/>
    <w:rsid w:val="009C4FC9"/>
    <w:rsid w:val="009C5436"/>
    <w:rsid w:val="009C54CD"/>
    <w:rsid w:val="009C55BD"/>
    <w:rsid w:val="009C57EE"/>
    <w:rsid w:val="009C61A0"/>
    <w:rsid w:val="009C63EE"/>
    <w:rsid w:val="009C6547"/>
    <w:rsid w:val="009C675E"/>
    <w:rsid w:val="009C6834"/>
    <w:rsid w:val="009C6994"/>
    <w:rsid w:val="009C69BB"/>
    <w:rsid w:val="009C6F66"/>
    <w:rsid w:val="009C7032"/>
    <w:rsid w:val="009C73A5"/>
    <w:rsid w:val="009C76F4"/>
    <w:rsid w:val="009C78EA"/>
    <w:rsid w:val="009C7F69"/>
    <w:rsid w:val="009D0419"/>
    <w:rsid w:val="009D044E"/>
    <w:rsid w:val="009D04A8"/>
    <w:rsid w:val="009D0931"/>
    <w:rsid w:val="009D0A4B"/>
    <w:rsid w:val="009D0BD4"/>
    <w:rsid w:val="009D1233"/>
    <w:rsid w:val="009D1441"/>
    <w:rsid w:val="009D1491"/>
    <w:rsid w:val="009D14FF"/>
    <w:rsid w:val="009D1631"/>
    <w:rsid w:val="009D1704"/>
    <w:rsid w:val="009D1E3E"/>
    <w:rsid w:val="009D2038"/>
    <w:rsid w:val="009D267B"/>
    <w:rsid w:val="009D3351"/>
    <w:rsid w:val="009D36FE"/>
    <w:rsid w:val="009D3E61"/>
    <w:rsid w:val="009D4471"/>
    <w:rsid w:val="009D4FFB"/>
    <w:rsid w:val="009D5ACF"/>
    <w:rsid w:val="009D61CF"/>
    <w:rsid w:val="009D634A"/>
    <w:rsid w:val="009D6414"/>
    <w:rsid w:val="009D726E"/>
    <w:rsid w:val="009D7F52"/>
    <w:rsid w:val="009E0083"/>
    <w:rsid w:val="009E0128"/>
    <w:rsid w:val="009E0663"/>
    <w:rsid w:val="009E06AE"/>
    <w:rsid w:val="009E0C46"/>
    <w:rsid w:val="009E142D"/>
    <w:rsid w:val="009E15DB"/>
    <w:rsid w:val="009E1AAB"/>
    <w:rsid w:val="009E1BC3"/>
    <w:rsid w:val="009E232C"/>
    <w:rsid w:val="009E2A4A"/>
    <w:rsid w:val="009E2A94"/>
    <w:rsid w:val="009E2BC5"/>
    <w:rsid w:val="009E2C28"/>
    <w:rsid w:val="009E2CDF"/>
    <w:rsid w:val="009E2E3C"/>
    <w:rsid w:val="009E30E4"/>
    <w:rsid w:val="009E34AB"/>
    <w:rsid w:val="009E3556"/>
    <w:rsid w:val="009E3797"/>
    <w:rsid w:val="009E3A74"/>
    <w:rsid w:val="009E3A99"/>
    <w:rsid w:val="009E439D"/>
    <w:rsid w:val="009E4554"/>
    <w:rsid w:val="009E47A8"/>
    <w:rsid w:val="009E485E"/>
    <w:rsid w:val="009E4868"/>
    <w:rsid w:val="009E4A35"/>
    <w:rsid w:val="009E4E59"/>
    <w:rsid w:val="009E51DA"/>
    <w:rsid w:val="009E53BD"/>
    <w:rsid w:val="009E5C64"/>
    <w:rsid w:val="009E5CCA"/>
    <w:rsid w:val="009E5D25"/>
    <w:rsid w:val="009E5E7D"/>
    <w:rsid w:val="009E5E83"/>
    <w:rsid w:val="009E6081"/>
    <w:rsid w:val="009E6970"/>
    <w:rsid w:val="009E6BD5"/>
    <w:rsid w:val="009E6E0A"/>
    <w:rsid w:val="009E70C5"/>
    <w:rsid w:val="009E73EE"/>
    <w:rsid w:val="009E7629"/>
    <w:rsid w:val="009E7891"/>
    <w:rsid w:val="009E7904"/>
    <w:rsid w:val="009E7AD1"/>
    <w:rsid w:val="009E7AF0"/>
    <w:rsid w:val="009E7F3A"/>
    <w:rsid w:val="009F009C"/>
    <w:rsid w:val="009F07E9"/>
    <w:rsid w:val="009F0F34"/>
    <w:rsid w:val="009F10B3"/>
    <w:rsid w:val="009F1262"/>
    <w:rsid w:val="009F1AD4"/>
    <w:rsid w:val="009F239C"/>
    <w:rsid w:val="009F26D7"/>
    <w:rsid w:val="009F2733"/>
    <w:rsid w:val="009F299A"/>
    <w:rsid w:val="009F2B37"/>
    <w:rsid w:val="009F2DDB"/>
    <w:rsid w:val="009F2F65"/>
    <w:rsid w:val="009F338C"/>
    <w:rsid w:val="009F3480"/>
    <w:rsid w:val="009F3B89"/>
    <w:rsid w:val="009F3CE2"/>
    <w:rsid w:val="009F3F47"/>
    <w:rsid w:val="009F4177"/>
    <w:rsid w:val="009F4819"/>
    <w:rsid w:val="009F513E"/>
    <w:rsid w:val="009F5584"/>
    <w:rsid w:val="009F5898"/>
    <w:rsid w:val="009F59EC"/>
    <w:rsid w:val="009F5B74"/>
    <w:rsid w:val="009F5DEC"/>
    <w:rsid w:val="009F60B7"/>
    <w:rsid w:val="009F6143"/>
    <w:rsid w:val="009F62C2"/>
    <w:rsid w:val="009F635A"/>
    <w:rsid w:val="009F6391"/>
    <w:rsid w:val="009F64C5"/>
    <w:rsid w:val="009F6884"/>
    <w:rsid w:val="009F691F"/>
    <w:rsid w:val="009F6B59"/>
    <w:rsid w:val="009F6E6D"/>
    <w:rsid w:val="009F75AA"/>
    <w:rsid w:val="009F7ACA"/>
    <w:rsid w:val="00A00481"/>
    <w:rsid w:val="00A00501"/>
    <w:rsid w:val="00A00B83"/>
    <w:rsid w:val="00A00C65"/>
    <w:rsid w:val="00A0133B"/>
    <w:rsid w:val="00A01526"/>
    <w:rsid w:val="00A0179B"/>
    <w:rsid w:val="00A018DA"/>
    <w:rsid w:val="00A018DE"/>
    <w:rsid w:val="00A018EC"/>
    <w:rsid w:val="00A01A2C"/>
    <w:rsid w:val="00A01AB9"/>
    <w:rsid w:val="00A02243"/>
    <w:rsid w:val="00A026B8"/>
    <w:rsid w:val="00A0284E"/>
    <w:rsid w:val="00A028B2"/>
    <w:rsid w:val="00A031BD"/>
    <w:rsid w:val="00A03329"/>
    <w:rsid w:val="00A03503"/>
    <w:rsid w:val="00A0366A"/>
    <w:rsid w:val="00A03700"/>
    <w:rsid w:val="00A03AB6"/>
    <w:rsid w:val="00A03C0B"/>
    <w:rsid w:val="00A03E83"/>
    <w:rsid w:val="00A03EB8"/>
    <w:rsid w:val="00A040AB"/>
    <w:rsid w:val="00A048AC"/>
    <w:rsid w:val="00A05035"/>
    <w:rsid w:val="00A0523D"/>
    <w:rsid w:val="00A05A71"/>
    <w:rsid w:val="00A062CC"/>
    <w:rsid w:val="00A063BB"/>
    <w:rsid w:val="00A06671"/>
    <w:rsid w:val="00A066C7"/>
    <w:rsid w:val="00A06A85"/>
    <w:rsid w:val="00A07387"/>
    <w:rsid w:val="00A07406"/>
    <w:rsid w:val="00A106D0"/>
    <w:rsid w:val="00A1076A"/>
    <w:rsid w:val="00A10961"/>
    <w:rsid w:val="00A11046"/>
    <w:rsid w:val="00A11893"/>
    <w:rsid w:val="00A11ABA"/>
    <w:rsid w:val="00A120FF"/>
    <w:rsid w:val="00A124A6"/>
    <w:rsid w:val="00A125FD"/>
    <w:rsid w:val="00A129E5"/>
    <w:rsid w:val="00A132AE"/>
    <w:rsid w:val="00A137EB"/>
    <w:rsid w:val="00A14574"/>
    <w:rsid w:val="00A148CB"/>
    <w:rsid w:val="00A148ED"/>
    <w:rsid w:val="00A14A61"/>
    <w:rsid w:val="00A14F82"/>
    <w:rsid w:val="00A15107"/>
    <w:rsid w:val="00A15255"/>
    <w:rsid w:val="00A1532B"/>
    <w:rsid w:val="00A1538F"/>
    <w:rsid w:val="00A15633"/>
    <w:rsid w:val="00A1596F"/>
    <w:rsid w:val="00A159F9"/>
    <w:rsid w:val="00A15C21"/>
    <w:rsid w:val="00A15C2C"/>
    <w:rsid w:val="00A15C83"/>
    <w:rsid w:val="00A163B3"/>
    <w:rsid w:val="00A17342"/>
    <w:rsid w:val="00A173EA"/>
    <w:rsid w:val="00A175C5"/>
    <w:rsid w:val="00A17784"/>
    <w:rsid w:val="00A178C8"/>
    <w:rsid w:val="00A17965"/>
    <w:rsid w:val="00A20127"/>
    <w:rsid w:val="00A202E8"/>
    <w:rsid w:val="00A20C6F"/>
    <w:rsid w:val="00A21072"/>
    <w:rsid w:val="00A2130F"/>
    <w:rsid w:val="00A21AE6"/>
    <w:rsid w:val="00A221AA"/>
    <w:rsid w:val="00A227D3"/>
    <w:rsid w:val="00A23497"/>
    <w:rsid w:val="00A23AB5"/>
    <w:rsid w:val="00A2448D"/>
    <w:rsid w:val="00A24743"/>
    <w:rsid w:val="00A249A6"/>
    <w:rsid w:val="00A24ADD"/>
    <w:rsid w:val="00A24B49"/>
    <w:rsid w:val="00A24E12"/>
    <w:rsid w:val="00A24F11"/>
    <w:rsid w:val="00A255F8"/>
    <w:rsid w:val="00A25780"/>
    <w:rsid w:val="00A25970"/>
    <w:rsid w:val="00A25B67"/>
    <w:rsid w:val="00A2660B"/>
    <w:rsid w:val="00A267EB"/>
    <w:rsid w:val="00A268E7"/>
    <w:rsid w:val="00A272B4"/>
    <w:rsid w:val="00A274D7"/>
    <w:rsid w:val="00A2767D"/>
    <w:rsid w:val="00A27FAC"/>
    <w:rsid w:val="00A300D6"/>
    <w:rsid w:val="00A3045F"/>
    <w:rsid w:val="00A304D3"/>
    <w:rsid w:val="00A30AFC"/>
    <w:rsid w:val="00A30F1C"/>
    <w:rsid w:val="00A30F88"/>
    <w:rsid w:val="00A3167B"/>
    <w:rsid w:val="00A318C2"/>
    <w:rsid w:val="00A31A66"/>
    <w:rsid w:val="00A31D01"/>
    <w:rsid w:val="00A32AF0"/>
    <w:rsid w:val="00A32CBC"/>
    <w:rsid w:val="00A32CCC"/>
    <w:rsid w:val="00A334AC"/>
    <w:rsid w:val="00A336B2"/>
    <w:rsid w:val="00A3422D"/>
    <w:rsid w:val="00A349E3"/>
    <w:rsid w:val="00A34CA7"/>
    <w:rsid w:val="00A3534E"/>
    <w:rsid w:val="00A35357"/>
    <w:rsid w:val="00A3542C"/>
    <w:rsid w:val="00A35925"/>
    <w:rsid w:val="00A35C40"/>
    <w:rsid w:val="00A3693E"/>
    <w:rsid w:val="00A370F0"/>
    <w:rsid w:val="00A376A6"/>
    <w:rsid w:val="00A37C16"/>
    <w:rsid w:val="00A37E0C"/>
    <w:rsid w:val="00A37EFD"/>
    <w:rsid w:val="00A400ED"/>
    <w:rsid w:val="00A40850"/>
    <w:rsid w:val="00A40B73"/>
    <w:rsid w:val="00A40F31"/>
    <w:rsid w:val="00A41470"/>
    <w:rsid w:val="00A42060"/>
    <w:rsid w:val="00A42A10"/>
    <w:rsid w:val="00A42D8B"/>
    <w:rsid w:val="00A43149"/>
    <w:rsid w:val="00A435DB"/>
    <w:rsid w:val="00A436C5"/>
    <w:rsid w:val="00A437EC"/>
    <w:rsid w:val="00A44D50"/>
    <w:rsid w:val="00A44F45"/>
    <w:rsid w:val="00A45063"/>
    <w:rsid w:val="00A45486"/>
    <w:rsid w:val="00A45795"/>
    <w:rsid w:val="00A45BB2"/>
    <w:rsid w:val="00A46077"/>
    <w:rsid w:val="00A46195"/>
    <w:rsid w:val="00A4671B"/>
    <w:rsid w:val="00A46942"/>
    <w:rsid w:val="00A46B19"/>
    <w:rsid w:val="00A46F3C"/>
    <w:rsid w:val="00A46FEA"/>
    <w:rsid w:val="00A4700D"/>
    <w:rsid w:val="00A47091"/>
    <w:rsid w:val="00A4789D"/>
    <w:rsid w:val="00A479A4"/>
    <w:rsid w:val="00A50271"/>
    <w:rsid w:val="00A508E4"/>
    <w:rsid w:val="00A509F1"/>
    <w:rsid w:val="00A50B32"/>
    <w:rsid w:val="00A51024"/>
    <w:rsid w:val="00A510B9"/>
    <w:rsid w:val="00A513E9"/>
    <w:rsid w:val="00A51600"/>
    <w:rsid w:val="00A517EC"/>
    <w:rsid w:val="00A51ADD"/>
    <w:rsid w:val="00A51D0B"/>
    <w:rsid w:val="00A51DF2"/>
    <w:rsid w:val="00A51E8D"/>
    <w:rsid w:val="00A51EE3"/>
    <w:rsid w:val="00A51F80"/>
    <w:rsid w:val="00A5225A"/>
    <w:rsid w:val="00A52375"/>
    <w:rsid w:val="00A52711"/>
    <w:rsid w:val="00A52A6B"/>
    <w:rsid w:val="00A52F66"/>
    <w:rsid w:val="00A52F91"/>
    <w:rsid w:val="00A5326C"/>
    <w:rsid w:val="00A53640"/>
    <w:rsid w:val="00A543CF"/>
    <w:rsid w:val="00A544BF"/>
    <w:rsid w:val="00A54A70"/>
    <w:rsid w:val="00A54D1A"/>
    <w:rsid w:val="00A54EFE"/>
    <w:rsid w:val="00A54FF9"/>
    <w:rsid w:val="00A551B4"/>
    <w:rsid w:val="00A56636"/>
    <w:rsid w:val="00A568E6"/>
    <w:rsid w:val="00A56DC7"/>
    <w:rsid w:val="00A56DF3"/>
    <w:rsid w:val="00A56E87"/>
    <w:rsid w:val="00A56FD4"/>
    <w:rsid w:val="00A57072"/>
    <w:rsid w:val="00A571E2"/>
    <w:rsid w:val="00A5762D"/>
    <w:rsid w:val="00A5792E"/>
    <w:rsid w:val="00A579F2"/>
    <w:rsid w:val="00A57AAE"/>
    <w:rsid w:val="00A57CA7"/>
    <w:rsid w:val="00A57F62"/>
    <w:rsid w:val="00A6037C"/>
    <w:rsid w:val="00A60424"/>
    <w:rsid w:val="00A608A7"/>
    <w:rsid w:val="00A60A0B"/>
    <w:rsid w:val="00A61216"/>
    <w:rsid w:val="00A614F6"/>
    <w:rsid w:val="00A615A9"/>
    <w:rsid w:val="00A61631"/>
    <w:rsid w:val="00A61A72"/>
    <w:rsid w:val="00A61B23"/>
    <w:rsid w:val="00A61E04"/>
    <w:rsid w:val="00A61EB9"/>
    <w:rsid w:val="00A62137"/>
    <w:rsid w:val="00A62309"/>
    <w:rsid w:val="00A6262C"/>
    <w:rsid w:val="00A62C47"/>
    <w:rsid w:val="00A62F3A"/>
    <w:rsid w:val="00A63113"/>
    <w:rsid w:val="00A631B5"/>
    <w:rsid w:val="00A631FD"/>
    <w:rsid w:val="00A63294"/>
    <w:rsid w:val="00A636F7"/>
    <w:rsid w:val="00A637D7"/>
    <w:rsid w:val="00A63A71"/>
    <w:rsid w:val="00A63C42"/>
    <w:rsid w:val="00A63D3B"/>
    <w:rsid w:val="00A641B0"/>
    <w:rsid w:val="00A643C3"/>
    <w:rsid w:val="00A645CB"/>
    <w:rsid w:val="00A645CD"/>
    <w:rsid w:val="00A6507C"/>
    <w:rsid w:val="00A65225"/>
    <w:rsid w:val="00A655B8"/>
    <w:rsid w:val="00A6599D"/>
    <w:rsid w:val="00A66111"/>
    <w:rsid w:val="00A6611F"/>
    <w:rsid w:val="00A66837"/>
    <w:rsid w:val="00A66CF8"/>
    <w:rsid w:val="00A670BD"/>
    <w:rsid w:val="00A674EF"/>
    <w:rsid w:val="00A678D5"/>
    <w:rsid w:val="00A67911"/>
    <w:rsid w:val="00A67AA0"/>
    <w:rsid w:val="00A67AFE"/>
    <w:rsid w:val="00A67E41"/>
    <w:rsid w:val="00A67E8B"/>
    <w:rsid w:val="00A70020"/>
    <w:rsid w:val="00A700F2"/>
    <w:rsid w:val="00A70790"/>
    <w:rsid w:val="00A7089A"/>
    <w:rsid w:val="00A70A88"/>
    <w:rsid w:val="00A70E00"/>
    <w:rsid w:val="00A7137A"/>
    <w:rsid w:val="00A71416"/>
    <w:rsid w:val="00A71A1C"/>
    <w:rsid w:val="00A71A2B"/>
    <w:rsid w:val="00A71E0C"/>
    <w:rsid w:val="00A72106"/>
    <w:rsid w:val="00A72477"/>
    <w:rsid w:val="00A72570"/>
    <w:rsid w:val="00A72B7A"/>
    <w:rsid w:val="00A72B95"/>
    <w:rsid w:val="00A72E3D"/>
    <w:rsid w:val="00A7360F"/>
    <w:rsid w:val="00A73C80"/>
    <w:rsid w:val="00A74656"/>
    <w:rsid w:val="00A74659"/>
    <w:rsid w:val="00A749FB"/>
    <w:rsid w:val="00A74C01"/>
    <w:rsid w:val="00A74D25"/>
    <w:rsid w:val="00A74DF6"/>
    <w:rsid w:val="00A7516B"/>
    <w:rsid w:val="00A7547F"/>
    <w:rsid w:val="00A768A0"/>
    <w:rsid w:val="00A7712E"/>
    <w:rsid w:val="00A77379"/>
    <w:rsid w:val="00A77480"/>
    <w:rsid w:val="00A77485"/>
    <w:rsid w:val="00A778D9"/>
    <w:rsid w:val="00A77C2D"/>
    <w:rsid w:val="00A77E9B"/>
    <w:rsid w:val="00A804DE"/>
    <w:rsid w:val="00A805CF"/>
    <w:rsid w:val="00A806E2"/>
    <w:rsid w:val="00A80742"/>
    <w:rsid w:val="00A809CD"/>
    <w:rsid w:val="00A80B15"/>
    <w:rsid w:val="00A80B6D"/>
    <w:rsid w:val="00A81EE0"/>
    <w:rsid w:val="00A81EF0"/>
    <w:rsid w:val="00A824A8"/>
    <w:rsid w:val="00A82F66"/>
    <w:rsid w:val="00A8301D"/>
    <w:rsid w:val="00A83087"/>
    <w:rsid w:val="00A834BA"/>
    <w:rsid w:val="00A84356"/>
    <w:rsid w:val="00A845F8"/>
    <w:rsid w:val="00A847C2"/>
    <w:rsid w:val="00A84BE0"/>
    <w:rsid w:val="00A84EFE"/>
    <w:rsid w:val="00A8512C"/>
    <w:rsid w:val="00A85BA7"/>
    <w:rsid w:val="00A86354"/>
    <w:rsid w:val="00A86607"/>
    <w:rsid w:val="00A86AA1"/>
    <w:rsid w:val="00A87474"/>
    <w:rsid w:val="00A874FD"/>
    <w:rsid w:val="00A8799B"/>
    <w:rsid w:val="00A9007B"/>
    <w:rsid w:val="00A904ED"/>
    <w:rsid w:val="00A90C50"/>
    <w:rsid w:val="00A90C8D"/>
    <w:rsid w:val="00A90F2E"/>
    <w:rsid w:val="00A91BA9"/>
    <w:rsid w:val="00A91CF5"/>
    <w:rsid w:val="00A9202D"/>
    <w:rsid w:val="00A92345"/>
    <w:rsid w:val="00A9238F"/>
    <w:rsid w:val="00A925DF"/>
    <w:rsid w:val="00A92680"/>
    <w:rsid w:val="00A927AC"/>
    <w:rsid w:val="00A9385B"/>
    <w:rsid w:val="00A93909"/>
    <w:rsid w:val="00A93D7D"/>
    <w:rsid w:val="00A94093"/>
    <w:rsid w:val="00A941A5"/>
    <w:rsid w:val="00A941C0"/>
    <w:rsid w:val="00A94562"/>
    <w:rsid w:val="00A9504B"/>
    <w:rsid w:val="00A9506A"/>
    <w:rsid w:val="00A951C6"/>
    <w:rsid w:val="00A95368"/>
    <w:rsid w:val="00A9541E"/>
    <w:rsid w:val="00A95661"/>
    <w:rsid w:val="00A957C2"/>
    <w:rsid w:val="00A95A56"/>
    <w:rsid w:val="00A9626B"/>
    <w:rsid w:val="00A9632C"/>
    <w:rsid w:val="00A968E4"/>
    <w:rsid w:val="00A96A19"/>
    <w:rsid w:val="00A96E6B"/>
    <w:rsid w:val="00A96F29"/>
    <w:rsid w:val="00A96FB3"/>
    <w:rsid w:val="00A97583"/>
    <w:rsid w:val="00A9783C"/>
    <w:rsid w:val="00A97A54"/>
    <w:rsid w:val="00A97C3B"/>
    <w:rsid w:val="00A97CE8"/>
    <w:rsid w:val="00A97F44"/>
    <w:rsid w:val="00A97F60"/>
    <w:rsid w:val="00A97F86"/>
    <w:rsid w:val="00AA0314"/>
    <w:rsid w:val="00AA1715"/>
    <w:rsid w:val="00AA1787"/>
    <w:rsid w:val="00AA1DEC"/>
    <w:rsid w:val="00AA1F7B"/>
    <w:rsid w:val="00AA2127"/>
    <w:rsid w:val="00AA2662"/>
    <w:rsid w:val="00AA26A2"/>
    <w:rsid w:val="00AA2B00"/>
    <w:rsid w:val="00AA2E9D"/>
    <w:rsid w:val="00AA3185"/>
    <w:rsid w:val="00AA3653"/>
    <w:rsid w:val="00AA46B6"/>
    <w:rsid w:val="00AA50B3"/>
    <w:rsid w:val="00AA51C4"/>
    <w:rsid w:val="00AA5219"/>
    <w:rsid w:val="00AA59E2"/>
    <w:rsid w:val="00AA5C36"/>
    <w:rsid w:val="00AA5CB1"/>
    <w:rsid w:val="00AA6678"/>
    <w:rsid w:val="00AA6F13"/>
    <w:rsid w:val="00AA7794"/>
    <w:rsid w:val="00AA7BAF"/>
    <w:rsid w:val="00AB0476"/>
    <w:rsid w:val="00AB0B0B"/>
    <w:rsid w:val="00AB0BCB"/>
    <w:rsid w:val="00AB0EAB"/>
    <w:rsid w:val="00AB1417"/>
    <w:rsid w:val="00AB1805"/>
    <w:rsid w:val="00AB1E3D"/>
    <w:rsid w:val="00AB2155"/>
    <w:rsid w:val="00AB256F"/>
    <w:rsid w:val="00AB2783"/>
    <w:rsid w:val="00AB2952"/>
    <w:rsid w:val="00AB2CFA"/>
    <w:rsid w:val="00AB3853"/>
    <w:rsid w:val="00AB3AF8"/>
    <w:rsid w:val="00AB3BC1"/>
    <w:rsid w:val="00AB3D78"/>
    <w:rsid w:val="00AB3F45"/>
    <w:rsid w:val="00AB4181"/>
    <w:rsid w:val="00AB4245"/>
    <w:rsid w:val="00AB4EA4"/>
    <w:rsid w:val="00AB4F41"/>
    <w:rsid w:val="00AB53F0"/>
    <w:rsid w:val="00AB5756"/>
    <w:rsid w:val="00AB5A17"/>
    <w:rsid w:val="00AB60BB"/>
    <w:rsid w:val="00AB6277"/>
    <w:rsid w:val="00AB6399"/>
    <w:rsid w:val="00AB6D0D"/>
    <w:rsid w:val="00AB6EA0"/>
    <w:rsid w:val="00AB742A"/>
    <w:rsid w:val="00AC06E5"/>
    <w:rsid w:val="00AC12F9"/>
    <w:rsid w:val="00AC17E7"/>
    <w:rsid w:val="00AC1990"/>
    <w:rsid w:val="00AC28EC"/>
    <w:rsid w:val="00AC29D2"/>
    <w:rsid w:val="00AC2C4E"/>
    <w:rsid w:val="00AC31C1"/>
    <w:rsid w:val="00AC34C5"/>
    <w:rsid w:val="00AC3A32"/>
    <w:rsid w:val="00AC3D54"/>
    <w:rsid w:val="00AC3F22"/>
    <w:rsid w:val="00AC4223"/>
    <w:rsid w:val="00AC4353"/>
    <w:rsid w:val="00AC45B8"/>
    <w:rsid w:val="00AC4C3B"/>
    <w:rsid w:val="00AC5139"/>
    <w:rsid w:val="00AC54C6"/>
    <w:rsid w:val="00AC5781"/>
    <w:rsid w:val="00AC57DA"/>
    <w:rsid w:val="00AC5809"/>
    <w:rsid w:val="00AC5C27"/>
    <w:rsid w:val="00AC5EFF"/>
    <w:rsid w:val="00AC610B"/>
    <w:rsid w:val="00AC6738"/>
    <w:rsid w:val="00AC673B"/>
    <w:rsid w:val="00AC6A22"/>
    <w:rsid w:val="00AC6EFD"/>
    <w:rsid w:val="00AC7085"/>
    <w:rsid w:val="00AC70A3"/>
    <w:rsid w:val="00AC7207"/>
    <w:rsid w:val="00AC74E0"/>
    <w:rsid w:val="00AC7775"/>
    <w:rsid w:val="00AC7878"/>
    <w:rsid w:val="00AD001D"/>
    <w:rsid w:val="00AD0447"/>
    <w:rsid w:val="00AD0AB3"/>
    <w:rsid w:val="00AD0AE0"/>
    <w:rsid w:val="00AD0CA4"/>
    <w:rsid w:val="00AD1C81"/>
    <w:rsid w:val="00AD239E"/>
    <w:rsid w:val="00AD2610"/>
    <w:rsid w:val="00AD295F"/>
    <w:rsid w:val="00AD2CDB"/>
    <w:rsid w:val="00AD36DB"/>
    <w:rsid w:val="00AD39BB"/>
    <w:rsid w:val="00AD3F37"/>
    <w:rsid w:val="00AD3F3C"/>
    <w:rsid w:val="00AD3F46"/>
    <w:rsid w:val="00AD4084"/>
    <w:rsid w:val="00AD48C6"/>
    <w:rsid w:val="00AD4938"/>
    <w:rsid w:val="00AD4A70"/>
    <w:rsid w:val="00AD4EA4"/>
    <w:rsid w:val="00AD58E9"/>
    <w:rsid w:val="00AD5910"/>
    <w:rsid w:val="00AD5A39"/>
    <w:rsid w:val="00AD5F3F"/>
    <w:rsid w:val="00AD5F8C"/>
    <w:rsid w:val="00AD677D"/>
    <w:rsid w:val="00AD6ABE"/>
    <w:rsid w:val="00AD6E10"/>
    <w:rsid w:val="00AD6E9A"/>
    <w:rsid w:val="00AD6EF6"/>
    <w:rsid w:val="00AD6F75"/>
    <w:rsid w:val="00AD7256"/>
    <w:rsid w:val="00AD72A5"/>
    <w:rsid w:val="00AD7473"/>
    <w:rsid w:val="00AD7516"/>
    <w:rsid w:val="00AD7A74"/>
    <w:rsid w:val="00AE01D5"/>
    <w:rsid w:val="00AE02F5"/>
    <w:rsid w:val="00AE03E9"/>
    <w:rsid w:val="00AE0407"/>
    <w:rsid w:val="00AE1429"/>
    <w:rsid w:val="00AE20E0"/>
    <w:rsid w:val="00AE22FB"/>
    <w:rsid w:val="00AE2545"/>
    <w:rsid w:val="00AE3396"/>
    <w:rsid w:val="00AE3E02"/>
    <w:rsid w:val="00AE4317"/>
    <w:rsid w:val="00AE482A"/>
    <w:rsid w:val="00AE4D1B"/>
    <w:rsid w:val="00AE50A3"/>
    <w:rsid w:val="00AE52C4"/>
    <w:rsid w:val="00AE53DB"/>
    <w:rsid w:val="00AE54E5"/>
    <w:rsid w:val="00AE55DD"/>
    <w:rsid w:val="00AE5976"/>
    <w:rsid w:val="00AE60D9"/>
    <w:rsid w:val="00AE6730"/>
    <w:rsid w:val="00AE6ABB"/>
    <w:rsid w:val="00AE75C4"/>
    <w:rsid w:val="00AE77D0"/>
    <w:rsid w:val="00AE7E0D"/>
    <w:rsid w:val="00AE7E96"/>
    <w:rsid w:val="00AF05A0"/>
    <w:rsid w:val="00AF06A7"/>
    <w:rsid w:val="00AF09B9"/>
    <w:rsid w:val="00AF1988"/>
    <w:rsid w:val="00AF1A91"/>
    <w:rsid w:val="00AF1D00"/>
    <w:rsid w:val="00AF2016"/>
    <w:rsid w:val="00AF26EF"/>
    <w:rsid w:val="00AF2EBB"/>
    <w:rsid w:val="00AF3157"/>
    <w:rsid w:val="00AF3624"/>
    <w:rsid w:val="00AF442E"/>
    <w:rsid w:val="00AF466E"/>
    <w:rsid w:val="00AF47BC"/>
    <w:rsid w:val="00AF5045"/>
    <w:rsid w:val="00AF536E"/>
    <w:rsid w:val="00AF5432"/>
    <w:rsid w:val="00AF54D2"/>
    <w:rsid w:val="00AF574C"/>
    <w:rsid w:val="00AF5925"/>
    <w:rsid w:val="00AF5AA8"/>
    <w:rsid w:val="00AF5BB3"/>
    <w:rsid w:val="00AF6E96"/>
    <w:rsid w:val="00AF6F1A"/>
    <w:rsid w:val="00AF70E9"/>
    <w:rsid w:val="00AF74CD"/>
    <w:rsid w:val="00AF7658"/>
    <w:rsid w:val="00AF7728"/>
    <w:rsid w:val="00AF7850"/>
    <w:rsid w:val="00AF792F"/>
    <w:rsid w:val="00AF7983"/>
    <w:rsid w:val="00AF7EF9"/>
    <w:rsid w:val="00B004A3"/>
    <w:rsid w:val="00B0050B"/>
    <w:rsid w:val="00B0052E"/>
    <w:rsid w:val="00B00849"/>
    <w:rsid w:val="00B009FF"/>
    <w:rsid w:val="00B01CCA"/>
    <w:rsid w:val="00B02031"/>
    <w:rsid w:val="00B0236F"/>
    <w:rsid w:val="00B02D0C"/>
    <w:rsid w:val="00B02D1D"/>
    <w:rsid w:val="00B03A6D"/>
    <w:rsid w:val="00B03A8E"/>
    <w:rsid w:val="00B03D58"/>
    <w:rsid w:val="00B0484E"/>
    <w:rsid w:val="00B051C1"/>
    <w:rsid w:val="00B051F2"/>
    <w:rsid w:val="00B056A7"/>
    <w:rsid w:val="00B05D2D"/>
    <w:rsid w:val="00B05E81"/>
    <w:rsid w:val="00B05F1A"/>
    <w:rsid w:val="00B06651"/>
    <w:rsid w:val="00B06884"/>
    <w:rsid w:val="00B06AFB"/>
    <w:rsid w:val="00B06BD3"/>
    <w:rsid w:val="00B06E83"/>
    <w:rsid w:val="00B07010"/>
    <w:rsid w:val="00B07128"/>
    <w:rsid w:val="00B072BF"/>
    <w:rsid w:val="00B07416"/>
    <w:rsid w:val="00B079DB"/>
    <w:rsid w:val="00B10499"/>
    <w:rsid w:val="00B1058B"/>
    <w:rsid w:val="00B10B09"/>
    <w:rsid w:val="00B1111B"/>
    <w:rsid w:val="00B115B4"/>
    <w:rsid w:val="00B1179C"/>
    <w:rsid w:val="00B11C1A"/>
    <w:rsid w:val="00B11C6F"/>
    <w:rsid w:val="00B11E9D"/>
    <w:rsid w:val="00B127FA"/>
    <w:rsid w:val="00B12D50"/>
    <w:rsid w:val="00B13561"/>
    <w:rsid w:val="00B13580"/>
    <w:rsid w:val="00B13705"/>
    <w:rsid w:val="00B13B98"/>
    <w:rsid w:val="00B15781"/>
    <w:rsid w:val="00B15854"/>
    <w:rsid w:val="00B15CC1"/>
    <w:rsid w:val="00B15EBC"/>
    <w:rsid w:val="00B16169"/>
    <w:rsid w:val="00B162DF"/>
    <w:rsid w:val="00B167F7"/>
    <w:rsid w:val="00B16934"/>
    <w:rsid w:val="00B16ABD"/>
    <w:rsid w:val="00B16B15"/>
    <w:rsid w:val="00B16BD5"/>
    <w:rsid w:val="00B16DAF"/>
    <w:rsid w:val="00B16EAB"/>
    <w:rsid w:val="00B175D2"/>
    <w:rsid w:val="00B17EFA"/>
    <w:rsid w:val="00B17F27"/>
    <w:rsid w:val="00B17F75"/>
    <w:rsid w:val="00B17FA8"/>
    <w:rsid w:val="00B20121"/>
    <w:rsid w:val="00B207B6"/>
    <w:rsid w:val="00B21093"/>
    <w:rsid w:val="00B21446"/>
    <w:rsid w:val="00B21500"/>
    <w:rsid w:val="00B219EA"/>
    <w:rsid w:val="00B21FA3"/>
    <w:rsid w:val="00B22173"/>
    <w:rsid w:val="00B224CE"/>
    <w:rsid w:val="00B22FE8"/>
    <w:rsid w:val="00B23245"/>
    <w:rsid w:val="00B2415E"/>
    <w:rsid w:val="00B249A7"/>
    <w:rsid w:val="00B249CE"/>
    <w:rsid w:val="00B24AA6"/>
    <w:rsid w:val="00B25298"/>
    <w:rsid w:val="00B2533C"/>
    <w:rsid w:val="00B25390"/>
    <w:rsid w:val="00B25974"/>
    <w:rsid w:val="00B25DDC"/>
    <w:rsid w:val="00B25E7D"/>
    <w:rsid w:val="00B26048"/>
    <w:rsid w:val="00B26099"/>
    <w:rsid w:val="00B26251"/>
    <w:rsid w:val="00B263BE"/>
    <w:rsid w:val="00B26788"/>
    <w:rsid w:val="00B267A0"/>
    <w:rsid w:val="00B2733E"/>
    <w:rsid w:val="00B276C5"/>
    <w:rsid w:val="00B278BA"/>
    <w:rsid w:val="00B27B80"/>
    <w:rsid w:val="00B27FDB"/>
    <w:rsid w:val="00B302BA"/>
    <w:rsid w:val="00B30620"/>
    <w:rsid w:val="00B306F1"/>
    <w:rsid w:val="00B30B67"/>
    <w:rsid w:val="00B30D0A"/>
    <w:rsid w:val="00B30F59"/>
    <w:rsid w:val="00B31245"/>
    <w:rsid w:val="00B313F3"/>
    <w:rsid w:val="00B31B1C"/>
    <w:rsid w:val="00B31BFE"/>
    <w:rsid w:val="00B31E69"/>
    <w:rsid w:val="00B32794"/>
    <w:rsid w:val="00B32B56"/>
    <w:rsid w:val="00B32C2E"/>
    <w:rsid w:val="00B33A0C"/>
    <w:rsid w:val="00B33AA3"/>
    <w:rsid w:val="00B33BA9"/>
    <w:rsid w:val="00B33D78"/>
    <w:rsid w:val="00B348E9"/>
    <w:rsid w:val="00B34B76"/>
    <w:rsid w:val="00B34B8C"/>
    <w:rsid w:val="00B35076"/>
    <w:rsid w:val="00B350A0"/>
    <w:rsid w:val="00B3648A"/>
    <w:rsid w:val="00B3675B"/>
    <w:rsid w:val="00B369CD"/>
    <w:rsid w:val="00B36B9F"/>
    <w:rsid w:val="00B36BD9"/>
    <w:rsid w:val="00B36ED4"/>
    <w:rsid w:val="00B3729B"/>
    <w:rsid w:val="00B37648"/>
    <w:rsid w:val="00B3764B"/>
    <w:rsid w:val="00B403D7"/>
    <w:rsid w:val="00B406F5"/>
    <w:rsid w:val="00B40E07"/>
    <w:rsid w:val="00B40FB8"/>
    <w:rsid w:val="00B413D0"/>
    <w:rsid w:val="00B4162C"/>
    <w:rsid w:val="00B416A8"/>
    <w:rsid w:val="00B41A1C"/>
    <w:rsid w:val="00B41C62"/>
    <w:rsid w:val="00B41D4A"/>
    <w:rsid w:val="00B41EA8"/>
    <w:rsid w:val="00B426C4"/>
    <w:rsid w:val="00B4274C"/>
    <w:rsid w:val="00B43FEA"/>
    <w:rsid w:val="00B44462"/>
    <w:rsid w:val="00B44732"/>
    <w:rsid w:val="00B449FF"/>
    <w:rsid w:val="00B44A16"/>
    <w:rsid w:val="00B44C41"/>
    <w:rsid w:val="00B44FDA"/>
    <w:rsid w:val="00B450E1"/>
    <w:rsid w:val="00B46247"/>
    <w:rsid w:val="00B46C9F"/>
    <w:rsid w:val="00B46D71"/>
    <w:rsid w:val="00B47617"/>
    <w:rsid w:val="00B476DF"/>
    <w:rsid w:val="00B47C8F"/>
    <w:rsid w:val="00B5094B"/>
    <w:rsid w:val="00B50AF4"/>
    <w:rsid w:val="00B51106"/>
    <w:rsid w:val="00B51777"/>
    <w:rsid w:val="00B517EF"/>
    <w:rsid w:val="00B51871"/>
    <w:rsid w:val="00B51A94"/>
    <w:rsid w:val="00B51BD0"/>
    <w:rsid w:val="00B51F15"/>
    <w:rsid w:val="00B520F4"/>
    <w:rsid w:val="00B5213F"/>
    <w:rsid w:val="00B52478"/>
    <w:rsid w:val="00B528D5"/>
    <w:rsid w:val="00B52D04"/>
    <w:rsid w:val="00B52DF1"/>
    <w:rsid w:val="00B539C0"/>
    <w:rsid w:val="00B539C4"/>
    <w:rsid w:val="00B53D6B"/>
    <w:rsid w:val="00B555D8"/>
    <w:rsid w:val="00B55B5F"/>
    <w:rsid w:val="00B560F4"/>
    <w:rsid w:val="00B561D9"/>
    <w:rsid w:val="00B56747"/>
    <w:rsid w:val="00B57270"/>
    <w:rsid w:val="00B576CA"/>
    <w:rsid w:val="00B578F8"/>
    <w:rsid w:val="00B57F79"/>
    <w:rsid w:val="00B6074D"/>
    <w:rsid w:val="00B60752"/>
    <w:rsid w:val="00B60C28"/>
    <w:rsid w:val="00B614E0"/>
    <w:rsid w:val="00B616C3"/>
    <w:rsid w:val="00B61892"/>
    <w:rsid w:val="00B61BE4"/>
    <w:rsid w:val="00B62324"/>
    <w:rsid w:val="00B6239B"/>
    <w:rsid w:val="00B6296D"/>
    <w:rsid w:val="00B62988"/>
    <w:rsid w:val="00B62E3C"/>
    <w:rsid w:val="00B62EFF"/>
    <w:rsid w:val="00B62F84"/>
    <w:rsid w:val="00B63168"/>
    <w:rsid w:val="00B63CDA"/>
    <w:rsid w:val="00B63D84"/>
    <w:rsid w:val="00B64196"/>
    <w:rsid w:val="00B64415"/>
    <w:rsid w:val="00B6465E"/>
    <w:rsid w:val="00B64CEE"/>
    <w:rsid w:val="00B64D60"/>
    <w:rsid w:val="00B64DEE"/>
    <w:rsid w:val="00B64E71"/>
    <w:rsid w:val="00B64F41"/>
    <w:rsid w:val="00B65084"/>
    <w:rsid w:val="00B650A2"/>
    <w:rsid w:val="00B650A3"/>
    <w:rsid w:val="00B65734"/>
    <w:rsid w:val="00B657D2"/>
    <w:rsid w:val="00B6587B"/>
    <w:rsid w:val="00B6694F"/>
    <w:rsid w:val="00B671F4"/>
    <w:rsid w:val="00B67A51"/>
    <w:rsid w:val="00B70112"/>
    <w:rsid w:val="00B701B7"/>
    <w:rsid w:val="00B7070A"/>
    <w:rsid w:val="00B70888"/>
    <w:rsid w:val="00B70E53"/>
    <w:rsid w:val="00B70FE0"/>
    <w:rsid w:val="00B71228"/>
    <w:rsid w:val="00B7132C"/>
    <w:rsid w:val="00B71392"/>
    <w:rsid w:val="00B71A7B"/>
    <w:rsid w:val="00B71A8F"/>
    <w:rsid w:val="00B71ADB"/>
    <w:rsid w:val="00B72099"/>
    <w:rsid w:val="00B72236"/>
    <w:rsid w:val="00B7322B"/>
    <w:rsid w:val="00B73ADB"/>
    <w:rsid w:val="00B73D74"/>
    <w:rsid w:val="00B74085"/>
    <w:rsid w:val="00B742BE"/>
    <w:rsid w:val="00B74764"/>
    <w:rsid w:val="00B74850"/>
    <w:rsid w:val="00B74997"/>
    <w:rsid w:val="00B749F1"/>
    <w:rsid w:val="00B74C2A"/>
    <w:rsid w:val="00B7532F"/>
    <w:rsid w:val="00B76106"/>
    <w:rsid w:val="00B76C00"/>
    <w:rsid w:val="00B777E4"/>
    <w:rsid w:val="00B7785E"/>
    <w:rsid w:val="00B8008F"/>
    <w:rsid w:val="00B80A19"/>
    <w:rsid w:val="00B814E7"/>
    <w:rsid w:val="00B8179F"/>
    <w:rsid w:val="00B820A4"/>
    <w:rsid w:val="00B82452"/>
    <w:rsid w:val="00B824CD"/>
    <w:rsid w:val="00B82998"/>
    <w:rsid w:val="00B829D1"/>
    <w:rsid w:val="00B82C7C"/>
    <w:rsid w:val="00B83241"/>
    <w:rsid w:val="00B83525"/>
    <w:rsid w:val="00B8360C"/>
    <w:rsid w:val="00B83F86"/>
    <w:rsid w:val="00B84260"/>
    <w:rsid w:val="00B8445A"/>
    <w:rsid w:val="00B847F3"/>
    <w:rsid w:val="00B84F8D"/>
    <w:rsid w:val="00B850EC"/>
    <w:rsid w:val="00B85465"/>
    <w:rsid w:val="00B856FF"/>
    <w:rsid w:val="00B864DC"/>
    <w:rsid w:val="00B867EF"/>
    <w:rsid w:val="00B86DF5"/>
    <w:rsid w:val="00B8796D"/>
    <w:rsid w:val="00B87A68"/>
    <w:rsid w:val="00B90153"/>
    <w:rsid w:val="00B90176"/>
    <w:rsid w:val="00B901D7"/>
    <w:rsid w:val="00B90345"/>
    <w:rsid w:val="00B909C1"/>
    <w:rsid w:val="00B91192"/>
    <w:rsid w:val="00B91480"/>
    <w:rsid w:val="00B91608"/>
    <w:rsid w:val="00B91801"/>
    <w:rsid w:val="00B919E5"/>
    <w:rsid w:val="00B92140"/>
    <w:rsid w:val="00B92560"/>
    <w:rsid w:val="00B92808"/>
    <w:rsid w:val="00B93807"/>
    <w:rsid w:val="00B93B06"/>
    <w:rsid w:val="00B93CBB"/>
    <w:rsid w:val="00B9426A"/>
    <w:rsid w:val="00B945C0"/>
    <w:rsid w:val="00B94BF5"/>
    <w:rsid w:val="00B94F34"/>
    <w:rsid w:val="00B953C5"/>
    <w:rsid w:val="00B95559"/>
    <w:rsid w:val="00B956A0"/>
    <w:rsid w:val="00B95BEA"/>
    <w:rsid w:val="00B95DF7"/>
    <w:rsid w:val="00B9730E"/>
    <w:rsid w:val="00B97C0D"/>
    <w:rsid w:val="00BA033B"/>
    <w:rsid w:val="00BA03A6"/>
    <w:rsid w:val="00BA11F5"/>
    <w:rsid w:val="00BA16D1"/>
    <w:rsid w:val="00BA18FE"/>
    <w:rsid w:val="00BA1B23"/>
    <w:rsid w:val="00BA1D02"/>
    <w:rsid w:val="00BA28BD"/>
    <w:rsid w:val="00BA2D80"/>
    <w:rsid w:val="00BA2EB4"/>
    <w:rsid w:val="00BA3070"/>
    <w:rsid w:val="00BA33A7"/>
    <w:rsid w:val="00BA34D8"/>
    <w:rsid w:val="00BA36F9"/>
    <w:rsid w:val="00BA3F16"/>
    <w:rsid w:val="00BA40C4"/>
    <w:rsid w:val="00BA4363"/>
    <w:rsid w:val="00BA45FA"/>
    <w:rsid w:val="00BA46C2"/>
    <w:rsid w:val="00BA4E29"/>
    <w:rsid w:val="00BA56A9"/>
    <w:rsid w:val="00BA597D"/>
    <w:rsid w:val="00BA5B65"/>
    <w:rsid w:val="00BA605B"/>
    <w:rsid w:val="00BA60CA"/>
    <w:rsid w:val="00BA626F"/>
    <w:rsid w:val="00BA69E0"/>
    <w:rsid w:val="00BA6B24"/>
    <w:rsid w:val="00BA6D5C"/>
    <w:rsid w:val="00BA757A"/>
    <w:rsid w:val="00BA7DFA"/>
    <w:rsid w:val="00BA7F79"/>
    <w:rsid w:val="00BB059A"/>
    <w:rsid w:val="00BB089F"/>
    <w:rsid w:val="00BB0985"/>
    <w:rsid w:val="00BB134D"/>
    <w:rsid w:val="00BB1502"/>
    <w:rsid w:val="00BB1600"/>
    <w:rsid w:val="00BB2483"/>
    <w:rsid w:val="00BB2885"/>
    <w:rsid w:val="00BB3A0B"/>
    <w:rsid w:val="00BB3ACC"/>
    <w:rsid w:val="00BB3E28"/>
    <w:rsid w:val="00BB3E50"/>
    <w:rsid w:val="00BB41F1"/>
    <w:rsid w:val="00BB4310"/>
    <w:rsid w:val="00BB4A63"/>
    <w:rsid w:val="00BB4AE7"/>
    <w:rsid w:val="00BB53AE"/>
    <w:rsid w:val="00BB5E09"/>
    <w:rsid w:val="00BB5FB9"/>
    <w:rsid w:val="00BB5FDF"/>
    <w:rsid w:val="00BB6233"/>
    <w:rsid w:val="00BB633B"/>
    <w:rsid w:val="00BB6C22"/>
    <w:rsid w:val="00BB6FF4"/>
    <w:rsid w:val="00BB7890"/>
    <w:rsid w:val="00BC0105"/>
    <w:rsid w:val="00BC0CB6"/>
    <w:rsid w:val="00BC109C"/>
    <w:rsid w:val="00BC12C1"/>
    <w:rsid w:val="00BC13B7"/>
    <w:rsid w:val="00BC1446"/>
    <w:rsid w:val="00BC14C8"/>
    <w:rsid w:val="00BC1AC8"/>
    <w:rsid w:val="00BC1B8A"/>
    <w:rsid w:val="00BC1E0D"/>
    <w:rsid w:val="00BC2863"/>
    <w:rsid w:val="00BC2A4D"/>
    <w:rsid w:val="00BC2A69"/>
    <w:rsid w:val="00BC3153"/>
    <w:rsid w:val="00BC4306"/>
    <w:rsid w:val="00BC43E0"/>
    <w:rsid w:val="00BC43FF"/>
    <w:rsid w:val="00BC449B"/>
    <w:rsid w:val="00BC4BF1"/>
    <w:rsid w:val="00BC4F0D"/>
    <w:rsid w:val="00BC525B"/>
    <w:rsid w:val="00BC5413"/>
    <w:rsid w:val="00BC583B"/>
    <w:rsid w:val="00BC5A4A"/>
    <w:rsid w:val="00BC5EBD"/>
    <w:rsid w:val="00BC605F"/>
    <w:rsid w:val="00BC609C"/>
    <w:rsid w:val="00BC6D64"/>
    <w:rsid w:val="00BC6DBF"/>
    <w:rsid w:val="00BC6FAA"/>
    <w:rsid w:val="00BC706A"/>
    <w:rsid w:val="00BC75A3"/>
    <w:rsid w:val="00BC76AB"/>
    <w:rsid w:val="00BC79F5"/>
    <w:rsid w:val="00BC7A63"/>
    <w:rsid w:val="00BC7B6E"/>
    <w:rsid w:val="00BC7C4E"/>
    <w:rsid w:val="00BC7F42"/>
    <w:rsid w:val="00BD044E"/>
    <w:rsid w:val="00BD0571"/>
    <w:rsid w:val="00BD0812"/>
    <w:rsid w:val="00BD11C2"/>
    <w:rsid w:val="00BD1207"/>
    <w:rsid w:val="00BD1D6C"/>
    <w:rsid w:val="00BD259F"/>
    <w:rsid w:val="00BD266C"/>
    <w:rsid w:val="00BD2C02"/>
    <w:rsid w:val="00BD33F9"/>
    <w:rsid w:val="00BD354D"/>
    <w:rsid w:val="00BD38EF"/>
    <w:rsid w:val="00BD401E"/>
    <w:rsid w:val="00BD5759"/>
    <w:rsid w:val="00BD57DE"/>
    <w:rsid w:val="00BD5942"/>
    <w:rsid w:val="00BD6083"/>
    <w:rsid w:val="00BD65D6"/>
    <w:rsid w:val="00BD6676"/>
    <w:rsid w:val="00BD68E5"/>
    <w:rsid w:val="00BD68FE"/>
    <w:rsid w:val="00BD6E3C"/>
    <w:rsid w:val="00BD6FEF"/>
    <w:rsid w:val="00BD7ACD"/>
    <w:rsid w:val="00BD7DE5"/>
    <w:rsid w:val="00BD7E20"/>
    <w:rsid w:val="00BD7E27"/>
    <w:rsid w:val="00BD7EBB"/>
    <w:rsid w:val="00BE03B4"/>
    <w:rsid w:val="00BE0486"/>
    <w:rsid w:val="00BE0CC0"/>
    <w:rsid w:val="00BE0F35"/>
    <w:rsid w:val="00BE14AC"/>
    <w:rsid w:val="00BE18ED"/>
    <w:rsid w:val="00BE1DB4"/>
    <w:rsid w:val="00BE1DC2"/>
    <w:rsid w:val="00BE1F93"/>
    <w:rsid w:val="00BE2706"/>
    <w:rsid w:val="00BE28B7"/>
    <w:rsid w:val="00BE2BE7"/>
    <w:rsid w:val="00BE3047"/>
    <w:rsid w:val="00BE3097"/>
    <w:rsid w:val="00BE37CD"/>
    <w:rsid w:val="00BE3918"/>
    <w:rsid w:val="00BE3A9A"/>
    <w:rsid w:val="00BE3B60"/>
    <w:rsid w:val="00BE3F08"/>
    <w:rsid w:val="00BE4133"/>
    <w:rsid w:val="00BE4A0A"/>
    <w:rsid w:val="00BE4ADB"/>
    <w:rsid w:val="00BE530C"/>
    <w:rsid w:val="00BE5313"/>
    <w:rsid w:val="00BE5516"/>
    <w:rsid w:val="00BE5EC8"/>
    <w:rsid w:val="00BE689E"/>
    <w:rsid w:val="00BE6BCF"/>
    <w:rsid w:val="00BE78D5"/>
    <w:rsid w:val="00BF029E"/>
    <w:rsid w:val="00BF0522"/>
    <w:rsid w:val="00BF0B0D"/>
    <w:rsid w:val="00BF0C31"/>
    <w:rsid w:val="00BF0C54"/>
    <w:rsid w:val="00BF0CF1"/>
    <w:rsid w:val="00BF0DB1"/>
    <w:rsid w:val="00BF0ED1"/>
    <w:rsid w:val="00BF13EC"/>
    <w:rsid w:val="00BF1C68"/>
    <w:rsid w:val="00BF200C"/>
    <w:rsid w:val="00BF27A9"/>
    <w:rsid w:val="00BF299E"/>
    <w:rsid w:val="00BF2D67"/>
    <w:rsid w:val="00BF3192"/>
    <w:rsid w:val="00BF3369"/>
    <w:rsid w:val="00BF3428"/>
    <w:rsid w:val="00BF393F"/>
    <w:rsid w:val="00BF3AD1"/>
    <w:rsid w:val="00BF3BB5"/>
    <w:rsid w:val="00BF4060"/>
    <w:rsid w:val="00BF4392"/>
    <w:rsid w:val="00BF4615"/>
    <w:rsid w:val="00BF533C"/>
    <w:rsid w:val="00BF56A0"/>
    <w:rsid w:val="00BF584C"/>
    <w:rsid w:val="00BF5BF0"/>
    <w:rsid w:val="00BF5DCE"/>
    <w:rsid w:val="00BF6857"/>
    <w:rsid w:val="00BF6D3A"/>
    <w:rsid w:val="00BF702F"/>
    <w:rsid w:val="00BF73AF"/>
    <w:rsid w:val="00BF77D4"/>
    <w:rsid w:val="00BF7B7D"/>
    <w:rsid w:val="00BF7D94"/>
    <w:rsid w:val="00BF7F25"/>
    <w:rsid w:val="00C0003D"/>
    <w:rsid w:val="00C0053D"/>
    <w:rsid w:val="00C00882"/>
    <w:rsid w:val="00C00A7D"/>
    <w:rsid w:val="00C00EFB"/>
    <w:rsid w:val="00C018B3"/>
    <w:rsid w:val="00C01A8B"/>
    <w:rsid w:val="00C02688"/>
    <w:rsid w:val="00C026EF"/>
    <w:rsid w:val="00C02884"/>
    <w:rsid w:val="00C02C7B"/>
    <w:rsid w:val="00C03047"/>
    <w:rsid w:val="00C03452"/>
    <w:rsid w:val="00C04654"/>
    <w:rsid w:val="00C04CD6"/>
    <w:rsid w:val="00C0529F"/>
    <w:rsid w:val="00C05398"/>
    <w:rsid w:val="00C05680"/>
    <w:rsid w:val="00C05B16"/>
    <w:rsid w:val="00C05E1B"/>
    <w:rsid w:val="00C065BE"/>
    <w:rsid w:val="00C066E0"/>
    <w:rsid w:val="00C067AE"/>
    <w:rsid w:val="00C06C69"/>
    <w:rsid w:val="00C06DC0"/>
    <w:rsid w:val="00C07681"/>
    <w:rsid w:val="00C105A2"/>
    <w:rsid w:val="00C1077C"/>
    <w:rsid w:val="00C10B93"/>
    <w:rsid w:val="00C10E92"/>
    <w:rsid w:val="00C10FEF"/>
    <w:rsid w:val="00C112E1"/>
    <w:rsid w:val="00C11546"/>
    <w:rsid w:val="00C11709"/>
    <w:rsid w:val="00C11CA2"/>
    <w:rsid w:val="00C12162"/>
    <w:rsid w:val="00C122A4"/>
    <w:rsid w:val="00C12572"/>
    <w:rsid w:val="00C13002"/>
    <w:rsid w:val="00C13079"/>
    <w:rsid w:val="00C138A8"/>
    <w:rsid w:val="00C13B97"/>
    <w:rsid w:val="00C1449A"/>
    <w:rsid w:val="00C14909"/>
    <w:rsid w:val="00C14A31"/>
    <w:rsid w:val="00C15089"/>
    <w:rsid w:val="00C159C7"/>
    <w:rsid w:val="00C15BC8"/>
    <w:rsid w:val="00C15F6D"/>
    <w:rsid w:val="00C160D9"/>
    <w:rsid w:val="00C167B9"/>
    <w:rsid w:val="00C16B69"/>
    <w:rsid w:val="00C16F84"/>
    <w:rsid w:val="00C17420"/>
    <w:rsid w:val="00C17CFF"/>
    <w:rsid w:val="00C17E66"/>
    <w:rsid w:val="00C205E4"/>
    <w:rsid w:val="00C206A3"/>
    <w:rsid w:val="00C20B48"/>
    <w:rsid w:val="00C2132F"/>
    <w:rsid w:val="00C216C0"/>
    <w:rsid w:val="00C21D98"/>
    <w:rsid w:val="00C21F0B"/>
    <w:rsid w:val="00C22121"/>
    <w:rsid w:val="00C2248F"/>
    <w:rsid w:val="00C22965"/>
    <w:rsid w:val="00C22CA6"/>
    <w:rsid w:val="00C23068"/>
    <w:rsid w:val="00C233BA"/>
    <w:rsid w:val="00C241B0"/>
    <w:rsid w:val="00C24547"/>
    <w:rsid w:val="00C24600"/>
    <w:rsid w:val="00C246E7"/>
    <w:rsid w:val="00C24884"/>
    <w:rsid w:val="00C24DFA"/>
    <w:rsid w:val="00C25102"/>
    <w:rsid w:val="00C25479"/>
    <w:rsid w:val="00C256E1"/>
    <w:rsid w:val="00C25BA6"/>
    <w:rsid w:val="00C2642B"/>
    <w:rsid w:val="00C2778B"/>
    <w:rsid w:val="00C279D5"/>
    <w:rsid w:val="00C27A82"/>
    <w:rsid w:val="00C300B8"/>
    <w:rsid w:val="00C30572"/>
    <w:rsid w:val="00C308AF"/>
    <w:rsid w:val="00C30B3D"/>
    <w:rsid w:val="00C30B7D"/>
    <w:rsid w:val="00C3121E"/>
    <w:rsid w:val="00C31BD9"/>
    <w:rsid w:val="00C32214"/>
    <w:rsid w:val="00C32664"/>
    <w:rsid w:val="00C32D1A"/>
    <w:rsid w:val="00C331D1"/>
    <w:rsid w:val="00C335C1"/>
    <w:rsid w:val="00C33769"/>
    <w:rsid w:val="00C33D46"/>
    <w:rsid w:val="00C33E25"/>
    <w:rsid w:val="00C34097"/>
    <w:rsid w:val="00C34122"/>
    <w:rsid w:val="00C34179"/>
    <w:rsid w:val="00C3466C"/>
    <w:rsid w:val="00C34699"/>
    <w:rsid w:val="00C34798"/>
    <w:rsid w:val="00C34B34"/>
    <w:rsid w:val="00C34B6F"/>
    <w:rsid w:val="00C34EFB"/>
    <w:rsid w:val="00C35113"/>
    <w:rsid w:val="00C35395"/>
    <w:rsid w:val="00C3575C"/>
    <w:rsid w:val="00C35789"/>
    <w:rsid w:val="00C35867"/>
    <w:rsid w:val="00C35B9A"/>
    <w:rsid w:val="00C36405"/>
    <w:rsid w:val="00C36589"/>
    <w:rsid w:val="00C3674D"/>
    <w:rsid w:val="00C367F8"/>
    <w:rsid w:val="00C368F2"/>
    <w:rsid w:val="00C37155"/>
    <w:rsid w:val="00C37286"/>
    <w:rsid w:val="00C372C9"/>
    <w:rsid w:val="00C377C9"/>
    <w:rsid w:val="00C40AE6"/>
    <w:rsid w:val="00C40B3C"/>
    <w:rsid w:val="00C40CFB"/>
    <w:rsid w:val="00C41023"/>
    <w:rsid w:val="00C412E5"/>
    <w:rsid w:val="00C413D6"/>
    <w:rsid w:val="00C41720"/>
    <w:rsid w:val="00C42332"/>
    <w:rsid w:val="00C42575"/>
    <w:rsid w:val="00C42756"/>
    <w:rsid w:val="00C42841"/>
    <w:rsid w:val="00C43091"/>
    <w:rsid w:val="00C436C5"/>
    <w:rsid w:val="00C4376A"/>
    <w:rsid w:val="00C43D14"/>
    <w:rsid w:val="00C43DC1"/>
    <w:rsid w:val="00C43FE5"/>
    <w:rsid w:val="00C44401"/>
    <w:rsid w:val="00C4440B"/>
    <w:rsid w:val="00C445A9"/>
    <w:rsid w:val="00C44688"/>
    <w:rsid w:val="00C44A52"/>
    <w:rsid w:val="00C451EF"/>
    <w:rsid w:val="00C45552"/>
    <w:rsid w:val="00C45794"/>
    <w:rsid w:val="00C459E1"/>
    <w:rsid w:val="00C4683C"/>
    <w:rsid w:val="00C47148"/>
    <w:rsid w:val="00C4767D"/>
    <w:rsid w:val="00C47CF1"/>
    <w:rsid w:val="00C47D6B"/>
    <w:rsid w:val="00C509BF"/>
    <w:rsid w:val="00C50E64"/>
    <w:rsid w:val="00C52DCC"/>
    <w:rsid w:val="00C52E77"/>
    <w:rsid w:val="00C53162"/>
    <w:rsid w:val="00C5320E"/>
    <w:rsid w:val="00C53235"/>
    <w:rsid w:val="00C536BB"/>
    <w:rsid w:val="00C5387A"/>
    <w:rsid w:val="00C53BE6"/>
    <w:rsid w:val="00C54478"/>
    <w:rsid w:val="00C5476A"/>
    <w:rsid w:val="00C54EAB"/>
    <w:rsid w:val="00C54F25"/>
    <w:rsid w:val="00C55178"/>
    <w:rsid w:val="00C5566E"/>
    <w:rsid w:val="00C559DF"/>
    <w:rsid w:val="00C55B22"/>
    <w:rsid w:val="00C55DB4"/>
    <w:rsid w:val="00C5633E"/>
    <w:rsid w:val="00C56341"/>
    <w:rsid w:val="00C56892"/>
    <w:rsid w:val="00C568DF"/>
    <w:rsid w:val="00C56A6E"/>
    <w:rsid w:val="00C57107"/>
    <w:rsid w:val="00C571A6"/>
    <w:rsid w:val="00C579EC"/>
    <w:rsid w:val="00C57A41"/>
    <w:rsid w:val="00C57A72"/>
    <w:rsid w:val="00C601C2"/>
    <w:rsid w:val="00C602EC"/>
    <w:rsid w:val="00C607FC"/>
    <w:rsid w:val="00C608A2"/>
    <w:rsid w:val="00C60BD6"/>
    <w:rsid w:val="00C60FB1"/>
    <w:rsid w:val="00C6185F"/>
    <w:rsid w:val="00C61D5F"/>
    <w:rsid w:val="00C622AA"/>
    <w:rsid w:val="00C624FB"/>
    <w:rsid w:val="00C63066"/>
    <w:rsid w:val="00C633C2"/>
    <w:rsid w:val="00C64737"/>
    <w:rsid w:val="00C64A6C"/>
    <w:rsid w:val="00C64C88"/>
    <w:rsid w:val="00C64F84"/>
    <w:rsid w:val="00C6514C"/>
    <w:rsid w:val="00C6546D"/>
    <w:rsid w:val="00C65CDF"/>
    <w:rsid w:val="00C6618A"/>
    <w:rsid w:val="00C664A2"/>
    <w:rsid w:val="00C665EE"/>
    <w:rsid w:val="00C66978"/>
    <w:rsid w:val="00C66B2E"/>
    <w:rsid w:val="00C66F10"/>
    <w:rsid w:val="00C67075"/>
    <w:rsid w:val="00C67215"/>
    <w:rsid w:val="00C67357"/>
    <w:rsid w:val="00C6742F"/>
    <w:rsid w:val="00C674C0"/>
    <w:rsid w:val="00C6755F"/>
    <w:rsid w:val="00C677D3"/>
    <w:rsid w:val="00C67892"/>
    <w:rsid w:val="00C67A73"/>
    <w:rsid w:val="00C67DE7"/>
    <w:rsid w:val="00C70164"/>
    <w:rsid w:val="00C70E54"/>
    <w:rsid w:val="00C70F81"/>
    <w:rsid w:val="00C71196"/>
    <w:rsid w:val="00C71465"/>
    <w:rsid w:val="00C7154D"/>
    <w:rsid w:val="00C71C5A"/>
    <w:rsid w:val="00C71D9C"/>
    <w:rsid w:val="00C72122"/>
    <w:rsid w:val="00C721F2"/>
    <w:rsid w:val="00C72809"/>
    <w:rsid w:val="00C72AC2"/>
    <w:rsid w:val="00C72EA2"/>
    <w:rsid w:val="00C72FCB"/>
    <w:rsid w:val="00C73310"/>
    <w:rsid w:val="00C735A4"/>
    <w:rsid w:val="00C74024"/>
    <w:rsid w:val="00C74FA3"/>
    <w:rsid w:val="00C75127"/>
    <w:rsid w:val="00C7522A"/>
    <w:rsid w:val="00C755C7"/>
    <w:rsid w:val="00C7589B"/>
    <w:rsid w:val="00C75A0A"/>
    <w:rsid w:val="00C76D6A"/>
    <w:rsid w:val="00C76F5F"/>
    <w:rsid w:val="00C77182"/>
    <w:rsid w:val="00C7723F"/>
    <w:rsid w:val="00C775D4"/>
    <w:rsid w:val="00C77678"/>
    <w:rsid w:val="00C777DE"/>
    <w:rsid w:val="00C77BA3"/>
    <w:rsid w:val="00C77E38"/>
    <w:rsid w:val="00C80056"/>
    <w:rsid w:val="00C806F9"/>
    <w:rsid w:val="00C80941"/>
    <w:rsid w:val="00C809A8"/>
    <w:rsid w:val="00C813C9"/>
    <w:rsid w:val="00C81616"/>
    <w:rsid w:val="00C81ABF"/>
    <w:rsid w:val="00C81F53"/>
    <w:rsid w:val="00C8273A"/>
    <w:rsid w:val="00C8293D"/>
    <w:rsid w:val="00C82AC9"/>
    <w:rsid w:val="00C82BE8"/>
    <w:rsid w:val="00C82CAA"/>
    <w:rsid w:val="00C82CC6"/>
    <w:rsid w:val="00C8356B"/>
    <w:rsid w:val="00C8379C"/>
    <w:rsid w:val="00C83FF2"/>
    <w:rsid w:val="00C8409C"/>
    <w:rsid w:val="00C84103"/>
    <w:rsid w:val="00C843C0"/>
    <w:rsid w:val="00C847F1"/>
    <w:rsid w:val="00C84AE8"/>
    <w:rsid w:val="00C8537B"/>
    <w:rsid w:val="00C853C6"/>
    <w:rsid w:val="00C85625"/>
    <w:rsid w:val="00C85818"/>
    <w:rsid w:val="00C85886"/>
    <w:rsid w:val="00C85EA0"/>
    <w:rsid w:val="00C86246"/>
    <w:rsid w:val="00C86EC2"/>
    <w:rsid w:val="00C86ED7"/>
    <w:rsid w:val="00C87058"/>
    <w:rsid w:val="00C87243"/>
    <w:rsid w:val="00C87647"/>
    <w:rsid w:val="00C87746"/>
    <w:rsid w:val="00C87E43"/>
    <w:rsid w:val="00C9007E"/>
    <w:rsid w:val="00C90128"/>
    <w:rsid w:val="00C90441"/>
    <w:rsid w:val="00C9084F"/>
    <w:rsid w:val="00C909C5"/>
    <w:rsid w:val="00C9142E"/>
    <w:rsid w:val="00C91478"/>
    <w:rsid w:val="00C9196B"/>
    <w:rsid w:val="00C91AFE"/>
    <w:rsid w:val="00C92390"/>
    <w:rsid w:val="00C925BF"/>
    <w:rsid w:val="00C92A14"/>
    <w:rsid w:val="00C92B82"/>
    <w:rsid w:val="00C92E9A"/>
    <w:rsid w:val="00C93CAE"/>
    <w:rsid w:val="00C94D02"/>
    <w:rsid w:val="00C950B7"/>
    <w:rsid w:val="00C953E5"/>
    <w:rsid w:val="00C95CA8"/>
    <w:rsid w:val="00C95FA0"/>
    <w:rsid w:val="00C968E5"/>
    <w:rsid w:val="00C96923"/>
    <w:rsid w:val="00C96B3F"/>
    <w:rsid w:val="00C96B40"/>
    <w:rsid w:val="00C96EBE"/>
    <w:rsid w:val="00C97266"/>
    <w:rsid w:val="00C97AA8"/>
    <w:rsid w:val="00C97E47"/>
    <w:rsid w:val="00CA002A"/>
    <w:rsid w:val="00CA030D"/>
    <w:rsid w:val="00CA0A8E"/>
    <w:rsid w:val="00CA0FCC"/>
    <w:rsid w:val="00CA1603"/>
    <w:rsid w:val="00CA16F3"/>
    <w:rsid w:val="00CA1D79"/>
    <w:rsid w:val="00CA1D96"/>
    <w:rsid w:val="00CA1EB4"/>
    <w:rsid w:val="00CA2008"/>
    <w:rsid w:val="00CA223A"/>
    <w:rsid w:val="00CA2682"/>
    <w:rsid w:val="00CA2890"/>
    <w:rsid w:val="00CA3320"/>
    <w:rsid w:val="00CA35B4"/>
    <w:rsid w:val="00CA36C7"/>
    <w:rsid w:val="00CA396D"/>
    <w:rsid w:val="00CA418E"/>
    <w:rsid w:val="00CA42F8"/>
    <w:rsid w:val="00CA4795"/>
    <w:rsid w:val="00CA48A9"/>
    <w:rsid w:val="00CA4BE1"/>
    <w:rsid w:val="00CA4F9A"/>
    <w:rsid w:val="00CA66EB"/>
    <w:rsid w:val="00CA6A7A"/>
    <w:rsid w:val="00CA6CE7"/>
    <w:rsid w:val="00CA773E"/>
    <w:rsid w:val="00CA7C82"/>
    <w:rsid w:val="00CB0A46"/>
    <w:rsid w:val="00CB0B6B"/>
    <w:rsid w:val="00CB0DD8"/>
    <w:rsid w:val="00CB182F"/>
    <w:rsid w:val="00CB1924"/>
    <w:rsid w:val="00CB1C16"/>
    <w:rsid w:val="00CB2114"/>
    <w:rsid w:val="00CB22EC"/>
    <w:rsid w:val="00CB2632"/>
    <w:rsid w:val="00CB2905"/>
    <w:rsid w:val="00CB38A0"/>
    <w:rsid w:val="00CB39F0"/>
    <w:rsid w:val="00CB3D16"/>
    <w:rsid w:val="00CB3E99"/>
    <w:rsid w:val="00CB41E2"/>
    <w:rsid w:val="00CB43C5"/>
    <w:rsid w:val="00CB4B65"/>
    <w:rsid w:val="00CB51CC"/>
    <w:rsid w:val="00CB51F5"/>
    <w:rsid w:val="00CB53DC"/>
    <w:rsid w:val="00CB54F8"/>
    <w:rsid w:val="00CB55A7"/>
    <w:rsid w:val="00CB55B0"/>
    <w:rsid w:val="00CB5F11"/>
    <w:rsid w:val="00CB6116"/>
    <w:rsid w:val="00CB615D"/>
    <w:rsid w:val="00CB65F2"/>
    <w:rsid w:val="00CB6793"/>
    <w:rsid w:val="00CB6F24"/>
    <w:rsid w:val="00CB723A"/>
    <w:rsid w:val="00CB72D7"/>
    <w:rsid w:val="00CB7914"/>
    <w:rsid w:val="00CB7CD7"/>
    <w:rsid w:val="00CB7DF4"/>
    <w:rsid w:val="00CB7F2C"/>
    <w:rsid w:val="00CC0152"/>
    <w:rsid w:val="00CC069F"/>
    <w:rsid w:val="00CC0877"/>
    <w:rsid w:val="00CC1234"/>
    <w:rsid w:val="00CC12A2"/>
    <w:rsid w:val="00CC1593"/>
    <w:rsid w:val="00CC176E"/>
    <w:rsid w:val="00CC197A"/>
    <w:rsid w:val="00CC1A15"/>
    <w:rsid w:val="00CC1D7B"/>
    <w:rsid w:val="00CC24A6"/>
    <w:rsid w:val="00CC3825"/>
    <w:rsid w:val="00CC3C4A"/>
    <w:rsid w:val="00CC4C56"/>
    <w:rsid w:val="00CC4DEE"/>
    <w:rsid w:val="00CC515C"/>
    <w:rsid w:val="00CC54D3"/>
    <w:rsid w:val="00CC5D35"/>
    <w:rsid w:val="00CC6808"/>
    <w:rsid w:val="00CC6C15"/>
    <w:rsid w:val="00CC6E1B"/>
    <w:rsid w:val="00CC79D9"/>
    <w:rsid w:val="00CD02E2"/>
    <w:rsid w:val="00CD083A"/>
    <w:rsid w:val="00CD0960"/>
    <w:rsid w:val="00CD0A89"/>
    <w:rsid w:val="00CD0FA0"/>
    <w:rsid w:val="00CD0FC0"/>
    <w:rsid w:val="00CD10A6"/>
    <w:rsid w:val="00CD191B"/>
    <w:rsid w:val="00CD1A9E"/>
    <w:rsid w:val="00CD2394"/>
    <w:rsid w:val="00CD23D4"/>
    <w:rsid w:val="00CD2AA2"/>
    <w:rsid w:val="00CD2C45"/>
    <w:rsid w:val="00CD3714"/>
    <w:rsid w:val="00CD3852"/>
    <w:rsid w:val="00CD442F"/>
    <w:rsid w:val="00CD4C62"/>
    <w:rsid w:val="00CD4CE7"/>
    <w:rsid w:val="00CD533A"/>
    <w:rsid w:val="00CD5424"/>
    <w:rsid w:val="00CD5951"/>
    <w:rsid w:val="00CD5A5A"/>
    <w:rsid w:val="00CD5F2B"/>
    <w:rsid w:val="00CD7484"/>
    <w:rsid w:val="00CD77EF"/>
    <w:rsid w:val="00CD7A18"/>
    <w:rsid w:val="00CD7A9F"/>
    <w:rsid w:val="00CD7C48"/>
    <w:rsid w:val="00CD7D24"/>
    <w:rsid w:val="00CD7F04"/>
    <w:rsid w:val="00CE0A6F"/>
    <w:rsid w:val="00CE0BC4"/>
    <w:rsid w:val="00CE0EEE"/>
    <w:rsid w:val="00CE0F96"/>
    <w:rsid w:val="00CE1693"/>
    <w:rsid w:val="00CE1E08"/>
    <w:rsid w:val="00CE1F68"/>
    <w:rsid w:val="00CE20D9"/>
    <w:rsid w:val="00CE2C7F"/>
    <w:rsid w:val="00CE2CA1"/>
    <w:rsid w:val="00CE2E0B"/>
    <w:rsid w:val="00CE33F7"/>
    <w:rsid w:val="00CE42B6"/>
    <w:rsid w:val="00CE4780"/>
    <w:rsid w:val="00CE54C0"/>
    <w:rsid w:val="00CE55D6"/>
    <w:rsid w:val="00CE57DA"/>
    <w:rsid w:val="00CE5BE1"/>
    <w:rsid w:val="00CE607C"/>
    <w:rsid w:val="00CE6121"/>
    <w:rsid w:val="00CE66A6"/>
    <w:rsid w:val="00CE68B2"/>
    <w:rsid w:val="00CE6943"/>
    <w:rsid w:val="00CE69E0"/>
    <w:rsid w:val="00CE6B7C"/>
    <w:rsid w:val="00CE70A2"/>
    <w:rsid w:val="00CE7682"/>
    <w:rsid w:val="00CE7A44"/>
    <w:rsid w:val="00CF0158"/>
    <w:rsid w:val="00CF0323"/>
    <w:rsid w:val="00CF05C4"/>
    <w:rsid w:val="00CF0CC6"/>
    <w:rsid w:val="00CF0F7C"/>
    <w:rsid w:val="00CF1ED4"/>
    <w:rsid w:val="00CF23EA"/>
    <w:rsid w:val="00CF2491"/>
    <w:rsid w:val="00CF2588"/>
    <w:rsid w:val="00CF2AFD"/>
    <w:rsid w:val="00CF2DEF"/>
    <w:rsid w:val="00CF2EE1"/>
    <w:rsid w:val="00CF3922"/>
    <w:rsid w:val="00CF3B91"/>
    <w:rsid w:val="00CF3C68"/>
    <w:rsid w:val="00CF57FC"/>
    <w:rsid w:val="00CF61ED"/>
    <w:rsid w:val="00CF62C6"/>
    <w:rsid w:val="00CF67F5"/>
    <w:rsid w:val="00CF7129"/>
    <w:rsid w:val="00CF7306"/>
    <w:rsid w:val="00CF7AD2"/>
    <w:rsid w:val="00CF7BB2"/>
    <w:rsid w:val="00D00217"/>
    <w:rsid w:val="00D00C18"/>
    <w:rsid w:val="00D00CE5"/>
    <w:rsid w:val="00D0123D"/>
    <w:rsid w:val="00D01C44"/>
    <w:rsid w:val="00D01FB4"/>
    <w:rsid w:val="00D026F8"/>
    <w:rsid w:val="00D02AB3"/>
    <w:rsid w:val="00D02E15"/>
    <w:rsid w:val="00D0356B"/>
    <w:rsid w:val="00D03918"/>
    <w:rsid w:val="00D03B94"/>
    <w:rsid w:val="00D046C9"/>
    <w:rsid w:val="00D04780"/>
    <w:rsid w:val="00D04C6B"/>
    <w:rsid w:val="00D04F5A"/>
    <w:rsid w:val="00D0500C"/>
    <w:rsid w:val="00D051CA"/>
    <w:rsid w:val="00D05256"/>
    <w:rsid w:val="00D05281"/>
    <w:rsid w:val="00D0535B"/>
    <w:rsid w:val="00D055B3"/>
    <w:rsid w:val="00D059D7"/>
    <w:rsid w:val="00D06628"/>
    <w:rsid w:val="00D06B3C"/>
    <w:rsid w:val="00D06F63"/>
    <w:rsid w:val="00D077BB"/>
    <w:rsid w:val="00D07B6E"/>
    <w:rsid w:val="00D07C23"/>
    <w:rsid w:val="00D1015A"/>
    <w:rsid w:val="00D105FD"/>
    <w:rsid w:val="00D1060C"/>
    <w:rsid w:val="00D10661"/>
    <w:rsid w:val="00D1078E"/>
    <w:rsid w:val="00D10A1A"/>
    <w:rsid w:val="00D10A31"/>
    <w:rsid w:val="00D11132"/>
    <w:rsid w:val="00D111C3"/>
    <w:rsid w:val="00D115EC"/>
    <w:rsid w:val="00D1195F"/>
    <w:rsid w:val="00D12AF2"/>
    <w:rsid w:val="00D12B5B"/>
    <w:rsid w:val="00D12B94"/>
    <w:rsid w:val="00D13454"/>
    <w:rsid w:val="00D1345B"/>
    <w:rsid w:val="00D1354A"/>
    <w:rsid w:val="00D135D6"/>
    <w:rsid w:val="00D13709"/>
    <w:rsid w:val="00D137F2"/>
    <w:rsid w:val="00D1421D"/>
    <w:rsid w:val="00D15218"/>
    <w:rsid w:val="00D15631"/>
    <w:rsid w:val="00D1574F"/>
    <w:rsid w:val="00D1590A"/>
    <w:rsid w:val="00D15BA7"/>
    <w:rsid w:val="00D15BC0"/>
    <w:rsid w:val="00D15F05"/>
    <w:rsid w:val="00D16079"/>
    <w:rsid w:val="00D1692A"/>
    <w:rsid w:val="00D16B29"/>
    <w:rsid w:val="00D17099"/>
    <w:rsid w:val="00D1716B"/>
    <w:rsid w:val="00D1748F"/>
    <w:rsid w:val="00D174F8"/>
    <w:rsid w:val="00D17735"/>
    <w:rsid w:val="00D17B9F"/>
    <w:rsid w:val="00D17EEB"/>
    <w:rsid w:val="00D17F55"/>
    <w:rsid w:val="00D201A4"/>
    <w:rsid w:val="00D20C63"/>
    <w:rsid w:val="00D20C85"/>
    <w:rsid w:val="00D20C8F"/>
    <w:rsid w:val="00D20DBE"/>
    <w:rsid w:val="00D21556"/>
    <w:rsid w:val="00D21A26"/>
    <w:rsid w:val="00D21AA6"/>
    <w:rsid w:val="00D21CD6"/>
    <w:rsid w:val="00D21D58"/>
    <w:rsid w:val="00D223EE"/>
    <w:rsid w:val="00D227D7"/>
    <w:rsid w:val="00D22BF9"/>
    <w:rsid w:val="00D22CEB"/>
    <w:rsid w:val="00D22F24"/>
    <w:rsid w:val="00D231A4"/>
    <w:rsid w:val="00D231AA"/>
    <w:rsid w:val="00D23615"/>
    <w:rsid w:val="00D23764"/>
    <w:rsid w:val="00D2382A"/>
    <w:rsid w:val="00D240DA"/>
    <w:rsid w:val="00D2584E"/>
    <w:rsid w:val="00D26105"/>
    <w:rsid w:val="00D2610F"/>
    <w:rsid w:val="00D263D1"/>
    <w:rsid w:val="00D2649A"/>
    <w:rsid w:val="00D26FA4"/>
    <w:rsid w:val="00D27009"/>
    <w:rsid w:val="00D270C9"/>
    <w:rsid w:val="00D27132"/>
    <w:rsid w:val="00D2741C"/>
    <w:rsid w:val="00D274BF"/>
    <w:rsid w:val="00D2760A"/>
    <w:rsid w:val="00D27A51"/>
    <w:rsid w:val="00D27CA6"/>
    <w:rsid w:val="00D27E59"/>
    <w:rsid w:val="00D30215"/>
    <w:rsid w:val="00D30249"/>
    <w:rsid w:val="00D3071A"/>
    <w:rsid w:val="00D309C5"/>
    <w:rsid w:val="00D30B1A"/>
    <w:rsid w:val="00D30C79"/>
    <w:rsid w:val="00D30E3D"/>
    <w:rsid w:val="00D310B1"/>
    <w:rsid w:val="00D31194"/>
    <w:rsid w:val="00D31A08"/>
    <w:rsid w:val="00D31B9A"/>
    <w:rsid w:val="00D31DCE"/>
    <w:rsid w:val="00D326FF"/>
    <w:rsid w:val="00D32B22"/>
    <w:rsid w:val="00D331AD"/>
    <w:rsid w:val="00D334BD"/>
    <w:rsid w:val="00D33546"/>
    <w:rsid w:val="00D336C9"/>
    <w:rsid w:val="00D337C1"/>
    <w:rsid w:val="00D3429D"/>
    <w:rsid w:val="00D342F1"/>
    <w:rsid w:val="00D3439A"/>
    <w:rsid w:val="00D34631"/>
    <w:rsid w:val="00D348FA"/>
    <w:rsid w:val="00D34F96"/>
    <w:rsid w:val="00D3546F"/>
    <w:rsid w:val="00D35641"/>
    <w:rsid w:val="00D358C6"/>
    <w:rsid w:val="00D358D5"/>
    <w:rsid w:val="00D35A0F"/>
    <w:rsid w:val="00D35AB5"/>
    <w:rsid w:val="00D35FE7"/>
    <w:rsid w:val="00D360CC"/>
    <w:rsid w:val="00D360FD"/>
    <w:rsid w:val="00D365AE"/>
    <w:rsid w:val="00D36CA2"/>
    <w:rsid w:val="00D372A4"/>
    <w:rsid w:val="00D37E2D"/>
    <w:rsid w:val="00D37F37"/>
    <w:rsid w:val="00D4025B"/>
    <w:rsid w:val="00D405B8"/>
    <w:rsid w:val="00D40E7F"/>
    <w:rsid w:val="00D414A6"/>
    <w:rsid w:val="00D415E7"/>
    <w:rsid w:val="00D41BDB"/>
    <w:rsid w:val="00D4235C"/>
    <w:rsid w:val="00D424CE"/>
    <w:rsid w:val="00D424F5"/>
    <w:rsid w:val="00D426E5"/>
    <w:rsid w:val="00D42B14"/>
    <w:rsid w:val="00D42FC9"/>
    <w:rsid w:val="00D42FFF"/>
    <w:rsid w:val="00D430BB"/>
    <w:rsid w:val="00D4347E"/>
    <w:rsid w:val="00D4384C"/>
    <w:rsid w:val="00D43B6D"/>
    <w:rsid w:val="00D43D6D"/>
    <w:rsid w:val="00D4453B"/>
    <w:rsid w:val="00D445C2"/>
    <w:rsid w:val="00D445DC"/>
    <w:rsid w:val="00D447CA"/>
    <w:rsid w:val="00D44C60"/>
    <w:rsid w:val="00D44D6B"/>
    <w:rsid w:val="00D451D1"/>
    <w:rsid w:val="00D451F9"/>
    <w:rsid w:val="00D45459"/>
    <w:rsid w:val="00D45E6C"/>
    <w:rsid w:val="00D46091"/>
    <w:rsid w:val="00D4695D"/>
    <w:rsid w:val="00D46A42"/>
    <w:rsid w:val="00D46B88"/>
    <w:rsid w:val="00D46CEC"/>
    <w:rsid w:val="00D47140"/>
    <w:rsid w:val="00D4746C"/>
    <w:rsid w:val="00D477DD"/>
    <w:rsid w:val="00D47FDF"/>
    <w:rsid w:val="00D50045"/>
    <w:rsid w:val="00D5020D"/>
    <w:rsid w:val="00D50278"/>
    <w:rsid w:val="00D50814"/>
    <w:rsid w:val="00D50C3C"/>
    <w:rsid w:val="00D50D01"/>
    <w:rsid w:val="00D51337"/>
    <w:rsid w:val="00D51569"/>
    <w:rsid w:val="00D51817"/>
    <w:rsid w:val="00D51EE7"/>
    <w:rsid w:val="00D5201B"/>
    <w:rsid w:val="00D521B6"/>
    <w:rsid w:val="00D52323"/>
    <w:rsid w:val="00D5238A"/>
    <w:rsid w:val="00D5270E"/>
    <w:rsid w:val="00D52E74"/>
    <w:rsid w:val="00D53280"/>
    <w:rsid w:val="00D53290"/>
    <w:rsid w:val="00D53413"/>
    <w:rsid w:val="00D53582"/>
    <w:rsid w:val="00D53843"/>
    <w:rsid w:val="00D5401F"/>
    <w:rsid w:val="00D548E4"/>
    <w:rsid w:val="00D55259"/>
    <w:rsid w:val="00D55647"/>
    <w:rsid w:val="00D55859"/>
    <w:rsid w:val="00D5593B"/>
    <w:rsid w:val="00D55B63"/>
    <w:rsid w:val="00D55B86"/>
    <w:rsid w:val="00D560E9"/>
    <w:rsid w:val="00D56947"/>
    <w:rsid w:val="00D56A90"/>
    <w:rsid w:val="00D56ABF"/>
    <w:rsid w:val="00D56BD0"/>
    <w:rsid w:val="00D5779A"/>
    <w:rsid w:val="00D6045A"/>
    <w:rsid w:val="00D60820"/>
    <w:rsid w:val="00D60CEF"/>
    <w:rsid w:val="00D60D45"/>
    <w:rsid w:val="00D60DDF"/>
    <w:rsid w:val="00D611B4"/>
    <w:rsid w:val="00D616E0"/>
    <w:rsid w:val="00D61762"/>
    <w:rsid w:val="00D61B98"/>
    <w:rsid w:val="00D620EB"/>
    <w:rsid w:val="00D6276C"/>
    <w:rsid w:val="00D62EC8"/>
    <w:rsid w:val="00D63618"/>
    <w:rsid w:val="00D6369D"/>
    <w:rsid w:val="00D645CF"/>
    <w:rsid w:val="00D64856"/>
    <w:rsid w:val="00D649A8"/>
    <w:rsid w:val="00D64A84"/>
    <w:rsid w:val="00D64DC4"/>
    <w:rsid w:val="00D64FEE"/>
    <w:rsid w:val="00D655D2"/>
    <w:rsid w:val="00D65AAA"/>
    <w:rsid w:val="00D65D16"/>
    <w:rsid w:val="00D65E59"/>
    <w:rsid w:val="00D65E7C"/>
    <w:rsid w:val="00D667D1"/>
    <w:rsid w:val="00D66CD5"/>
    <w:rsid w:val="00D66CEA"/>
    <w:rsid w:val="00D66D24"/>
    <w:rsid w:val="00D674AB"/>
    <w:rsid w:val="00D676F2"/>
    <w:rsid w:val="00D6774E"/>
    <w:rsid w:val="00D67757"/>
    <w:rsid w:val="00D67C2E"/>
    <w:rsid w:val="00D67CDD"/>
    <w:rsid w:val="00D67D72"/>
    <w:rsid w:val="00D702FA"/>
    <w:rsid w:val="00D703F5"/>
    <w:rsid w:val="00D7055C"/>
    <w:rsid w:val="00D70613"/>
    <w:rsid w:val="00D70731"/>
    <w:rsid w:val="00D70EFE"/>
    <w:rsid w:val="00D71113"/>
    <w:rsid w:val="00D71573"/>
    <w:rsid w:val="00D728D4"/>
    <w:rsid w:val="00D72C8A"/>
    <w:rsid w:val="00D72DAC"/>
    <w:rsid w:val="00D72DCF"/>
    <w:rsid w:val="00D72E36"/>
    <w:rsid w:val="00D7320B"/>
    <w:rsid w:val="00D73770"/>
    <w:rsid w:val="00D738D7"/>
    <w:rsid w:val="00D7395E"/>
    <w:rsid w:val="00D73A7A"/>
    <w:rsid w:val="00D73D75"/>
    <w:rsid w:val="00D73E28"/>
    <w:rsid w:val="00D73FB7"/>
    <w:rsid w:val="00D7408E"/>
    <w:rsid w:val="00D7430D"/>
    <w:rsid w:val="00D74902"/>
    <w:rsid w:val="00D750DD"/>
    <w:rsid w:val="00D75194"/>
    <w:rsid w:val="00D752C5"/>
    <w:rsid w:val="00D7535D"/>
    <w:rsid w:val="00D755A4"/>
    <w:rsid w:val="00D7564E"/>
    <w:rsid w:val="00D7585D"/>
    <w:rsid w:val="00D75AE4"/>
    <w:rsid w:val="00D75E42"/>
    <w:rsid w:val="00D75F4C"/>
    <w:rsid w:val="00D75FDC"/>
    <w:rsid w:val="00D76182"/>
    <w:rsid w:val="00D76656"/>
    <w:rsid w:val="00D76999"/>
    <w:rsid w:val="00D769E2"/>
    <w:rsid w:val="00D77F09"/>
    <w:rsid w:val="00D77F4B"/>
    <w:rsid w:val="00D8019D"/>
    <w:rsid w:val="00D806CA"/>
    <w:rsid w:val="00D80792"/>
    <w:rsid w:val="00D80D60"/>
    <w:rsid w:val="00D80DF4"/>
    <w:rsid w:val="00D81D2B"/>
    <w:rsid w:val="00D82411"/>
    <w:rsid w:val="00D82A32"/>
    <w:rsid w:val="00D82CE3"/>
    <w:rsid w:val="00D82DF5"/>
    <w:rsid w:val="00D8351B"/>
    <w:rsid w:val="00D83844"/>
    <w:rsid w:val="00D83C79"/>
    <w:rsid w:val="00D83DA8"/>
    <w:rsid w:val="00D84050"/>
    <w:rsid w:val="00D843C3"/>
    <w:rsid w:val="00D84F44"/>
    <w:rsid w:val="00D84FA2"/>
    <w:rsid w:val="00D85049"/>
    <w:rsid w:val="00D851D9"/>
    <w:rsid w:val="00D856B5"/>
    <w:rsid w:val="00D85910"/>
    <w:rsid w:val="00D85953"/>
    <w:rsid w:val="00D86B6F"/>
    <w:rsid w:val="00D87186"/>
    <w:rsid w:val="00D87397"/>
    <w:rsid w:val="00D87569"/>
    <w:rsid w:val="00D87A48"/>
    <w:rsid w:val="00D87B78"/>
    <w:rsid w:val="00D87D67"/>
    <w:rsid w:val="00D90920"/>
    <w:rsid w:val="00D90A65"/>
    <w:rsid w:val="00D91157"/>
    <w:rsid w:val="00D912CB"/>
    <w:rsid w:val="00D92471"/>
    <w:rsid w:val="00D9252D"/>
    <w:rsid w:val="00D92740"/>
    <w:rsid w:val="00D92CA7"/>
    <w:rsid w:val="00D92D12"/>
    <w:rsid w:val="00D92DB5"/>
    <w:rsid w:val="00D92FA8"/>
    <w:rsid w:val="00D931CA"/>
    <w:rsid w:val="00D93470"/>
    <w:rsid w:val="00D93ABC"/>
    <w:rsid w:val="00D93AFB"/>
    <w:rsid w:val="00D93E9B"/>
    <w:rsid w:val="00D94A10"/>
    <w:rsid w:val="00D94F93"/>
    <w:rsid w:val="00D94FF2"/>
    <w:rsid w:val="00D9509C"/>
    <w:rsid w:val="00D9545E"/>
    <w:rsid w:val="00D954AE"/>
    <w:rsid w:val="00D958D5"/>
    <w:rsid w:val="00D96351"/>
    <w:rsid w:val="00D965BC"/>
    <w:rsid w:val="00D96638"/>
    <w:rsid w:val="00D96676"/>
    <w:rsid w:val="00D96706"/>
    <w:rsid w:val="00D96988"/>
    <w:rsid w:val="00D96C5E"/>
    <w:rsid w:val="00D96E1D"/>
    <w:rsid w:val="00D96EC6"/>
    <w:rsid w:val="00D96F3E"/>
    <w:rsid w:val="00D97DA0"/>
    <w:rsid w:val="00DA0104"/>
    <w:rsid w:val="00DA0238"/>
    <w:rsid w:val="00DA02F5"/>
    <w:rsid w:val="00DA0366"/>
    <w:rsid w:val="00DA147E"/>
    <w:rsid w:val="00DA1898"/>
    <w:rsid w:val="00DA1C3B"/>
    <w:rsid w:val="00DA1CCD"/>
    <w:rsid w:val="00DA223A"/>
    <w:rsid w:val="00DA247E"/>
    <w:rsid w:val="00DA2BC5"/>
    <w:rsid w:val="00DA2CDD"/>
    <w:rsid w:val="00DA37B0"/>
    <w:rsid w:val="00DA3C8A"/>
    <w:rsid w:val="00DA3D3C"/>
    <w:rsid w:val="00DA4083"/>
    <w:rsid w:val="00DA41AC"/>
    <w:rsid w:val="00DA43E8"/>
    <w:rsid w:val="00DA47FC"/>
    <w:rsid w:val="00DA4968"/>
    <w:rsid w:val="00DA5370"/>
    <w:rsid w:val="00DA53EA"/>
    <w:rsid w:val="00DA595F"/>
    <w:rsid w:val="00DA5AB6"/>
    <w:rsid w:val="00DA5D15"/>
    <w:rsid w:val="00DA6D34"/>
    <w:rsid w:val="00DA6DD6"/>
    <w:rsid w:val="00DA6E29"/>
    <w:rsid w:val="00DA74CA"/>
    <w:rsid w:val="00DA7835"/>
    <w:rsid w:val="00DA7C04"/>
    <w:rsid w:val="00DA7D34"/>
    <w:rsid w:val="00DA7E83"/>
    <w:rsid w:val="00DB015B"/>
    <w:rsid w:val="00DB0FB8"/>
    <w:rsid w:val="00DB0FC1"/>
    <w:rsid w:val="00DB11FE"/>
    <w:rsid w:val="00DB181F"/>
    <w:rsid w:val="00DB1983"/>
    <w:rsid w:val="00DB1D5A"/>
    <w:rsid w:val="00DB1E50"/>
    <w:rsid w:val="00DB240D"/>
    <w:rsid w:val="00DB2422"/>
    <w:rsid w:val="00DB2DEA"/>
    <w:rsid w:val="00DB314A"/>
    <w:rsid w:val="00DB3507"/>
    <w:rsid w:val="00DB3E71"/>
    <w:rsid w:val="00DB3F74"/>
    <w:rsid w:val="00DB40F4"/>
    <w:rsid w:val="00DB480F"/>
    <w:rsid w:val="00DB4CBE"/>
    <w:rsid w:val="00DB4EE9"/>
    <w:rsid w:val="00DB5670"/>
    <w:rsid w:val="00DB5DE1"/>
    <w:rsid w:val="00DB624B"/>
    <w:rsid w:val="00DB6264"/>
    <w:rsid w:val="00DB6E46"/>
    <w:rsid w:val="00DB73BE"/>
    <w:rsid w:val="00DB73C2"/>
    <w:rsid w:val="00DB763A"/>
    <w:rsid w:val="00DB76F6"/>
    <w:rsid w:val="00DB7AD8"/>
    <w:rsid w:val="00DB7D7D"/>
    <w:rsid w:val="00DB7EF0"/>
    <w:rsid w:val="00DC00FD"/>
    <w:rsid w:val="00DC0270"/>
    <w:rsid w:val="00DC05F0"/>
    <w:rsid w:val="00DC0EDC"/>
    <w:rsid w:val="00DC1EE9"/>
    <w:rsid w:val="00DC2203"/>
    <w:rsid w:val="00DC2FDD"/>
    <w:rsid w:val="00DC30B8"/>
    <w:rsid w:val="00DC34AC"/>
    <w:rsid w:val="00DC3510"/>
    <w:rsid w:val="00DC3559"/>
    <w:rsid w:val="00DC3F09"/>
    <w:rsid w:val="00DC4111"/>
    <w:rsid w:val="00DC4650"/>
    <w:rsid w:val="00DC48F4"/>
    <w:rsid w:val="00DC4C6E"/>
    <w:rsid w:val="00DC4DD5"/>
    <w:rsid w:val="00DC4EDB"/>
    <w:rsid w:val="00DC4FE0"/>
    <w:rsid w:val="00DC52F2"/>
    <w:rsid w:val="00DC536F"/>
    <w:rsid w:val="00DC575A"/>
    <w:rsid w:val="00DC5911"/>
    <w:rsid w:val="00DC5B37"/>
    <w:rsid w:val="00DC5E95"/>
    <w:rsid w:val="00DC600F"/>
    <w:rsid w:val="00DC6046"/>
    <w:rsid w:val="00DC63A3"/>
    <w:rsid w:val="00DC670F"/>
    <w:rsid w:val="00DC67A0"/>
    <w:rsid w:val="00DC68D5"/>
    <w:rsid w:val="00DC6DA7"/>
    <w:rsid w:val="00DC6ED4"/>
    <w:rsid w:val="00DC6FC8"/>
    <w:rsid w:val="00DC714B"/>
    <w:rsid w:val="00DC72E0"/>
    <w:rsid w:val="00DC7366"/>
    <w:rsid w:val="00DC7381"/>
    <w:rsid w:val="00DC7417"/>
    <w:rsid w:val="00DC7BD8"/>
    <w:rsid w:val="00DC7EA9"/>
    <w:rsid w:val="00DD03C6"/>
    <w:rsid w:val="00DD04E1"/>
    <w:rsid w:val="00DD1C0F"/>
    <w:rsid w:val="00DD1D58"/>
    <w:rsid w:val="00DD1F3A"/>
    <w:rsid w:val="00DD2461"/>
    <w:rsid w:val="00DD2909"/>
    <w:rsid w:val="00DD320F"/>
    <w:rsid w:val="00DD35A9"/>
    <w:rsid w:val="00DD40E5"/>
    <w:rsid w:val="00DD458C"/>
    <w:rsid w:val="00DD45E0"/>
    <w:rsid w:val="00DD4937"/>
    <w:rsid w:val="00DD495E"/>
    <w:rsid w:val="00DD4A04"/>
    <w:rsid w:val="00DD4DF2"/>
    <w:rsid w:val="00DD5041"/>
    <w:rsid w:val="00DD5224"/>
    <w:rsid w:val="00DD5960"/>
    <w:rsid w:val="00DD5BA4"/>
    <w:rsid w:val="00DD5DD3"/>
    <w:rsid w:val="00DD5F6E"/>
    <w:rsid w:val="00DD629A"/>
    <w:rsid w:val="00DD6551"/>
    <w:rsid w:val="00DD6A81"/>
    <w:rsid w:val="00DD7F46"/>
    <w:rsid w:val="00DE00A4"/>
    <w:rsid w:val="00DE013C"/>
    <w:rsid w:val="00DE03F1"/>
    <w:rsid w:val="00DE12FB"/>
    <w:rsid w:val="00DE1542"/>
    <w:rsid w:val="00DE1992"/>
    <w:rsid w:val="00DE1C4D"/>
    <w:rsid w:val="00DE1E70"/>
    <w:rsid w:val="00DE1FDA"/>
    <w:rsid w:val="00DE3176"/>
    <w:rsid w:val="00DE3226"/>
    <w:rsid w:val="00DE3934"/>
    <w:rsid w:val="00DE3C60"/>
    <w:rsid w:val="00DE4567"/>
    <w:rsid w:val="00DE518C"/>
    <w:rsid w:val="00DE551C"/>
    <w:rsid w:val="00DE55E4"/>
    <w:rsid w:val="00DE5C2F"/>
    <w:rsid w:val="00DE5CC5"/>
    <w:rsid w:val="00DE5F2D"/>
    <w:rsid w:val="00DE6237"/>
    <w:rsid w:val="00DE62A4"/>
    <w:rsid w:val="00DE6499"/>
    <w:rsid w:val="00DE6810"/>
    <w:rsid w:val="00DE688C"/>
    <w:rsid w:val="00DE69FD"/>
    <w:rsid w:val="00DE7192"/>
    <w:rsid w:val="00DE7854"/>
    <w:rsid w:val="00DE7B14"/>
    <w:rsid w:val="00DE7BC4"/>
    <w:rsid w:val="00DE7C9F"/>
    <w:rsid w:val="00DE7E45"/>
    <w:rsid w:val="00DE7F79"/>
    <w:rsid w:val="00DF0D15"/>
    <w:rsid w:val="00DF10A4"/>
    <w:rsid w:val="00DF11E3"/>
    <w:rsid w:val="00DF169A"/>
    <w:rsid w:val="00DF188A"/>
    <w:rsid w:val="00DF1E09"/>
    <w:rsid w:val="00DF22B4"/>
    <w:rsid w:val="00DF253A"/>
    <w:rsid w:val="00DF25AA"/>
    <w:rsid w:val="00DF2FF9"/>
    <w:rsid w:val="00DF3764"/>
    <w:rsid w:val="00DF3E4B"/>
    <w:rsid w:val="00DF3F95"/>
    <w:rsid w:val="00DF45D7"/>
    <w:rsid w:val="00DF4700"/>
    <w:rsid w:val="00DF47F8"/>
    <w:rsid w:val="00DF48E5"/>
    <w:rsid w:val="00DF4AF6"/>
    <w:rsid w:val="00DF5173"/>
    <w:rsid w:val="00DF5250"/>
    <w:rsid w:val="00DF5257"/>
    <w:rsid w:val="00DF557D"/>
    <w:rsid w:val="00DF571A"/>
    <w:rsid w:val="00DF5797"/>
    <w:rsid w:val="00DF69AF"/>
    <w:rsid w:val="00DF6BC8"/>
    <w:rsid w:val="00DF6E9B"/>
    <w:rsid w:val="00DF6ED6"/>
    <w:rsid w:val="00DF732C"/>
    <w:rsid w:val="00DF7A2C"/>
    <w:rsid w:val="00DF7BA1"/>
    <w:rsid w:val="00DF7CA8"/>
    <w:rsid w:val="00DF7D54"/>
    <w:rsid w:val="00DF7F35"/>
    <w:rsid w:val="00E00AB4"/>
    <w:rsid w:val="00E0110E"/>
    <w:rsid w:val="00E012E1"/>
    <w:rsid w:val="00E01321"/>
    <w:rsid w:val="00E01709"/>
    <w:rsid w:val="00E01944"/>
    <w:rsid w:val="00E01993"/>
    <w:rsid w:val="00E019E6"/>
    <w:rsid w:val="00E01CF2"/>
    <w:rsid w:val="00E01F95"/>
    <w:rsid w:val="00E01F9C"/>
    <w:rsid w:val="00E0215B"/>
    <w:rsid w:val="00E029B0"/>
    <w:rsid w:val="00E0364A"/>
    <w:rsid w:val="00E03691"/>
    <w:rsid w:val="00E03720"/>
    <w:rsid w:val="00E03C83"/>
    <w:rsid w:val="00E04854"/>
    <w:rsid w:val="00E04987"/>
    <w:rsid w:val="00E052A4"/>
    <w:rsid w:val="00E0588F"/>
    <w:rsid w:val="00E05A51"/>
    <w:rsid w:val="00E05AEE"/>
    <w:rsid w:val="00E068BD"/>
    <w:rsid w:val="00E06936"/>
    <w:rsid w:val="00E076AF"/>
    <w:rsid w:val="00E07E23"/>
    <w:rsid w:val="00E101D3"/>
    <w:rsid w:val="00E1032B"/>
    <w:rsid w:val="00E104A8"/>
    <w:rsid w:val="00E107B9"/>
    <w:rsid w:val="00E10B5E"/>
    <w:rsid w:val="00E10B67"/>
    <w:rsid w:val="00E10C2E"/>
    <w:rsid w:val="00E110D0"/>
    <w:rsid w:val="00E11838"/>
    <w:rsid w:val="00E119B2"/>
    <w:rsid w:val="00E12808"/>
    <w:rsid w:val="00E12B26"/>
    <w:rsid w:val="00E1346F"/>
    <w:rsid w:val="00E13F07"/>
    <w:rsid w:val="00E14213"/>
    <w:rsid w:val="00E14F9C"/>
    <w:rsid w:val="00E150E9"/>
    <w:rsid w:val="00E155C7"/>
    <w:rsid w:val="00E15723"/>
    <w:rsid w:val="00E15C41"/>
    <w:rsid w:val="00E1602A"/>
    <w:rsid w:val="00E16F5B"/>
    <w:rsid w:val="00E178BD"/>
    <w:rsid w:val="00E17985"/>
    <w:rsid w:val="00E17AF7"/>
    <w:rsid w:val="00E17D4D"/>
    <w:rsid w:val="00E17E6B"/>
    <w:rsid w:val="00E17EE6"/>
    <w:rsid w:val="00E20018"/>
    <w:rsid w:val="00E207A9"/>
    <w:rsid w:val="00E207ED"/>
    <w:rsid w:val="00E208D6"/>
    <w:rsid w:val="00E20999"/>
    <w:rsid w:val="00E20FF4"/>
    <w:rsid w:val="00E21436"/>
    <w:rsid w:val="00E21492"/>
    <w:rsid w:val="00E214FB"/>
    <w:rsid w:val="00E216F3"/>
    <w:rsid w:val="00E21E2A"/>
    <w:rsid w:val="00E224B6"/>
    <w:rsid w:val="00E22528"/>
    <w:rsid w:val="00E227E0"/>
    <w:rsid w:val="00E22A98"/>
    <w:rsid w:val="00E22F89"/>
    <w:rsid w:val="00E2300A"/>
    <w:rsid w:val="00E231DA"/>
    <w:rsid w:val="00E2447C"/>
    <w:rsid w:val="00E24AC3"/>
    <w:rsid w:val="00E24B08"/>
    <w:rsid w:val="00E24B53"/>
    <w:rsid w:val="00E24BA9"/>
    <w:rsid w:val="00E24C60"/>
    <w:rsid w:val="00E24D08"/>
    <w:rsid w:val="00E24E97"/>
    <w:rsid w:val="00E2527B"/>
    <w:rsid w:val="00E255F8"/>
    <w:rsid w:val="00E2563D"/>
    <w:rsid w:val="00E25745"/>
    <w:rsid w:val="00E26203"/>
    <w:rsid w:val="00E2652F"/>
    <w:rsid w:val="00E26935"/>
    <w:rsid w:val="00E26A86"/>
    <w:rsid w:val="00E26AA1"/>
    <w:rsid w:val="00E27BF5"/>
    <w:rsid w:val="00E30119"/>
    <w:rsid w:val="00E3081A"/>
    <w:rsid w:val="00E30A37"/>
    <w:rsid w:val="00E30F3F"/>
    <w:rsid w:val="00E31108"/>
    <w:rsid w:val="00E31295"/>
    <w:rsid w:val="00E3132F"/>
    <w:rsid w:val="00E3134B"/>
    <w:rsid w:val="00E3198A"/>
    <w:rsid w:val="00E3198E"/>
    <w:rsid w:val="00E31BE8"/>
    <w:rsid w:val="00E31DDF"/>
    <w:rsid w:val="00E3251C"/>
    <w:rsid w:val="00E3330F"/>
    <w:rsid w:val="00E33475"/>
    <w:rsid w:val="00E33ABE"/>
    <w:rsid w:val="00E34217"/>
    <w:rsid w:val="00E34618"/>
    <w:rsid w:val="00E34655"/>
    <w:rsid w:val="00E34DB3"/>
    <w:rsid w:val="00E35008"/>
    <w:rsid w:val="00E351A7"/>
    <w:rsid w:val="00E3523E"/>
    <w:rsid w:val="00E35302"/>
    <w:rsid w:val="00E35BCE"/>
    <w:rsid w:val="00E35C39"/>
    <w:rsid w:val="00E35C59"/>
    <w:rsid w:val="00E35CD1"/>
    <w:rsid w:val="00E35E6A"/>
    <w:rsid w:val="00E35E90"/>
    <w:rsid w:val="00E372D3"/>
    <w:rsid w:val="00E37368"/>
    <w:rsid w:val="00E378CF"/>
    <w:rsid w:val="00E37DD6"/>
    <w:rsid w:val="00E4001A"/>
    <w:rsid w:val="00E401D2"/>
    <w:rsid w:val="00E404D7"/>
    <w:rsid w:val="00E40988"/>
    <w:rsid w:val="00E40ADF"/>
    <w:rsid w:val="00E4173D"/>
    <w:rsid w:val="00E41D69"/>
    <w:rsid w:val="00E41F86"/>
    <w:rsid w:val="00E42260"/>
    <w:rsid w:val="00E428B3"/>
    <w:rsid w:val="00E429CE"/>
    <w:rsid w:val="00E42D27"/>
    <w:rsid w:val="00E43ECB"/>
    <w:rsid w:val="00E44748"/>
    <w:rsid w:val="00E44828"/>
    <w:rsid w:val="00E44B1D"/>
    <w:rsid w:val="00E44DD9"/>
    <w:rsid w:val="00E44EFF"/>
    <w:rsid w:val="00E44F11"/>
    <w:rsid w:val="00E45021"/>
    <w:rsid w:val="00E4510E"/>
    <w:rsid w:val="00E45343"/>
    <w:rsid w:val="00E4543F"/>
    <w:rsid w:val="00E458FD"/>
    <w:rsid w:val="00E45FA7"/>
    <w:rsid w:val="00E46255"/>
    <w:rsid w:val="00E46A2D"/>
    <w:rsid w:val="00E46A9D"/>
    <w:rsid w:val="00E46AE9"/>
    <w:rsid w:val="00E47006"/>
    <w:rsid w:val="00E472F5"/>
    <w:rsid w:val="00E4750A"/>
    <w:rsid w:val="00E4754F"/>
    <w:rsid w:val="00E475F7"/>
    <w:rsid w:val="00E47ECD"/>
    <w:rsid w:val="00E47EED"/>
    <w:rsid w:val="00E50006"/>
    <w:rsid w:val="00E50508"/>
    <w:rsid w:val="00E50C1F"/>
    <w:rsid w:val="00E50E9B"/>
    <w:rsid w:val="00E5153C"/>
    <w:rsid w:val="00E51BF6"/>
    <w:rsid w:val="00E51F64"/>
    <w:rsid w:val="00E52077"/>
    <w:rsid w:val="00E525CC"/>
    <w:rsid w:val="00E527EF"/>
    <w:rsid w:val="00E52832"/>
    <w:rsid w:val="00E52DF6"/>
    <w:rsid w:val="00E531A6"/>
    <w:rsid w:val="00E533F1"/>
    <w:rsid w:val="00E5385D"/>
    <w:rsid w:val="00E53D2E"/>
    <w:rsid w:val="00E53DDE"/>
    <w:rsid w:val="00E54710"/>
    <w:rsid w:val="00E547F6"/>
    <w:rsid w:val="00E54C7D"/>
    <w:rsid w:val="00E55382"/>
    <w:rsid w:val="00E558FD"/>
    <w:rsid w:val="00E5595D"/>
    <w:rsid w:val="00E55BE6"/>
    <w:rsid w:val="00E5615A"/>
    <w:rsid w:val="00E56264"/>
    <w:rsid w:val="00E5645E"/>
    <w:rsid w:val="00E56B76"/>
    <w:rsid w:val="00E5721C"/>
    <w:rsid w:val="00E57F2B"/>
    <w:rsid w:val="00E60115"/>
    <w:rsid w:val="00E6024A"/>
    <w:rsid w:val="00E60580"/>
    <w:rsid w:val="00E60C36"/>
    <w:rsid w:val="00E60DC9"/>
    <w:rsid w:val="00E60DEF"/>
    <w:rsid w:val="00E61001"/>
    <w:rsid w:val="00E61B51"/>
    <w:rsid w:val="00E62474"/>
    <w:rsid w:val="00E6299B"/>
    <w:rsid w:val="00E62AC8"/>
    <w:rsid w:val="00E62B3F"/>
    <w:rsid w:val="00E62CF4"/>
    <w:rsid w:val="00E63220"/>
    <w:rsid w:val="00E632FB"/>
    <w:rsid w:val="00E6384D"/>
    <w:rsid w:val="00E644EE"/>
    <w:rsid w:val="00E65319"/>
    <w:rsid w:val="00E65929"/>
    <w:rsid w:val="00E65B8F"/>
    <w:rsid w:val="00E65F42"/>
    <w:rsid w:val="00E660C4"/>
    <w:rsid w:val="00E66345"/>
    <w:rsid w:val="00E6676B"/>
    <w:rsid w:val="00E669B2"/>
    <w:rsid w:val="00E67097"/>
    <w:rsid w:val="00E670F4"/>
    <w:rsid w:val="00E67461"/>
    <w:rsid w:val="00E67C17"/>
    <w:rsid w:val="00E705A5"/>
    <w:rsid w:val="00E705AA"/>
    <w:rsid w:val="00E70836"/>
    <w:rsid w:val="00E70F4C"/>
    <w:rsid w:val="00E7108B"/>
    <w:rsid w:val="00E7116C"/>
    <w:rsid w:val="00E711CD"/>
    <w:rsid w:val="00E71219"/>
    <w:rsid w:val="00E71626"/>
    <w:rsid w:val="00E71BC1"/>
    <w:rsid w:val="00E71BD5"/>
    <w:rsid w:val="00E71C8A"/>
    <w:rsid w:val="00E71D6C"/>
    <w:rsid w:val="00E7221C"/>
    <w:rsid w:val="00E728F9"/>
    <w:rsid w:val="00E72A7C"/>
    <w:rsid w:val="00E72AA1"/>
    <w:rsid w:val="00E73004"/>
    <w:rsid w:val="00E731B0"/>
    <w:rsid w:val="00E73384"/>
    <w:rsid w:val="00E733DD"/>
    <w:rsid w:val="00E736EC"/>
    <w:rsid w:val="00E7373B"/>
    <w:rsid w:val="00E739DF"/>
    <w:rsid w:val="00E741F4"/>
    <w:rsid w:val="00E745CB"/>
    <w:rsid w:val="00E755A3"/>
    <w:rsid w:val="00E7562E"/>
    <w:rsid w:val="00E761FC"/>
    <w:rsid w:val="00E7639E"/>
    <w:rsid w:val="00E76634"/>
    <w:rsid w:val="00E7670B"/>
    <w:rsid w:val="00E77975"/>
    <w:rsid w:val="00E77C71"/>
    <w:rsid w:val="00E80170"/>
    <w:rsid w:val="00E8022A"/>
    <w:rsid w:val="00E80790"/>
    <w:rsid w:val="00E80A9A"/>
    <w:rsid w:val="00E811AC"/>
    <w:rsid w:val="00E81300"/>
    <w:rsid w:val="00E81428"/>
    <w:rsid w:val="00E81561"/>
    <w:rsid w:val="00E8156C"/>
    <w:rsid w:val="00E81B8C"/>
    <w:rsid w:val="00E821A5"/>
    <w:rsid w:val="00E830A0"/>
    <w:rsid w:val="00E831FB"/>
    <w:rsid w:val="00E8323D"/>
    <w:rsid w:val="00E832CE"/>
    <w:rsid w:val="00E83824"/>
    <w:rsid w:val="00E83A2F"/>
    <w:rsid w:val="00E83AC3"/>
    <w:rsid w:val="00E83B8C"/>
    <w:rsid w:val="00E83C89"/>
    <w:rsid w:val="00E84007"/>
    <w:rsid w:val="00E841D1"/>
    <w:rsid w:val="00E844A9"/>
    <w:rsid w:val="00E84598"/>
    <w:rsid w:val="00E8469D"/>
    <w:rsid w:val="00E84897"/>
    <w:rsid w:val="00E84A71"/>
    <w:rsid w:val="00E84D39"/>
    <w:rsid w:val="00E850EB"/>
    <w:rsid w:val="00E851A9"/>
    <w:rsid w:val="00E851CC"/>
    <w:rsid w:val="00E85771"/>
    <w:rsid w:val="00E86355"/>
    <w:rsid w:val="00E863B5"/>
    <w:rsid w:val="00E8672A"/>
    <w:rsid w:val="00E86751"/>
    <w:rsid w:val="00E87698"/>
    <w:rsid w:val="00E876DE"/>
    <w:rsid w:val="00E87E2D"/>
    <w:rsid w:val="00E9095A"/>
    <w:rsid w:val="00E90FF2"/>
    <w:rsid w:val="00E91595"/>
    <w:rsid w:val="00E91631"/>
    <w:rsid w:val="00E918FE"/>
    <w:rsid w:val="00E91F23"/>
    <w:rsid w:val="00E920CE"/>
    <w:rsid w:val="00E921C4"/>
    <w:rsid w:val="00E92981"/>
    <w:rsid w:val="00E9318D"/>
    <w:rsid w:val="00E93705"/>
    <w:rsid w:val="00E9394B"/>
    <w:rsid w:val="00E93A74"/>
    <w:rsid w:val="00E93C5F"/>
    <w:rsid w:val="00E9424A"/>
    <w:rsid w:val="00E94397"/>
    <w:rsid w:val="00E945C2"/>
    <w:rsid w:val="00E948AB"/>
    <w:rsid w:val="00E94A43"/>
    <w:rsid w:val="00E94DD6"/>
    <w:rsid w:val="00E95068"/>
    <w:rsid w:val="00E950EB"/>
    <w:rsid w:val="00E95186"/>
    <w:rsid w:val="00E95A46"/>
    <w:rsid w:val="00E95C05"/>
    <w:rsid w:val="00E95C29"/>
    <w:rsid w:val="00E95C9F"/>
    <w:rsid w:val="00E9608F"/>
    <w:rsid w:val="00E961D1"/>
    <w:rsid w:val="00E961EC"/>
    <w:rsid w:val="00E96238"/>
    <w:rsid w:val="00E96900"/>
    <w:rsid w:val="00E96D40"/>
    <w:rsid w:val="00E96E70"/>
    <w:rsid w:val="00E96EEC"/>
    <w:rsid w:val="00E97013"/>
    <w:rsid w:val="00E97167"/>
    <w:rsid w:val="00E973AD"/>
    <w:rsid w:val="00E975FC"/>
    <w:rsid w:val="00E976A6"/>
    <w:rsid w:val="00E97B50"/>
    <w:rsid w:val="00E97DF7"/>
    <w:rsid w:val="00EA0110"/>
    <w:rsid w:val="00EA0380"/>
    <w:rsid w:val="00EA0997"/>
    <w:rsid w:val="00EA0D51"/>
    <w:rsid w:val="00EA0FA9"/>
    <w:rsid w:val="00EA15E4"/>
    <w:rsid w:val="00EA18D2"/>
    <w:rsid w:val="00EA1AD6"/>
    <w:rsid w:val="00EA1D5E"/>
    <w:rsid w:val="00EA20F8"/>
    <w:rsid w:val="00EA227F"/>
    <w:rsid w:val="00EA234E"/>
    <w:rsid w:val="00EA244D"/>
    <w:rsid w:val="00EA2B7C"/>
    <w:rsid w:val="00EA2E28"/>
    <w:rsid w:val="00EA2F42"/>
    <w:rsid w:val="00EA31DC"/>
    <w:rsid w:val="00EA3309"/>
    <w:rsid w:val="00EA354C"/>
    <w:rsid w:val="00EA393A"/>
    <w:rsid w:val="00EA3A96"/>
    <w:rsid w:val="00EA3FC2"/>
    <w:rsid w:val="00EA412B"/>
    <w:rsid w:val="00EA4357"/>
    <w:rsid w:val="00EA45AB"/>
    <w:rsid w:val="00EA4A2F"/>
    <w:rsid w:val="00EA4DB8"/>
    <w:rsid w:val="00EA57D2"/>
    <w:rsid w:val="00EA59CE"/>
    <w:rsid w:val="00EA6162"/>
    <w:rsid w:val="00EA656B"/>
    <w:rsid w:val="00EA664B"/>
    <w:rsid w:val="00EA6E6B"/>
    <w:rsid w:val="00EA7059"/>
    <w:rsid w:val="00EA7135"/>
    <w:rsid w:val="00EA73FC"/>
    <w:rsid w:val="00EA7B9C"/>
    <w:rsid w:val="00EB02FF"/>
    <w:rsid w:val="00EB043A"/>
    <w:rsid w:val="00EB0681"/>
    <w:rsid w:val="00EB0D45"/>
    <w:rsid w:val="00EB0E6B"/>
    <w:rsid w:val="00EB1609"/>
    <w:rsid w:val="00EB19C5"/>
    <w:rsid w:val="00EB1A23"/>
    <w:rsid w:val="00EB1C66"/>
    <w:rsid w:val="00EB2560"/>
    <w:rsid w:val="00EB2D5C"/>
    <w:rsid w:val="00EB2FEE"/>
    <w:rsid w:val="00EB3117"/>
    <w:rsid w:val="00EB3299"/>
    <w:rsid w:val="00EB3D63"/>
    <w:rsid w:val="00EB3DA2"/>
    <w:rsid w:val="00EB3EDE"/>
    <w:rsid w:val="00EB4194"/>
    <w:rsid w:val="00EB4240"/>
    <w:rsid w:val="00EB4344"/>
    <w:rsid w:val="00EB4645"/>
    <w:rsid w:val="00EB46E3"/>
    <w:rsid w:val="00EB48FC"/>
    <w:rsid w:val="00EB5072"/>
    <w:rsid w:val="00EB57D0"/>
    <w:rsid w:val="00EB5A6B"/>
    <w:rsid w:val="00EB5C11"/>
    <w:rsid w:val="00EB5C5B"/>
    <w:rsid w:val="00EB5C60"/>
    <w:rsid w:val="00EB5CC6"/>
    <w:rsid w:val="00EB5FE9"/>
    <w:rsid w:val="00EB61C9"/>
    <w:rsid w:val="00EB61E3"/>
    <w:rsid w:val="00EB68CC"/>
    <w:rsid w:val="00EB74E8"/>
    <w:rsid w:val="00EB7588"/>
    <w:rsid w:val="00EB7B4C"/>
    <w:rsid w:val="00EB7BA1"/>
    <w:rsid w:val="00EB7CCE"/>
    <w:rsid w:val="00EB7FD1"/>
    <w:rsid w:val="00EC01E1"/>
    <w:rsid w:val="00EC024F"/>
    <w:rsid w:val="00EC0331"/>
    <w:rsid w:val="00EC10D5"/>
    <w:rsid w:val="00EC1375"/>
    <w:rsid w:val="00EC15F2"/>
    <w:rsid w:val="00EC16A2"/>
    <w:rsid w:val="00EC1E7B"/>
    <w:rsid w:val="00EC23CC"/>
    <w:rsid w:val="00EC2592"/>
    <w:rsid w:val="00EC2609"/>
    <w:rsid w:val="00EC299E"/>
    <w:rsid w:val="00EC2D72"/>
    <w:rsid w:val="00EC37A7"/>
    <w:rsid w:val="00EC3BB9"/>
    <w:rsid w:val="00EC409E"/>
    <w:rsid w:val="00EC4635"/>
    <w:rsid w:val="00EC473C"/>
    <w:rsid w:val="00EC4829"/>
    <w:rsid w:val="00EC4833"/>
    <w:rsid w:val="00EC4B31"/>
    <w:rsid w:val="00EC4B91"/>
    <w:rsid w:val="00EC4CBD"/>
    <w:rsid w:val="00EC559F"/>
    <w:rsid w:val="00EC59B8"/>
    <w:rsid w:val="00EC5A78"/>
    <w:rsid w:val="00EC5A8F"/>
    <w:rsid w:val="00EC6194"/>
    <w:rsid w:val="00EC61BA"/>
    <w:rsid w:val="00EC66B3"/>
    <w:rsid w:val="00EC6AC7"/>
    <w:rsid w:val="00EC710B"/>
    <w:rsid w:val="00EC7114"/>
    <w:rsid w:val="00EC7138"/>
    <w:rsid w:val="00EC7403"/>
    <w:rsid w:val="00ED05B4"/>
    <w:rsid w:val="00ED05CA"/>
    <w:rsid w:val="00ED0694"/>
    <w:rsid w:val="00ED0784"/>
    <w:rsid w:val="00ED07DD"/>
    <w:rsid w:val="00ED1345"/>
    <w:rsid w:val="00ED1A54"/>
    <w:rsid w:val="00ED1C3A"/>
    <w:rsid w:val="00ED1E2A"/>
    <w:rsid w:val="00ED23B2"/>
    <w:rsid w:val="00ED26CB"/>
    <w:rsid w:val="00ED280C"/>
    <w:rsid w:val="00ED2BFF"/>
    <w:rsid w:val="00ED2C5E"/>
    <w:rsid w:val="00ED2F39"/>
    <w:rsid w:val="00ED31F0"/>
    <w:rsid w:val="00ED34B3"/>
    <w:rsid w:val="00ED3558"/>
    <w:rsid w:val="00ED368A"/>
    <w:rsid w:val="00ED409F"/>
    <w:rsid w:val="00ED40CB"/>
    <w:rsid w:val="00ED4591"/>
    <w:rsid w:val="00ED4788"/>
    <w:rsid w:val="00ED545D"/>
    <w:rsid w:val="00ED5A3E"/>
    <w:rsid w:val="00ED63AB"/>
    <w:rsid w:val="00ED6901"/>
    <w:rsid w:val="00ED6F0B"/>
    <w:rsid w:val="00ED71C8"/>
    <w:rsid w:val="00ED728A"/>
    <w:rsid w:val="00ED736D"/>
    <w:rsid w:val="00ED742D"/>
    <w:rsid w:val="00ED751B"/>
    <w:rsid w:val="00ED7613"/>
    <w:rsid w:val="00ED7EB5"/>
    <w:rsid w:val="00ED7F9A"/>
    <w:rsid w:val="00ED7FE3"/>
    <w:rsid w:val="00EE0105"/>
    <w:rsid w:val="00EE0609"/>
    <w:rsid w:val="00EE06E5"/>
    <w:rsid w:val="00EE0734"/>
    <w:rsid w:val="00EE0C18"/>
    <w:rsid w:val="00EE0C6B"/>
    <w:rsid w:val="00EE0DEC"/>
    <w:rsid w:val="00EE11F5"/>
    <w:rsid w:val="00EE1234"/>
    <w:rsid w:val="00EE159F"/>
    <w:rsid w:val="00EE16C7"/>
    <w:rsid w:val="00EE16FD"/>
    <w:rsid w:val="00EE1C00"/>
    <w:rsid w:val="00EE2631"/>
    <w:rsid w:val="00EE2973"/>
    <w:rsid w:val="00EE2AC6"/>
    <w:rsid w:val="00EE2F5A"/>
    <w:rsid w:val="00EE2F8E"/>
    <w:rsid w:val="00EE3782"/>
    <w:rsid w:val="00EE498A"/>
    <w:rsid w:val="00EE5140"/>
    <w:rsid w:val="00EE5335"/>
    <w:rsid w:val="00EE541A"/>
    <w:rsid w:val="00EE5962"/>
    <w:rsid w:val="00EE5C0A"/>
    <w:rsid w:val="00EE5ED8"/>
    <w:rsid w:val="00EE6071"/>
    <w:rsid w:val="00EE694E"/>
    <w:rsid w:val="00EE6B29"/>
    <w:rsid w:val="00EE6F9E"/>
    <w:rsid w:val="00EE70A1"/>
    <w:rsid w:val="00EE76BD"/>
    <w:rsid w:val="00EF02FA"/>
    <w:rsid w:val="00EF06A9"/>
    <w:rsid w:val="00EF0C65"/>
    <w:rsid w:val="00EF1640"/>
    <w:rsid w:val="00EF1A8C"/>
    <w:rsid w:val="00EF2127"/>
    <w:rsid w:val="00EF2277"/>
    <w:rsid w:val="00EF244D"/>
    <w:rsid w:val="00EF2823"/>
    <w:rsid w:val="00EF2914"/>
    <w:rsid w:val="00EF349C"/>
    <w:rsid w:val="00EF3AEC"/>
    <w:rsid w:val="00EF3B09"/>
    <w:rsid w:val="00EF3EC6"/>
    <w:rsid w:val="00EF41E8"/>
    <w:rsid w:val="00EF4332"/>
    <w:rsid w:val="00EF43DF"/>
    <w:rsid w:val="00EF440E"/>
    <w:rsid w:val="00EF4440"/>
    <w:rsid w:val="00EF490C"/>
    <w:rsid w:val="00EF4A3B"/>
    <w:rsid w:val="00EF4DCF"/>
    <w:rsid w:val="00EF4F31"/>
    <w:rsid w:val="00EF58C3"/>
    <w:rsid w:val="00EF5EE5"/>
    <w:rsid w:val="00EF6036"/>
    <w:rsid w:val="00EF60EE"/>
    <w:rsid w:val="00EF665B"/>
    <w:rsid w:val="00EF6726"/>
    <w:rsid w:val="00EF6A02"/>
    <w:rsid w:val="00EF6C6C"/>
    <w:rsid w:val="00EF6E89"/>
    <w:rsid w:val="00EF706C"/>
    <w:rsid w:val="00EF758C"/>
    <w:rsid w:val="00EF76C4"/>
    <w:rsid w:val="00EF7747"/>
    <w:rsid w:val="00EF780C"/>
    <w:rsid w:val="00EF7D8F"/>
    <w:rsid w:val="00EF7EE5"/>
    <w:rsid w:val="00EF7F69"/>
    <w:rsid w:val="00F000EC"/>
    <w:rsid w:val="00F0029D"/>
    <w:rsid w:val="00F004C4"/>
    <w:rsid w:val="00F0083B"/>
    <w:rsid w:val="00F00958"/>
    <w:rsid w:val="00F01033"/>
    <w:rsid w:val="00F018FF"/>
    <w:rsid w:val="00F01B48"/>
    <w:rsid w:val="00F01B8D"/>
    <w:rsid w:val="00F0230A"/>
    <w:rsid w:val="00F02848"/>
    <w:rsid w:val="00F02D52"/>
    <w:rsid w:val="00F02DBA"/>
    <w:rsid w:val="00F02E42"/>
    <w:rsid w:val="00F02FF0"/>
    <w:rsid w:val="00F0315E"/>
    <w:rsid w:val="00F03523"/>
    <w:rsid w:val="00F0366E"/>
    <w:rsid w:val="00F0422D"/>
    <w:rsid w:val="00F04551"/>
    <w:rsid w:val="00F047CA"/>
    <w:rsid w:val="00F047FC"/>
    <w:rsid w:val="00F0497E"/>
    <w:rsid w:val="00F04D44"/>
    <w:rsid w:val="00F0505E"/>
    <w:rsid w:val="00F050F1"/>
    <w:rsid w:val="00F05C9E"/>
    <w:rsid w:val="00F05EE9"/>
    <w:rsid w:val="00F062D2"/>
    <w:rsid w:val="00F06C2C"/>
    <w:rsid w:val="00F06E67"/>
    <w:rsid w:val="00F06FD5"/>
    <w:rsid w:val="00F07275"/>
    <w:rsid w:val="00F075C6"/>
    <w:rsid w:val="00F0788E"/>
    <w:rsid w:val="00F078CF"/>
    <w:rsid w:val="00F07B07"/>
    <w:rsid w:val="00F07B9B"/>
    <w:rsid w:val="00F07EFA"/>
    <w:rsid w:val="00F100F0"/>
    <w:rsid w:val="00F1053D"/>
    <w:rsid w:val="00F10B34"/>
    <w:rsid w:val="00F111F9"/>
    <w:rsid w:val="00F11934"/>
    <w:rsid w:val="00F11945"/>
    <w:rsid w:val="00F11A8F"/>
    <w:rsid w:val="00F1246C"/>
    <w:rsid w:val="00F12D00"/>
    <w:rsid w:val="00F13498"/>
    <w:rsid w:val="00F136A2"/>
    <w:rsid w:val="00F136C1"/>
    <w:rsid w:val="00F13943"/>
    <w:rsid w:val="00F13F45"/>
    <w:rsid w:val="00F14376"/>
    <w:rsid w:val="00F14B23"/>
    <w:rsid w:val="00F14B6E"/>
    <w:rsid w:val="00F14BA6"/>
    <w:rsid w:val="00F14CD9"/>
    <w:rsid w:val="00F14EF2"/>
    <w:rsid w:val="00F14F25"/>
    <w:rsid w:val="00F15045"/>
    <w:rsid w:val="00F15118"/>
    <w:rsid w:val="00F156B5"/>
    <w:rsid w:val="00F156DD"/>
    <w:rsid w:val="00F157D7"/>
    <w:rsid w:val="00F167E0"/>
    <w:rsid w:val="00F16923"/>
    <w:rsid w:val="00F16CD0"/>
    <w:rsid w:val="00F16F99"/>
    <w:rsid w:val="00F170B0"/>
    <w:rsid w:val="00F1730A"/>
    <w:rsid w:val="00F176A1"/>
    <w:rsid w:val="00F17A77"/>
    <w:rsid w:val="00F20784"/>
    <w:rsid w:val="00F2085B"/>
    <w:rsid w:val="00F20D03"/>
    <w:rsid w:val="00F2144F"/>
    <w:rsid w:val="00F21569"/>
    <w:rsid w:val="00F21975"/>
    <w:rsid w:val="00F21AA4"/>
    <w:rsid w:val="00F21C21"/>
    <w:rsid w:val="00F21FBA"/>
    <w:rsid w:val="00F222E3"/>
    <w:rsid w:val="00F22E93"/>
    <w:rsid w:val="00F22E99"/>
    <w:rsid w:val="00F23162"/>
    <w:rsid w:val="00F2327D"/>
    <w:rsid w:val="00F232A9"/>
    <w:rsid w:val="00F238FD"/>
    <w:rsid w:val="00F23905"/>
    <w:rsid w:val="00F23BE6"/>
    <w:rsid w:val="00F23C6E"/>
    <w:rsid w:val="00F241E5"/>
    <w:rsid w:val="00F2473C"/>
    <w:rsid w:val="00F2481C"/>
    <w:rsid w:val="00F248A6"/>
    <w:rsid w:val="00F24A37"/>
    <w:rsid w:val="00F24BAA"/>
    <w:rsid w:val="00F24DB7"/>
    <w:rsid w:val="00F25029"/>
    <w:rsid w:val="00F25885"/>
    <w:rsid w:val="00F2595C"/>
    <w:rsid w:val="00F25D93"/>
    <w:rsid w:val="00F25DBA"/>
    <w:rsid w:val="00F26274"/>
    <w:rsid w:val="00F262CE"/>
    <w:rsid w:val="00F267D9"/>
    <w:rsid w:val="00F26F38"/>
    <w:rsid w:val="00F27A35"/>
    <w:rsid w:val="00F27CF5"/>
    <w:rsid w:val="00F30112"/>
    <w:rsid w:val="00F301DC"/>
    <w:rsid w:val="00F304A0"/>
    <w:rsid w:val="00F30E67"/>
    <w:rsid w:val="00F31611"/>
    <w:rsid w:val="00F31DFD"/>
    <w:rsid w:val="00F31ECC"/>
    <w:rsid w:val="00F323B0"/>
    <w:rsid w:val="00F32613"/>
    <w:rsid w:val="00F3273C"/>
    <w:rsid w:val="00F3292E"/>
    <w:rsid w:val="00F32B31"/>
    <w:rsid w:val="00F32C32"/>
    <w:rsid w:val="00F336C1"/>
    <w:rsid w:val="00F339C4"/>
    <w:rsid w:val="00F33A8E"/>
    <w:rsid w:val="00F34102"/>
    <w:rsid w:val="00F34322"/>
    <w:rsid w:val="00F344F4"/>
    <w:rsid w:val="00F34D99"/>
    <w:rsid w:val="00F359AF"/>
    <w:rsid w:val="00F35C28"/>
    <w:rsid w:val="00F35E05"/>
    <w:rsid w:val="00F35FFD"/>
    <w:rsid w:val="00F362CF"/>
    <w:rsid w:val="00F363D7"/>
    <w:rsid w:val="00F364C5"/>
    <w:rsid w:val="00F3693D"/>
    <w:rsid w:val="00F36FB0"/>
    <w:rsid w:val="00F37206"/>
    <w:rsid w:val="00F373F3"/>
    <w:rsid w:val="00F37AB4"/>
    <w:rsid w:val="00F40136"/>
    <w:rsid w:val="00F4097E"/>
    <w:rsid w:val="00F409D1"/>
    <w:rsid w:val="00F40BFD"/>
    <w:rsid w:val="00F4113A"/>
    <w:rsid w:val="00F41310"/>
    <w:rsid w:val="00F4143E"/>
    <w:rsid w:val="00F4151E"/>
    <w:rsid w:val="00F41AEB"/>
    <w:rsid w:val="00F4220D"/>
    <w:rsid w:val="00F42EBE"/>
    <w:rsid w:val="00F42F9E"/>
    <w:rsid w:val="00F4324D"/>
    <w:rsid w:val="00F4383A"/>
    <w:rsid w:val="00F43FE8"/>
    <w:rsid w:val="00F444EF"/>
    <w:rsid w:val="00F44583"/>
    <w:rsid w:val="00F445FD"/>
    <w:rsid w:val="00F44AC2"/>
    <w:rsid w:val="00F4511E"/>
    <w:rsid w:val="00F458C7"/>
    <w:rsid w:val="00F45AB4"/>
    <w:rsid w:val="00F45F23"/>
    <w:rsid w:val="00F45F87"/>
    <w:rsid w:val="00F4630A"/>
    <w:rsid w:val="00F4658B"/>
    <w:rsid w:val="00F46A93"/>
    <w:rsid w:val="00F4715A"/>
    <w:rsid w:val="00F47526"/>
    <w:rsid w:val="00F47B01"/>
    <w:rsid w:val="00F47B68"/>
    <w:rsid w:val="00F47B78"/>
    <w:rsid w:val="00F500B0"/>
    <w:rsid w:val="00F503BA"/>
    <w:rsid w:val="00F50478"/>
    <w:rsid w:val="00F50480"/>
    <w:rsid w:val="00F504BB"/>
    <w:rsid w:val="00F5063F"/>
    <w:rsid w:val="00F5078D"/>
    <w:rsid w:val="00F50B54"/>
    <w:rsid w:val="00F50BDF"/>
    <w:rsid w:val="00F50C64"/>
    <w:rsid w:val="00F50F0B"/>
    <w:rsid w:val="00F510A3"/>
    <w:rsid w:val="00F51362"/>
    <w:rsid w:val="00F516F9"/>
    <w:rsid w:val="00F51C8C"/>
    <w:rsid w:val="00F51CA0"/>
    <w:rsid w:val="00F523E0"/>
    <w:rsid w:val="00F52663"/>
    <w:rsid w:val="00F52906"/>
    <w:rsid w:val="00F52EDE"/>
    <w:rsid w:val="00F531F7"/>
    <w:rsid w:val="00F533C8"/>
    <w:rsid w:val="00F5391A"/>
    <w:rsid w:val="00F53A82"/>
    <w:rsid w:val="00F53F25"/>
    <w:rsid w:val="00F546DA"/>
    <w:rsid w:val="00F54CC3"/>
    <w:rsid w:val="00F54D00"/>
    <w:rsid w:val="00F550AE"/>
    <w:rsid w:val="00F56460"/>
    <w:rsid w:val="00F56FDA"/>
    <w:rsid w:val="00F5705A"/>
    <w:rsid w:val="00F576AC"/>
    <w:rsid w:val="00F57800"/>
    <w:rsid w:val="00F57A8E"/>
    <w:rsid w:val="00F60753"/>
    <w:rsid w:val="00F61C12"/>
    <w:rsid w:val="00F621EE"/>
    <w:rsid w:val="00F62213"/>
    <w:rsid w:val="00F629A7"/>
    <w:rsid w:val="00F62B00"/>
    <w:rsid w:val="00F62FB9"/>
    <w:rsid w:val="00F634B5"/>
    <w:rsid w:val="00F635D3"/>
    <w:rsid w:val="00F63C43"/>
    <w:rsid w:val="00F64B02"/>
    <w:rsid w:val="00F64E19"/>
    <w:rsid w:val="00F65045"/>
    <w:rsid w:val="00F65696"/>
    <w:rsid w:val="00F656A3"/>
    <w:rsid w:val="00F65F94"/>
    <w:rsid w:val="00F6604D"/>
    <w:rsid w:val="00F661D8"/>
    <w:rsid w:val="00F663D3"/>
    <w:rsid w:val="00F669CE"/>
    <w:rsid w:val="00F66DE8"/>
    <w:rsid w:val="00F67022"/>
    <w:rsid w:val="00F6707F"/>
    <w:rsid w:val="00F67287"/>
    <w:rsid w:val="00F67673"/>
    <w:rsid w:val="00F678A1"/>
    <w:rsid w:val="00F67BA9"/>
    <w:rsid w:val="00F703B1"/>
    <w:rsid w:val="00F70513"/>
    <w:rsid w:val="00F711F8"/>
    <w:rsid w:val="00F71228"/>
    <w:rsid w:val="00F7146B"/>
    <w:rsid w:val="00F7156B"/>
    <w:rsid w:val="00F7171C"/>
    <w:rsid w:val="00F71C13"/>
    <w:rsid w:val="00F722B5"/>
    <w:rsid w:val="00F724BF"/>
    <w:rsid w:val="00F72CD2"/>
    <w:rsid w:val="00F73139"/>
    <w:rsid w:val="00F73792"/>
    <w:rsid w:val="00F73A7B"/>
    <w:rsid w:val="00F73E9D"/>
    <w:rsid w:val="00F742E2"/>
    <w:rsid w:val="00F744AB"/>
    <w:rsid w:val="00F75245"/>
    <w:rsid w:val="00F7594C"/>
    <w:rsid w:val="00F75DBD"/>
    <w:rsid w:val="00F76041"/>
    <w:rsid w:val="00F76369"/>
    <w:rsid w:val="00F7675E"/>
    <w:rsid w:val="00F7682E"/>
    <w:rsid w:val="00F769F8"/>
    <w:rsid w:val="00F76B82"/>
    <w:rsid w:val="00F7728E"/>
    <w:rsid w:val="00F772DF"/>
    <w:rsid w:val="00F77511"/>
    <w:rsid w:val="00F77651"/>
    <w:rsid w:val="00F777AA"/>
    <w:rsid w:val="00F778E9"/>
    <w:rsid w:val="00F80158"/>
    <w:rsid w:val="00F8053D"/>
    <w:rsid w:val="00F80A4F"/>
    <w:rsid w:val="00F80ADD"/>
    <w:rsid w:val="00F80C5C"/>
    <w:rsid w:val="00F810C1"/>
    <w:rsid w:val="00F81360"/>
    <w:rsid w:val="00F816D6"/>
    <w:rsid w:val="00F81932"/>
    <w:rsid w:val="00F81961"/>
    <w:rsid w:val="00F81BCC"/>
    <w:rsid w:val="00F81E08"/>
    <w:rsid w:val="00F82324"/>
    <w:rsid w:val="00F824E6"/>
    <w:rsid w:val="00F8265C"/>
    <w:rsid w:val="00F82DE1"/>
    <w:rsid w:val="00F82E26"/>
    <w:rsid w:val="00F82FC9"/>
    <w:rsid w:val="00F830A2"/>
    <w:rsid w:val="00F83D6B"/>
    <w:rsid w:val="00F83E03"/>
    <w:rsid w:val="00F844E8"/>
    <w:rsid w:val="00F8489C"/>
    <w:rsid w:val="00F84ACA"/>
    <w:rsid w:val="00F85680"/>
    <w:rsid w:val="00F85EC8"/>
    <w:rsid w:val="00F85FC3"/>
    <w:rsid w:val="00F86090"/>
    <w:rsid w:val="00F86B31"/>
    <w:rsid w:val="00F86C26"/>
    <w:rsid w:val="00F86DAC"/>
    <w:rsid w:val="00F87075"/>
    <w:rsid w:val="00F872C8"/>
    <w:rsid w:val="00F87B78"/>
    <w:rsid w:val="00F87F13"/>
    <w:rsid w:val="00F901E6"/>
    <w:rsid w:val="00F909BD"/>
    <w:rsid w:val="00F90EC3"/>
    <w:rsid w:val="00F9152C"/>
    <w:rsid w:val="00F9180E"/>
    <w:rsid w:val="00F91886"/>
    <w:rsid w:val="00F91B0F"/>
    <w:rsid w:val="00F91C3C"/>
    <w:rsid w:val="00F91CF9"/>
    <w:rsid w:val="00F91E6D"/>
    <w:rsid w:val="00F91E7A"/>
    <w:rsid w:val="00F9279A"/>
    <w:rsid w:val="00F928B3"/>
    <w:rsid w:val="00F92E87"/>
    <w:rsid w:val="00F932BC"/>
    <w:rsid w:val="00F93741"/>
    <w:rsid w:val="00F93C0B"/>
    <w:rsid w:val="00F93C5D"/>
    <w:rsid w:val="00F94441"/>
    <w:rsid w:val="00F95029"/>
    <w:rsid w:val="00F95046"/>
    <w:rsid w:val="00F950DD"/>
    <w:rsid w:val="00F95364"/>
    <w:rsid w:val="00F953B5"/>
    <w:rsid w:val="00F95E0F"/>
    <w:rsid w:val="00F95E45"/>
    <w:rsid w:val="00F9624E"/>
    <w:rsid w:val="00F97550"/>
    <w:rsid w:val="00F975D3"/>
    <w:rsid w:val="00FA07D2"/>
    <w:rsid w:val="00FA094C"/>
    <w:rsid w:val="00FA1589"/>
    <w:rsid w:val="00FA2A60"/>
    <w:rsid w:val="00FA2B93"/>
    <w:rsid w:val="00FA3182"/>
    <w:rsid w:val="00FA31AB"/>
    <w:rsid w:val="00FA32F3"/>
    <w:rsid w:val="00FA3771"/>
    <w:rsid w:val="00FA3A83"/>
    <w:rsid w:val="00FA3C20"/>
    <w:rsid w:val="00FA3CB9"/>
    <w:rsid w:val="00FA420F"/>
    <w:rsid w:val="00FA49FE"/>
    <w:rsid w:val="00FA4E8D"/>
    <w:rsid w:val="00FA4F79"/>
    <w:rsid w:val="00FA555F"/>
    <w:rsid w:val="00FA558A"/>
    <w:rsid w:val="00FA5814"/>
    <w:rsid w:val="00FA5AD1"/>
    <w:rsid w:val="00FA5DEB"/>
    <w:rsid w:val="00FA63B6"/>
    <w:rsid w:val="00FA6697"/>
    <w:rsid w:val="00FA680D"/>
    <w:rsid w:val="00FA78EB"/>
    <w:rsid w:val="00FA78F7"/>
    <w:rsid w:val="00FA796A"/>
    <w:rsid w:val="00FA7C54"/>
    <w:rsid w:val="00FA7C5E"/>
    <w:rsid w:val="00FA7D32"/>
    <w:rsid w:val="00FA7E3D"/>
    <w:rsid w:val="00FB0623"/>
    <w:rsid w:val="00FB079F"/>
    <w:rsid w:val="00FB07D8"/>
    <w:rsid w:val="00FB087B"/>
    <w:rsid w:val="00FB09D0"/>
    <w:rsid w:val="00FB0A1D"/>
    <w:rsid w:val="00FB0F55"/>
    <w:rsid w:val="00FB1437"/>
    <w:rsid w:val="00FB1CF9"/>
    <w:rsid w:val="00FB1E70"/>
    <w:rsid w:val="00FB22ED"/>
    <w:rsid w:val="00FB246C"/>
    <w:rsid w:val="00FB265C"/>
    <w:rsid w:val="00FB2684"/>
    <w:rsid w:val="00FB2EED"/>
    <w:rsid w:val="00FB3066"/>
    <w:rsid w:val="00FB31E6"/>
    <w:rsid w:val="00FB327D"/>
    <w:rsid w:val="00FB3487"/>
    <w:rsid w:val="00FB37F1"/>
    <w:rsid w:val="00FB3DF3"/>
    <w:rsid w:val="00FB4B9E"/>
    <w:rsid w:val="00FB4DB9"/>
    <w:rsid w:val="00FB546F"/>
    <w:rsid w:val="00FB575C"/>
    <w:rsid w:val="00FB5770"/>
    <w:rsid w:val="00FB58E7"/>
    <w:rsid w:val="00FB5A86"/>
    <w:rsid w:val="00FB5C88"/>
    <w:rsid w:val="00FB5F4C"/>
    <w:rsid w:val="00FB61C0"/>
    <w:rsid w:val="00FB680E"/>
    <w:rsid w:val="00FB68DE"/>
    <w:rsid w:val="00FB6B91"/>
    <w:rsid w:val="00FB70D8"/>
    <w:rsid w:val="00FB7FA9"/>
    <w:rsid w:val="00FC0224"/>
    <w:rsid w:val="00FC06FA"/>
    <w:rsid w:val="00FC0B26"/>
    <w:rsid w:val="00FC1124"/>
    <w:rsid w:val="00FC1720"/>
    <w:rsid w:val="00FC173A"/>
    <w:rsid w:val="00FC18C6"/>
    <w:rsid w:val="00FC19C5"/>
    <w:rsid w:val="00FC1BE1"/>
    <w:rsid w:val="00FC1DF4"/>
    <w:rsid w:val="00FC20FF"/>
    <w:rsid w:val="00FC2537"/>
    <w:rsid w:val="00FC2BA2"/>
    <w:rsid w:val="00FC308A"/>
    <w:rsid w:val="00FC332E"/>
    <w:rsid w:val="00FC36FA"/>
    <w:rsid w:val="00FC3755"/>
    <w:rsid w:val="00FC3C11"/>
    <w:rsid w:val="00FC3D43"/>
    <w:rsid w:val="00FC3D4A"/>
    <w:rsid w:val="00FC49E0"/>
    <w:rsid w:val="00FC55FE"/>
    <w:rsid w:val="00FC568E"/>
    <w:rsid w:val="00FC5D67"/>
    <w:rsid w:val="00FC5DED"/>
    <w:rsid w:val="00FC5F0F"/>
    <w:rsid w:val="00FC6267"/>
    <w:rsid w:val="00FC695F"/>
    <w:rsid w:val="00FC73FB"/>
    <w:rsid w:val="00FC79E8"/>
    <w:rsid w:val="00FC7E54"/>
    <w:rsid w:val="00FD0360"/>
    <w:rsid w:val="00FD0A01"/>
    <w:rsid w:val="00FD0BC2"/>
    <w:rsid w:val="00FD0BDE"/>
    <w:rsid w:val="00FD0D5A"/>
    <w:rsid w:val="00FD10DE"/>
    <w:rsid w:val="00FD1129"/>
    <w:rsid w:val="00FD1207"/>
    <w:rsid w:val="00FD1422"/>
    <w:rsid w:val="00FD1883"/>
    <w:rsid w:val="00FD1A17"/>
    <w:rsid w:val="00FD21B5"/>
    <w:rsid w:val="00FD2391"/>
    <w:rsid w:val="00FD23C8"/>
    <w:rsid w:val="00FD23E2"/>
    <w:rsid w:val="00FD2428"/>
    <w:rsid w:val="00FD2A27"/>
    <w:rsid w:val="00FD2BF8"/>
    <w:rsid w:val="00FD2CD7"/>
    <w:rsid w:val="00FD31AC"/>
    <w:rsid w:val="00FD3690"/>
    <w:rsid w:val="00FD37B2"/>
    <w:rsid w:val="00FD3C66"/>
    <w:rsid w:val="00FD434D"/>
    <w:rsid w:val="00FD468F"/>
    <w:rsid w:val="00FD4969"/>
    <w:rsid w:val="00FD498B"/>
    <w:rsid w:val="00FD49E9"/>
    <w:rsid w:val="00FD4F18"/>
    <w:rsid w:val="00FD5204"/>
    <w:rsid w:val="00FD5282"/>
    <w:rsid w:val="00FD565C"/>
    <w:rsid w:val="00FD5A9D"/>
    <w:rsid w:val="00FD5AC2"/>
    <w:rsid w:val="00FD5BB7"/>
    <w:rsid w:val="00FD5D86"/>
    <w:rsid w:val="00FD5E3D"/>
    <w:rsid w:val="00FD66CD"/>
    <w:rsid w:val="00FD67DA"/>
    <w:rsid w:val="00FD69F7"/>
    <w:rsid w:val="00FD7135"/>
    <w:rsid w:val="00FD7795"/>
    <w:rsid w:val="00FD7ACB"/>
    <w:rsid w:val="00FE0112"/>
    <w:rsid w:val="00FE03C5"/>
    <w:rsid w:val="00FE093A"/>
    <w:rsid w:val="00FE0A20"/>
    <w:rsid w:val="00FE0D96"/>
    <w:rsid w:val="00FE0EF5"/>
    <w:rsid w:val="00FE107F"/>
    <w:rsid w:val="00FE14E0"/>
    <w:rsid w:val="00FE158B"/>
    <w:rsid w:val="00FE1BF1"/>
    <w:rsid w:val="00FE1C26"/>
    <w:rsid w:val="00FE1E3B"/>
    <w:rsid w:val="00FE2042"/>
    <w:rsid w:val="00FE253F"/>
    <w:rsid w:val="00FE2AA1"/>
    <w:rsid w:val="00FE33C7"/>
    <w:rsid w:val="00FE35E8"/>
    <w:rsid w:val="00FE38B8"/>
    <w:rsid w:val="00FE4558"/>
    <w:rsid w:val="00FE4591"/>
    <w:rsid w:val="00FE474E"/>
    <w:rsid w:val="00FE477F"/>
    <w:rsid w:val="00FE4871"/>
    <w:rsid w:val="00FE5058"/>
    <w:rsid w:val="00FE527D"/>
    <w:rsid w:val="00FE5886"/>
    <w:rsid w:val="00FE59E6"/>
    <w:rsid w:val="00FE602F"/>
    <w:rsid w:val="00FE6166"/>
    <w:rsid w:val="00FE6316"/>
    <w:rsid w:val="00FE6520"/>
    <w:rsid w:val="00FE68D0"/>
    <w:rsid w:val="00FE6A08"/>
    <w:rsid w:val="00FE6D26"/>
    <w:rsid w:val="00FE718C"/>
    <w:rsid w:val="00FE7305"/>
    <w:rsid w:val="00FE73B2"/>
    <w:rsid w:val="00FE7B05"/>
    <w:rsid w:val="00FE7B0B"/>
    <w:rsid w:val="00FE7D11"/>
    <w:rsid w:val="00FF00D4"/>
    <w:rsid w:val="00FF00F2"/>
    <w:rsid w:val="00FF0108"/>
    <w:rsid w:val="00FF02EC"/>
    <w:rsid w:val="00FF03D8"/>
    <w:rsid w:val="00FF0749"/>
    <w:rsid w:val="00FF099F"/>
    <w:rsid w:val="00FF0DCC"/>
    <w:rsid w:val="00FF0E75"/>
    <w:rsid w:val="00FF17CE"/>
    <w:rsid w:val="00FF17E2"/>
    <w:rsid w:val="00FF183E"/>
    <w:rsid w:val="00FF1B2A"/>
    <w:rsid w:val="00FF21CA"/>
    <w:rsid w:val="00FF238C"/>
    <w:rsid w:val="00FF24F4"/>
    <w:rsid w:val="00FF27D0"/>
    <w:rsid w:val="00FF284F"/>
    <w:rsid w:val="00FF3187"/>
    <w:rsid w:val="00FF3247"/>
    <w:rsid w:val="00FF3A1C"/>
    <w:rsid w:val="00FF3DF0"/>
    <w:rsid w:val="00FF40B5"/>
    <w:rsid w:val="00FF41D9"/>
    <w:rsid w:val="00FF43A3"/>
    <w:rsid w:val="00FF43C8"/>
    <w:rsid w:val="00FF4605"/>
    <w:rsid w:val="00FF48CC"/>
    <w:rsid w:val="00FF505F"/>
    <w:rsid w:val="00FF5895"/>
    <w:rsid w:val="00FF593F"/>
    <w:rsid w:val="00FF5CBC"/>
    <w:rsid w:val="00FF5D65"/>
    <w:rsid w:val="00FF62F5"/>
    <w:rsid w:val="00FF65BD"/>
    <w:rsid w:val="00FF672D"/>
    <w:rsid w:val="00FF6AA8"/>
    <w:rsid w:val="00FF6C01"/>
    <w:rsid w:val="00FF6C3E"/>
    <w:rsid w:val="00FF6CE2"/>
    <w:rsid w:val="00FF7313"/>
    <w:rsid w:val="00FF749F"/>
    <w:rsid w:val="00FF7567"/>
    <w:rsid w:val="00FF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F8479"/>
  <w15:docId w15:val="{92452F8B-7B74-4F43-9365-54EFE046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64"/>
  </w:style>
  <w:style w:type="paragraph" w:styleId="Heading1">
    <w:name w:val="heading 1"/>
    <w:basedOn w:val="Normal"/>
    <w:next w:val="Normal"/>
    <w:link w:val="Heading1Char"/>
    <w:uiPriority w:val="9"/>
    <w:qFormat/>
    <w:rsid w:val="00207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7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6E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7A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rsid w:val="004B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12C"/>
  </w:style>
  <w:style w:type="paragraph" w:styleId="Footer">
    <w:name w:val="footer"/>
    <w:basedOn w:val="Normal"/>
    <w:link w:val="FooterChar"/>
    <w:uiPriority w:val="99"/>
    <w:unhideWhenUsed/>
    <w:rsid w:val="004B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12C"/>
  </w:style>
  <w:style w:type="paragraph" w:customStyle="1" w:styleId="Para2">
    <w:name w:val="Para 2"/>
    <w:basedOn w:val="Normal"/>
    <w:uiPriority w:val="99"/>
    <w:rsid w:val="00407717"/>
    <w:pPr>
      <w:numPr>
        <w:ilvl w:val="1"/>
        <w:numId w:val="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27583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275838"/>
    <w:rPr>
      <w:rFonts w:ascii="Times New Roman" w:eastAsia="Times New Roman" w:hAnsi="Times New Roman" w:cs="Times New Roman"/>
      <w:sz w:val="20"/>
      <w:szCs w:val="20"/>
    </w:rPr>
  </w:style>
  <w:style w:type="paragraph" w:customStyle="1" w:styleId="CBodyLight">
    <w:name w:val="C/ Body Light"/>
    <w:basedOn w:val="Normal"/>
    <w:link w:val="CBodyLightChar1"/>
    <w:qFormat/>
    <w:rsid w:val="00A93D7D"/>
    <w:pPr>
      <w:suppressAutoHyphens/>
      <w:spacing w:before="60" w:after="120" w:line="300" w:lineRule="auto"/>
    </w:pPr>
    <w:rPr>
      <w:rFonts w:ascii="Arial" w:eastAsia="Times New Roman" w:hAnsi="Arial" w:cs="Arial"/>
      <w:color w:val="000000" w:themeColor="text1"/>
      <w:sz w:val="20"/>
      <w:szCs w:val="18"/>
      <w:lang w:eastAsia="en-AU"/>
    </w:rPr>
  </w:style>
  <w:style w:type="character" w:customStyle="1" w:styleId="CBodyLightChar1">
    <w:name w:val="C/ Body Light Char1"/>
    <w:link w:val="CBodyLight"/>
    <w:locked/>
    <w:rsid w:val="00A93D7D"/>
    <w:rPr>
      <w:rFonts w:ascii="Arial" w:eastAsia="Times New Roman" w:hAnsi="Arial" w:cs="Arial"/>
      <w:color w:val="000000" w:themeColor="text1"/>
      <w:sz w:val="20"/>
      <w:szCs w:val="18"/>
      <w:lang w:eastAsia="en-AU"/>
    </w:rPr>
  </w:style>
  <w:style w:type="paragraph" w:customStyle="1" w:styleId="Default">
    <w:name w:val="Default"/>
    <w:rsid w:val="00D51E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1D"/>
    <w:rPr>
      <w:rFonts w:ascii="Tahoma" w:hAnsi="Tahoma" w:cs="Tahoma"/>
      <w:sz w:val="16"/>
      <w:szCs w:val="16"/>
    </w:rPr>
  </w:style>
  <w:style w:type="paragraph" w:styleId="NormalWeb">
    <w:name w:val="Normal (Web)"/>
    <w:basedOn w:val="Normal"/>
    <w:uiPriority w:val="99"/>
    <w:unhideWhenUsed/>
    <w:rsid w:val="005325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313441"/>
    <w:pPr>
      <w:spacing w:after="0" w:line="240" w:lineRule="auto"/>
    </w:pPr>
    <w:rPr>
      <w:sz w:val="20"/>
      <w:szCs w:val="20"/>
    </w:rPr>
  </w:style>
  <w:style w:type="character" w:customStyle="1" w:styleId="FootnoteTextChar">
    <w:name w:val="Footnote Text Char"/>
    <w:basedOn w:val="DefaultParagraphFont"/>
    <w:link w:val="FootnoteText"/>
    <w:uiPriority w:val="99"/>
    <w:rsid w:val="00313441"/>
    <w:rPr>
      <w:sz w:val="20"/>
      <w:szCs w:val="20"/>
    </w:rPr>
  </w:style>
  <w:style w:type="character" w:styleId="FootnoteReference">
    <w:name w:val="footnote reference"/>
    <w:basedOn w:val="DefaultParagraphFont"/>
    <w:uiPriority w:val="99"/>
    <w:unhideWhenUsed/>
    <w:rsid w:val="00313441"/>
    <w:rPr>
      <w:vertAlign w:val="superscript"/>
    </w:rPr>
  </w:style>
  <w:style w:type="paragraph" w:styleId="EndnoteText">
    <w:name w:val="endnote text"/>
    <w:basedOn w:val="Normal"/>
    <w:link w:val="EndnoteTextChar"/>
    <w:uiPriority w:val="49"/>
    <w:semiHidden/>
    <w:unhideWhenUsed/>
    <w:rsid w:val="00313441"/>
    <w:pPr>
      <w:spacing w:after="0" w:line="240" w:lineRule="auto"/>
    </w:pPr>
    <w:rPr>
      <w:sz w:val="20"/>
      <w:szCs w:val="20"/>
    </w:rPr>
  </w:style>
  <w:style w:type="character" w:customStyle="1" w:styleId="EndnoteTextChar">
    <w:name w:val="Endnote Text Char"/>
    <w:basedOn w:val="DefaultParagraphFont"/>
    <w:link w:val="EndnoteText"/>
    <w:uiPriority w:val="49"/>
    <w:semiHidden/>
    <w:rsid w:val="00313441"/>
    <w:rPr>
      <w:sz w:val="20"/>
      <w:szCs w:val="20"/>
    </w:rPr>
  </w:style>
  <w:style w:type="character" w:styleId="EndnoteReference">
    <w:name w:val="endnote reference"/>
    <w:basedOn w:val="DefaultParagraphFont"/>
    <w:uiPriority w:val="49"/>
    <w:semiHidden/>
    <w:unhideWhenUsed/>
    <w:rsid w:val="00313441"/>
    <w:rPr>
      <w:vertAlign w:val="superscript"/>
    </w:rPr>
  </w:style>
  <w:style w:type="table" w:styleId="TableGrid">
    <w:name w:val="Table Grid"/>
    <w:basedOn w:val="TableNormal"/>
    <w:uiPriority w:val="39"/>
    <w:rsid w:val="00A7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C6DBF"/>
    <w:rPr>
      <w:i/>
      <w:iCs/>
    </w:rPr>
  </w:style>
  <w:style w:type="character" w:customStyle="1" w:styleId="Heading1Char">
    <w:name w:val="Heading 1 Char"/>
    <w:basedOn w:val="DefaultParagraphFont"/>
    <w:link w:val="Heading1"/>
    <w:uiPriority w:val="9"/>
    <w:rsid w:val="002076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768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07681"/>
    <w:pPr>
      <w:outlineLvl w:val="9"/>
    </w:pPr>
    <w:rPr>
      <w:lang w:val="en-US" w:eastAsia="ja-JP"/>
    </w:rPr>
  </w:style>
  <w:style w:type="paragraph" w:styleId="TOC1">
    <w:name w:val="toc 1"/>
    <w:basedOn w:val="Normal"/>
    <w:next w:val="Normal"/>
    <w:autoRedefine/>
    <w:uiPriority w:val="39"/>
    <w:unhideWhenUsed/>
    <w:rsid w:val="00D61B98"/>
    <w:pPr>
      <w:tabs>
        <w:tab w:val="right" w:leader="dot" w:pos="9016"/>
      </w:tabs>
      <w:spacing w:after="100"/>
      <w:jc w:val="center"/>
    </w:pPr>
  </w:style>
  <w:style w:type="character" w:styleId="Hyperlink">
    <w:name w:val="Hyperlink"/>
    <w:basedOn w:val="DefaultParagraphFont"/>
    <w:uiPriority w:val="99"/>
    <w:unhideWhenUsed/>
    <w:rsid w:val="00207681"/>
    <w:rPr>
      <w:color w:val="0000FF" w:themeColor="hyperlink"/>
      <w:u w:val="single"/>
    </w:rPr>
  </w:style>
  <w:style w:type="paragraph" w:styleId="TOC2">
    <w:name w:val="toc 2"/>
    <w:basedOn w:val="Normal"/>
    <w:next w:val="Normal"/>
    <w:autoRedefine/>
    <w:uiPriority w:val="39"/>
    <w:unhideWhenUsed/>
    <w:rsid w:val="00822FCF"/>
    <w:pPr>
      <w:tabs>
        <w:tab w:val="right" w:leader="dot" w:pos="9214"/>
      </w:tabs>
      <w:spacing w:after="100"/>
      <w:ind w:left="220"/>
      <w:jc w:val="both"/>
    </w:pPr>
  </w:style>
  <w:style w:type="character" w:styleId="CommentReference">
    <w:name w:val="annotation reference"/>
    <w:basedOn w:val="DefaultParagraphFont"/>
    <w:uiPriority w:val="99"/>
    <w:semiHidden/>
    <w:unhideWhenUsed/>
    <w:rsid w:val="00325869"/>
    <w:rPr>
      <w:sz w:val="16"/>
      <w:szCs w:val="16"/>
    </w:rPr>
  </w:style>
  <w:style w:type="paragraph" w:styleId="CommentText">
    <w:name w:val="annotation text"/>
    <w:basedOn w:val="Normal"/>
    <w:link w:val="CommentTextChar"/>
    <w:uiPriority w:val="99"/>
    <w:unhideWhenUsed/>
    <w:rsid w:val="00325869"/>
    <w:pPr>
      <w:spacing w:line="240" w:lineRule="auto"/>
    </w:pPr>
    <w:rPr>
      <w:sz w:val="20"/>
      <w:szCs w:val="20"/>
    </w:rPr>
  </w:style>
  <w:style w:type="character" w:customStyle="1" w:styleId="CommentTextChar">
    <w:name w:val="Comment Text Char"/>
    <w:basedOn w:val="DefaultParagraphFont"/>
    <w:link w:val="CommentText"/>
    <w:uiPriority w:val="99"/>
    <w:rsid w:val="00325869"/>
    <w:rPr>
      <w:sz w:val="20"/>
      <w:szCs w:val="20"/>
    </w:rPr>
  </w:style>
  <w:style w:type="paragraph" w:styleId="CommentSubject">
    <w:name w:val="annotation subject"/>
    <w:basedOn w:val="CommentText"/>
    <w:next w:val="CommentText"/>
    <w:link w:val="CommentSubjectChar"/>
    <w:uiPriority w:val="99"/>
    <w:semiHidden/>
    <w:unhideWhenUsed/>
    <w:rsid w:val="00325869"/>
    <w:rPr>
      <w:b/>
      <w:bCs/>
    </w:rPr>
  </w:style>
  <w:style w:type="character" w:customStyle="1" w:styleId="CommentSubjectChar">
    <w:name w:val="Comment Subject Char"/>
    <w:basedOn w:val="CommentTextChar"/>
    <w:link w:val="CommentSubject"/>
    <w:uiPriority w:val="99"/>
    <w:semiHidden/>
    <w:rsid w:val="00325869"/>
    <w:rPr>
      <w:b/>
      <w:bCs/>
      <w:sz w:val="20"/>
      <w:szCs w:val="20"/>
    </w:rPr>
  </w:style>
  <w:style w:type="character" w:customStyle="1" w:styleId="apple-converted-space">
    <w:name w:val="apple-converted-space"/>
    <w:basedOn w:val="DefaultParagraphFont"/>
    <w:rsid w:val="00050A5C"/>
  </w:style>
  <w:style w:type="paragraph" w:styleId="Revision">
    <w:name w:val="Revision"/>
    <w:hidden/>
    <w:uiPriority w:val="99"/>
    <w:semiHidden/>
    <w:rsid w:val="00794663"/>
    <w:pPr>
      <w:spacing w:after="0" w:line="240" w:lineRule="auto"/>
    </w:pPr>
  </w:style>
  <w:style w:type="character" w:styleId="Strong">
    <w:name w:val="Strong"/>
    <w:basedOn w:val="DefaultParagraphFont"/>
    <w:uiPriority w:val="22"/>
    <w:qFormat/>
    <w:rsid w:val="00697FC6"/>
    <w:rPr>
      <w:b/>
      <w:bCs/>
    </w:rPr>
  </w:style>
  <w:style w:type="table" w:styleId="LightList-Accent2">
    <w:name w:val="Light List Accent 2"/>
    <w:basedOn w:val="TableNormal"/>
    <w:uiPriority w:val="61"/>
    <w:rsid w:val="000D18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msoins0">
    <w:name w:val="msoins"/>
    <w:basedOn w:val="DefaultParagraphFont"/>
    <w:rsid w:val="00133738"/>
  </w:style>
  <w:style w:type="table" w:styleId="MediumShading1-Accent1">
    <w:name w:val="Medium Shading 1 Accent 1"/>
    <w:basedOn w:val="TableNormal"/>
    <w:uiPriority w:val="63"/>
    <w:rsid w:val="00EA0F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D6EF6"/>
    <w:rPr>
      <w:color w:val="800080" w:themeColor="followedHyperlink"/>
      <w:u w:val="single"/>
    </w:rPr>
  </w:style>
  <w:style w:type="paragraph" w:customStyle="1" w:styleId="DHHSbody">
    <w:name w:val="DHHS body"/>
    <w:qFormat/>
    <w:rsid w:val="00181A7D"/>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966ED3"/>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996943"/>
    <w:pPr>
      <w:spacing w:after="100"/>
      <w:ind w:left="440"/>
    </w:pPr>
  </w:style>
  <w:style w:type="character" w:customStyle="1" w:styleId="Heading4Char">
    <w:name w:val="Heading 4 Char"/>
    <w:basedOn w:val="DefaultParagraphFont"/>
    <w:link w:val="Heading4"/>
    <w:uiPriority w:val="9"/>
    <w:rsid w:val="00167A87"/>
    <w:rPr>
      <w:rFonts w:asciiTheme="majorHAnsi" w:eastAsiaTheme="majorEastAsia" w:hAnsiTheme="majorHAnsi" w:cstheme="majorBidi"/>
      <w:i/>
      <w:iCs/>
      <w:color w:val="365F91" w:themeColor="accent1" w:themeShade="BF"/>
    </w:rPr>
  </w:style>
  <w:style w:type="character" w:customStyle="1" w:styleId="st1">
    <w:name w:val="st1"/>
    <w:basedOn w:val="DefaultParagraphFont"/>
    <w:rsid w:val="00304445"/>
  </w:style>
  <w:style w:type="paragraph" w:styleId="PlainText">
    <w:name w:val="Plain Text"/>
    <w:basedOn w:val="Normal"/>
    <w:link w:val="PlainTextChar"/>
    <w:uiPriority w:val="99"/>
    <w:unhideWhenUsed/>
    <w:rsid w:val="00B51A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1A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024">
      <w:bodyDiv w:val="1"/>
      <w:marLeft w:val="0"/>
      <w:marRight w:val="0"/>
      <w:marTop w:val="0"/>
      <w:marBottom w:val="0"/>
      <w:divBdr>
        <w:top w:val="none" w:sz="0" w:space="0" w:color="auto"/>
        <w:left w:val="none" w:sz="0" w:space="0" w:color="auto"/>
        <w:bottom w:val="none" w:sz="0" w:space="0" w:color="auto"/>
        <w:right w:val="none" w:sz="0" w:space="0" w:color="auto"/>
      </w:divBdr>
    </w:div>
    <w:div w:id="151872235">
      <w:bodyDiv w:val="1"/>
      <w:marLeft w:val="0"/>
      <w:marRight w:val="0"/>
      <w:marTop w:val="0"/>
      <w:marBottom w:val="0"/>
      <w:divBdr>
        <w:top w:val="none" w:sz="0" w:space="0" w:color="auto"/>
        <w:left w:val="none" w:sz="0" w:space="0" w:color="auto"/>
        <w:bottom w:val="none" w:sz="0" w:space="0" w:color="auto"/>
        <w:right w:val="none" w:sz="0" w:space="0" w:color="auto"/>
      </w:divBdr>
    </w:div>
    <w:div w:id="151994187">
      <w:bodyDiv w:val="1"/>
      <w:marLeft w:val="0"/>
      <w:marRight w:val="0"/>
      <w:marTop w:val="0"/>
      <w:marBottom w:val="0"/>
      <w:divBdr>
        <w:top w:val="none" w:sz="0" w:space="0" w:color="auto"/>
        <w:left w:val="none" w:sz="0" w:space="0" w:color="auto"/>
        <w:bottom w:val="none" w:sz="0" w:space="0" w:color="auto"/>
        <w:right w:val="none" w:sz="0" w:space="0" w:color="auto"/>
      </w:divBdr>
    </w:div>
    <w:div w:id="177278585">
      <w:bodyDiv w:val="1"/>
      <w:marLeft w:val="0"/>
      <w:marRight w:val="0"/>
      <w:marTop w:val="0"/>
      <w:marBottom w:val="0"/>
      <w:divBdr>
        <w:top w:val="none" w:sz="0" w:space="0" w:color="auto"/>
        <w:left w:val="none" w:sz="0" w:space="0" w:color="auto"/>
        <w:bottom w:val="none" w:sz="0" w:space="0" w:color="auto"/>
        <w:right w:val="none" w:sz="0" w:space="0" w:color="auto"/>
      </w:divBdr>
    </w:div>
    <w:div w:id="177281790">
      <w:bodyDiv w:val="1"/>
      <w:marLeft w:val="0"/>
      <w:marRight w:val="0"/>
      <w:marTop w:val="0"/>
      <w:marBottom w:val="0"/>
      <w:divBdr>
        <w:top w:val="none" w:sz="0" w:space="0" w:color="auto"/>
        <w:left w:val="none" w:sz="0" w:space="0" w:color="auto"/>
        <w:bottom w:val="none" w:sz="0" w:space="0" w:color="auto"/>
        <w:right w:val="none" w:sz="0" w:space="0" w:color="auto"/>
      </w:divBdr>
    </w:div>
    <w:div w:id="213857206">
      <w:bodyDiv w:val="1"/>
      <w:marLeft w:val="0"/>
      <w:marRight w:val="0"/>
      <w:marTop w:val="0"/>
      <w:marBottom w:val="0"/>
      <w:divBdr>
        <w:top w:val="none" w:sz="0" w:space="0" w:color="auto"/>
        <w:left w:val="none" w:sz="0" w:space="0" w:color="auto"/>
        <w:bottom w:val="none" w:sz="0" w:space="0" w:color="auto"/>
        <w:right w:val="none" w:sz="0" w:space="0" w:color="auto"/>
      </w:divBdr>
      <w:divsChild>
        <w:div w:id="2033021830">
          <w:marLeft w:val="0"/>
          <w:marRight w:val="0"/>
          <w:marTop w:val="0"/>
          <w:marBottom w:val="0"/>
          <w:divBdr>
            <w:top w:val="none" w:sz="0" w:space="0" w:color="auto"/>
            <w:left w:val="none" w:sz="0" w:space="0" w:color="auto"/>
            <w:bottom w:val="none" w:sz="0" w:space="0" w:color="auto"/>
            <w:right w:val="none" w:sz="0" w:space="0" w:color="auto"/>
          </w:divBdr>
          <w:divsChild>
            <w:div w:id="121652572">
              <w:marLeft w:val="0"/>
              <w:marRight w:val="0"/>
              <w:marTop w:val="0"/>
              <w:marBottom w:val="0"/>
              <w:divBdr>
                <w:top w:val="none" w:sz="0" w:space="0" w:color="auto"/>
                <w:left w:val="none" w:sz="0" w:space="0" w:color="auto"/>
                <w:bottom w:val="none" w:sz="0" w:space="0" w:color="auto"/>
                <w:right w:val="none" w:sz="0" w:space="0" w:color="auto"/>
              </w:divBdr>
              <w:divsChild>
                <w:div w:id="178744234">
                  <w:marLeft w:val="0"/>
                  <w:marRight w:val="0"/>
                  <w:marTop w:val="0"/>
                  <w:marBottom w:val="0"/>
                  <w:divBdr>
                    <w:top w:val="none" w:sz="0" w:space="0" w:color="auto"/>
                    <w:left w:val="none" w:sz="0" w:space="0" w:color="auto"/>
                    <w:bottom w:val="none" w:sz="0" w:space="0" w:color="auto"/>
                    <w:right w:val="none" w:sz="0" w:space="0" w:color="auto"/>
                  </w:divBdr>
                  <w:divsChild>
                    <w:div w:id="897862505">
                      <w:marLeft w:val="0"/>
                      <w:marRight w:val="0"/>
                      <w:marTop w:val="0"/>
                      <w:marBottom w:val="0"/>
                      <w:divBdr>
                        <w:top w:val="none" w:sz="0" w:space="0" w:color="auto"/>
                        <w:left w:val="none" w:sz="0" w:space="0" w:color="auto"/>
                        <w:bottom w:val="none" w:sz="0" w:space="0" w:color="auto"/>
                        <w:right w:val="none" w:sz="0" w:space="0" w:color="auto"/>
                      </w:divBdr>
                      <w:divsChild>
                        <w:div w:id="1525365325">
                          <w:marLeft w:val="0"/>
                          <w:marRight w:val="0"/>
                          <w:marTop w:val="0"/>
                          <w:marBottom w:val="0"/>
                          <w:divBdr>
                            <w:top w:val="none" w:sz="0" w:space="0" w:color="auto"/>
                            <w:left w:val="none" w:sz="0" w:space="0" w:color="auto"/>
                            <w:bottom w:val="none" w:sz="0" w:space="0" w:color="auto"/>
                            <w:right w:val="none" w:sz="0" w:space="0" w:color="auto"/>
                          </w:divBdr>
                          <w:divsChild>
                            <w:div w:id="14252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567122">
      <w:bodyDiv w:val="1"/>
      <w:marLeft w:val="0"/>
      <w:marRight w:val="0"/>
      <w:marTop w:val="0"/>
      <w:marBottom w:val="0"/>
      <w:divBdr>
        <w:top w:val="none" w:sz="0" w:space="0" w:color="auto"/>
        <w:left w:val="none" w:sz="0" w:space="0" w:color="auto"/>
        <w:bottom w:val="none" w:sz="0" w:space="0" w:color="auto"/>
        <w:right w:val="none" w:sz="0" w:space="0" w:color="auto"/>
      </w:divBdr>
    </w:div>
    <w:div w:id="245573220">
      <w:bodyDiv w:val="1"/>
      <w:marLeft w:val="0"/>
      <w:marRight w:val="0"/>
      <w:marTop w:val="0"/>
      <w:marBottom w:val="0"/>
      <w:divBdr>
        <w:top w:val="none" w:sz="0" w:space="0" w:color="auto"/>
        <w:left w:val="none" w:sz="0" w:space="0" w:color="auto"/>
        <w:bottom w:val="none" w:sz="0" w:space="0" w:color="auto"/>
        <w:right w:val="none" w:sz="0" w:space="0" w:color="auto"/>
      </w:divBdr>
    </w:div>
    <w:div w:id="255331116">
      <w:bodyDiv w:val="1"/>
      <w:marLeft w:val="0"/>
      <w:marRight w:val="0"/>
      <w:marTop w:val="0"/>
      <w:marBottom w:val="0"/>
      <w:divBdr>
        <w:top w:val="none" w:sz="0" w:space="0" w:color="auto"/>
        <w:left w:val="none" w:sz="0" w:space="0" w:color="auto"/>
        <w:bottom w:val="none" w:sz="0" w:space="0" w:color="auto"/>
        <w:right w:val="none" w:sz="0" w:space="0" w:color="auto"/>
      </w:divBdr>
    </w:div>
    <w:div w:id="331101677">
      <w:bodyDiv w:val="1"/>
      <w:marLeft w:val="0"/>
      <w:marRight w:val="0"/>
      <w:marTop w:val="0"/>
      <w:marBottom w:val="0"/>
      <w:divBdr>
        <w:top w:val="none" w:sz="0" w:space="0" w:color="auto"/>
        <w:left w:val="none" w:sz="0" w:space="0" w:color="auto"/>
        <w:bottom w:val="none" w:sz="0" w:space="0" w:color="auto"/>
        <w:right w:val="none" w:sz="0" w:space="0" w:color="auto"/>
      </w:divBdr>
    </w:div>
    <w:div w:id="363362590">
      <w:bodyDiv w:val="1"/>
      <w:marLeft w:val="0"/>
      <w:marRight w:val="0"/>
      <w:marTop w:val="0"/>
      <w:marBottom w:val="0"/>
      <w:divBdr>
        <w:top w:val="none" w:sz="0" w:space="0" w:color="auto"/>
        <w:left w:val="none" w:sz="0" w:space="0" w:color="auto"/>
        <w:bottom w:val="none" w:sz="0" w:space="0" w:color="auto"/>
        <w:right w:val="none" w:sz="0" w:space="0" w:color="auto"/>
      </w:divBdr>
    </w:div>
    <w:div w:id="409623908">
      <w:bodyDiv w:val="1"/>
      <w:marLeft w:val="0"/>
      <w:marRight w:val="0"/>
      <w:marTop w:val="0"/>
      <w:marBottom w:val="0"/>
      <w:divBdr>
        <w:top w:val="none" w:sz="0" w:space="0" w:color="auto"/>
        <w:left w:val="none" w:sz="0" w:space="0" w:color="auto"/>
        <w:bottom w:val="none" w:sz="0" w:space="0" w:color="auto"/>
        <w:right w:val="none" w:sz="0" w:space="0" w:color="auto"/>
      </w:divBdr>
    </w:div>
    <w:div w:id="420837420">
      <w:bodyDiv w:val="1"/>
      <w:marLeft w:val="0"/>
      <w:marRight w:val="0"/>
      <w:marTop w:val="0"/>
      <w:marBottom w:val="0"/>
      <w:divBdr>
        <w:top w:val="none" w:sz="0" w:space="0" w:color="auto"/>
        <w:left w:val="none" w:sz="0" w:space="0" w:color="auto"/>
        <w:bottom w:val="none" w:sz="0" w:space="0" w:color="auto"/>
        <w:right w:val="none" w:sz="0" w:space="0" w:color="auto"/>
      </w:divBdr>
    </w:div>
    <w:div w:id="428234743">
      <w:bodyDiv w:val="1"/>
      <w:marLeft w:val="0"/>
      <w:marRight w:val="0"/>
      <w:marTop w:val="0"/>
      <w:marBottom w:val="0"/>
      <w:divBdr>
        <w:top w:val="none" w:sz="0" w:space="0" w:color="auto"/>
        <w:left w:val="none" w:sz="0" w:space="0" w:color="auto"/>
        <w:bottom w:val="none" w:sz="0" w:space="0" w:color="auto"/>
        <w:right w:val="none" w:sz="0" w:space="0" w:color="auto"/>
      </w:divBdr>
    </w:div>
    <w:div w:id="429203506">
      <w:bodyDiv w:val="1"/>
      <w:marLeft w:val="0"/>
      <w:marRight w:val="0"/>
      <w:marTop w:val="0"/>
      <w:marBottom w:val="0"/>
      <w:divBdr>
        <w:top w:val="none" w:sz="0" w:space="0" w:color="auto"/>
        <w:left w:val="none" w:sz="0" w:space="0" w:color="auto"/>
        <w:bottom w:val="none" w:sz="0" w:space="0" w:color="auto"/>
        <w:right w:val="none" w:sz="0" w:space="0" w:color="auto"/>
      </w:divBdr>
      <w:divsChild>
        <w:div w:id="265891318">
          <w:marLeft w:val="274"/>
          <w:marRight w:val="0"/>
          <w:marTop w:val="0"/>
          <w:marBottom w:val="120"/>
          <w:divBdr>
            <w:top w:val="none" w:sz="0" w:space="0" w:color="auto"/>
            <w:left w:val="none" w:sz="0" w:space="0" w:color="auto"/>
            <w:bottom w:val="none" w:sz="0" w:space="0" w:color="auto"/>
            <w:right w:val="none" w:sz="0" w:space="0" w:color="auto"/>
          </w:divBdr>
        </w:div>
        <w:div w:id="2139566781">
          <w:marLeft w:val="274"/>
          <w:marRight w:val="0"/>
          <w:marTop w:val="0"/>
          <w:marBottom w:val="120"/>
          <w:divBdr>
            <w:top w:val="none" w:sz="0" w:space="0" w:color="auto"/>
            <w:left w:val="none" w:sz="0" w:space="0" w:color="auto"/>
            <w:bottom w:val="none" w:sz="0" w:space="0" w:color="auto"/>
            <w:right w:val="none" w:sz="0" w:space="0" w:color="auto"/>
          </w:divBdr>
        </w:div>
        <w:div w:id="1886334940">
          <w:marLeft w:val="274"/>
          <w:marRight w:val="0"/>
          <w:marTop w:val="0"/>
          <w:marBottom w:val="120"/>
          <w:divBdr>
            <w:top w:val="none" w:sz="0" w:space="0" w:color="auto"/>
            <w:left w:val="none" w:sz="0" w:space="0" w:color="auto"/>
            <w:bottom w:val="none" w:sz="0" w:space="0" w:color="auto"/>
            <w:right w:val="none" w:sz="0" w:space="0" w:color="auto"/>
          </w:divBdr>
        </w:div>
      </w:divsChild>
    </w:div>
    <w:div w:id="470102636">
      <w:bodyDiv w:val="1"/>
      <w:marLeft w:val="0"/>
      <w:marRight w:val="0"/>
      <w:marTop w:val="0"/>
      <w:marBottom w:val="0"/>
      <w:divBdr>
        <w:top w:val="none" w:sz="0" w:space="0" w:color="auto"/>
        <w:left w:val="none" w:sz="0" w:space="0" w:color="auto"/>
        <w:bottom w:val="none" w:sz="0" w:space="0" w:color="auto"/>
        <w:right w:val="none" w:sz="0" w:space="0" w:color="auto"/>
      </w:divBdr>
    </w:div>
    <w:div w:id="476383977">
      <w:bodyDiv w:val="1"/>
      <w:marLeft w:val="0"/>
      <w:marRight w:val="0"/>
      <w:marTop w:val="0"/>
      <w:marBottom w:val="0"/>
      <w:divBdr>
        <w:top w:val="none" w:sz="0" w:space="0" w:color="auto"/>
        <w:left w:val="none" w:sz="0" w:space="0" w:color="auto"/>
        <w:bottom w:val="none" w:sz="0" w:space="0" w:color="auto"/>
        <w:right w:val="none" w:sz="0" w:space="0" w:color="auto"/>
      </w:divBdr>
    </w:div>
    <w:div w:id="483546945">
      <w:bodyDiv w:val="1"/>
      <w:marLeft w:val="0"/>
      <w:marRight w:val="0"/>
      <w:marTop w:val="0"/>
      <w:marBottom w:val="0"/>
      <w:divBdr>
        <w:top w:val="none" w:sz="0" w:space="0" w:color="auto"/>
        <w:left w:val="none" w:sz="0" w:space="0" w:color="auto"/>
        <w:bottom w:val="none" w:sz="0" w:space="0" w:color="auto"/>
        <w:right w:val="none" w:sz="0" w:space="0" w:color="auto"/>
      </w:divBdr>
    </w:div>
    <w:div w:id="505093682">
      <w:bodyDiv w:val="1"/>
      <w:marLeft w:val="0"/>
      <w:marRight w:val="0"/>
      <w:marTop w:val="0"/>
      <w:marBottom w:val="0"/>
      <w:divBdr>
        <w:top w:val="none" w:sz="0" w:space="0" w:color="auto"/>
        <w:left w:val="none" w:sz="0" w:space="0" w:color="auto"/>
        <w:bottom w:val="none" w:sz="0" w:space="0" w:color="auto"/>
        <w:right w:val="none" w:sz="0" w:space="0" w:color="auto"/>
      </w:divBdr>
    </w:div>
    <w:div w:id="510143342">
      <w:bodyDiv w:val="1"/>
      <w:marLeft w:val="0"/>
      <w:marRight w:val="0"/>
      <w:marTop w:val="0"/>
      <w:marBottom w:val="0"/>
      <w:divBdr>
        <w:top w:val="none" w:sz="0" w:space="0" w:color="auto"/>
        <w:left w:val="none" w:sz="0" w:space="0" w:color="auto"/>
        <w:bottom w:val="none" w:sz="0" w:space="0" w:color="auto"/>
        <w:right w:val="none" w:sz="0" w:space="0" w:color="auto"/>
      </w:divBdr>
    </w:div>
    <w:div w:id="527449892">
      <w:bodyDiv w:val="1"/>
      <w:marLeft w:val="0"/>
      <w:marRight w:val="0"/>
      <w:marTop w:val="0"/>
      <w:marBottom w:val="0"/>
      <w:divBdr>
        <w:top w:val="none" w:sz="0" w:space="0" w:color="auto"/>
        <w:left w:val="none" w:sz="0" w:space="0" w:color="auto"/>
        <w:bottom w:val="none" w:sz="0" w:space="0" w:color="auto"/>
        <w:right w:val="none" w:sz="0" w:space="0" w:color="auto"/>
      </w:divBdr>
    </w:div>
    <w:div w:id="551574677">
      <w:bodyDiv w:val="1"/>
      <w:marLeft w:val="0"/>
      <w:marRight w:val="0"/>
      <w:marTop w:val="0"/>
      <w:marBottom w:val="0"/>
      <w:divBdr>
        <w:top w:val="none" w:sz="0" w:space="0" w:color="auto"/>
        <w:left w:val="none" w:sz="0" w:space="0" w:color="auto"/>
        <w:bottom w:val="none" w:sz="0" w:space="0" w:color="auto"/>
        <w:right w:val="none" w:sz="0" w:space="0" w:color="auto"/>
      </w:divBdr>
    </w:div>
    <w:div w:id="556284665">
      <w:bodyDiv w:val="1"/>
      <w:marLeft w:val="0"/>
      <w:marRight w:val="0"/>
      <w:marTop w:val="0"/>
      <w:marBottom w:val="0"/>
      <w:divBdr>
        <w:top w:val="none" w:sz="0" w:space="0" w:color="auto"/>
        <w:left w:val="none" w:sz="0" w:space="0" w:color="auto"/>
        <w:bottom w:val="none" w:sz="0" w:space="0" w:color="auto"/>
        <w:right w:val="none" w:sz="0" w:space="0" w:color="auto"/>
      </w:divBdr>
    </w:div>
    <w:div w:id="568467009">
      <w:bodyDiv w:val="1"/>
      <w:marLeft w:val="0"/>
      <w:marRight w:val="0"/>
      <w:marTop w:val="0"/>
      <w:marBottom w:val="0"/>
      <w:divBdr>
        <w:top w:val="none" w:sz="0" w:space="0" w:color="auto"/>
        <w:left w:val="none" w:sz="0" w:space="0" w:color="auto"/>
        <w:bottom w:val="none" w:sz="0" w:space="0" w:color="auto"/>
        <w:right w:val="none" w:sz="0" w:space="0" w:color="auto"/>
      </w:divBdr>
    </w:div>
    <w:div w:id="586115992">
      <w:bodyDiv w:val="1"/>
      <w:marLeft w:val="0"/>
      <w:marRight w:val="0"/>
      <w:marTop w:val="0"/>
      <w:marBottom w:val="0"/>
      <w:divBdr>
        <w:top w:val="none" w:sz="0" w:space="0" w:color="auto"/>
        <w:left w:val="none" w:sz="0" w:space="0" w:color="auto"/>
        <w:bottom w:val="none" w:sz="0" w:space="0" w:color="auto"/>
        <w:right w:val="none" w:sz="0" w:space="0" w:color="auto"/>
      </w:divBdr>
    </w:div>
    <w:div w:id="682240297">
      <w:bodyDiv w:val="1"/>
      <w:marLeft w:val="0"/>
      <w:marRight w:val="0"/>
      <w:marTop w:val="0"/>
      <w:marBottom w:val="0"/>
      <w:divBdr>
        <w:top w:val="none" w:sz="0" w:space="0" w:color="auto"/>
        <w:left w:val="none" w:sz="0" w:space="0" w:color="auto"/>
        <w:bottom w:val="none" w:sz="0" w:space="0" w:color="auto"/>
        <w:right w:val="none" w:sz="0" w:space="0" w:color="auto"/>
      </w:divBdr>
    </w:div>
    <w:div w:id="711808967">
      <w:bodyDiv w:val="1"/>
      <w:marLeft w:val="0"/>
      <w:marRight w:val="0"/>
      <w:marTop w:val="0"/>
      <w:marBottom w:val="0"/>
      <w:divBdr>
        <w:top w:val="none" w:sz="0" w:space="0" w:color="auto"/>
        <w:left w:val="none" w:sz="0" w:space="0" w:color="auto"/>
        <w:bottom w:val="none" w:sz="0" w:space="0" w:color="auto"/>
        <w:right w:val="none" w:sz="0" w:space="0" w:color="auto"/>
      </w:divBdr>
    </w:div>
    <w:div w:id="766972867">
      <w:bodyDiv w:val="1"/>
      <w:marLeft w:val="0"/>
      <w:marRight w:val="0"/>
      <w:marTop w:val="0"/>
      <w:marBottom w:val="0"/>
      <w:divBdr>
        <w:top w:val="none" w:sz="0" w:space="0" w:color="auto"/>
        <w:left w:val="none" w:sz="0" w:space="0" w:color="auto"/>
        <w:bottom w:val="none" w:sz="0" w:space="0" w:color="auto"/>
        <w:right w:val="none" w:sz="0" w:space="0" w:color="auto"/>
      </w:divBdr>
    </w:div>
    <w:div w:id="817188964">
      <w:bodyDiv w:val="1"/>
      <w:marLeft w:val="0"/>
      <w:marRight w:val="0"/>
      <w:marTop w:val="0"/>
      <w:marBottom w:val="0"/>
      <w:divBdr>
        <w:top w:val="none" w:sz="0" w:space="0" w:color="auto"/>
        <w:left w:val="none" w:sz="0" w:space="0" w:color="auto"/>
        <w:bottom w:val="none" w:sz="0" w:space="0" w:color="auto"/>
        <w:right w:val="none" w:sz="0" w:space="0" w:color="auto"/>
      </w:divBdr>
    </w:div>
    <w:div w:id="823812652">
      <w:bodyDiv w:val="1"/>
      <w:marLeft w:val="0"/>
      <w:marRight w:val="0"/>
      <w:marTop w:val="0"/>
      <w:marBottom w:val="0"/>
      <w:divBdr>
        <w:top w:val="none" w:sz="0" w:space="0" w:color="auto"/>
        <w:left w:val="none" w:sz="0" w:space="0" w:color="auto"/>
        <w:bottom w:val="none" w:sz="0" w:space="0" w:color="auto"/>
        <w:right w:val="none" w:sz="0" w:space="0" w:color="auto"/>
      </w:divBdr>
      <w:divsChild>
        <w:div w:id="134224472">
          <w:marLeft w:val="360"/>
          <w:marRight w:val="0"/>
          <w:marTop w:val="120"/>
          <w:marBottom w:val="120"/>
          <w:divBdr>
            <w:top w:val="none" w:sz="0" w:space="0" w:color="auto"/>
            <w:left w:val="none" w:sz="0" w:space="0" w:color="auto"/>
            <w:bottom w:val="none" w:sz="0" w:space="0" w:color="auto"/>
            <w:right w:val="none" w:sz="0" w:space="0" w:color="auto"/>
          </w:divBdr>
        </w:div>
        <w:div w:id="438570604">
          <w:marLeft w:val="360"/>
          <w:marRight w:val="0"/>
          <w:marTop w:val="120"/>
          <w:marBottom w:val="120"/>
          <w:divBdr>
            <w:top w:val="none" w:sz="0" w:space="0" w:color="auto"/>
            <w:left w:val="none" w:sz="0" w:space="0" w:color="auto"/>
            <w:bottom w:val="none" w:sz="0" w:space="0" w:color="auto"/>
            <w:right w:val="none" w:sz="0" w:space="0" w:color="auto"/>
          </w:divBdr>
        </w:div>
        <w:div w:id="1238176180">
          <w:marLeft w:val="360"/>
          <w:marRight w:val="0"/>
          <w:marTop w:val="120"/>
          <w:marBottom w:val="120"/>
          <w:divBdr>
            <w:top w:val="none" w:sz="0" w:space="0" w:color="auto"/>
            <w:left w:val="none" w:sz="0" w:space="0" w:color="auto"/>
            <w:bottom w:val="none" w:sz="0" w:space="0" w:color="auto"/>
            <w:right w:val="none" w:sz="0" w:space="0" w:color="auto"/>
          </w:divBdr>
        </w:div>
        <w:div w:id="1408335326">
          <w:marLeft w:val="360"/>
          <w:marRight w:val="0"/>
          <w:marTop w:val="120"/>
          <w:marBottom w:val="120"/>
          <w:divBdr>
            <w:top w:val="none" w:sz="0" w:space="0" w:color="auto"/>
            <w:left w:val="none" w:sz="0" w:space="0" w:color="auto"/>
            <w:bottom w:val="none" w:sz="0" w:space="0" w:color="auto"/>
            <w:right w:val="none" w:sz="0" w:space="0" w:color="auto"/>
          </w:divBdr>
        </w:div>
        <w:div w:id="1559168160">
          <w:marLeft w:val="360"/>
          <w:marRight w:val="0"/>
          <w:marTop w:val="120"/>
          <w:marBottom w:val="120"/>
          <w:divBdr>
            <w:top w:val="none" w:sz="0" w:space="0" w:color="auto"/>
            <w:left w:val="none" w:sz="0" w:space="0" w:color="auto"/>
            <w:bottom w:val="none" w:sz="0" w:space="0" w:color="auto"/>
            <w:right w:val="none" w:sz="0" w:space="0" w:color="auto"/>
          </w:divBdr>
        </w:div>
        <w:div w:id="1566599562">
          <w:marLeft w:val="360"/>
          <w:marRight w:val="0"/>
          <w:marTop w:val="120"/>
          <w:marBottom w:val="120"/>
          <w:divBdr>
            <w:top w:val="none" w:sz="0" w:space="0" w:color="auto"/>
            <w:left w:val="none" w:sz="0" w:space="0" w:color="auto"/>
            <w:bottom w:val="none" w:sz="0" w:space="0" w:color="auto"/>
            <w:right w:val="none" w:sz="0" w:space="0" w:color="auto"/>
          </w:divBdr>
        </w:div>
      </w:divsChild>
    </w:div>
    <w:div w:id="850340423">
      <w:bodyDiv w:val="1"/>
      <w:marLeft w:val="0"/>
      <w:marRight w:val="0"/>
      <w:marTop w:val="0"/>
      <w:marBottom w:val="0"/>
      <w:divBdr>
        <w:top w:val="none" w:sz="0" w:space="0" w:color="auto"/>
        <w:left w:val="none" w:sz="0" w:space="0" w:color="auto"/>
        <w:bottom w:val="none" w:sz="0" w:space="0" w:color="auto"/>
        <w:right w:val="none" w:sz="0" w:space="0" w:color="auto"/>
      </w:divBdr>
    </w:div>
    <w:div w:id="892929073">
      <w:bodyDiv w:val="1"/>
      <w:marLeft w:val="0"/>
      <w:marRight w:val="0"/>
      <w:marTop w:val="0"/>
      <w:marBottom w:val="0"/>
      <w:divBdr>
        <w:top w:val="none" w:sz="0" w:space="0" w:color="auto"/>
        <w:left w:val="none" w:sz="0" w:space="0" w:color="auto"/>
        <w:bottom w:val="none" w:sz="0" w:space="0" w:color="auto"/>
        <w:right w:val="none" w:sz="0" w:space="0" w:color="auto"/>
      </w:divBdr>
    </w:div>
    <w:div w:id="909928968">
      <w:bodyDiv w:val="1"/>
      <w:marLeft w:val="0"/>
      <w:marRight w:val="0"/>
      <w:marTop w:val="0"/>
      <w:marBottom w:val="0"/>
      <w:divBdr>
        <w:top w:val="none" w:sz="0" w:space="0" w:color="auto"/>
        <w:left w:val="none" w:sz="0" w:space="0" w:color="auto"/>
        <w:bottom w:val="none" w:sz="0" w:space="0" w:color="auto"/>
        <w:right w:val="none" w:sz="0" w:space="0" w:color="auto"/>
      </w:divBdr>
    </w:div>
    <w:div w:id="927999913">
      <w:bodyDiv w:val="1"/>
      <w:marLeft w:val="0"/>
      <w:marRight w:val="0"/>
      <w:marTop w:val="0"/>
      <w:marBottom w:val="0"/>
      <w:divBdr>
        <w:top w:val="none" w:sz="0" w:space="0" w:color="auto"/>
        <w:left w:val="none" w:sz="0" w:space="0" w:color="auto"/>
        <w:bottom w:val="none" w:sz="0" w:space="0" w:color="auto"/>
        <w:right w:val="none" w:sz="0" w:space="0" w:color="auto"/>
      </w:divBdr>
    </w:div>
    <w:div w:id="942152796">
      <w:bodyDiv w:val="1"/>
      <w:marLeft w:val="0"/>
      <w:marRight w:val="0"/>
      <w:marTop w:val="0"/>
      <w:marBottom w:val="0"/>
      <w:divBdr>
        <w:top w:val="none" w:sz="0" w:space="0" w:color="auto"/>
        <w:left w:val="none" w:sz="0" w:space="0" w:color="auto"/>
        <w:bottom w:val="none" w:sz="0" w:space="0" w:color="auto"/>
        <w:right w:val="none" w:sz="0" w:space="0" w:color="auto"/>
      </w:divBdr>
    </w:div>
    <w:div w:id="949242157">
      <w:bodyDiv w:val="1"/>
      <w:marLeft w:val="0"/>
      <w:marRight w:val="0"/>
      <w:marTop w:val="0"/>
      <w:marBottom w:val="0"/>
      <w:divBdr>
        <w:top w:val="none" w:sz="0" w:space="0" w:color="auto"/>
        <w:left w:val="none" w:sz="0" w:space="0" w:color="auto"/>
        <w:bottom w:val="none" w:sz="0" w:space="0" w:color="auto"/>
        <w:right w:val="none" w:sz="0" w:space="0" w:color="auto"/>
      </w:divBdr>
    </w:div>
    <w:div w:id="950824973">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986009570">
      <w:bodyDiv w:val="1"/>
      <w:marLeft w:val="0"/>
      <w:marRight w:val="0"/>
      <w:marTop w:val="0"/>
      <w:marBottom w:val="0"/>
      <w:divBdr>
        <w:top w:val="none" w:sz="0" w:space="0" w:color="auto"/>
        <w:left w:val="none" w:sz="0" w:space="0" w:color="auto"/>
        <w:bottom w:val="none" w:sz="0" w:space="0" w:color="auto"/>
        <w:right w:val="none" w:sz="0" w:space="0" w:color="auto"/>
      </w:divBdr>
    </w:div>
    <w:div w:id="1000278614">
      <w:bodyDiv w:val="1"/>
      <w:marLeft w:val="0"/>
      <w:marRight w:val="0"/>
      <w:marTop w:val="0"/>
      <w:marBottom w:val="0"/>
      <w:divBdr>
        <w:top w:val="none" w:sz="0" w:space="0" w:color="auto"/>
        <w:left w:val="none" w:sz="0" w:space="0" w:color="auto"/>
        <w:bottom w:val="none" w:sz="0" w:space="0" w:color="auto"/>
        <w:right w:val="none" w:sz="0" w:space="0" w:color="auto"/>
      </w:divBdr>
    </w:div>
    <w:div w:id="1015956779">
      <w:bodyDiv w:val="1"/>
      <w:marLeft w:val="0"/>
      <w:marRight w:val="0"/>
      <w:marTop w:val="0"/>
      <w:marBottom w:val="0"/>
      <w:divBdr>
        <w:top w:val="none" w:sz="0" w:space="0" w:color="auto"/>
        <w:left w:val="none" w:sz="0" w:space="0" w:color="auto"/>
        <w:bottom w:val="none" w:sz="0" w:space="0" w:color="auto"/>
        <w:right w:val="none" w:sz="0" w:space="0" w:color="auto"/>
      </w:divBdr>
    </w:div>
    <w:div w:id="1019895587">
      <w:bodyDiv w:val="1"/>
      <w:marLeft w:val="0"/>
      <w:marRight w:val="0"/>
      <w:marTop w:val="0"/>
      <w:marBottom w:val="0"/>
      <w:divBdr>
        <w:top w:val="none" w:sz="0" w:space="0" w:color="auto"/>
        <w:left w:val="none" w:sz="0" w:space="0" w:color="auto"/>
        <w:bottom w:val="none" w:sz="0" w:space="0" w:color="auto"/>
        <w:right w:val="none" w:sz="0" w:space="0" w:color="auto"/>
      </w:divBdr>
    </w:div>
    <w:div w:id="1031690943">
      <w:bodyDiv w:val="1"/>
      <w:marLeft w:val="0"/>
      <w:marRight w:val="0"/>
      <w:marTop w:val="0"/>
      <w:marBottom w:val="0"/>
      <w:divBdr>
        <w:top w:val="none" w:sz="0" w:space="0" w:color="auto"/>
        <w:left w:val="none" w:sz="0" w:space="0" w:color="auto"/>
        <w:bottom w:val="none" w:sz="0" w:space="0" w:color="auto"/>
        <w:right w:val="none" w:sz="0" w:space="0" w:color="auto"/>
      </w:divBdr>
    </w:div>
    <w:div w:id="1045715171">
      <w:bodyDiv w:val="1"/>
      <w:marLeft w:val="0"/>
      <w:marRight w:val="0"/>
      <w:marTop w:val="0"/>
      <w:marBottom w:val="0"/>
      <w:divBdr>
        <w:top w:val="none" w:sz="0" w:space="0" w:color="auto"/>
        <w:left w:val="none" w:sz="0" w:space="0" w:color="auto"/>
        <w:bottom w:val="none" w:sz="0" w:space="0" w:color="auto"/>
        <w:right w:val="none" w:sz="0" w:space="0" w:color="auto"/>
      </w:divBdr>
    </w:div>
    <w:div w:id="1078332826">
      <w:bodyDiv w:val="1"/>
      <w:marLeft w:val="0"/>
      <w:marRight w:val="0"/>
      <w:marTop w:val="0"/>
      <w:marBottom w:val="0"/>
      <w:divBdr>
        <w:top w:val="none" w:sz="0" w:space="0" w:color="auto"/>
        <w:left w:val="none" w:sz="0" w:space="0" w:color="auto"/>
        <w:bottom w:val="none" w:sz="0" w:space="0" w:color="auto"/>
        <w:right w:val="none" w:sz="0" w:space="0" w:color="auto"/>
      </w:divBdr>
    </w:div>
    <w:div w:id="1085615907">
      <w:bodyDiv w:val="1"/>
      <w:marLeft w:val="0"/>
      <w:marRight w:val="0"/>
      <w:marTop w:val="0"/>
      <w:marBottom w:val="0"/>
      <w:divBdr>
        <w:top w:val="none" w:sz="0" w:space="0" w:color="auto"/>
        <w:left w:val="none" w:sz="0" w:space="0" w:color="auto"/>
        <w:bottom w:val="none" w:sz="0" w:space="0" w:color="auto"/>
        <w:right w:val="none" w:sz="0" w:space="0" w:color="auto"/>
      </w:divBdr>
    </w:div>
    <w:div w:id="1102383385">
      <w:bodyDiv w:val="1"/>
      <w:marLeft w:val="0"/>
      <w:marRight w:val="0"/>
      <w:marTop w:val="0"/>
      <w:marBottom w:val="0"/>
      <w:divBdr>
        <w:top w:val="none" w:sz="0" w:space="0" w:color="auto"/>
        <w:left w:val="none" w:sz="0" w:space="0" w:color="auto"/>
        <w:bottom w:val="none" w:sz="0" w:space="0" w:color="auto"/>
        <w:right w:val="none" w:sz="0" w:space="0" w:color="auto"/>
      </w:divBdr>
    </w:div>
    <w:div w:id="1125658332">
      <w:bodyDiv w:val="1"/>
      <w:marLeft w:val="0"/>
      <w:marRight w:val="0"/>
      <w:marTop w:val="0"/>
      <w:marBottom w:val="0"/>
      <w:divBdr>
        <w:top w:val="none" w:sz="0" w:space="0" w:color="auto"/>
        <w:left w:val="none" w:sz="0" w:space="0" w:color="auto"/>
        <w:bottom w:val="none" w:sz="0" w:space="0" w:color="auto"/>
        <w:right w:val="none" w:sz="0" w:space="0" w:color="auto"/>
      </w:divBdr>
    </w:div>
    <w:div w:id="1170485683">
      <w:bodyDiv w:val="1"/>
      <w:marLeft w:val="0"/>
      <w:marRight w:val="0"/>
      <w:marTop w:val="0"/>
      <w:marBottom w:val="0"/>
      <w:divBdr>
        <w:top w:val="none" w:sz="0" w:space="0" w:color="auto"/>
        <w:left w:val="none" w:sz="0" w:space="0" w:color="auto"/>
        <w:bottom w:val="none" w:sz="0" w:space="0" w:color="auto"/>
        <w:right w:val="none" w:sz="0" w:space="0" w:color="auto"/>
      </w:divBdr>
    </w:div>
    <w:div w:id="1179931386">
      <w:bodyDiv w:val="1"/>
      <w:marLeft w:val="0"/>
      <w:marRight w:val="0"/>
      <w:marTop w:val="0"/>
      <w:marBottom w:val="0"/>
      <w:divBdr>
        <w:top w:val="none" w:sz="0" w:space="0" w:color="auto"/>
        <w:left w:val="none" w:sz="0" w:space="0" w:color="auto"/>
        <w:bottom w:val="none" w:sz="0" w:space="0" w:color="auto"/>
        <w:right w:val="none" w:sz="0" w:space="0" w:color="auto"/>
      </w:divBdr>
    </w:div>
    <w:div w:id="1180123115">
      <w:bodyDiv w:val="1"/>
      <w:marLeft w:val="0"/>
      <w:marRight w:val="0"/>
      <w:marTop w:val="0"/>
      <w:marBottom w:val="0"/>
      <w:divBdr>
        <w:top w:val="none" w:sz="0" w:space="0" w:color="auto"/>
        <w:left w:val="none" w:sz="0" w:space="0" w:color="auto"/>
        <w:bottom w:val="none" w:sz="0" w:space="0" w:color="auto"/>
        <w:right w:val="none" w:sz="0" w:space="0" w:color="auto"/>
      </w:divBdr>
    </w:div>
    <w:div w:id="1224022136">
      <w:bodyDiv w:val="1"/>
      <w:marLeft w:val="0"/>
      <w:marRight w:val="0"/>
      <w:marTop w:val="0"/>
      <w:marBottom w:val="0"/>
      <w:divBdr>
        <w:top w:val="none" w:sz="0" w:space="0" w:color="auto"/>
        <w:left w:val="none" w:sz="0" w:space="0" w:color="auto"/>
        <w:bottom w:val="none" w:sz="0" w:space="0" w:color="auto"/>
        <w:right w:val="none" w:sz="0" w:space="0" w:color="auto"/>
      </w:divBdr>
    </w:div>
    <w:div w:id="1227640442">
      <w:bodyDiv w:val="1"/>
      <w:marLeft w:val="0"/>
      <w:marRight w:val="0"/>
      <w:marTop w:val="0"/>
      <w:marBottom w:val="0"/>
      <w:divBdr>
        <w:top w:val="none" w:sz="0" w:space="0" w:color="auto"/>
        <w:left w:val="none" w:sz="0" w:space="0" w:color="auto"/>
        <w:bottom w:val="none" w:sz="0" w:space="0" w:color="auto"/>
        <w:right w:val="none" w:sz="0" w:space="0" w:color="auto"/>
      </w:divBdr>
    </w:div>
    <w:div w:id="1229801083">
      <w:bodyDiv w:val="1"/>
      <w:marLeft w:val="0"/>
      <w:marRight w:val="0"/>
      <w:marTop w:val="0"/>
      <w:marBottom w:val="0"/>
      <w:divBdr>
        <w:top w:val="none" w:sz="0" w:space="0" w:color="auto"/>
        <w:left w:val="none" w:sz="0" w:space="0" w:color="auto"/>
        <w:bottom w:val="none" w:sz="0" w:space="0" w:color="auto"/>
        <w:right w:val="none" w:sz="0" w:space="0" w:color="auto"/>
      </w:divBdr>
    </w:div>
    <w:div w:id="1231890634">
      <w:bodyDiv w:val="1"/>
      <w:marLeft w:val="0"/>
      <w:marRight w:val="0"/>
      <w:marTop w:val="0"/>
      <w:marBottom w:val="0"/>
      <w:divBdr>
        <w:top w:val="none" w:sz="0" w:space="0" w:color="auto"/>
        <w:left w:val="none" w:sz="0" w:space="0" w:color="auto"/>
        <w:bottom w:val="none" w:sz="0" w:space="0" w:color="auto"/>
        <w:right w:val="none" w:sz="0" w:space="0" w:color="auto"/>
      </w:divBdr>
    </w:div>
    <w:div w:id="1250043764">
      <w:bodyDiv w:val="1"/>
      <w:marLeft w:val="0"/>
      <w:marRight w:val="0"/>
      <w:marTop w:val="0"/>
      <w:marBottom w:val="0"/>
      <w:divBdr>
        <w:top w:val="none" w:sz="0" w:space="0" w:color="auto"/>
        <w:left w:val="none" w:sz="0" w:space="0" w:color="auto"/>
        <w:bottom w:val="none" w:sz="0" w:space="0" w:color="auto"/>
        <w:right w:val="none" w:sz="0" w:space="0" w:color="auto"/>
      </w:divBdr>
    </w:div>
    <w:div w:id="1253200131">
      <w:bodyDiv w:val="1"/>
      <w:marLeft w:val="0"/>
      <w:marRight w:val="0"/>
      <w:marTop w:val="0"/>
      <w:marBottom w:val="0"/>
      <w:divBdr>
        <w:top w:val="none" w:sz="0" w:space="0" w:color="auto"/>
        <w:left w:val="none" w:sz="0" w:space="0" w:color="auto"/>
        <w:bottom w:val="none" w:sz="0" w:space="0" w:color="auto"/>
        <w:right w:val="none" w:sz="0" w:space="0" w:color="auto"/>
      </w:divBdr>
    </w:div>
    <w:div w:id="1262832716">
      <w:bodyDiv w:val="1"/>
      <w:marLeft w:val="0"/>
      <w:marRight w:val="0"/>
      <w:marTop w:val="0"/>
      <w:marBottom w:val="0"/>
      <w:divBdr>
        <w:top w:val="none" w:sz="0" w:space="0" w:color="auto"/>
        <w:left w:val="none" w:sz="0" w:space="0" w:color="auto"/>
        <w:bottom w:val="none" w:sz="0" w:space="0" w:color="auto"/>
        <w:right w:val="none" w:sz="0" w:space="0" w:color="auto"/>
      </w:divBdr>
    </w:div>
    <w:div w:id="1305039800">
      <w:bodyDiv w:val="1"/>
      <w:marLeft w:val="0"/>
      <w:marRight w:val="0"/>
      <w:marTop w:val="0"/>
      <w:marBottom w:val="0"/>
      <w:divBdr>
        <w:top w:val="none" w:sz="0" w:space="0" w:color="auto"/>
        <w:left w:val="none" w:sz="0" w:space="0" w:color="auto"/>
        <w:bottom w:val="none" w:sz="0" w:space="0" w:color="auto"/>
        <w:right w:val="none" w:sz="0" w:space="0" w:color="auto"/>
      </w:divBdr>
    </w:div>
    <w:div w:id="1326207004">
      <w:bodyDiv w:val="1"/>
      <w:marLeft w:val="0"/>
      <w:marRight w:val="0"/>
      <w:marTop w:val="0"/>
      <w:marBottom w:val="0"/>
      <w:divBdr>
        <w:top w:val="none" w:sz="0" w:space="0" w:color="auto"/>
        <w:left w:val="none" w:sz="0" w:space="0" w:color="auto"/>
        <w:bottom w:val="none" w:sz="0" w:space="0" w:color="auto"/>
        <w:right w:val="none" w:sz="0" w:space="0" w:color="auto"/>
      </w:divBdr>
    </w:div>
    <w:div w:id="1333874154">
      <w:bodyDiv w:val="1"/>
      <w:marLeft w:val="0"/>
      <w:marRight w:val="0"/>
      <w:marTop w:val="0"/>
      <w:marBottom w:val="0"/>
      <w:divBdr>
        <w:top w:val="none" w:sz="0" w:space="0" w:color="auto"/>
        <w:left w:val="none" w:sz="0" w:space="0" w:color="auto"/>
        <w:bottom w:val="none" w:sz="0" w:space="0" w:color="auto"/>
        <w:right w:val="none" w:sz="0" w:space="0" w:color="auto"/>
      </w:divBdr>
    </w:div>
    <w:div w:id="1342123163">
      <w:bodyDiv w:val="1"/>
      <w:marLeft w:val="0"/>
      <w:marRight w:val="0"/>
      <w:marTop w:val="0"/>
      <w:marBottom w:val="0"/>
      <w:divBdr>
        <w:top w:val="none" w:sz="0" w:space="0" w:color="auto"/>
        <w:left w:val="none" w:sz="0" w:space="0" w:color="auto"/>
        <w:bottom w:val="none" w:sz="0" w:space="0" w:color="auto"/>
        <w:right w:val="none" w:sz="0" w:space="0" w:color="auto"/>
      </w:divBdr>
    </w:div>
    <w:div w:id="134659349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371371570">
      <w:bodyDiv w:val="1"/>
      <w:marLeft w:val="0"/>
      <w:marRight w:val="0"/>
      <w:marTop w:val="0"/>
      <w:marBottom w:val="0"/>
      <w:divBdr>
        <w:top w:val="none" w:sz="0" w:space="0" w:color="auto"/>
        <w:left w:val="none" w:sz="0" w:space="0" w:color="auto"/>
        <w:bottom w:val="none" w:sz="0" w:space="0" w:color="auto"/>
        <w:right w:val="none" w:sz="0" w:space="0" w:color="auto"/>
      </w:divBdr>
    </w:div>
    <w:div w:id="1404182454">
      <w:bodyDiv w:val="1"/>
      <w:marLeft w:val="0"/>
      <w:marRight w:val="0"/>
      <w:marTop w:val="0"/>
      <w:marBottom w:val="0"/>
      <w:divBdr>
        <w:top w:val="none" w:sz="0" w:space="0" w:color="auto"/>
        <w:left w:val="none" w:sz="0" w:space="0" w:color="auto"/>
        <w:bottom w:val="none" w:sz="0" w:space="0" w:color="auto"/>
        <w:right w:val="none" w:sz="0" w:space="0" w:color="auto"/>
      </w:divBdr>
    </w:div>
    <w:div w:id="1410420028">
      <w:bodyDiv w:val="1"/>
      <w:marLeft w:val="0"/>
      <w:marRight w:val="0"/>
      <w:marTop w:val="0"/>
      <w:marBottom w:val="0"/>
      <w:divBdr>
        <w:top w:val="none" w:sz="0" w:space="0" w:color="auto"/>
        <w:left w:val="none" w:sz="0" w:space="0" w:color="auto"/>
        <w:bottom w:val="none" w:sz="0" w:space="0" w:color="auto"/>
        <w:right w:val="none" w:sz="0" w:space="0" w:color="auto"/>
      </w:divBdr>
    </w:div>
    <w:div w:id="1423723288">
      <w:bodyDiv w:val="1"/>
      <w:marLeft w:val="0"/>
      <w:marRight w:val="0"/>
      <w:marTop w:val="0"/>
      <w:marBottom w:val="0"/>
      <w:divBdr>
        <w:top w:val="none" w:sz="0" w:space="0" w:color="auto"/>
        <w:left w:val="none" w:sz="0" w:space="0" w:color="auto"/>
        <w:bottom w:val="none" w:sz="0" w:space="0" w:color="auto"/>
        <w:right w:val="none" w:sz="0" w:space="0" w:color="auto"/>
      </w:divBdr>
    </w:div>
    <w:div w:id="1438328364">
      <w:bodyDiv w:val="1"/>
      <w:marLeft w:val="0"/>
      <w:marRight w:val="0"/>
      <w:marTop w:val="0"/>
      <w:marBottom w:val="0"/>
      <w:divBdr>
        <w:top w:val="none" w:sz="0" w:space="0" w:color="auto"/>
        <w:left w:val="none" w:sz="0" w:space="0" w:color="auto"/>
        <w:bottom w:val="none" w:sz="0" w:space="0" w:color="auto"/>
        <w:right w:val="none" w:sz="0" w:space="0" w:color="auto"/>
      </w:divBdr>
    </w:div>
    <w:div w:id="1442338047">
      <w:bodyDiv w:val="1"/>
      <w:marLeft w:val="0"/>
      <w:marRight w:val="0"/>
      <w:marTop w:val="0"/>
      <w:marBottom w:val="0"/>
      <w:divBdr>
        <w:top w:val="none" w:sz="0" w:space="0" w:color="auto"/>
        <w:left w:val="none" w:sz="0" w:space="0" w:color="auto"/>
        <w:bottom w:val="none" w:sz="0" w:space="0" w:color="auto"/>
        <w:right w:val="none" w:sz="0" w:space="0" w:color="auto"/>
      </w:divBdr>
    </w:div>
    <w:div w:id="1457334280">
      <w:bodyDiv w:val="1"/>
      <w:marLeft w:val="0"/>
      <w:marRight w:val="0"/>
      <w:marTop w:val="0"/>
      <w:marBottom w:val="0"/>
      <w:divBdr>
        <w:top w:val="none" w:sz="0" w:space="0" w:color="auto"/>
        <w:left w:val="none" w:sz="0" w:space="0" w:color="auto"/>
        <w:bottom w:val="none" w:sz="0" w:space="0" w:color="auto"/>
        <w:right w:val="none" w:sz="0" w:space="0" w:color="auto"/>
      </w:divBdr>
    </w:div>
    <w:div w:id="1480881482">
      <w:bodyDiv w:val="1"/>
      <w:marLeft w:val="0"/>
      <w:marRight w:val="0"/>
      <w:marTop w:val="0"/>
      <w:marBottom w:val="0"/>
      <w:divBdr>
        <w:top w:val="none" w:sz="0" w:space="0" w:color="auto"/>
        <w:left w:val="none" w:sz="0" w:space="0" w:color="auto"/>
        <w:bottom w:val="none" w:sz="0" w:space="0" w:color="auto"/>
        <w:right w:val="none" w:sz="0" w:space="0" w:color="auto"/>
      </w:divBdr>
    </w:div>
    <w:div w:id="1491484008">
      <w:bodyDiv w:val="1"/>
      <w:marLeft w:val="0"/>
      <w:marRight w:val="0"/>
      <w:marTop w:val="0"/>
      <w:marBottom w:val="0"/>
      <w:divBdr>
        <w:top w:val="none" w:sz="0" w:space="0" w:color="auto"/>
        <w:left w:val="none" w:sz="0" w:space="0" w:color="auto"/>
        <w:bottom w:val="none" w:sz="0" w:space="0" w:color="auto"/>
        <w:right w:val="none" w:sz="0" w:space="0" w:color="auto"/>
      </w:divBdr>
    </w:div>
    <w:div w:id="1520702753">
      <w:bodyDiv w:val="1"/>
      <w:marLeft w:val="0"/>
      <w:marRight w:val="0"/>
      <w:marTop w:val="0"/>
      <w:marBottom w:val="0"/>
      <w:divBdr>
        <w:top w:val="none" w:sz="0" w:space="0" w:color="auto"/>
        <w:left w:val="none" w:sz="0" w:space="0" w:color="auto"/>
        <w:bottom w:val="none" w:sz="0" w:space="0" w:color="auto"/>
        <w:right w:val="none" w:sz="0" w:space="0" w:color="auto"/>
      </w:divBdr>
    </w:div>
    <w:div w:id="1521164425">
      <w:bodyDiv w:val="1"/>
      <w:marLeft w:val="0"/>
      <w:marRight w:val="0"/>
      <w:marTop w:val="0"/>
      <w:marBottom w:val="0"/>
      <w:divBdr>
        <w:top w:val="none" w:sz="0" w:space="0" w:color="auto"/>
        <w:left w:val="none" w:sz="0" w:space="0" w:color="auto"/>
        <w:bottom w:val="none" w:sz="0" w:space="0" w:color="auto"/>
        <w:right w:val="none" w:sz="0" w:space="0" w:color="auto"/>
      </w:divBdr>
    </w:div>
    <w:div w:id="1541241114">
      <w:bodyDiv w:val="1"/>
      <w:marLeft w:val="0"/>
      <w:marRight w:val="0"/>
      <w:marTop w:val="0"/>
      <w:marBottom w:val="0"/>
      <w:divBdr>
        <w:top w:val="none" w:sz="0" w:space="0" w:color="auto"/>
        <w:left w:val="none" w:sz="0" w:space="0" w:color="auto"/>
        <w:bottom w:val="none" w:sz="0" w:space="0" w:color="auto"/>
        <w:right w:val="none" w:sz="0" w:space="0" w:color="auto"/>
      </w:divBdr>
    </w:div>
    <w:div w:id="1594632955">
      <w:bodyDiv w:val="1"/>
      <w:marLeft w:val="0"/>
      <w:marRight w:val="0"/>
      <w:marTop w:val="0"/>
      <w:marBottom w:val="0"/>
      <w:divBdr>
        <w:top w:val="none" w:sz="0" w:space="0" w:color="auto"/>
        <w:left w:val="none" w:sz="0" w:space="0" w:color="auto"/>
        <w:bottom w:val="none" w:sz="0" w:space="0" w:color="auto"/>
        <w:right w:val="none" w:sz="0" w:space="0" w:color="auto"/>
      </w:divBdr>
    </w:div>
    <w:div w:id="1601334699">
      <w:bodyDiv w:val="1"/>
      <w:marLeft w:val="0"/>
      <w:marRight w:val="0"/>
      <w:marTop w:val="0"/>
      <w:marBottom w:val="0"/>
      <w:divBdr>
        <w:top w:val="none" w:sz="0" w:space="0" w:color="auto"/>
        <w:left w:val="none" w:sz="0" w:space="0" w:color="auto"/>
        <w:bottom w:val="none" w:sz="0" w:space="0" w:color="auto"/>
        <w:right w:val="none" w:sz="0" w:space="0" w:color="auto"/>
      </w:divBdr>
    </w:div>
    <w:div w:id="1611938696">
      <w:bodyDiv w:val="1"/>
      <w:marLeft w:val="0"/>
      <w:marRight w:val="0"/>
      <w:marTop w:val="0"/>
      <w:marBottom w:val="0"/>
      <w:divBdr>
        <w:top w:val="none" w:sz="0" w:space="0" w:color="auto"/>
        <w:left w:val="none" w:sz="0" w:space="0" w:color="auto"/>
        <w:bottom w:val="none" w:sz="0" w:space="0" w:color="auto"/>
        <w:right w:val="none" w:sz="0" w:space="0" w:color="auto"/>
      </w:divBdr>
    </w:div>
    <w:div w:id="1665008708">
      <w:bodyDiv w:val="1"/>
      <w:marLeft w:val="0"/>
      <w:marRight w:val="0"/>
      <w:marTop w:val="0"/>
      <w:marBottom w:val="0"/>
      <w:divBdr>
        <w:top w:val="none" w:sz="0" w:space="0" w:color="auto"/>
        <w:left w:val="none" w:sz="0" w:space="0" w:color="auto"/>
        <w:bottom w:val="none" w:sz="0" w:space="0" w:color="auto"/>
        <w:right w:val="none" w:sz="0" w:space="0" w:color="auto"/>
      </w:divBdr>
    </w:div>
    <w:div w:id="1720544964">
      <w:bodyDiv w:val="1"/>
      <w:marLeft w:val="0"/>
      <w:marRight w:val="0"/>
      <w:marTop w:val="0"/>
      <w:marBottom w:val="0"/>
      <w:divBdr>
        <w:top w:val="none" w:sz="0" w:space="0" w:color="auto"/>
        <w:left w:val="none" w:sz="0" w:space="0" w:color="auto"/>
        <w:bottom w:val="none" w:sz="0" w:space="0" w:color="auto"/>
        <w:right w:val="none" w:sz="0" w:space="0" w:color="auto"/>
      </w:divBdr>
    </w:div>
    <w:div w:id="1746608737">
      <w:bodyDiv w:val="1"/>
      <w:marLeft w:val="0"/>
      <w:marRight w:val="0"/>
      <w:marTop w:val="0"/>
      <w:marBottom w:val="0"/>
      <w:divBdr>
        <w:top w:val="none" w:sz="0" w:space="0" w:color="auto"/>
        <w:left w:val="none" w:sz="0" w:space="0" w:color="auto"/>
        <w:bottom w:val="none" w:sz="0" w:space="0" w:color="auto"/>
        <w:right w:val="none" w:sz="0" w:space="0" w:color="auto"/>
      </w:divBdr>
    </w:div>
    <w:div w:id="1753042827">
      <w:bodyDiv w:val="1"/>
      <w:marLeft w:val="0"/>
      <w:marRight w:val="0"/>
      <w:marTop w:val="0"/>
      <w:marBottom w:val="0"/>
      <w:divBdr>
        <w:top w:val="none" w:sz="0" w:space="0" w:color="auto"/>
        <w:left w:val="none" w:sz="0" w:space="0" w:color="auto"/>
        <w:bottom w:val="none" w:sz="0" w:space="0" w:color="auto"/>
        <w:right w:val="none" w:sz="0" w:space="0" w:color="auto"/>
      </w:divBdr>
    </w:div>
    <w:div w:id="1803116942">
      <w:bodyDiv w:val="1"/>
      <w:marLeft w:val="0"/>
      <w:marRight w:val="0"/>
      <w:marTop w:val="0"/>
      <w:marBottom w:val="0"/>
      <w:divBdr>
        <w:top w:val="none" w:sz="0" w:space="0" w:color="auto"/>
        <w:left w:val="none" w:sz="0" w:space="0" w:color="auto"/>
        <w:bottom w:val="none" w:sz="0" w:space="0" w:color="auto"/>
        <w:right w:val="none" w:sz="0" w:space="0" w:color="auto"/>
      </w:divBdr>
    </w:div>
    <w:div w:id="1806585950">
      <w:bodyDiv w:val="1"/>
      <w:marLeft w:val="0"/>
      <w:marRight w:val="0"/>
      <w:marTop w:val="0"/>
      <w:marBottom w:val="0"/>
      <w:divBdr>
        <w:top w:val="none" w:sz="0" w:space="0" w:color="auto"/>
        <w:left w:val="none" w:sz="0" w:space="0" w:color="auto"/>
        <w:bottom w:val="none" w:sz="0" w:space="0" w:color="auto"/>
        <w:right w:val="none" w:sz="0" w:space="0" w:color="auto"/>
      </w:divBdr>
    </w:div>
    <w:div w:id="1846507263">
      <w:bodyDiv w:val="1"/>
      <w:marLeft w:val="0"/>
      <w:marRight w:val="0"/>
      <w:marTop w:val="0"/>
      <w:marBottom w:val="0"/>
      <w:divBdr>
        <w:top w:val="none" w:sz="0" w:space="0" w:color="auto"/>
        <w:left w:val="none" w:sz="0" w:space="0" w:color="auto"/>
        <w:bottom w:val="none" w:sz="0" w:space="0" w:color="auto"/>
        <w:right w:val="none" w:sz="0" w:space="0" w:color="auto"/>
      </w:divBdr>
    </w:div>
    <w:div w:id="1887375384">
      <w:bodyDiv w:val="1"/>
      <w:marLeft w:val="0"/>
      <w:marRight w:val="0"/>
      <w:marTop w:val="0"/>
      <w:marBottom w:val="0"/>
      <w:divBdr>
        <w:top w:val="none" w:sz="0" w:space="0" w:color="auto"/>
        <w:left w:val="none" w:sz="0" w:space="0" w:color="auto"/>
        <w:bottom w:val="none" w:sz="0" w:space="0" w:color="auto"/>
        <w:right w:val="none" w:sz="0" w:space="0" w:color="auto"/>
      </w:divBdr>
    </w:div>
    <w:div w:id="1889953465">
      <w:bodyDiv w:val="1"/>
      <w:marLeft w:val="0"/>
      <w:marRight w:val="0"/>
      <w:marTop w:val="0"/>
      <w:marBottom w:val="0"/>
      <w:divBdr>
        <w:top w:val="none" w:sz="0" w:space="0" w:color="auto"/>
        <w:left w:val="none" w:sz="0" w:space="0" w:color="auto"/>
        <w:bottom w:val="none" w:sz="0" w:space="0" w:color="auto"/>
        <w:right w:val="none" w:sz="0" w:space="0" w:color="auto"/>
      </w:divBdr>
    </w:div>
    <w:div w:id="1934044390">
      <w:bodyDiv w:val="1"/>
      <w:marLeft w:val="0"/>
      <w:marRight w:val="0"/>
      <w:marTop w:val="0"/>
      <w:marBottom w:val="0"/>
      <w:divBdr>
        <w:top w:val="none" w:sz="0" w:space="0" w:color="auto"/>
        <w:left w:val="none" w:sz="0" w:space="0" w:color="auto"/>
        <w:bottom w:val="none" w:sz="0" w:space="0" w:color="auto"/>
        <w:right w:val="none" w:sz="0" w:space="0" w:color="auto"/>
      </w:divBdr>
    </w:div>
    <w:div w:id="1948659763">
      <w:bodyDiv w:val="1"/>
      <w:marLeft w:val="0"/>
      <w:marRight w:val="0"/>
      <w:marTop w:val="0"/>
      <w:marBottom w:val="0"/>
      <w:divBdr>
        <w:top w:val="none" w:sz="0" w:space="0" w:color="auto"/>
        <w:left w:val="none" w:sz="0" w:space="0" w:color="auto"/>
        <w:bottom w:val="none" w:sz="0" w:space="0" w:color="auto"/>
        <w:right w:val="none" w:sz="0" w:space="0" w:color="auto"/>
      </w:divBdr>
    </w:div>
    <w:div w:id="1954045513">
      <w:bodyDiv w:val="1"/>
      <w:marLeft w:val="0"/>
      <w:marRight w:val="0"/>
      <w:marTop w:val="0"/>
      <w:marBottom w:val="0"/>
      <w:divBdr>
        <w:top w:val="none" w:sz="0" w:space="0" w:color="auto"/>
        <w:left w:val="none" w:sz="0" w:space="0" w:color="auto"/>
        <w:bottom w:val="none" w:sz="0" w:space="0" w:color="auto"/>
        <w:right w:val="none" w:sz="0" w:space="0" w:color="auto"/>
      </w:divBdr>
      <w:divsChild>
        <w:div w:id="799420442">
          <w:marLeft w:val="360"/>
          <w:marRight w:val="0"/>
          <w:marTop w:val="120"/>
          <w:marBottom w:val="120"/>
          <w:divBdr>
            <w:top w:val="none" w:sz="0" w:space="0" w:color="auto"/>
            <w:left w:val="none" w:sz="0" w:space="0" w:color="auto"/>
            <w:bottom w:val="none" w:sz="0" w:space="0" w:color="auto"/>
            <w:right w:val="none" w:sz="0" w:space="0" w:color="auto"/>
          </w:divBdr>
        </w:div>
        <w:div w:id="980773999">
          <w:marLeft w:val="360"/>
          <w:marRight w:val="0"/>
          <w:marTop w:val="120"/>
          <w:marBottom w:val="120"/>
          <w:divBdr>
            <w:top w:val="none" w:sz="0" w:space="0" w:color="auto"/>
            <w:left w:val="none" w:sz="0" w:space="0" w:color="auto"/>
            <w:bottom w:val="none" w:sz="0" w:space="0" w:color="auto"/>
            <w:right w:val="none" w:sz="0" w:space="0" w:color="auto"/>
          </w:divBdr>
        </w:div>
        <w:div w:id="1091466675">
          <w:marLeft w:val="360"/>
          <w:marRight w:val="0"/>
          <w:marTop w:val="120"/>
          <w:marBottom w:val="120"/>
          <w:divBdr>
            <w:top w:val="none" w:sz="0" w:space="0" w:color="auto"/>
            <w:left w:val="none" w:sz="0" w:space="0" w:color="auto"/>
            <w:bottom w:val="none" w:sz="0" w:space="0" w:color="auto"/>
            <w:right w:val="none" w:sz="0" w:space="0" w:color="auto"/>
          </w:divBdr>
        </w:div>
        <w:div w:id="1408190956">
          <w:marLeft w:val="360"/>
          <w:marRight w:val="0"/>
          <w:marTop w:val="120"/>
          <w:marBottom w:val="120"/>
          <w:divBdr>
            <w:top w:val="none" w:sz="0" w:space="0" w:color="auto"/>
            <w:left w:val="none" w:sz="0" w:space="0" w:color="auto"/>
            <w:bottom w:val="none" w:sz="0" w:space="0" w:color="auto"/>
            <w:right w:val="none" w:sz="0" w:space="0" w:color="auto"/>
          </w:divBdr>
        </w:div>
        <w:div w:id="1441030825">
          <w:marLeft w:val="360"/>
          <w:marRight w:val="0"/>
          <w:marTop w:val="120"/>
          <w:marBottom w:val="120"/>
          <w:divBdr>
            <w:top w:val="none" w:sz="0" w:space="0" w:color="auto"/>
            <w:left w:val="none" w:sz="0" w:space="0" w:color="auto"/>
            <w:bottom w:val="none" w:sz="0" w:space="0" w:color="auto"/>
            <w:right w:val="none" w:sz="0" w:space="0" w:color="auto"/>
          </w:divBdr>
        </w:div>
        <w:div w:id="1561403083">
          <w:marLeft w:val="360"/>
          <w:marRight w:val="0"/>
          <w:marTop w:val="120"/>
          <w:marBottom w:val="120"/>
          <w:divBdr>
            <w:top w:val="none" w:sz="0" w:space="0" w:color="auto"/>
            <w:left w:val="none" w:sz="0" w:space="0" w:color="auto"/>
            <w:bottom w:val="none" w:sz="0" w:space="0" w:color="auto"/>
            <w:right w:val="none" w:sz="0" w:space="0" w:color="auto"/>
          </w:divBdr>
        </w:div>
      </w:divsChild>
    </w:div>
    <w:div w:id="1988389332">
      <w:bodyDiv w:val="1"/>
      <w:marLeft w:val="0"/>
      <w:marRight w:val="0"/>
      <w:marTop w:val="0"/>
      <w:marBottom w:val="0"/>
      <w:divBdr>
        <w:top w:val="none" w:sz="0" w:space="0" w:color="auto"/>
        <w:left w:val="none" w:sz="0" w:space="0" w:color="auto"/>
        <w:bottom w:val="none" w:sz="0" w:space="0" w:color="auto"/>
        <w:right w:val="none" w:sz="0" w:space="0" w:color="auto"/>
      </w:divBdr>
    </w:div>
    <w:div w:id="2025086290">
      <w:bodyDiv w:val="1"/>
      <w:marLeft w:val="0"/>
      <w:marRight w:val="0"/>
      <w:marTop w:val="0"/>
      <w:marBottom w:val="0"/>
      <w:divBdr>
        <w:top w:val="none" w:sz="0" w:space="0" w:color="auto"/>
        <w:left w:val="none" w:sz="0" w:space="0" w:color="auto"/>
        <w:bottom w:val="none" w:sz="0" w:space="0" w:color="auto"/>
        <w:right w:val="none" w:sz="0" w:space="0" w:color="auto"/>
      </w:divBdr>
    </w:div>
    <w:div w:id="2025787563">
      <w:bodyDiv w:val="1"/>
      <w:marLeft w:val="0"/>
      <w:marRight w:val="0"/>
      <w:marTop w:val="0"/>
      <w:marBottom w:val="0"/>
      <w:divBdr>
        <w:top w:val="none" w:sz="0" w:space="0" w:color="auto"/>
        <w:left w:val="none" w:sz="0" w:space="0" w:color="auto"/>
        <w:bottom w:val="none" w:sz="0" w:space="0" w:color="auto"/>
        <w:right w:val="none" w:sz="0" w:space="0" w:color="auto"/>
      </w:divBdr>
    </w:div>
    <w:div w:id="2027561458">
      <w:bodyDiv w:val="1"/>
      <w:marLeft w:val="0"/>
      <w:marRight w:val="0"/>
      <w:marTop w:val="0"/>
      <w:marBottom w:val="0"/>
      <w:divBdr>
        <w:top w:val="none" w:sz="0" w:space="0" w:color="auto"/>
        <w:left w:val="none" w:sz="0" w:space="0" w:color="auto"/>
        <w:bottom w:val="none" w:sz="0" w:space="0" w:color="auto"/>
        <w:right w:val="none" w:sz="0" w:space="0" w:color="auto"/>
      </w:divBdr>
    </w:div>
    <w:div w:id="2042050089">
      <w:bodyDiv w:val="1"/>
      <w:marLeft w:val="0"/>
      <w:marRight w:val="0"/>
      <w:marTop w:val="0"/>
      <w:marBottom w:val="0"/>
      <w:divBdr>
        <w:top w:val="none" w:sz="0" w:space="0" w:color="auto"/>
        <w:left w:val="none" w:sz="0" w:space="0" w:color="auto"/>
        <w:bottom w:val="none" w:sz="0" w:space="0" w:color="auto"/>
        <w:right w:val="none" w:sz="0" w:space="0" w:color="auto"/>
      </w:divBdr>
    </w:div>
    <w:div w:id="2052654946">
      <w:bodyDiv w:val="1"/>
      <w:marLeft w:val="0"/>
      <w:marRight w:val="0"/>
      <w:marTop w:val="0"/>
      <w:marBottom w:val="0"/>
      <w:divBdr>
        <w:top w:val="none" w:sz="0" w:space="0" w:color="auto"/>
        <w:left w:val="none" w:sz="0" w:space="0" w:color="auto"/>
        <w:bottom w:val="none" w:sz="0" w:space="0" w:color="auto"/>
        <w:right w:val="none" w:sz="0" w:space="0" w:color="auto"/>
      </w:divBdr>
    </w:div>
    <w:div w:id="2079092511">
      <w:bodyDiv w:val="1"/>
      <w:marLeft w:val="0"/>
      <w:marRight w:val="0"/>
      <w:marTop w:val="0"/>
      <w:marBottom w:val="0"/>
      <w:divBdr>
        <w:top w:val="none" w:sz="0" w:space="0" w:color="auto"/>
        <w:left w:val="none" w:sz="0" w:space="0" w:color="auto"/>
        <w:bottom w:val="none" w:sz="0" w:space="0" w:color="auto"/>
        <w:right w:val="none" w:sz="0" w:space="0" w:color="auto"/>
      </w:divBdr>
    </w:div>
    <w:div w:id="2102216301">
      <w:bodyDiv w:val="1"/>
      <w:marLeft w:val="0"/>
      <w:marRight w:val="0"/>
      <w:marTop w:val="0"/>
      <w:marBottom w:val="0"/>
      <w:divBdr>
        <w:top w:val="none" w:sz="0" w:space="0" w:color="auto"/>
        <w:left w:val="none" w:sz="0" w:space="0" w:color="auto"/>
        <w:bottom w:val="none" w:sz="0" w:space="0" w:color="auto"/>
        <w:right w:val="none" w:sz="0" w:space="0" w:color="auto"/>
      </w:divBdr>
    </w:div>
    <w:div w:id="2112777970">
      <w:bodyDiv w:val="1"/>
      <w:marLeft w:val="0"/>
      <w:marRight w:val="0"/>
      <w:marTop w:val="0"/>
      <w:marBottom w:val="0"/>
      <w:divBdr>
        <w:top w:val="none" w:sz="0" w:space="0" w:color="auto"/>
        <w:left w:val="none" w:sz="0" w:space="0" w:color="auto"/>
        <w:bottom w:val="none" w:sz="0" w:space="0" w:color="auto"/>
        <w:right w:val="none" w:sz="0" w:space="0" w:color="auto"/>
      </w:divBdr>
    </w:div>
    <w:div w:id="21197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42E7F-5D0F-4E61-948E-F37DB44BC76E}"/>
</file>

<file path=customXml/itemProps2.xml><?xml version="1.0" encoding="utf-8"?>
<ds:datastoreItem xmlns:ds="http://schemas.openxmlformats.org/officeDocument/2006/customXml" ds:itemID="{33E15726-81A2-4F4D-90CB-0626E1789E83}"/>
</file>

<file path=customXml/itemProps3.xml><?xml version="1.0" encoding="utf-8"?>
<ds:datastoreItem xmlns:ds="http://schemas.openxmlformats.org/officeDocument/2006/customXml" ds:itemID="{FBACBD32-29E7-4D7E-80B8-C5C697C2720A}"/>
</file>

<file path=customXml/itemProps4.xml><?xml version="1.0" encoding="utf-8"?>
<ds:datastoreItem xmlns:ds="http://schemas.openxmlformats.org/officeDocument/2006/customXml" ds:itemID="{10142E7F-5D0F-4E61-948E-F37DB44BC76E}">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B88397BF-3354-4FD7-A0F2-05C6809F7109}"/>
</file>

<file path=docProps/app.xml><?xml version="1.0" encoding="utf-8"?>
<Properties xmlns="http://schemas.openxmlformats.org/officeDocument/2006/extended-properties" xmlns:vt="http://schemas.openxmlformats.org/officeDocument/2006/docPropsVTypes">
  <Template>Normal</Template>
  <TotalTime>0</TotalTime>
  <Pages>33</Pages>
  <Words>9488</Words>
  <Characters>54086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Amabel J</dc:creator>
  <cp:lastModifiedBy>Cant, Lisa L</cp:lastModifiedBy>
  <cp:revision>2</cp:revision>
  <cp:lastPrinted>2017-04-29T05:44:00Z</cp:lastPrinted>
  <dcterms:created xsi:type="dcterms:W3CDTF">2017-09-19T04:23:00Z</dcterms:created>
  <dcterms:modified xsi:type="dcterms:W3CDTF">2017-09-19T04:23:00Z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Workstream">
    <vt:lpwstr>1</vt:lpwstr>
  </property>
  <property fmtid="{D5CDD505-2E9C-101B-9397-08002B2CF9AE}" pid="8" name="RecordPoint_SubmissionDate">
    <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ListId">
    <vt:lpwstr>{9719183a-eb70-4f67-b1c1-75b501c7c081}</vt:lpwstr>
  </property>
  <property fmtid="{D5CDD505-2E9C-101B-9397-08002B2CF9AE}" pid="12" name="RecordPoint_ActiveItemWebId">
    <vt:lpwstr>{b88cf284-b38e-4459-a5f2-1fbed30543d7}</vt:lpwstr>
  </property>
  <property fmtid="{D5CDD505-2E9C-101B-9397-08002B2CF9AE}" pid="13" name="RecordPoint_ActiveItemSiteId">
    <vt:lpwstr>{03dc8113-b288-4f44-a289-6e7ea0196235}</vt:lpwstr>
  </property>
  <property fmtid="{D5CDD505-2E9C-101B-9397-08002B2CF9AE}" pid="14" name="RecordPoint_WorkflowType">
    <vt:lpwstr>ActiveSubmitStub</vt:lpwstr>
  </property>
  <property fmtid="{D5CDD505-2E9C-101B-9397-08002B2CF9AE}" pid="15" name="RecordPoint_ActiveItemUniqueId">
    <vt:lpwstr>{7169b339-f45a-4891-a14e-3c6888c8eed2}</vt:lpwstr>
  </property>
  <property fmtid="{D5CDD505-2E9C-101B-9397-08002B2CF9AE}" pid="16" name="RecordPoint_RecordNumberSubmitted">
    <vt:lpwstr>R0000875594</vt:lpwstr>
  </property>
  <property fmtid="{D5CDD505-2E9C-101B-9397-08002B2CF9AE}" pid="17" name="RecordPoint_SubmissionCompleted">
    <vt:lpwstr>2017-06-22T15:46:20.7268778+10:00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