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76518" w14:textId="31C4BC53" w:rsidR="007A32A9" w:rsidRDefault="007A32A9" w:rsidP="007A32A9">
      <w:pPr>
        <w:spacing w:before="360" w:line="360" w:lineRule="auto"/>
        <w:rPr>
          <w:rFonts w:eastAsia="Calibri"/>
          <w:sz w:val="21"/>
          <w:szCs w:val="21"/>
        </w:rPr>
      </w:pPr>
      <w:r>
        <w:rPr>
          <w:rFonts w:eastAsia="Calibri"/>
          <w:sz w:val="21"/>
          <w:szCs w:val="21"/>
        </w:rPr>
        <w:t>Building early childhood teaching capability through pre-service and in-service training is central to making early childhood settings more inclusive and improving outcomes for children with disabilities and special needs.</w:t>
      </w:r>
    </w:p>
    <w:p w14:paraId="01EE4521" w14:textId="77777777" w:rsidR="007A32A9" w:rsidRDefault="007A32A9" w:rsidP="007A32A9">
      <w:pPr>
        <w:spacing w:before="40" w:after="240" w:line="360" w:lineRule="auto"/>
        <w:rPr>
          <w:rFonts w:eastAsia="Calibri"/>
          <w:sz w:val="21"/>
          <w:szCs w:val="21"/>
        </w:rPr>
      </w:pPr>
      <w:r>
        <w:rPr>
          <w:rFonts w:eastAsia="Calibri"/>
          <w:sz w:val="21"/>
          <w:szCs w:val="21"/>
        </w:rPr>
        <w:t>The Government is committed to supporting teachers in Victoria, including early childhood teachers, to build their capability to provide inclusive education settings for all children, by requiring them to engage in professional learning activities that focus on</w:t>
      </w:r>
      <w:r w:rsidRPr="000F6E2D">
        <w:rPr>
          <w:rFonts w:eastAsia="Calibri"/>
          <w:sz w:val="21"/>
          <w:szCs w:val="21"/>
        </w:rPr>
        <w:t xml:space="preserve"> </w:t>
      </w:r>
      <w:r>
        <w:rPr>
          <w:rFonts w:eastAsia="Calibri"/>
          <w:sz w:val="21"/>
          <w:szCs w:val="21"/>
        </w:rPr>
        <w:t>children</w:t>
      </w:r>
      <w:r w:rsidRPr="00812712">
        <w:rPr>
          <w:rFonts w:eastAsia="Calibri"/>
          <w:sz w:val="21"/>
          <w:szCs w:val="21"/>
        </w:rPr>
        <w:t xml:space="preserve"> </w:t>
      </w:r>
      <w:r>
        <w:rPr>
          <w:rFonts w:eastAsia="Calibri"/>
          <w:sz w:val="21"/>
          <w:szCs w:val="21"/>
        </w:rPr>
        <w:t>with disabilities and special needs.</w:t>
      </w:r>
    </w:p>
    <w:p w14:paraId="2CDEBCAF" w14:textId="77777777" w:rsidR="007A32A9" w:rsidRPr="00691FF9" w:rsidRDefault="007A32A9" w:rsidP="007A32A9">
      <w:pPr>
        <w:pStyle w:val="Heading1"/>
      </w:pPr>
      <w:r>
        <w:t xml:space="preserve">Professional development for registered early childhood </w:t>
      </w:r>
      <w:r w:rsidRPr="00691FF9">
        <w:t>teacher</w:t>
      </w:r>
      <w:r>
        <w:t>s</w:t>
      </w:r>
      <w:r w:rsidRPr="00691FF9">
        <w:t xml:space="preserve"> </w:t>
      </w:r>
    </w:p>
    <w:p w14:paraId="77F95A2B" w14:textId="77777777" w:rsidR="007A32A9" w:rsidRDefault="007A32A9" w:rsidP="007A32A9">
      <w:pPr>
        <w:spacing w:line="360" w:lineRule="auto"/>
        <w:rPr>
          <w:rFonts w:eastAsia="Calibri"/>
          <w:sz w:val="21"/>
          <w:szCs w:val="21"/>
        </w:rPr>
      </w:pPr>
      <w:r>
        <w:rPr>
          <w:rFonts w:eastAsia="Calibri"/>
          <w:sz w:val="21"/>
          <w:szCs w:val="21"/>
        </w:rPr>
        <w:t>Professional learning is ongoing and early childhood teachers require support to access opportunities to update their knowledge and skills. To help teachers build their capability to make learning environments more inclusive, all registered e</w:t>
      </w:r>
      <w:r w:rsidRPr="004D2C8E">
        <w:rPr>
          <w:rFonts w:eastAsia="Calibri"/>
          <w:sz w:val="21"/>
          <w:szCs w:val="21"/>
        </w:rPr>
        <w:t xml:space="preserve">arly childhood teachers </w:t>
      </w:r>
      <w:r>
        <w:rPr>
          <w:rFonts w:eastAsia="Calibri"/>
          <w:sz w:val="21"/>
          <w:szCs w:val="21"/>
        </w:rPr>
        <w:t>should</w:t>
      </w:r>
      <w:r w:rsidRPr="004D2C8E">
        <w:rPr>
          <w:rFonts w:eastAsia="Calibri"/>
          <w:sz w:val="21"/>
          <w:szCs w:val="21"/>
        </w:rPr>
        <w:t xml:space="preserve"> complete </w:t>
      </w:r>
      <w:r>
        <w:rPr>
          <w:rFonts w:eastAsia="Calibri"/>
          <w:sz w:val="21"/>
          <w:szCs w:val="21"/>
        </w:rPr>
        <w:t>professional development activities relevant to teaching children with disabilities</w:t>
      </w:r>
      <w:r w:rsidRPr="004D2C8E">
        <w:rPr>
          <w:rFonts w:eastAsia="Calibri"/>
          <w:sz w:val="21"/>
          <w:szCs w:val="21"/>
        </w:rPr>
        <w:t xml:space="preserve"> </w:t>
      </w:r>
      <w:r>
        <w:rPr>
          <w:rFonts w:eastAsia="Calibri"/>
          <w:sz w:val="21"/>
          <w:szCs w:val="21"/>
        </w:rPr>
        <w:t>and special needs in preparation for the</w:t>
      </w:r>
      <w:r w:rsidRPr="004D2C8E">
        <w:rPr>
          <w:rFonts w:eastAsia="Calibri"/>
          <w:sz w:val="21"/>
          <w:szCs w:val="21"/>
        </w:rPr>
        <w:t xml:space="preserve"> renewal of registration</w:t>
      </w:r>
      <w:r>
        <w:rPr>
          <w:rFonts w:eastAsia="Calibri"/>
          <w:sz w:val="21"/>
          <w:szCs w:val="21"/>
        </w:rPr>
        <w:t xml:space="preserve"> process in September 2016</w:t>
      </w:r>
      <w:r w:rsidRPr="004D2C8E">
        <w:rPr>
          <w:rFonts w:eastAsia="Calibri"/>
          <w:sz w:val="21"/>
          <w:szCs w:val="21"/>
        </w:rPr>
        <w:t>.</w:t>
      </w:r>
      <w:r>
        <w:rPr>
          <w:rFonts w:eastAsia="Calibri"/>
          <w:sz w:val="21"/>
          <w:szCs w:val="21"/>
        </w:rPr>
        <w:t xml:space="preserve"> A</w:t>
      </w:r>
      <w:r w:rsidRPr="00E62F6B">
        <w:rPr>
          <w:rFonts w:eastAsia="Calibri"/>
          <w:sz w:val="21"/>
          <w:szCs w:val="21"/>
        </w:rPr>
        <w:t>t the 2016 renewal</w:t>
      </w:r>
      <w:r>
        <w:rPr>
          <w:rFonts w:eastAsia="Calibri"/>
          <w:sz w:val="21"/>
          <w:szCs w:val="21"/>
        </w:rPr>
        <w:t>,</w:t>
      </w:r>
      <w:r w:rsidRPr="004D2C8E">
        <w:rPr>
          <w:rFonts w:eastAsia="Calibri"/>
          <w:sz w:val="21"/>
          <w:szCs w:val="21"/>
        </w:rPr>
        <w:t xml:space="preserve"> </w:t>
      </w:r>
      <w:r>
        <w:rPr>
          <w:rFonts w:eastAsia="Calibri"/>
          <w:sz w:val="21"/>
          <w:szCs w:val="21"/>
        </w:rPr>
        <w:t>early childhood t</w:t>
      </w:r>
      <w:r w:rsidRPr="00E62F6B">
        <w:rPr>
          <w:rFonts w:eastAsia="Calibri"/>
          <w:sz w:val="21"/>
          <w:szCs w:val="21"/>
        </w:rPr>
        <w:t>eachers will be required to declare that they have either undertaken relevant professional development in the previous two years or will undertake it prior to</w:t>
      </w:r>
      <w:r>
        <w:rPr>
          <w:rFonts w:eastAsia="Calibri"/>
          <w:sz w:val="21"/>
          <w:szCs w:val="21"/>
        </w:rPr>
        <w:t xml:space="preserve"> their </w:t>
      </w:r>
      <w:r w:rsidRPr="00E62F6B">
        <w:rPr>
          <w:rFonts w:eastAsia="Calibri"/>
          <w:sz w:val="21"/>
          <w:szCs w:val="21"/>
        </w:rPr>
        <w:t xml:space="preserve">renewal of registration in </w:t>
      </w:r>
      <w:r>
        <w:rPr>
          <w:rFonts w:eastAsia="Calibri"/>
          <w:sz w:val="21"/>
          <w:szCs w:val="21"/>
        </w:rPr>
        <w:t xml:space="preserve">September </w:t>
      </w:r>
      <w:r w:rsidRPr="00E62F6B">
        <w:rPr>
          <w:rFonts w:eastAsia="Calibri"/>
          <w:sz w:val="21"/>
          <w:szCs w:val="21"/>
        </w:rPr>
        <w:t>2017.</w:t>
      </w:r>
    </w:p>
    <w:p w14:paraId="3405173D" w14:textId="77777777" w:rsidR="007A32A9" w:rsidRPr="004D2C8E" w:rsidRDefault="007A32A9" w:rsidP="007A32A9">
      <w:pPr>
        <w:spacing w:before="40" w:line="360" w:lineRule="auto"/>
        <w:rPr>
          <w:rFonts w:eastAsia="Calibri"/>
          <w:sz w:val="21"/>
          <w:szCs w:val="21"/>
        </w:rPr>
      </w:pPr>
      <w:r w:rsidRPr="004D2C8E">
        <w:rPr>
          <w:rFonts w:eastAsia="Calibri"/>
          <w:sz w:val="21"/>
          <w:szCs w:val="21"/>
        </w:rPr>
        <w:lastRenderedPageBreak/>
        <w:t>This mean</w:t>
      </w:r>
      <w:r>
        <w:rPr>
          <w:rFonts w:eastAsia="Calibri"/>
          <w:sz w:val="21"/>
          <w:szCs w:val="21"/>
        </w:rPr>
        <w:t>s</w:t>
      </w:r>
      <w:r w:rsidRPr="004D2C8E">
        <w:rPr>
          <w:rFonts w:eastAsia="Calibri"/>
          <w:sz w:val="21"/>
          <w:szCs w:val="21"/>
        </w:rPr>
        <w:t xml:space="preserve"> that within the </w:t>
      </w:r>
      <w:r>
        <w:rPr>
          <w:rFonts w:eastAsia="Calibri"/>
          <w:sz w:val="21"/>
          <w:szCs w:val="21"/>
        </w:rPr>
        <w:t xml:space="preserve">annual </w:t>
      </w:r>
      <w:r w:rsidRPr="004D2C8E">
        <w:rPr>
          <w:rFonts w:eastAsia="Calibri"/>
          <w:sz w:val="21"/>
          <w:szCs w:val="21"/>
        </w:rPr>
        <w:t>20 hour minimum requirement</w:t>
      </w:r>
      <w:r w:rsidRPr="001E3AE2">
        <w:rPr>
          <w:rFonts w:eastAsia="Calibri"/>
          <w:sz w:val="21"/>
          <w:szCs w:val="21"/>
        </w:rPr>
        <w:t xml:space="preserve"> </w:t>
      </w:r>
      <w:r>
        <w:rPr>
          <w:rFonts w:eastAsia="Calibri"/>
          <w:sz w:val="21"/>
          <w:szCs w:val="21"/>
        </w:rPr>
        <w:t>of standards referenced</w:t>
      </w:r>
      <w:r w:rsidRPr="004D2C8E">
        <w:rPr>
          <w:rFonts w:eastAsia="Calibri"/>
          <w:sz w:val="21"/>
          <w:szCs w:val="21"/>
        </w:rPr>
        <w:t xml:space="preserve"> </w:t>
      </w:r>
      <w:r>
        <w:rPr>
          <w:rFonts w:eastAsia="Calibri"/>
          <w:sz w:val="21"/>
          <w:szCs w:val="21"/>
        </w:rPr>
        <w:t>professional development activities</w:t>
      </w:r>
      <w:r w:rsidRPr="004D2C8E">
        <w:rPr>
          <w:rFonts w:eastAsia="Calibri"/>
          <w:sz w:val="21"/>
          <w:szCs w:val="21"/>
        </w:rPr>
        <w:t>, every</w:t>
      </w:r>
      <w:r>
        <w:rPr>
          <w:rFonts w:eastAsia="Calibri"/>
          <w:sz w:val="21"/>
          <w:szCs w:val="21"/>
        </w:rPr>
        <w:t xml:space="preserve"> early childhood teacher should undertake professional learning activities </w:t>
      </w:r>
      <w:r w:rsidRPr="004D2C8E">
        <w:rPr>
          <w:rFonts w:eastAsia="Calibri"/>
          <w:sz w:val="21"/>
          <w:szCs w:val="21"/>
        </w:rPr>
        <w:t>that can be referenced to the following descriptors within the A</w:t>
      </w:r>
      <w:r>
        <w:rPr>
          <w:rFonts w:eastAsia="Calibri"/>
          <w:sz w:val="21"/>
          <w:szCs w:val="21"/>
        </w:rPr>
        <w:t>ustralian Professional Standards for Teachers</w:t>
      </w:r>
      <w:r w:rsidRPr="004D2C8E">
        <w:rPr>
          <w:rFonts w:eastAsia="Calibri"/>
          <w:sz w:val="21"/>
          <w:szCs w:val="21"/>
        </w:rPr>
        <w:t>:</w:t>
      </w:r>
    </w:p>
    <w:p w14:paraId="42593D20" w14:textId="77777777" w:rsidR="007A32A9" w:rsidRPr="00DA58C6" w:rsidRDefault="007A32A9" w:rsidP="007A32A9">
      <w:pPr>
        <w:pStyle w:val="ListParagraph"/>
        <w:keepLines w:val="0"/>
        <w:numPr>
          <w:ilvl w:val="0"/>
          <w:numId w:val="10"/>
        </w:numPr>
        <w:suppressAutoHyphens w:val="0"/>
        <w:spacing w:before="40" w:after="0" w:line="360" w:lineRule="auto"/>
        <w:contextualSpacing/>
        <w:rPr>
          <w:rFonts w:eastAsia="Calibri"/>
          <w:sz w:val="21"/>
          <w:szCs w:val="21"/>
        </w:rPr>
      </w:pPr>
      <w:r w:rsidRPr="00DA58C6">
        <w:rPr>
          <w:rFonts w:eastAsia="Calibri"/>
          <w:sz w:val="21"/>
          <w:szCs w:val="21"/>
        </w:rPr>
        <w:t xml:space="preserve">Develop teaching activities that incorporate differentiated strategies to meet the specific learning needs of </w:t>
      </w:r>
      <w:r>
        <w:rPr>
          <w:rFonts w:eastAsia="Calibri"/>
          <w:sz w:val="21"/>
          <w:szCs w:val="21"/>
        </w:rPr>
        <w:t xml:space="preserve">learners </w:t>
      </w:r>
      <w:r w:rsidRPr="00DA58C6">
        <w:rPr>
          <w:rFonts w:eastAsia="Calibri"/>
          <w:sz w:val="21"/>
          <w:szCs w:val="21"/>
        </w:rPr>
        <w:t>across the full range of abilities. (Descriptor 1.5)</w:t>
      </w:r>
    </w:p>
    <w:p w14:paraId="748AD6C7" w14:textId="77777777" w:rsidR="007A32A9" w:rsidRPr="00DA58C6" w:rsidRDefault="007A32A9" w:rsidP="007A32A9">
      <w:pPr>
        <w:pStyle w:val="ListParagraph"/>
        <w:keepLines w:val="0"/>
        <w:numPr>
          <w:ilvl w:val="0"/>
          <w:numId w:val="10"/>
        </w:numPr>
        <w:suppressAutoHyphens w:val="0"/>
        <w:spacing w:before="40" w:after="0" w:line="360" w:lineRule="auto"/>
        <w:contextualSpacing/>
        <w:rPr>
          <w:rFonts w:eastAsia="Calibri"/>
          <w:sz w:val="21"/>
          <w:szCs w:val="21"/>
        </w:rPr>
      </w:pPr>
      <w:r w:rsidRPr="00DA58C6">
        <w:rPr>
          <w:rFonts w:eastAsia="Calibri"/>
          <w:sz w:val="21"/>
          <w:szCs w:val="21"/>
        </w:rPr>
        <w:t>Design and implement teaching activities that support the learning</w:t>
      </w:r>
      <w:r>
        <w:rPr>
          <w:rFonts w:eastAsia="Calibri"/>
          <w:sz w:val="21"/>
          <w:szCs w:val="21"/>
        </w:rPr>
        <w:t xml:space="preserve"> and participation</w:t>
      </w:r>
      <w:r w:rsidRPr="00DA58C6">
        <w:rPr>
          <w:rFonts w:eastAsia="Calibri"/>
          <w:sz w:val="21"/>
          <w:szCs w:val="21"/>
        </w:rPr>
        <w:t xml:space="preserve"> of </w:t>
      </w:r>
      <w:r>
        <w:rPr>
          <w:rFonts w:eastAsia="Calibri"/>
          <w:sz w:val="21"/>
          <w:szCs w:val="21"/>
        </w:rPr>
        <w:t>learners</w:t>
      </w:r>
      <w:r w:rsidRPr="00DA58C6">
        <w:rPr>
          <w:rFonts w:eastAsia="Calibri"/>
          <w:sz w:val="21"/>
          <w:szCs w:val="21"/>
        </w:rPr>
        <w:t xml:space="preserve"> with disability and address relevant policy and legislative requirements. (Descriptor 1.6)</w:t>
      </w:r>
    </w:p>
    <w:p w14:paraId="0D5E8E8D" w14:textId="77777777" w:rsidR="007A32A9" w:rsidRPr="00DA58C6" w:rsidRDefault="007A32A9" w:rsidP="007A32A9">
      <w:pPr>
        <w:pStyle w:val="ListParagraph"/>
        <w:keepLines w:val="0"/>
        <w:numPr>
          <w:ilvl w:val="0"/>
          <w:numId w:val="10"/>
        </w:numPr>
        <w:suppressAutoHyphens w:val="0"/>
        <w:spacing w:before="40" w:after="0" w:line="360" w:lineRule="auto"/>
        <w:contextualSpacing/>
        <w:rPr>
          <w:rFonts w:eastAsia="Calibri"/>
          <w:sz w:val="21"/>
          <w:szCs w:val="21"/>
        </w:rPr>
      </w:pPr>
      <w:r w:rsidRPr="00DA58C6">
        <w:rPr>
          <w:rFonts w:eastAsia="Calibri"/>
          <w:sz w:val="21"/>
          <w:szCs w:val="21"/>
        </w:rPr>
        <w:t xml:space="preserve">Establish and implement inclusive and positive interactions to engage and support all </w:t>
      </w:r>
      <w:r>
        <w:rPr>
          <w:rFonts w:eastAsia="Calibri"/>
          <w:sz w:val="21"/>
          <w:szCs w:val="21"/>
        </w:rPr>
        <w:t>learners</w:t>
      </w:r>
      <w:r w:rsidRPr="00DA58C6">
        <w:rPr>
          <w:rFonts w:eastAsia="Calibri"/>
          <w:sz w:val="21"/>
          <w:szCs w:val="21"/>
        </w:rPr>
        <w:t xml:space="preserve"> in </w:t>
      </w:r>
      <w:r>
        <w:rPr>
          <w:rFonts w:eastAsia="Calibri"/>
          <w:sz w:val="21"/>
          <w:szCs w:val="21"/>
        </w:rPr>
        <w:t xml:space="preserve">learning </w:t>
      </w:r>
      <w:r w:rsidRPr="00DA58C6">
        <w:rPr>
          <w:rFonts w:eastAsia="Calibri"/>
          <w:sz w:val="21"/>
          <w:szCs w:val="21"/>
        </w:rPr>
        <w:t>activities. (Descriptor 4.1)</w:t>
      </w:r>
    </w:p>
    <w:p w14:paraId="7F8F6D3E" w14:textId="77777777" w:rsidR="007A32A9" w:rsidRDefault="007A32A9" w:rsidP="007A32A9">
      <w:pPr>
        <w:spacing w:before="40" w:after="240" w:line="360" w:lineRule="auto"/>
        <w:rPr>
          <w:rFonts w:eastAsia="Calibri"/>
          <w:sz w:val="21"/>
          <w:szCs w:val="21"/>
        </w:rPr>
      </w:pPr>
      <w:r w:rsidRPr="004D2C8E">
        <w:rPr>
          <w:rFonts w:eastAsia="Calibri"/>
          <w:sz w:val="21"/>
          <w:szCs w:val="21"/>
        </w:rPr>
        <w:t xml:space="preserve">Teachers will need to keep records of the relevant </w:t>
      </w:r>
      <w:r>
        <w:rPr>
          <w:rFonts w:eastAsia="Calibri"/>
          <w:sz w:val="21"/>
          <w:szCs w:val="21"/>
        </w:rPr>
        <w:t xml:space="preserve">professional development activities </w:t>
      </w:r>
      <w:r w:rsidRPr="004D2C8E">
        <w:rPr>
          <w:rFonts w:eastAsia="Calibri"/>
          <w:sz w:val="21"/>
          <w:szCs w:val="21"/>
        </w:rPr>
        <w:t xml:space="preserve">they undertake. </w:t>
      </w:r>
    </w:p>
    <w:p w14:paraId="3C5EE24D" w14:textId="77777777" w:rsidR="007A32A9" w:rsidRPr="003214BE" w:rsidRDefault="007A32A9" w:rsidP="007A32A9">
      <w:pPr>
        <w:spacing w:before="40" w:line="360" w:lineRule="auto"/>
        <w:rPr>
          <w:rFonts w:eastAsia="Calibri"/>
          <w:sz w:val="21"/>
          <w:szCs w:val="21"/>
        </w:rPr>
      </w:pPr>
      <w:r w:rsidRPr="003214BE">
        <w:rPr>
          <w:rFonts w:eastAsia="Calibri"/>
          <w:sz w:val="21"/>
          <w:szCs w:val="21"/>
        </w:rPr>
        <w:t>See below for professional learning options that meet this requirement.</w:t>
      </w:r>
    </w:p>
    <w:p w14:paraId="65EA364E" w14:textId="77777777" w:rsidR="007A32A9" w:rsidRPr="00691FF9" w:rsidRDefault="007A32A9" w:rsidP="007A32A9">
      <w:pPr>
        <w:pStyle w:val="Heading1"/>
      </w:pPr>
      <w:r w:rsidRPr="00691FF9">
        <w:t xml:space="preserve">Pre-service early childhood teacher </w:t>
      </w:r>
      <w:r>
        <w:t>education</w:t>
      </w:r>
    </w:p>
    <w:p w14:paraId="6532307D" w14:textId="77777777" w:rsidR="007A32A9" w:rsidRPr="00EC7C02" w:rsidRDefault="007A32A9" w:rsidP="007A32A9">
      <w:pPr>
        <w:spacing w:line="360" w:lineRule="auto"/>
        <w:rPr>
          <w:rFonts w:eastAsia="Calibri"/>
          <w:sz w:val="21"/>
          <w:szCs w:val="21"/>
        </w:rPr>
      </w:pPr>
      <w:r>
        <w:rPr>
          <w:rFonts w:eastAsia="Calibri"/>
          <w:sz w:val="21"/>
          <w:szCs w:val="21"/>
        </w:rPr>
        <w:t>Pre-service education that includes a focus on teaching children with disabilities will enable the next generation of teachers</w:t>
      </w:r>
      <w:r w:rsidRPr="00EC7C02">
        <w:rPr>
          <w:rFonts w:eastAsia="Calibri"/>
          <w:sz w:val="21"/>
          <w:szCs w:val="21"/>
        </w:rPr>
        <w:t xml:space="preserve"> </w:t>
      </w:r>
      <w:r>
        <w:rPr>
          <w:rFonts w:eastAsia="Calibri"/>
          <w:sz w:val="21"/>
          <w:szCs w:val="21"/>
        </w:rPr>
        <w:t>to be better prepared.</w:t>
      </w:r>
      <w:r w:rsidRPr="00EC7C02">
        <w:rPr>
          <w:rFonts w:eastAsia="Calibri"/>
          <w:sz w:val="21"/>
          <w:szCs w:val="21"/>
        </w:rPr>
        <w:t xml:space="preserve"> </w:t>
      </w:r>
      <w:r>
        <w:rPr>
          <w:rFonts w:eastAsia="Calibri"/>
          <w:sz w:val="21"/>
          <w:szCs w:val="21"/>
        </w:rPr>
        <w:t xml:space="preserve">To support undergraduate teachers to develop the skills they need to teach in </w:t>
      </w:r>
      <w:r>
        <w:rPr>
          <w:rFonts w:eastAsia="Calibri"/>
          <w:sz w:val="21"/>
          <w:szCs w:val="21"/>
        </w:rPr>
        <w:lastRenderedPageBreak/>
        <w:t>an inclusive environment, teacher education providers seeking</w:t>
      </w:r>
      <w:r w:rsidRPr="00EC7C02">
        <w:rPr>
          <w:rFonts w:eastAsia="Calibri"/>
          <w:sz w:val="21"/>
          <w:szCs w:val="21"/>
        </w:rPr>
        <w:t xml:space="preserve"> </w:t>
      </w:r>
      <w:r>
        <w:rPr>
          <w:rFonts w:eastAsia="Calibri"/>
          <w:sz w:val="21"/>
          <w:szCs w:val="21"/>
        </w:rPr>
        <w:t xml:space="preserve">Victorian Institute of Teaching (the Institute) </w:t>
      </w:r>
      <w:r w:rsidRPr="00EC7C02">
        <w:rPr>
          <w:rFonts w:eastAsia="Calibri"/>
          <w:sz w:val="21"/>
          <w:szCs w:val="21"/>
        </w:rPr>
        <w:t xml:space="preserve">accreditation </w:t>
      </w:r>
      <w:r>
        <w:rPr>
          <w:rFonts w:eastAsia="Calibri"/>
          <w:sz w:val="21"/>
          <w:szCs w:val="21"/>
        </w:rPr>
        <w:t xml:space="preserve">of their programs </w:t>
      </w:r>
      <w:r w:rsidRPr="00EC7C02">
        <w:rPr>
          <w:rFonts w:eastAsia="Calibri"/>
          <w:sz w:val="21"/>
          <w:szCs w:val="21"/>
        </w:rPr>
        <w:t xml:space="preserve">will be required to detail how </w:t>
      </w:r>
      <w:r>
        <w:rPr>
          <w:rFonts w:eastAsia="Calibri"/>
          <w:sz w:val="21"/>
          <w:szCs w:val="21"/>
        </w:rPr>
        <w:t xml:space="preserve">their programs prepare future teachers to teach children with disabilities. </w:t>
      </w:r>
    </w:p>
    <w:p w14:paraId="517B29AA" w14:textId="77777777" w:rsidR="007A32A9" w:rsidRPr="00691FF9" w:rsidRDefault="007A32A9" w:rsidP="007A32A9">
      <w:pPr>
        <w:pStyle w:val="Heading1"/>
      </w:pPr>
      <w:r w:rsidRPr="00691FF9">
        <w:t>From provisional to proficient teacher</w:t>
      </w:r>
    </w:p>
    <w:p w14:paraId="7CFA3B11" w14:textId="77777777" w:rsidR="007A32A9" w:rsidRPr="00AE486B" w:rsidRDefault="007A32A9" w:rsidP="007A32A9">
      <w:pPr>
        <w:spacing w:line="360" w:lineRule="auto"/>
        <w:rPr>
          <w:rFonts w:eastAsia="Calibri"/>
          <w:sz w:val="21"/>
          <w:szCs w:val="21"/>
        </w:rPr>
      </w:pPr>
      <w:r w:rsidRPr="00AE486B">
        <w:rPr>
          <w:rFonts w:eastAsia="Calibri"/>
          <w:sz w:val="21"/>
          <w:szCs w:val="21"/>
        </w:rPr>
        <w:t>New</w:t>
      </w:r>
      <w:r>
        <w:rPr>
          <w:rFonts w:eastAsia="Calibri"/>
          <w:sz w:val="21"/>
          <w:szCs w:val="21"/>
        </w:rPr>
        <w:t xml:space="preserve"> early childhood</w:t>
      </w:r>
      <w:r w:rsidRPr="00AE486B">
        <w:rPr>
          <w:rFonts w:eastAsia="Calibri"/>
          <w:sz w:val="21"/>
          <w:szCs w:val="21"/>
        </w:rPr>
        <w:t xml:space="preserve"> teachers </w:t>
      </w:r>
      <w:r>
        <w:rPr>
          <w:rFonts w:eastAsia="Calibri"/>
          <w:sz w:val="21"/>
          <w:szCs w:val="21"/>
        </w:rPr>
        <w:t>need time, support and professional learning opportunities to build their capabilities, including how to teach children with disabilities. Provisionally registered early childhood teachers will demonstrate the Australian Professional Standards at the Proficient Teacher level to achieve the registration status of early childhood teacher as outlined at:</w:t>
      </w:r>
      <w:hyperlink r:id="rId11" w:history="1">
        <w:r>
          <w:rPr>
            <w:rFonts w:eastAsia="Calibri"/>
            <w:sz w:val="21"/>
            <w:szCs w:val="21"/>
          </w:rPr>
          <w:t xml:space="preserve"> </w:t>
        </w:r>
        <w:r w:rsidRPr="005336BE">
          <w:rPr>
            <w:rStyle w:val="Hyperlink"/>
            <w:rFonts w:eastAsia="Calibri"/>
            <w:sz w:val="21"/>
            <w:szCs w:val="21"/>
          </w:rPr>
          <w:t>www.vit.vic.edu.au/registered-teacher/standards</w:t>
        </w:r>
      </w:hyperlink>
      <w:r>
        <w:rPr>
          <w:rFonts w:eastAsia="Calibri"/>
          <w:sz w:val="21"/>
          <w:szCs w:val="21"/>
        </w:rPr>
        <w:t>. T</w:t>
      </w:r>
      <w:r w:rsidRPr="00AE486B">
        <w:rPr>
          <w:rFonts w:eastAsia="Calibri"/>
          <w:sz w:val="21"/>
          <w:szCs w:val="21"/>
        </w:rPr>
        <w:t xml:space="preserve">he Institute’s information about gathering evidence of practice to apply for </w:t>
      </w:r>
      <w:r>
        <w:rPr>
          <w:rFonts w:eastAsia="Calibri"/>
          <w:sz w:val="21"/>
          <w:szCs w:val="21"/>
        </w:rPr>
        <w:t xml:space="preserve">early childhood </w:t>
      </w:r>
      <w:r w:rsidRPr="00AE486B">
        <w:rPr>
          <w:rFonts w:eastAsia="Calibri"/>
          <w:sz w:val="21"/>
          <w:szCs w:val="21"/>
        </w:rPr>
        <w:t>tea</w:t>
      </w:r>
      <w:r>
        <w:rPr>
          <w:rFonts w:eastAsia="Calibri"/>
          <w:sz w:val="21"/>
          <w:szCs w:val="21"/>
        </w:rPr>
        <w:t>cher registration</w:t>
      </w:r>
      <w:r w:rsidRPr="00AE486B">
        <w:rPr>
          <w:rFonts w:eastAsia="Calibri"/>
          <w:sz w:val="21"/>
          <w:szCs w:val="21"/>
        </w:rPr>
        <w:t xml:space="preserve"> will include specific requirements relating to teaching </w:t>
      </w:r>
      <w:r>
        <w:rPr>
          <w:rFonts w:eastAsia="Calibri"/>
          <w:sz w:val="21"/>
          <w:szCs w:val="21"/>
        </w:rPr>
        <w:t>children</w:t>
      </w:r>
      <w:r w:rsidRPr="00AE486B">
        <w:rPr>
          <w:rFonts w:eastAsia="Calibri"/>
          <w:sz w:val="21"/>
          <w:szCs w:val="21"/>
        </w:rPr>
        <w:t xml:space="preserve"> with disabilities</w:t>
      </w:r>
      <w:r>
        <w:rPr>
          <w:rFonts w:eastAsia="Calibri"/>
          <w:sz w:val="21"/>
          <w:szCs w:val="21"/>
        </w:rPr>
        <w:t xml:space="preserve"> and special needs</w:t>
      </w:r>
      <w:r w:rsidRPr="00AE486B">
        <w:rPr>
          <w:rFonts w:eastAsia="Calibri"/>
          <w:sz w:val="21"/>
          <w:szCs w:val="21"/>
        </w:rPr>
        <w:t>.</w:t>
      </w:r>
    </w:p>
    <w:p w14:paraId="26B8F2FD" w14:textId="77777777" w:rsidR="007A32A9" w:rsidRPr="00C57FA6" w:rsidRDefault="007A32A9" w:rsidP="007A32A9">
      <w:pPr>
        <w:pStyle w:val="Heading1"/>
      </w:pPr>
      <w:r w:rsidRPr="00C57FA6">
        <w:t xml:space="preserve">Professional </w:t>
      </w:r>
      <w:r>
        <w:t xml:space="preserve">learning </w:t>
      </w:r>
      <w:r w:rsidRPr="00C57FA6">
        <w:t>options to meet this requirement</w:t>
      </w:r>
    </w:p>
    <w:p w14:paraId="204E9879" w14:textId="77777777" w:rsidR="007A32A9" w:rsidRDefault="007A32A9" w:rsidP="007A32A9">
      <w:pPr>
        <w:spacing w:before="60" w:line="360" w:lineRule="auto"/>
        <w:rPr>
          <w:rFonts w:eastAsia="Calibri"/>
          <w:sz w:val="21"/>
          <w:szCs w:val="21"/>
        </w:rPr>
      </w:pPr>
      <w:r>
        <w:rPr>
          <w:rFonts w:eastAsia="Calibri"/>
          <w:sz w:val="21"/>
          <w:szCs w:val="21"/>
        </w:rPr>
        <w:t>As with the current</w:t>
      </w:r>
      <w:r w:rsidRPr="00977103">
        <w:rPr>
          <w:rFonts w:eastAsia="Calibri"/>
          <w:sz w:val="21"/>
          <w:szCs w:val="21"/>
        </w:rPr>
        <w:t xml:space="preserve"> registration renewal requirements, </w:t>
      </w:r>
      <w:r>
        <w:rPr>
          <w:rFonts w:eastAsia="Calibri"/>
          <w:sz w:val="21"/>
          <w:szCs w:val="21"/>
        </w:rPr>
        <w:t xml:space="preserve">professional development </w:t>
      </w:r>
      <w:r w:rsidRPr="00977103">
        <w:rPr>
          <w:rFonts w:eastAsia="Calibri"/>
          <w:sz w:val="21"/>
          <w:szCs w:val="21"/>
        </w:rPr>
        <w:t>may involve a var</w:t>
      </w:r>
      <w:r>
        <w:rPr>
          <w:rFonts w:eastAsia="Calibri"/>
          <w:sz w:val="21"/>
          <w:szCs w:val="21"/>
        </w:rPr>
        <w:t>iety of professional learning activities such as</w:t>
      </w:r>
      <w:r w:rsidRPr="00977103">
        <w:rPr>
          <w:rFonts w:eastAsia="Calibri"/>
          <w:sz w:val="21"/>
          <w:szCs w:val="21"/>
        </w:rPr>
        <w:t xml:space="preserve"> </w:t>
      </w:r>
      <w:r w:rsidRPr="002B2C85">
        <w:rPr>
          <w:rFonts w:eastAsia="Calibri"/>
          <w:sz w:val="21"/>
          <w:szCs w:val="21"/>
        </w:rPr>
        <w:t>courses and programs, workplace-based learning</w:t>
      </w:r>
      <w:r>
        <w:rPr>
          <w:rFonts w:eastAsia="Calibri"/>
          <w:sz w:val="21"/>
          <w:szCs w:val="21"/>
        </w:rPr>
        <w:t>,</w:t>
      </w:r>
      <w:r w:rsidRPr="00977103">
        <w:rPr>
          <w:rFonts w:eastAsia="Calibri"/>
          <w:sz w:val="21"/>
          <w:szCs w:val="21"/>
        </w:rPr>
        <w:t xml:space="preserve"> online learning, </w:t>
      </w:r>
      <w:r>
        <w:rPr>
          <w:rFonts w:eastAsia="Calibri"/>
          <w:sz w:val="21"/>
          <w:szCs w:val="21"/>
        </w:rPr>
        <w:t xml:space="preserve">coaching and mentoring, </w:t>
      </w:r>
      <w:r w:rsidRPr="00977103">
        <w:rPr>
          <w:rFonts w:eastAsia="Calibri"/>
          <w:sz w:val="21"/>
          <w:szCs w:val="21"/>
        </w:rPr>
        <w:t xml:space="preserve">lectures and conferences. </w:t>
      </w:r>
    </w:p>
    <w:p w14:paraId="023C1528" w14:textId="77777777" w:rsidR="007A32A9" w:rsidRDefault="007A32A9" w:rsidP="007A32A9">
      <w:pPr>
        <w:spacing w:before="40" w:line="360" w:lineRule="auto"/>
        <w:rPr>
          <w:rFonts w:eastAsia="Calibri"/>
          <w:sz w:val="21"/>
          <w:szCs w:val="21"/>
        </w:rPr>
      </w:pPr>
      <w:r>
        <w:rPr>
          <w:rFonts w:eastAsia="Calibri"/>
          <w:sz w:val="21"/>
          <w:szCs w:val="21"/>
        </w:rPr>
        <w:t>To support teachers to access</w:t>
      </w:r>
      <w:r w:rsidRPr="00977103">
        <w:rPr>
          <w:rFonts w:eastAsia="Calibri"/>
          <w:sz w:val="21"/>
          <w:szCs w:val="21"/>
        </w:rPr>
        <w:t xml:space="preserve"> </w:t>
      </w:r>
      <w:r>
        <w:rPr>
          <w:rFonts w:eastAsia="Calibri"/>
          <w:sz w:val="21"/>
          <w:szCs w:val="21"/>
        </w:rPr>
        <w:t xml:space="preserve">professional learning relevant to teaching children with disabilities and special </w:t>
      </w:r>
      <w:r>
        <w:rPr>
          <w:rFonts w:eastAsia="Calibri"/>
          <w:sz w:val="21"/>
          <w:szCs w:val="21"/>
        </w:rPr>
        <w:lastRenderedPageBreak/>
        <w:t>needs the Department currently offers the following options to early childhood teachers in Victoria:</w:t>
      </w:r>
      <w:r w:rsidRPr="00977103">
        <w:rPr>
          <w:rFonts w:eastAsia="Calibri"/>
          <w:sz w:val="21"/>
          <w:szCs w:val="21"/>
        </w:rPr>
        <w:t xml:space="preserve"> </w:t>
      </w:r>
    </w:p>
    <w:tbl>
      <w:tblPr>
        <w:tblStyle w:val="TableGrid"/>
        <w:tblW w:w="10144" w:type="dxa"/>
        <w:tblLayout w:type="fixed"/>
        <w:tblLook w:val="04A0" w:firstRow="1" w:lastRow="0" w:firstColumn="1" w:lastColumn="0" w:noHBand="0" w:noVBand="1"/>
      </w:tblPr>
      <w:tblGrid>
        <w:gridCol w:w="1668"/>
        <w:gridCol w:w="4536"/>
        <w:gridCol w:w="3940"/>
      </w:tblGrid>
      <w:tr w:rsidR="007A32A9" w14:paraId="184C0EA0" w14:textId="77777777" w:rsidTr="007A32A9">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43FAD" w14:textId="77777777" w:rsidR="007A32A9" w:rsidRDefault="007A32A9" w:rsidP="00D850B7">
            <w:pPr>
              <w:spacing w:before="40" w:after="40" w:line="240" w:lineRule="auto"/>
              <w:rPr>
                <w:rFonts w:eastAsia="Calibri"/>
                <w:b/>
                <w:sz w:val="20"/>
                <w:szCs w:val="20"/>
              </w:rPr>
            </w:pPr>
            <w:r>
              <w:rPr>
                <w:rFonts w:eastAsia="Calibri"/>
                <w:b/>
                <w:sz w:val="20"/>
                <w:szCs w:val="20"/>
              </w:rPr>
              <w:t>Professional learning option</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0BA6C3" w14:textId="77777777" w:rsidR="007A32A9" w:rsidRDefault="007A32A9" w:rsidP="00D850B7">
            <w:pPr>
              <w:spacing w:before="40" w:after="40" w:line="240" w:lineRule="auto"/>
              <w:rPr>
                <w:rFonts w:eastAsia="Calibri"/>
                <w:b/>
                <w:sz w:val="20"/>
                <w:szCs w:val="20"/>
              </w:rPr>
            </w:pPr>
            <w:r>
              <w:rPr>
                <w:rFonts w:eastAsia="Calibri"/>
                <w:b/>
                <w:sz w:val="20"/>
                <w:szCs w:val="20"/>
              </w:rPr>
              <w:t>Description</w:t>
            </w:r>
          </w:p>
        </w:tc>
        <w:tc>
          <w:tcPr>
            <w:tcW w:w="3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0992A7" w14:textId="77777777" w:rsidR="007A32A9" w:rsidRDefault="007A32A9" w:rsidP="00D850B7">
            <w:pPr>
              <w:spacing w:before="40" w:after="40"/>
              <w:rPr>
                <w:rFonts w:eastAsia="Calibri"/>
                <w:b/>
                <w:sz w:val="20"/>
                <w:szCs w:val="20"/>
              </w:rPr>
            </w:pPr>
            <w:r>
              <w:rPr>
                <w:rFonts w:eastAsia="Calibri"/>
                <w:b/>
                <w:sz w:val="20"/>
                <w:szCs w:val="20"/>
              </w:rPr>
              <w:t xml:space="preserve">Access and availability </w:t>
            </w:r>
          </w:p>
        </w:tc>
      </w:tr>
      <w:tr w:rsidR="007A32A9" w14:paraId="3DBE90B0" w14:textId="77777777" w:rsidTr="007A32A9">
        <w:tc>
          <w:tcPr>
            <w:tcW w:w="1668" w:type="dxa"/>
            <w:tcBorders>
              <w:top w:val="single" w:sz="4" w:space="0" w:color="auto"/>
              <w:left w:val="single" w:sz="4" w:space="0" w:color="auto"/>
              <w:bottom w:val="single" w:sz="4" w:space="0" w:color="auto"/>
              <w:right w:val="single" w:sz="4" w:space="0" w:color="auto"/>
            </w:tcBorders>
          </w:tcPr>
          <w:p w14:paraId="38D9D090" w14:textId="77777777" w:rsidR="007A32A9" w:rsidRPr="0065419D" w:rsidRDefault="007A32A9" w:rsidP="00D850B7">
            <w:pPr>
              <w:spacing w:before="40" w:after="40" w:line="240" w:lineRule="auto"/>
              <w:rPr>
                <w:rFonts w:eastAsia="Calibri"/>
                <w:sz w:val="20"/>
                <w:szCs w:val="20"/>
              </w:rPr>
            </w:pPr>
            <w:r w:rsidRPr="0065419D">
              <w:rPr>
                <w:rFonts w:eastAsia="Calibri"/>
                <w:sz w:val="20"/>
                <w:szCs w:val="20"/>
              </w:rPr>
              <w:t>Disability Standards for Education (DSE) eLearning</w:t>
            </w:r>
          </w:p>
        </w:tc>
        <w:tc>
          <w:tcPr>
            <w:tcW w:w="4536" w:type="dxa"/>
            <w:tcBorders>
              <w:top w:val="single" w:sz="4" w:space="0" w:color="auto"/>
              <w:left w:val="single" w:sz="4" w:space="0" w:color="auto"/>
              <w:bottom w:val="single" w:sz="4" w:space="0" w:color="auto"/>
              <w:right w:val="single" w:sz="4" w:space="0" w:color="auto"/>
            </w:tcBorders>
          </w:tcPr>
          <w:p w14:paraId="1723063F" w14:textId="77777777" w:rsidR="007A32A9" w:rsidRPr="0065419D" w:rsidRDefault="007A32A9" w:rsidP="00D850B7">
            <w:pPr>
              <w:spacing w:before="40" w:after="40" w:line="240" w:lineRule="auto"/>
              <w:rPr>
                <w:rFonts w:eastAsia="Calibri"/>
                <w:sz w:val="20"/>
                <w:szCs w:val="20"/>
              </w:rPr>
            </w:pPr>
            <w:r w:rsidRPr="0065419D">
              <w:rPr>
                <w:rFonts w:eastAsia="Calibri"/>
                <w:sz w:val="20"/>
                <w:szCs w:val="20"/>
              </w:rPr>
              <w:t xml:space="preserve">Free online resources about legal obligations under </w:t>
            </w:r>
            <w:r>
              <w:rPr>
                <w:rFonts w:eastAsia="Calibri"/>
                <w:sz w:val="20"/>
                <w:szCs w:val="20"/>
              </w:rPr>
              <w:t>the DSE and Disability Discrimin</w:t>
            </w:r>
            <w:r w:rsidRPr="0065419D">
              <w:rPr>
                <w:rFonts w:eastAsia="Calibri"/>
                <w:sz w:val="20"/>
                <w:szCs w:val="20"/>
              </w:rPr>
              <w:t>ation Act.</w:t>
            </w:r>
          </w:p>
        </w:tc>
        <w:tc>
          <w:tcPr>
            <w:tcW w:w="3940" w:type="dxa"/>
            <w:tcBorders>
              <w:top w:val="single" w:sz="4" w:space="0" w:color="auto"/>
              <w:left w:val="single" w:sz="4" w:space="0" w:color="auto"/>
              <w:bottom w:val="single" w:sz="4" w:space="0" w:color="auto"/>
              <w:right w:val="single" w:sz="4" w:space="0" w:color="auto"/>
            </w:tcBorders>
          </w:tcPr>
          <w:p w14:paraId="7D41241A" w14:textId="7CA490B9" w:rsidR="007A32A9" w:rsidRDefault="007A32A9" w:rsidP="00D850B7">
            <w:pPr>
              <w:spacing w:before="40" w:after="40"/>
              <w:rPr>
                <w:rFonts w:eastAsia="Calibri"/>
                <w:sz w:val="20"/>
                <w:szCs w:val="20"/>
              </w:rPr>
            </w:pPr>
            <w:r>
              <w:rPr>
                <w:rFonts w:eastAsia="Calibri"/>
                <w:sz w:val="20"/>
                <w:szCs w:val="20"/>
              </w:rPr>
              <w:t>Available to all early</w:t>
            </w:r>
            <w:r w:rsidRPr="0065419D">
              <w:rPr>
                <w:rFonts w:eastAsia="Calibri"/>
                <w:sz w:val="20"/>
                <w:szCs w:val="20"/>
              </w:rPr>
              <w:t xml:space="preserve"> childhood</w:t>
            </w:r>
            <w:r>
              <w:rPr>
                <w:rFonts w:eastAsia="Calibri"/>
                <w:sz w:val="20"/>
                <w:szCs w:val="20"/>
              </w:rPr>
              <w:t xml:space="preserve"> teachers through the Department’s website at: </w:t>
            </w:r>
            <w:bookmarkStart w:id="0" w:name="_GoBack"/>
            <w:bookmarkEnd w:id="0"/>
          </w:p>
          <w:p w14:paraId="35B361E0" w14:textId="2FCD939C" w:rsidR="000B384F" w:rsidRPr="00C9139C" w:rsidRDefault="000B384F" w:rsidP="00D850B7">
            <w:pPr>
              <w:spacing w:before="40" w:after="40"/>
              <w:rPr>
                <w:rFonts w:eastAsia="Calibri"/>
                <w:sz w:val="20"/>
                <w:szCs w:val="20"/>
              </w:rPr>
            </w:pPr>
            <w:hyperlink r:id="rId12" w:history="1">
              <w:r w:rsidRPr="003D2EFC">
                <w:rPr>
                  <w:rStyle w:val="Hyperlink"/>
                  <w:rFonts w:eastAsia="Calibri"/>
                  <w:sz w:val="20"/>
                  <w:szCs w:val="20"/>
                </w:rPr>
                <w:t>www.education.vic.gov.au/school/teachers/health/Pages/legislation.aspx</w:t>
              </w:r>
            </w:hyperlink>
          </w:p>
        </w:tc>
      </w:tr>
      <w:tr w:rsidR="007A32A9" w14:paraId="095A034E" w14:textId="77777777" w:rsidTr="007A32A9">
        <w:trPr>
          <w:trHeight w:val="716"/>
        </w:trPr>
        <w:tc>
          <w:tcPr>
            <w:tcW w:w="1668" w:type="dxa"/>
            <w:tcBorders>
              <w:top w:val="single" w:sz="4" w:space="0" w:color="auto"/>
              <w:left w:val="single" w:sz="4" w:space="0" w:color="auto"/>
              <w:bottom w:val="single" w:sz="4" w:space="0" w:color="auto"/>
              <w:right w:val="single" w:sz="4" w:space="0" w:color="auto"/>
            </w:tcBorders>
          </w:tcPr>
          <w:p w14:paraId="52C18043" w14:textId="77777777" w:rsidR="007A32A9" w:rsidRPr="0065419D" w:rsidRDefault="007A32A9" w:rsidP="00D850B7">
            <w:pPr>
              <w:spacing w:before="40" w:after="40" w:line="240" w:lineRule="auto"/>
              <w:rPr>
                <w:rFonts w:eastAsia="Calibri"/>
                <w:sz w:val="20"/>
                <w:szCs w:val="20"/>
              </w:rPr>
            </w:pPr>
            <w:r w:rsidRPr="0065419D">
              <w:rPr>
                <w:rFonts w:eastAsia="Calibri"/>
                <w:sz w:val="20"/>
                <w:szCs w:val="20"/>
              </w:rPr>
              <w:t>Early ABLES Online Professional Learning</w:t>
            </w:r>
          </w:p>
        </w:tc>
        <w:tc>
          <w:tcPr>
            <w:tcW w:w="4536" w:type="dxa"/>
            <w:tcBorders>
              <w:top w:val="single" w:sz="4" w:space="0" w:color="auto"/>
              <w:left w:val="single" w:sz="4" w:space="0" w:color="auto"/>
              <w:bottom w:val="single" w:sz="4" w:space="0" w:color="auto"/>
              <w:right w:val="single" w:sz="4" w:space="0" w:color="auto"/>
            </w:tcBorders>
          </w:tcPr>
          <w:p w14:paraId="64625963" w14:textId="77777777" w:rsidR="007A32A9" w:rsidRPr="0065419D" w:rsidRDefault="007A32A9" w:rsidP="00D850B7">
            <w:pPr>
              <w:spacing w:before="40" w:after="40" w:line="240" w:lineRule="auto"/>
              <w:rPr>
                <w:rFonts w:eastAsia="Calibri"/>
                <w:sz w:val="20"/>
                <w:szCs w:val="20"/>
              </w:rPr>
            </w:pPr>
            <w:r w:rsidRPr="0065419D">
              <w:rPr>
                <w:rFonts w:eastAsia="Calibri"/>
                <w:sz w:val="20"/>
                <w:szCs w:val="20"/>
              </w:rPr>
              <w:t>An online assessment, reporting and pedagogical tool for early childhood teachers that assesses the development of children with disabilities or developmental delay in regards to the Victorian Early Years Learning and Development Framework outcomes. This online professional learning shows educators how to use this tool to benefit the children in their care.</w:t>
            </w:r>
          </w:p>
        </w:tc>
        <w:tc>
          <w:tcPr>
            <w:tcW w:w="3940" w:type="dxa"/>
            <w:tcBorders>
              <w:top w:val="single" w:sz="4" w:space="0" w:color="auto"/>
              <w:left w:val="single" w:sz="4" w:space="0" w:color="auto"/>
              <w:bottom w:val="single" w:sz="4" w:space="0" w:color="auto"/>
              <w:right w:val="single" w:sz="4" w:space="0" w:color="auto"/>
            </w:tcBorders>
          </w:tcPr>
          <w:p w14:paraId="2C0C1D02" w14:textId="77777777" w:rsidR="007A32A9" w:rsidRDefault="007A32A9" w:rsidP="00D850B7">
            <w:pPr>
              <w:spacing w:before="40" w:after="40"/>
              <w:rPr>
                <w:rFonts w:eastAsia="Calibri"/>
                <w:sz w:val="20"/>
                <w:szCs w:val="20"/>
              </w:rPr>
            </w:pPr>
            <w:r w:rsidRPr="0065419D">
              <w:rPr>
                <w:rFonts w:eastAsia="Calibri"/>
                <w:sz w:val="20"/>
                <w:szCs w:val="20"/>
              </w:rPr>
              <w:t>Available to all early childhood</w:t>
            </w:r>
            <w:r>
              <w:rPr>
                <w:rFonts w:eastAsia="Calibri"/>
                <w:sz w:val="20"/>
                <w:szCs w:val="20"/>
              </w:rPr>
              <w:t xml:space="preserve"> educators including</w:t>
            </w:r>
            <w:r w:rsidRPr="0065419D">
              <w:rPr>
                <w:rFonts w:eastAsia="Calibri"/>
                <w:sz w:val="20"/>
                <w:szCs w:val="20"/>
              </w:rPr>
              <w:t xml:space="preserve"> teachers through the Department’s website </w:t>
            </w:r>
            <w:r>
              <w:rPr>
                <w:rFonts w:eastAsia="Calibri"/>
                <w:sz w:val="20"/>
                <w:szCs w:val="20"/>
              </w:rPr>
              <w:t>at:</w:t>
            </w:r>
          </w:p>
          <w:p w14:paraId="67C19ABC" w14:textId="77777777" w:rsidR="007A32A9" w:rsidRPr="0065419D" w:rsidRDefault="000B384F" w:rsidP="00D850B7">
            <w:pPr>
              <w:spacing w:before="40" w:after="40"/>
              <w:rPr>
                <w:rFonts w:eastAsia="Calibri"/>
                <w:sz w:val="20"/>
                <w:szCs w:val="20"/>
              </w:rPr>
            </w:pPr>
            <w:hyperlink r:id="rId13" w:history="1">
              <w:r w:rsidR="007A32A9" w:rsidRPr="004B65B9">
                <w:rPr>
                  <w:rStyle w:val="Hyperlink"/>
                  <w:rFonts w:eastAsia="Calibri"/>
                  <w:sz w:val="20"/>
                  <w:szCs w:val="20"/>
                </w:rPr>
                <w:t>www.education.vic.gov.au/childhood/professionals/profdev/Pages/earlyables.aspx</w:t>
              </w:r>
            </w:hyperlink>
            <w:r w:rsidR="007A32A9">
              <w:rPr>
                <w:rFonts w:eastAsia="Calibri"/>
                <w:sz w:val="20"/>
                <w:szCs w:val="20"/>
              </w:rPr>
              <w:t xml:space="preserve"> </w:t>
            </w:r>
          </w:p>
        </w:tc>
      </w:tr>
      <w:tr w:rsidR="007A32A9" w14:paraId="207B8AAE" w14:textId="77777777" w:rsidTr="007A32A9">
        <w:tc>
          <w:tcPr>
            <w:tcW w:w="1668" w:type="dxa"/>
            <w:tcBorders>
              <w:top w:val="single" w:sz="4" w:space="0" w:color="auto"/>
              <w:left w:val="single" w:sz="4" w:space="0" w:color="auto"/>
              <w:bottom w:val="single" w:sz="4" w:space="0" w:color="auto"/>
              <w:right w:val="single" w:sz="4" w:space="0" w:color="auto"/>
            </w:tcBorders>
          </w:tcPr>
          <w:p w14:paraId="5D3D751E" w14:textId="77777777" w:rsidR="007A32A9" w:rsidRPr="0065419D" w:rsidRDefault="007A32A9" w:rsidP="00D850B7">
            <w:pPr>
              <w:spacing w:before="40" w:after="40"/>
              <w:rPr>
                <w:rFonts w:eastAsia="Calibri"/>
                <w:sz w:val="20"/>
                <w:szCs w:val="20"/>
              </w:rPr>
            </w:pPr>
            <w:r w:rsidRPr="0065419D">
              <w:rPr>
                <w:rFonts w:eastAsia="Calibri"/>
                <w:sz w:val="20"/>
                <w:szCs w:val="20"/>
              </w:rPr>
              <w:t>Early Childhood Intervention Australia (ECIA)</w:t>
            </w:r>
          </w:p>
        </w:tc>
        <w:tc>
          <w:tcPr>
            <w:tcW w:w="4536" w:type="dxa"/>
            <w:tcBorders>
              <w:top w:val="single" w:sz="4" w:space="0" w:color="auto"/>
              <w:left w:val="single" w:sz="4" w:space="0" w:color="auto"/>
              <w:bottom w:val="single" w:sz="4" w:space="0" w:color="auto"/>
              <w:right w:val="single" w:sz="4" w:space="0" w:color="auto"/>
            </w:tcBorders>
          </w:tcPr>
          <w:p w14:paraId="19C2D911" w14:textId="77777777" w:rsidR="007A32A9" w:rsidRPr="0065419D" w:rsidRDefault="007A32A9" w:rsidP="00D850B7">
            <w:pPr>
              <w:spacing w:before="40" w:after="40"/>
              <w:rPr>
                <w:rFonts w:eastAsia="Calibri"/>
                <w:sz w:val="20"/>
                <w:szCs w:val="20"/>
              </w:rPr>
            </w:pPr>
            <w:r w:rsidRPr="0065419D">
              <w:rPr>
                <w:rFonts w:eastAsia="Calibri"/>
                <w:sz w:val="20"/>
                <w:szCs w:val="20"/>
              </w:rPr>
              <w:t xml:space="preserve">Provides professional development programs in partnership with the Department focused on improving the quality of early childhood intervention. </w:t>
            </w:r>
          </w:p>
          <w:p w14:paraId="630E1A7E" w14:textId="77777777" w:rsidR="007A32A9" w:rsidRPr="0065419D" w:rsidRDefault="007A32A9" w:rsidP="00D850B7">
            <w:pPr>
              <w:spacing w:before="40" w:after="40"/>
              <w:rPr>
                <w:rFonts w:eastAsia="Calibri"/>
                <w:sz w:val="20"/>
                <w:szCs w:val="20"/>
              </w:rPr>
            </w:pPr>
          </w:p>
        </w:tc>
        <w:tc>
          <w:tcPr>
            <w:tcW w:w="3940" w:type="dxa"/>
            <w:tcBorders>
              <w:top w:val="single" w:sz="4" w:space="0" w:color="auto"/>
              <w:left w:val="single" w:sz="4" w:space="0" w:color="auto"/>
              <w:bottom w:val="single" w:sz="4" w:space="0" w:color="auto"/>
              <w:right w:val="single" w:sz="4" w:space="0" w:color="auto"/>
            </w:tcBorders>
          </w:tcPr>
          <w:p w14:paraId="2F1B5241" w14:textId="77777777" w:rsidR="007A32A9" w:rsidRPr="0065419D" w:rsidRDefault="007A32A9" w:rsidP="00D850B7">
            <w:pPr>
              <w:spacing w:before="40" w:after="40"/>
              <w:rPr>
                <w:rFonts w:eastAsia="Calibri"/>
                <w:sz w:val="20"/>
                <w:szCs w:val="20"/>
              </w:rPr>
            </w:pPr>
            <w:r w:rsidRPr="0065419D">
              <w:rPr>
                <w:rFonts w:eastAsia="Calibri"/>
                <w:sz w:val="20"/>
                <w:szCs w:val="20"/>
              </w:rPr>
              <w:t>Available to all early childhood education and care professionals at:</w:t>
            </w:r>
          </w:p>
          <w:p w14:paraId="462F5277" w14:textId="77777777" w:rsidR="007A32A9" w:rsidRPr="00710A73" w:rsidRDefault="000B384F" w:rsidP="00D850B7">
            <w:pPr>
              <w:spacing w:before="40" w:after="40"/>
              <w:rPr>
                <w:sz w:val="20"/>
                <w:szCs w:val="20"/>
                <w:lang w:eastAsia="en-AU"/>
              </w:rPr>
            </w:pPr>
            <w:hyperlink r:id="rId14" w:history="1">
              <w:r w:rsidR="007A32A9" w:rsidRPr="00533039">
                <w:rPr>
                  <w:rStyle w:val="Hyperlink"/>
                  <w:sz w:val="20"/>
                  <w:szCs w:val="20"/>
                  <w:lang w:eastAsia="en-AU"/>
                </w:rPr>
                <w:t>www.eciavic.org.au/</w:t>
              </w:r>
            </w:hyperlink>
            <w:r w:rsidR="007A32A9">
              <w:rPr>
                <w:sz w:val="20"/>
                <w:szCs w:val="20"/>
                <w:lang w:eastAsia="en-AU"/>
              </w:rPr>
              <w:t xml:space="preserve"> </w:t>
            </w:r>
          </w:p>
        </w:tc>
      </w:tr>
      <w:tr w:rsidR="007A32A9" w14:paraId="6EAFADAE" w14:textId="77777777" w:rsidTr="007A32A9">
        <w:tc>
          <w:tcPr>
            <w:tcW w:w="1668" w:type="dxa"/>
            <w:tcBorders>
              <w:top w:val="single" w:sz="4" w:space="0" w:color="auto"/>
              <w:left w:val="single" w:sz="4" w:space="0" w:color="auto"/>
              <w:bottom w:val="single" w:sz="4" w:space="0" w:color="auto"/>
              <w:right w:val="single" w:sz="4" w:space="0" w:color="auto"/>
            </w:tcBorders>
          </w:tcPr>
          <w:p w14:paraId="3E83FAD2" w14:textId="77777777" w:rsidR="007A32A9" w:rsidRPr="0065419D" w:rsidRDefault="007A32A9" w:rsidP="00D850B7">
            <w:pPr>
              <w:spacing w:before="40" w:after="40" w:line="240" w:lineRule="auto"/>
              <w:rPr>
                <w:rFonts w:eastAsia="Calibri"/>
                <w:sz w:val="20"/>
                <w:szCs w:val="20"/>
              </w:rPr>
            </w:pPr>
            <w:r w:rsidRPr="0065419D">
              <w:rPr>
                <w:rFonts w:eastAsia="Calibri"/>
                <w:sz w:val="20"/>
                <w:szCs w:val="20"/>
              </w:rPr>
              <w:t>Victorian Deaf Education Institute (VDEI) Professional Learning Program</w:t>
            </w:r>
          </w:p>
        </w:tc>
        <w:tc>
          <w:tcPr>
            <w:tcW w:w="4536" w:type="dxa"/>
            <w:tcBorders>
              <w:top w:val="single" w:sz="4" w:space="0" w:color="auto"/>
              <w:left w:val="single" w:sz="4" w:space="0" w:color="auto"/>
              <w:bottom w:val="single" w:sz="4" w:space="0" w:color="auto"/>
              <w:right w:val="single" w:sz="4" w:space="0" w:color="auto"/>
            </w:tcBorders>
          </w:tcPr>
          <w:p w14:paraId="683A1A4F" w14:textId="77777777" w:rsidR="007A32A9" w:rsidRPr="0065419D" w:rsidRDefault="007A32A9" w:rsidP="00D850B7">
            <w:pPr>
              <w:spacing w:before="40" w:after="40"/>
              <w:rPr>
                <w:rFonts w:eastAsia="Calibri"/>
                <w:sz w:val="20"/>
                <w:szCs w:val="20"/>
              </w:rPr>
            </w:pPr>
            <w:r w:rsidRPr="0065419D">
              <w:rPr>
                <w:rFonts w:eastAsia="Calibri"/>
                <w:sz w:val="20"/>
                <w:szCs w:val="20"/>
              </w:rPr>
              <w:t>A range of professional learning activities catering to all Victorian education professionals supporting deaf and hard of hearing children and young people aged 0 to 18 years, across a range of educational settings.</w:t>
            </w:r>
          </w:p>
        </w:tc>
        <w:tc>
          <w:tcPr>
            <w:tcW w:w="3940" w:type="dxa"/>
            <w:tcBorders>
              <w:top w:val="single" w:sz="4" w:space="0" w:color="auto"/>
              <w:left w:val="single" w:sz="4" w:space="0" w:color="auto"/>
              <w:bottom w:val="single" w:sz="4" w:space="0" w:color="auto"/>
              <w:right w:val="single" w:sz="4" w:space="0" w:color="auto"/>
            </w:tcBorders>
          </w:tcPr>
          <w:p w14:paraId="1810489B" w14:textId="77777777" w:rsidR="007A32A9" w:rsidRDefault="007A32A9" w:rsidP="00D850B7">
            <w:pPr>
              <w:spacing w:before="40" w:after="40"/>
              <w:rPr>
                <w:rFonts w:eastAsia="Calibri"/>
                <w:sz w:val="20"/>
                <w:szCs w:val="20"/>
              </w:rPr>
            </w:pPr>
            <w:r w:rsidRPr="0065419D">
              <w:rPr>
                <w:rFonts w:eastAsia="Calibri"/>
                <w:sz w:val="20"/>
                <w:szCs w:val="20"/>
              </w:rPr>
              <w:t>Available to all early childhood education and care professionals through the VDEI website at:</w:t>
            </w:r>
          </w:p>
          <w:p w14:paraId="43BE181B" w14:textId="77777777" w:rsidR="007A32A9" w:rsidRDefault="000B384F" w:rsidP="00D850B7">
            <w:pPr>
              <w:spacing w:before="40" w:after="40"/>
              <w:rPr>
                <w:rFonts w:eastAsia="Calibri"/>
                <w:sz w:val="20"/>
                <w:szCs w:val="20"/>
              </w:rPr>
            </w:pPr>
            <w:hyperlink r:id="rId15" w:history="1">
              <w:r w:rsidR="007A32A9" w:rsidRPr="007362EB">
                <w:rPr>
                  <w:rStyle w:val="Hyperlink"/>
                  <w:rFonts w:eastAsia="Calibri"/>
                  <w:sz w:val="20"/>
                  <w:szCs w:val="20"/>
                </w:rPr>
                <w:t>www.deafeducation.vic.edu.au</w:t>
              </w:r>
            </w:hyperlink>
            <w:r w:rsidR="007A32A9">
              <w:rPr>
                <w:rFonts w:eastAsia="Calibri"/>
                <w:sz w:val="20"/>
                <w:szCs w:val="20"/>
              </w:rPr>
              <w:t xml:space="preserve"> </w:t>
            </w:r>
          </w:p>
        </w:tc>
      </w:tr>
    </w:tbl>
    <w:p w14:paraId="64A6DF4D" w14:textId="489AD88E" w:rsidR="007A32A9" w:rsidRDefault="007A32A9" w:rsidP="007A32A9">
      <w:pPr>
        <w:rPr>
          <w:rFonts w:eastAsia="Calibri"/>
          <w:sz w:val="21"/>
          <w:szCs w:val="21"/>
        </w:rPr>
      </w:pPr>
    </w:p>
    <w:p w14:paraId="70D166CF" w14:textId="77777777" w:rsidR="007A32A9" w:rsidRPr="003E2DAA" w:rsidRDefault="007A32A9" w:rsidP="007A32A9">
      <w:pPr>
        <w:spacing w:before="40" w:line="360" w:lineRule="auto"/>
        <w:rPr>
          <w:rFonts w:eastAsia="Calibri"/>
          <w:sz w:val="21"/>
          <w:szCs w:val="21"/>
        </w:rPr>
      </w:pPr>
      <w:r>
        <w:rPr>
          <w:rFonts w:eastAsia="Calibri"/>
          <w:sz w:val="21"/>
          <w:szCs w:val="21"/>
        </w:rPr>
        <w:t>Early childhood teachers and services may</w:t>
      </w:r>
      <w:r w:rsidRPr="003E2DAA">
        <w:rPr>
          <w:rFonts w:eastAsia="Calibri"/>
          <w:sz w:val="21"/>
          <w:szCs w:val="21"/>
        </w:rPr>
        <w:t xml:space="preserve"> </w:t>
      </w:r>
      <w:r>
        <w:rPr>
          <w:rFonts w:eastAsia="Calibri"/>
          <w:sz w:val="21"/>
          <w:szCs w:val="21"/>
        </w:rPr>
        <w:t xml:space="preserve">also </w:t>
      </w:r>
      <w:r w:rsidRPr="003E2DAA">
        <w:rPr>
          <w:rFonts w:eastAsia="Calibri"/>
          <w:sz w:val="21"/>
          <w:szCs w:val="21"/>
        </w:rPr>
        <w:t xml:space="preserve">choose to explore other </w:t>
      </w:r>
      <w:r>
        <w:rPr>
          <w:rFonts w:eastAsia="Calibri"/>
          <w:sz w:val="21"/>
          <w:szCs w:val="21"/>
        </w:rPr>
        <w:t>professional learning options provided by their employers, consultants, external organisations and associations. A sample of organisations and associations where professional learning options may be explored are detailed in the table below:</w:t>
      </w:r>
    </w:p>
    <w:tbl>
      <w:tblPr>
        <w:tblStyle w:val="TableGrid"/>
        <w:tblW w:w="0" w:type="auto"/>
        <w:tblLayout w:type="fixed"/>
        <w:tblLook w:val="04A0" w:firstRow="1" w:lastRow="0" w:firstColumn="1" w:lastColumn="0" w:noHBand="0" w:noVBand="1"/>
      </w:tblPr>
      <w:tblGrid>
        <w:gridCol w:w="1668"/>
        <w:gridCol w:w="4677"/>
        <w:gridCol w:w="3799"/>
      </w:tblGrid>
      <w:tr w:rsidR="007A32A9" w14:paraId="3DA6EE83" w14:textId="77777777" w:rsidTr="00D850B7">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620B3C" w14:textId="77777777" w:rsidR="007A32A9" w:rsidRDefault="007A32A9" w:rsidP="00D850B7">
            <w:pPr>
              <w:spacing w:before="40" w:after="40" w:line="240" w:lineRule="auto"/>
              <w:rPr>
                <w:rFonts w:eastAsia="Calibri"/>
                <w:b/>
                <w:sz w:val="20"/>
                <w:szCs w:val="20"/>
              </w:rPr>
            </w:pPr>
            <w:proofErr w:type="spellStart"/>
            <w:r>
              <w:rPr>
                <w:rFonts w:eastAsia="Calibri"/>
                <w:b/>
                <w:sz w:val="20"/>
                <w:szCs w:val="20"/>
              </w:rPr>
              <w:t>Organisation</w:t>
            </w:r>
            <w:proofErr w:type="spellEnd"/>
            <w:r>
              <w:rPr>
                <w:rFonts w:eastAsia="Calibri"/>
                <w:b/>
                <w:sz w:val="20"/>
                <w:szCs w:val="20"/>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55D630" w14:textId="77777777" w:rsidR="007A32A9" w:rsidRDefault="007A32A9" w:rsidP="00D850B7">
            <w:pPr>
              <w:spacing w:before="40" w:after="40" w:line="240" w:lineRule="auto"/>
              <w:rPr>
                <w:rFonts w:eastAsia="Calibri"/>
                <w:b/>
                <w:sz w:val="20"/>
                <w:szCs w:val="20"/>
              </w:rPr>
            </w:pPr>
            <w:r>
              <w:rPr>
                <w:rFonts w:eastAsia="Calibri"/>
                <w:b/>
                <w:sz w:val="20"/>
                <w:szCs w:val="20"/>
              </w:rPr>
              <w:t>Description</w:t>
            </w:r>
          </w:p>
        </w:tc>
        <w:tc>
          <w:tcPr>
            <w:tcW w:w="3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06BDAA" w14:textId="77777777" w:rsidR="007A32A9" w:rsidRDefault="007A32A9" w:rsidP="00D850B7">
            <w:pPr>
              <w:spacing w:before="40" w:after="40"/>
              <w:rPr>
                <w:rFonts w:eastAsia="Calibri"/>
                <w:b/>
                <w:sz w:val="20"/>
                <w:szCs w:val="20"/>
              </w:rPr>
            </w:pPr>
            <w:r>
              <w:rPr>
                <w:rFonts w:eastAsia="Calibri"/>
                <w:b/>
                <w:sz w:val="20"/>
                <w:szCs w:val="20"/>
              </w:rPr>
              <w:t>Access and availability</w:t>
            </w:r>
          </w:p>
        </w:tc>
      </w:tr>
      <w:tr w:rsidR="007A32A9" w14:paraId="22A0C619" w14:textId="77777777" w:rsidTr="00D850B7">
        <w:tc>
          <w:tcPr>
            <w:tcW w:w="1668" w:type="dxa"/>
            <w:tcBorders>
              <w:top w:val="single" w:sz="4" w:space="0" w:color="auto"/>
              <w:left w:val="single" w:sz="4" w:space="0" w:color="auto"/>
              <w:bottom w:val="single" w:sz="4" w:space="0" w:color="auto"/>
              <w:right w:val="single" w:sz="4" w:space="0" w:color="auto"/>
            </w:tcBorders>
          </w:tcPr>
          <w:p w14:paraId="4818E391" w14:textId="77777777" w:rsidR="007A32A9" w:rsidRPr="00883B43" w:rsidRDefault="007A32A9" w:rsidP="00D850B7">
            <w:pPr>
              <w:spacing w:before="40" w:after="40"/>
              <w:rPr>
                <w:sz w:val="20"/>
                <w:szCs w:val="20"/>
              </w:rPr>
            </w:pPr>
            <w:r w:rsidRPr="00883B43">
              <w:rPr>
                <w:sz w:val="20"/>
                <w:szCs w:val="20"/>
              </w:rPr>
              <w:lastRenderedPageBreak/>
              <w:t>Amaze (formerly Autism Victoria)</w:t>
            </w:r>
          </w:p>
        </w:tc>
        <w:tc>
          <w:tcPr>
            <w:tcW w:w="4677" w:type="dxa"/>
            <w:tcBorders>
              <w:top w:val="single" w:sz="4" w:space="0" w:color="auto"/>
              <w:left w:val="single" w:sz="4" w:space="0" w:color="auto"/>
              <w:bottom w:val="single" w:sz="4" w:space="0" w:color="auto"/>
              <w:right w:val="single" w:sz="4" w:space="0" w:color="auto"/>
            </w:tcBorders>
          </w:tcPr>
          <w:p w14:paraId="7DDF128E" w14:textId="77777777" w:rsidR="007A32A9" w:rsidRPr="0065419D" w:rsidRDefault="007A32A9" w:rsidP="00D850B7">
            <w:pPr>
              <w:pStyle w:val="NormalWeb"/>
              <w:spacing w:before="40" w:beforeAutospacing="0" w:after="40" w:afterAutospacing="0"/>
              <w:rPr>
                <w:rFonts w:ascii="Arial" w:eastAsia="Calibri" w:hAnsi="Arial" w:cs="Arial"/>
                <w:color w:val="3B3C3C"/>
                <w:sz w:val="20"/>
                <w:szCs w:val="20"/>
                <w:lang w:eastAsia="en-US"/>
              </w:rPr>
            </w:pPr>
            <w:r w:rsidRPr="0065419D">
              <w:rPr>
                <w:rFonts w:ascii="Arial" w:eastAsia="Calibri" w:hAnsi="Arial" w:cs="Arial"/>
                <w:color w:val="3B3C3C"/>
                <w:sz w:val="20"/>
                <w:szCs w:val="20"/>
                <w:lang w:eastAsia="en-US"/>
              </w:rPr>
              <w:t xml:space="preserve">Amaze delivers a range of autism training, workshops and courses. </w:t>
            </w:r>
          </w:p>
          <w:p w14:paraId="71D7CC77" w14:textId="77777777" w:rsidR="007A32A9" w:rsidRPr="00883B43" w:rsidRDefault="007A32A9" w:rsidP="00D850B7">
            <w:pPr>
              <w:pStyle w:val="NormalWeb"/>
              <w:spacing w:before="40" w:beforeAutospacing="0" w:after="40" w:afterAutospacing="0"/>
              <w:rPr>
                <w:rFonts w:ascii="Arial" w:hAnsi="Arial" w:cs="Arial"/>
                <w:color w:val="auto"/>
                <w:sz w:val="20"/>
                <w:szCs w:val="20"/>
              </w:rPr>
            </w:pPr>
          </w:p>
        </w:tc>
        <w:tc>
          <w:tcPr>
            <w:tcW w:w="3799" w:type="dxa"/>
            <w:tcBorders>
              <w:top w:val="single" w:sz="4" w:space="0" w:color="auto"/>
              <w:left w:val="single" w:sz="4" w:space="0" w:color="auto"/>
              <w:bottom w:val="single" w:sz="4" w:space="0" w:color="auto"/>
              <w:right w:val="single" w:sz="4" w:space="0" w:color="auto"/>
            </w:tcBorders>
          </w:tcPr>
          <w:p w14:paraId="7ECBED3C" w14:textId="77777777" w:rsidR="007A32A9" w:rsidRPr="00883B43" w:rsidRDefault="007A32A9" w:rsidP="00D850B7">
            <w:pPr>
              <w:spacing w:before="40" w:after="40"/>
              <w:rPr>
                <w:sz w:val="20"/>
                <w:szCs w:val="20"/>
                <w:shd w:val="clear" w:color="auto" w:fill="FFFFFF"/>
              </w:rPr>
            </w:pPr>
            <w:r w:rsidRPr="00883B43">
              <w:rPr>
                <w:sz w:val="20"/>
                <w:szCs w:val="20"/>
                <w:shd w:val="clear" w:color="auto" w:fill="FFFFFF"/>
              </w:rPr>
              <w:t>Available for organisations, community groups, employers, and those working with children</w:t>
            </w:r>
            <w:r>
              <w:rPr>
                <w:sz w:val="20"/>
                <w:szCs w:val="20"/>
                <w:shd w:val="clear" w:color="auto" w:fill="FFFFFF"/>
              </w:rPr>
              <w:t xml:space="preserve"> at:</w:t>
            </w:r>
          </w:p>
          <w:p w14:paraId="70590850" w14:textId="77777777" w:rsidR="007A32A9" w:rsidRPr="00883B43" w:rsidRDefault="000B384F" w:rsidP="00D850B7">
            <w:pPr>
              <w:spacing w:before="40" w:after="40"/>
              <w:rPr>
                <w:sz w:val="20"/>
                <w:szCs w:val="20"/>
              </w:rPr>
            </w:pPr>
            <w:hyperlink r:id="rId16" w:history="1">
              <w:r w:rsidR="007A32A9" w:rsidRPr="00632EAC">
                <w:rPr>
                  <w:rStyle w:val="Hyperlink"/>
                  <w:sz w:val="20"/>
                  <w:szCs w:val="20"/>
                  <w:lang w:eastAsia="en-AU"/>
                </w:rPr>
                <w:t>www.amaze.org.au/discover/how-we-can-help-you/learning-education/</w:t>
              </w:r>
            </w:hyperlink>
            <w:r w:rsidR="007A32A9" w:rsidRPr="00701975">
              <w:rPr>
                <w:rStyle w:val="Hyperlink"/>
                <w:sz w:val="20"/>
                <w:szCs w:val="20"/>
                <w:lang w:eastAsia="en-AU"/>
              </w:rPr>
              <w:t xml:space="preserve"> </w:t>
            </w:r>
          </w:p>
        </w:tc>
      </w:tr>
      <w:tr w:rsidR="007A32A9" w14:paraId="0D5D2332" w14:textId="77777777" w:rsidTr="00D850B7">
        <w:tc>
          <w:tcPr>
            <w:tcW w:w="1668" w:type="dxa"/>
            <w:tcBorders>
              <w:top w:val="single" w:sz="4" w:space="0" w:color="auto"/>
              <w:left w:val="single" w:sz="4" w:space="0" w:color="auto"/>
              <w:bottom w:val="single" w:sz="4" w:space="0" w:color="auto"/>
              <w:right w:val="single" w:sz="4" w:space="0" w:color="auto"/>
            </w:tcBorders>
          </w:tcPr>
          <w:p w14:paraId="0CDC6941" w14:textId="77777777" w:rsidR="007A32A9" w:rsidRPr="0065419D" w:rsidRDefault="007A32A9" w:rsidP="00D850B7">
            <w:pPr>
              <w:spacing w:before="40" w:after="40"/>
              <w:rPr>
                <w:rFonts w:eastAsia="Calibri"/>
                <w:sz w:val="20"/>
                <w:szCs w:val="20"/>
              </w:rPr>
            </w:pPr>
            <w:r w:rsidRPr="0065419D">
              <w:rPr>
                <w:rFonts w:eastAsia="Calibri"/>
                <w:sz w:val="20"/>
                <w:szCs w:val="20"/>
              </w:rPr>
              <w:t>BIALA</w:t>
            </w:r>
          </w:p>
        </w:tc>
        <w:tc>
          <w:tcPr>
            <w:tcW w:w="4677" w:type="dxa"/>
            <w:tcBorders>
              <w:top w:val="single" w:sz="4" w:space="0" w:color="auto"/>
              <w:left w:val="single" w:sz="4" w:space="0" w:color="auto"/>
              <w:bottom w:val="single" w:sz="4" w:space="0" w:color="auto"/>
              <w:right w:val="single" w:sz="4" w:space="0" w:color="auto"/>
            </w:tcBorders>
          </w:tcPr>
          <w:p w14:paraId="7EBE909E" w14:textId="77777777" w:rsidR="007A32A9" w:rsidRPr="0065419D" w:rsidRDefault="007A32A9" w:rsidP="00D850B7">
            <w:pPr>
              <w:pStyle w:val="NormalWeb"/>
              <w:spacing w:before="40" w:beforeAutospacing="0" w:after="40" w:afterAutospacing="0"/>
              <w:rPr>
                <w:rFonts w:ascii="Arial" w:eastAsia="Calibri" w:hAnsi="Arial" w:cs="Arial"/>
                <w:color w:val="3B3C3C"/>
                <w:sz w:val="20"/>
                <w:szCs w:val="20"/>
                <w:lang w:eastAsia="en-US"/>
              </w:rPr>
            </w:pPr>
            <w:r w:rsidRPr="0065419D">
              <w:rPr>
                <w:rFonts w:ascii="Arial" w:eastAsia="Calibri" w:hAnsi="Arial" w:cs="Arial"/>
                <w:color w:val="3B3C3C"/>
                <w:sz w:val="20"/>
                <w:szCs w:val="20"/>
                <w:lang w:eastAsia="en-US"/>
              </w:rPr>
              <w:t>Provides a range of professional development programs to support educators working with children with additional needs, delays and disabilities.</w:t>
            </w:r>
          </w:p>
        </w:tc>
        <w:tc>
          <w:tcPr>
            <w:tcW w:w="3799" w:type="dxa"/>
            <w:tcBorders>
              <w:top w:val="single" w:sz="4" w:space="0" w:color="auto"/>
              <w:left w:val="single" w:sz="4" w:space="0" w:color="auto"/>
              <w:bottom w:val="single" w:sz="4" w:space="0" w:color="auto"/>
              <w:right w:val="single" w:sz="4" w:space="0" w:color="auto"/>
            </w:tcBorders>
          </w:tcPr>
          <w:p w14:paraId="6FBEEB77" w14:textId="77777777" w:rsidR="007A32A9" w:rsidRPr="00883B43" w:rsidRDefault="007A32A9" w:rsidP="00D850B7">
            <w:pPr>
              <w:spacing w:before="40" w:after="40"/>
              <w:rPr>
                <w:sz w:val="20"/>
                <w:szCs w:val="20"/>
              </w:rPr>
            </w:pPr>
            <w:r>
              <w:rPr>
                <w:sz w:val="20"/>
                <w:szCs w:val="20"/>
                <w:shd w:val="clear" w:color="auto" w:fill="FFFFFF"/>
              </w:rPr>
              <w:t xml:space="preserve">Available for all </w:t>
            </w:r>
            <w:r w:rsidRPr="0065419D">
              <w:rPr>
                <w:rFonts w:eastAsia="Calibri"/>
                <w:sz w:val="20"/>
                <w:szCs w:val="20"/>
              </w:rPr>
              <w:t>early childhood education and care professionals</w:t>
            </w:r>
            <w:r>
              <w:rPr>
                <w:shd w:val="clear" w:color="auto" w:fill="FFFFFF"/>
              </w:rPr>
              <w:t xml:space="preserve"> at:</w:t>
            </w:r>
          </w:p>
          <w:p w14:paraId="0A5C2DFE" w14:textId="77777777" w:rsidR="007A32A9" w:rsidRPr="00701975" w:rsidRDefault="000B384F" w:rsidP="00D850B7">
            <w:pPr>
              <w:spacing w:before="40" w:after="40"/>
              <w:rPr>
                <w:sz w:val="20"/>
                <w:szCs w:val="20"/>
              </w:rPr>
            </w:pPr>
            <w:hyperlink r:id="rId17" w:history="1">
              <w:r w:rsidR="007A32A9" w:rsidRPr="00632EAC">
                <w:rPr>
                  <w:rStyle w:val="Hyperlink"/>
                  <w:sz w:val="20"/>
                  <w:szCs w:val="20"/>
                  <w:lang w:eastAsia="en-AU"/>
                </w:rPr>
                <w:t>www.bialapeninsula.org.au/ForProfessionals.html</w:t>
              </w:r>
            </w:hyperlink>
          </w:p>
        </w:tc>
      </w:tr>
      <w:tr w:rsidR="007A32A9" w14:paraId="31F2612F" w14:textId="77777777" w:rsidTr="00D850B7">
        <w:tc>
          <w:tcPr>
            <w:tcW w:w="1668" w:type="dxa"/>
            <w:tcBorders>
              <w:top w:val="single" w:sz="4" w:space="0" w:color="auto"/>
              <w:left w:val="single" w:sz="4" w:space="0" w:color="auto"/>
              <w:bottom w:val="single" w:sz="4" w:space="0" w:color="auto"/>
              <w:right w:val="single" w:sz="4" w:space="0" w:color="auto"/>
            </w:tcBorders>
          </w:tcPr>
          <w:p w14:paraId="491BF84D" w14:textId="77777777" w:rsidR="007A32A9" w:rsidRPr="0065419D" w:rsidRDefault="007A32A9" w:rsidP="00D850B7">
            <w:pPr>
              <w:spacing w:before="40" w:after="40"/>
              <w:rPr>
                <w:rFonts w:eastAsia="Calibri"/>
                <w:sz w:val="20"/>
                <w:szCs w:val="20"/>
              </w:rPr>
            </w:pPr>
            <w:r w:rsidRPr="0065419D">
              <w:rPr>
                <w:rFonts w:eastAsia="Calibri"/>
                <w:sz w:val="20"/>
                <w:szCs w:val="20"/>
              </w:rPr>
              <w:t>Early Childhood Australia (ECA)</w:t>
            </w:r>
          </w:p>
        </w:tc>
        <w:tc>
          <w:tcPr>
            <w:tcW w:w="4677" w:type="dxa"/>
            <w:tcBorders>
              <w:top w:val="single" w:sz="4" w:space="0" w:color="auto"/>
              <w:left w:val="single" w:sz="4" w:space="0" w:color="auto"/>
              <w:bottom w:val="single" w:sz="4" w:space="0" w:color="auto"/>
              <w:right w:val="single" w:sz="4" w:space="0" w:color="auto"/>
            </w:tcBorders>
          </w:tcPr>
          <w:p w14:paraId="51117238" w14:textId="77777777" w:rsidR="007A32A9" w:rsidRPr="0065419D" w:rsidRDefault="007A32A9" w:rsidP="00D850B7">
            <w:pPr>
              <w:pStyle w:val="NormalWeb"/>
              <w:shd w:val="clear" w:color="auto" w:fill="FFFFFF"/>
              <w:spacing w:before="40" w:beforeAutospacing="0" w:after="40" w:afterAutospacing="0"/>
              <w:rPr>
                <w:rFonts w:ascii="Arial" w:eastAsia="Calibri" w:hAnsi="Arial" w:cs="Arial"/>
                <w:color w:val="3B3C3C"/>
                <w:sz w:val="20"/>
                <w:szCs w:val="20"/>
                <w:lang w:eastAsia="en-US"/>
              </w:rPr>
            </w:pPr>
            <w:r w:rsidRPr="0065419D">
              <w:rPr>
                <w:rFonts w:ascii="Arial" w:eastAsia="Calibri" w:hAnsi="Arial" w:cs="Arial"/>
                <w:color w:val="3B3C3C"/>
                <w:sz w:val="20"/>
                <w:szCs w:val="20"/>
                <w:lang w:eastAsia="en-US"/>
              </w:rPr>
              <w:t>Offers web-based resources to support professional learning for early childhood educators working in education and care services for young children (aged birth to eight years).</w:t>
            </w:r>
          </w:p>
        </w:tc>
        <w:tc>
          <w:tcPr>
            <w:tcW w:w="3799" w:type="dxa"/>
            <w:tcBorders>
              <w:top w:val="single" w:sz="4" w:space="0" w:color="auto"/>
              <w:left w:val="single" w:sz="4" w:space="0" w:color="auto"/>
              <w:bottom w:val="single" w:sz="4" w:space="0" w:color="auto"/>
              <w:right w:val="single" w:sz="4" w:space="0" w:color="auto"/>
            </w:tcBorders>
          </w:tcPr>
          <w:p w14:paraId="2557BCCA" w14:textId="77777777" w:rsidR="007A32A9" w:rsidRDefault="007A32A9" w:rsidP="00D850B7">
            <w:pPr>
              <w:spacing w:before="40" w:after="40"/>
              <w:rPr>
                <w:rFonts w:eastAsia="Calibri"/>
                <w:sz w:val="20"/>
                <w:szCs w:val="20"/>
              </w:rPr>
            </w:pPr>
            <w:r w:rsidRPr="0065419D">
              <w:rPr>
                <w:rFonts w:eastAsia="Calibri"/>
                <w:sz w:val="20"/>
                <w:szCs w:val="20"/>
              </w:rPr>
              <w:t>Available to all early childhood education and care professionals through the eLearning Hub at:</w:t>
            </w:r>
            <w:r>
              <w:rPr>
                <w:sz w:val="20"/>
                <w:szCs w:val="20"/>
                <w:lang w:eastAsia="en-AU"/>
              </w:rPr>
              <w:t xml:space="preserve"> </w:t>
            </w:r>
            <w:hyperlink r:id="rId18" w:history="1">
              <w:r>
                <w:rPr>
                  <w:rStyle w:val="Hyperlink"/>
                  <w:rFonts w:eastAsia="Calibri"/>
                  <w:sz w:val="20"/>
                  <w:szCs w:val="20"/>
                </w:rPr>
                <w:t>www.earlychildhoodaustralia.org.au/learning-hub/</w:t>
              </w:r>
            </w:hyperlink>
          </w:p>
        </w:tc>
      </w:tr>
      <w:tr w:rsidR="007A32A9" w14:paraId="53D10BC9" w14:textId="77777777" w:rsidTr="00D850B7">
        <w:tc>
          <w:tcPr>
            <w:tcW w:w="1668" w:type="dxa"/>
            <w:tcBorders>
              <w:top w:val="single" w:sz="4" w:space="0" w:color="auto"/>
              <w:left w:val="single" w:sz="4" w:space="0" w:color="auto"/>
              <w:bottom w:val="single" w:sz="4" w:space="0" w:color="auto"/>
              <w:right w:val="single" w:sz="4" w:space="0" w:color="auto"/>
            </w:tcBorders>
          </w:tcPr>
          <w:p w14:paraId="3A870CB6" w14:textId="77777777" w:rsidR="007A32A9" w:rsidRPr="0065419D" w:rsidRDefault="007A32A9" w:rsidP="00D850B7">
            <w:pPr>
              <w:spacing w:before="40" w:after="40"/>
              <w:rPr>
                <w:rFonts w:eastAsia="Calibri"/>
                <w:sz w:val="20"/>
                <w:szCs w:val="20"/>
              </w:rPr>
            </w:pPr>
            <w:r w:rsidRPr="0065419D">
              <w:rPr>
                <w:rFonts w:eastAsia="Calibri"/>
                <w:sz w:val="20"/>
                <w:szCs w:val="20"/>
              </w:rPr>
              <w:t>Early Learning Association Australia (ELAA)</w:t>
            </w:r>
          </w:p>
        </w:tc>
        <w:tc>
          <w:tcPr>
            <w:tcW w:w="4677" w:type="dxa"/>
            <w:tcBorders>
              <w:top w:val="single" w:sz="4" w:space="0" w:color="auto"/>
              <w:left w:val="single" w:sz="4" w:space="0" w:color="auto"/>
              <w:bottom w:val="single" w:sz="4" w:space="0" w:color="auto"/>
              <w:right w:val="single" w:sz="4" w:space="0" w:color="auto"/>
            </w:tcBorders>
          </w:tcPr>
          <w:p w14:paraId="69FF6447" w14:textId="77777777" w:rsidR="007A32A9" w:rsidRPr="0065419D" w:rsidRDefault="007A32A9" w:rsidP="00D850B7">
            <w:pPr>
              <w:pStyle w:val="NormalWeb"/>
              <w:spacing w:before="40" w:beforeAutospacing="0" w:after="40" w:afterAutospacing="0"/>
              <w:rPr>
                <w:rFonts w:ascii="Arial" w:eastAsia="Calibri" w:hAnsi="Arial" w:cs="Arial"/>
                <w:color w:val="3B3C3C"/>
                <w:sz w:val="20"/>
                <w:szCs w:val="20"/>
                <w:lang w:eastAsia="en-US"/>
              </w:rPr>
            </w:pPr>
            <w:r w:rsidRPr="0065419D">
              <w:rPr>
                <w:rFonts w:ascii="Arial" w:eastAsia="Calibri" w:hAnsi="Arial" w:cs="Arial"/>
                <w:color w:val="3B3C3C"/>
                <w:sz w:val="20"/>
                <w:szCs w:val="20"/>
                <w:lang w:eastAsia="en-US"/>
              </w:rPr>
              <w:t>Provides training programs, seminars and workshops for early childhood educators.</w:t>
            </w:r>
          </w:p>
        </w:tc>
        <w:tc>
          <w:tcPr>
            <w:tcW w:w="3799" w:type="dxa"/>
            <w:tcBorders>
              <w:top w:val="single" w:sz="4" w:space="0" w:color="auto"/>
              <w:left w:val="single" w:sz="4" w:space="0" w:color="auto"/>
              <w:bottom w:val="single" w:sz="4" w:space="0" w:color="auto"/>
              <w:right w:val="single" w:sz="4" w:space="0" w:color="auto"/>
            </w:tcBorders>
          </w:tcPr>
          <w:p w14:paraId="05B6E08C" w14:textId="77777777" w:rsidR="007A32A9" w:rsidRPr="00710A73" w:rsidRDefault="007A32A9" w:rsidP="00D850B7">
            <w:pPr>
              <w:spacing w:before="40" w:after="40"/>
              <w:rPr>
                <w:sz w:val="20"/>
                <w:szCs w:val="20"/>
                <w:lang w:eastAsia="en-AU"/>
              </w:rPr>
            </w:pPr>
            <w:r w:rsidRPr="00883B43">
              <w:rPr>
                <w:sz w:val="20"/>
                <w:szCs w:val="20"/>
              </w:rPr>
              <w:t xml:space="preserve">Available to </w:t>
            </w:r>
            <w:r>
              <w:rPr>
                <w:sz w:val="20"/>
                <w:szCs w:val="20"/>
              </w:rPr>
              <w:t xml:space="preserve">early childhood </w:t>
            </w:r>
            <w:r w:rsidRPr="00883B43">
              <w:rPr>
                <w:sz w:val="20"/>
                <w:szCs w:val="20"/>
              </w:rPr>
              <w:t>educators, educational lead</w:t>
            </w:r>
            <w:r>
              <w:rPr>
                <w:sz w:val="20"/>
                <w:szCs w:val="20"/>
              </w:rPr>
              <w:t>ers and service managers at:</w:t>
            </w:r>
            <w:r w:rsidRPr="00883B43">
              <w:rPr>
                <w:sz w:val="20"/>
                <w:szCs w:val="20"/>
              </w:rPr>
              <w:t xml:space="preserve"> </w:t>
            </w:r>
            <w:hyperlink r:id="rId19" w:history="1">
              <w:r w:rsidRPr="00632EAC">
                <w:rPr>
                  <w:rStyle w:val="Hyperlink"/>
                  <w:sz w:val="20"/>
                  <w:szCs w:val="20"/>
                  <w:lang w:eastAsia="en-AU"/>
                </w:rPr>
                <w:t>www.elaa.org.au/services_resources/training</w:t>
              </w:r>
            </w:hyperlink>
            <w:r w:rsidRPr="00701975">
              <w:rPr>
                <w:rStyle w:val="Hyperlink"/>
                <w:sz w:val="20"/>
                <w:szCs w:val="20"/>
                <w:lang w:eastAsia="en-AU"/>
              </w:rPr>
              <w:t xml:space="preserve"> </w:t>
            </w:r>
          </w:p>
        </w:tc>
      </w:tr>
      <w:tr w:rsidR="007A32A9" w14:paraId="58CFC964" w14:textId="77777777" w:rsidTr="00D850B7">
        <w:tc>
          <w:tcPr>
            <w:tcW w:w="1668" w:type="dxa"/>
            <w:tcBorders>
              <w:top w:val="single" w:sz="4" w:space="0" w:color="auto"/>
              <w:left w:val="single" w:sz="4" w:space="0" w:color="auto"/>
              <w:bottom w:val="single" w:sz="4" w:space="0" w:color="auto"/>
              <w:right w:val="single" w:sz="4" w:space="0" w:color="auto"/>
            </w:tcBorders>
          </w:tcPr>
          <w:p w14:paraId="15BE0F50" w14:textId="77777777" w:rsidR="007A32A9" w:rsidRPr="0065419D" w:rsidRDefault="007A32A9" w:rsidP="00D850B7">
            <w:pPr>
              <w:spacing w:before="40" w:after="40"/>
              <w:rPr>
                <w:rFonts w:eastAsia="Calibri"/>
                <w:sz w:val="20"/>
                <w:szCs w:val="20"/>
              </w:rPr>
            </w:pPr>
            <w:proofErr w:type="spellStart"/>
            <w:r w:rsidRPr="0065419D">
              <w:rPr>
                <w:rFonts w:eastAsia="Calibri"/>
                <w:sz w:val="20"/>
                <w:szCs w:val="20"/>
              </w:rPr>
              <w:t>Elwyn</w:t>
            </w:r>
            <w:proofErr w:type="spellEnd"/>
            <w:r w:rsidRPr="0065419D">
              <w:rPr>
                <w:rFonts w:eastAsia="Calibri"/>
                <w:sz w:val="20"/>
                <w:szCs w:val="20"/>
              </w:rPr>
              <w:t xml:space="preserve"> Morey Centre </w:t>
            </w:r>
          </w:p>
          <w:p w14:paraId="375E3C1E" w14:textId="77777777" w:rsidR="007A32A9" w:rsidRPr="0065419D" w:rsidRDefault="007A32A9" w:rsidP="00D850B7">
            <w:pPr>
              <w:spacing w:before="40" w:after="40"/>
              <w:rPr>
                <w:rFonts w:eastAsia="Calibri"/>
                <w:sz w:val="20"/>
                <w:szCs w:val="20"/>
              </w:rPr>
            </w:pPr>
          </w:p>
        </w:tc>
        <w:tc>
          <w:tcPr>
            <w:tcW w:w="4677" w:type="dxa"/>
            <w:tcBorders>
              <w:top w:val="single" w:sz="4" w:space="0" w:color="auto"/>
              <w:left w:val="single" w:sz="4" w:space="0" w:color="auto"/>
              <w:bottom w:val="single" w:sz="4" w:space="0" w:color="auto"/>
              <w:right w:val="single" w:sz="4" w:space="0" w:color="auto"/>
            </w:tcBorders>
          </w:tcPr>
          <w:p w14:paraId="35350C63" w14:textId="77777777" w:rsidR="007A32A9" w:rsidRPr="0065419D" w:rsidRDefault="007A32A9" w:rsidP="00D850B7">
            <w:pPr>
              <w:pStyle w:val="NormalWeb"/>
              <w:spacing w:before="40" w:beforeAutospacing="0" w:after="40" w:afterAutospacing="0"/>
              <w:rPr>
                <w:rFonts w:ascii="Arial" w:eastAsia="Calibri" w:hAnsi="Arial" w:cs="Arial"/>
                <w:color w:val="3B3C3C"/>
                <w:sz w:val="20"/>
                <w:szCs w:val="20"/>
                <w:lang w:eastAsia="en-US"/>
              </w:rPr>
            </w:pPr>
            <w:r w:rsidRPr="0065419D">
              <w:rPr>
                <w:rFonts w:ascii="Arial" w:eastAsia="Calibri" w:hAnsi="Arial" w:cs="Arial"/>
                <w:color w:val="3B3C3C"/>
                <w:sz w:val="20"/>
                <w:szCs w:val="20"/>
                <w:lang w:eastAsia="en-US"/>
              </w:rPr>
              <w:t>Provides professional learning that focuses on the inclusion of children with a diverse range of needs in early childhood programs.</w:t>
            </w:r>
          </w:p>
        </w:tc>
        <w:tc>
          <w:tcPr>
            <w:tcW w:w="3799" w:type="dxa"/>
            <w:tcBorders>
              <w:top w:val="single" w:sz="4" w:space="0" w:color="auto"/>
              <w:left w:val="single" w:sz="4" w:space="0" w:color="auto"/>
              <w:bottom w:val="single" w:sz="4" w:space="0" w:color="auto"/>
              <w:right w:val="single" w:sz="4" w:space="0" w:color="auto"/>
            </w:tcBorders>
          </w:tcPr>
          <w:p w14:paraId="4F29025D" w14:textId="77777777" w:rsidR="007A32A9" w:rsidRPr="0065419D" w:rsidRDefault="007A32A9" w:rsidP="00D850B7">
            <w:pPr>
              <w:spacing w:before="40" w:after="40"/>
              <w:rPr>
                <w:rFonts w:eastAsia="Calibri"/>
                <w:sz w:val="20"/>
                <w:szCs w:val="20"/>
              </w:rPr>
            </w:pPr>
            <w:r>
              <w:rPr>
                <w:rFonts w:eastAsia="Calibri"/>
                <w:sz w:val="20"/>
                <w:szCs w:val="20"/>
              </w:rPr>
              <w:t>A</w:t>
            </w:r>
            <w:r w:rsidRPr="0065419D">
              <w:rPr>
                <w:rFonts w:eastAsia="Calibri"/>
                <w:sz w:val="20"/>
                <w:szCs w:val="20"/>
              </w:rPr>
              <w:t>vailable to all early childhood education and care professionals at:</w:t>
            </w:r>
          </w:p>
          <w:p w14:paraId="734C7FCD" w14:textId="77777777" w:rsidR="007A32A9" w:rsidRPr="0007159D" w:rsidRDefault="000B384F" w:rsidP="00D850B7">
            <w:pPr>
              <w:spacing w:before="40" w:after="40"/>
              <w:rPr>
                <w:rFonts w:eastAsia="Calibri"/>
                <w:sz w:val="20"/>
                <w:szCs w:val="20"/>
              </w:rPr>
            </w:pPr>
            <w:hyperlink r:id="rId20" w:history="1">
              <w:r w:rsidR="007A32A9" w:rsidRPr="00B77EAD">
                <w:rPr>
                  <w:rStyle w:val="Hyperlink"/>
                  <w:rFonts w:eastAsia="Calibri"/>
                  <w:sz w:val="20"/>
                  <w:szCs w:val="20"/>
                </w:rPr>
                <w:t>www.monash.edu/education/about/community-clinics/elwyn-morey-centre</w:t>
              </w:r>
            </w:hyperlink>
            <w:r w:rsidR="007A32A9">
              <w:rPr>
                <w:rFonts w:eastAsia="Calibri"/>
                <w:sz w:val="20"/>
                <w:szCs w:val="20"/>
              </w:rPr>
              <w:t xml:space="preserve"> </w:t>
            </w:r>
          </w:p>
        </w:tc>
      </w:tr>
      <w:tr w:rsidR="007A32A9" w14:paraId="7CDC725C" w14:textId="77777777" w:rsidTr="00D850B7">
        <w:tc>
          <w:tcPr>
            <w:tcW w:w="1668" w:type="dxa"/>
            <w:tcBorders>
              <w:top w:val="single" w:sz="4" w:space="0" w:color="auto"/>
              <w:left w:val="single" w:sz="4" w:space="0" w:color="auto"/>
              <w:bottom w:val="single" w:sz="4" w:space="0" w:color="auto"/>
              <w:right w:val="single" w:sz="4" w:space="0" w:color="auto"/>
            </w:tcBorders>
          </w:tcPr>
          <w:p w14:paraId="366DED27" w14:textId="77777777" w:rsidR="007A32A9" w:rsidRPr="0065419D" w:rsidRDefault="007A32A9" w:rsidP="00D850B7">
            <w:pPr>
              <w:spacing w:before="40" w:after="40"/>
              <w:rPr>
                <w:rFonts w:eastAsia="Calibri"/>
                <w:sz w:val="20"/>
                <w:szCs w:val="20"/>
              </w:rPr>
            </w:pPr>
            <w:r w:rsidRPr="0065419D">
              <w:rPr>
                <w:rFonts w:eastAsia="Calibri"/>
                <w:sz w:val="20"/>
                <w:szCs w:val="20"/>
              </w:rPr>
              <w:t>Gowrie Victoria</w:t>
            </w:r>
          </w:p>
        </w:tc>
        <w:tc>
          <w:tcPr>
            <w:tcW w:w="4677" w:type="dxa"/>
            <w:tcBorders>
              <w:top w:val="single" w:sz="4" w:space="0" w:color="auto"/>
              <w:left w:val="single" w:sz="4" w:space="0" w:color="auto"/>
              <w:bottom w:val="single" w:sz="4" w:space="0" w:color="auto"/>
              <w:right w:val="single" w:sz="4" w:space="0" w:color="auto"/>
            </w:tcBorders>
          </w:tcPr>
          <w:p w14:paraId="322FB342" w14:textId="77777777" w:rsidR="007A32A9" w:rsidRPr="0065419D" w:rsidRDefault="007A32A9" w:rsidP="00D850B7">
            <w:pPr>
              <w:pStyle w:val="NormalWeb"/>
              <w:spacing w:before="40" w:beforeAutospacing="0" w:after="40" w:afterAutospacing="0"/>
              <w:rPr>
                <w:rFonts w:ascii="Arial" w:eastAsia="Calibri" w:hAnsi="Arial" w:cs="Arial"/>
                <w:color w:val="3B3C3C"/>
                <w:sz w:val="20"/>
                <w:szCs w:val="20"/>
                <w:lang w:eastAsia="en-US"/>
              </w:rPr>
            </w:pPr>
            <w:r w:rsidRPr="0065419D">
              <w:rPr>
                <w:rFonts w:ascii="Arial" w:eastAsia="Calibri" w:hAnsi="Arial" w:cs="Arial"/>
                <w:color w:val="3B3C3C"/>
                <w:sz w:val="20"/>
                <w:szCs w:val="20"/>
                <w:lang w:eastAsia="en-US"/>
              </w:rPr>
              <w:t>Gowrie Victo</w:t>
            </w:r>
            <w:r>
              <w:rPr>
                <w:rFonts w:ascii="Arial" w:eastAsia="Calibri" w:hAnsi="Arial" w:cs="Arial"/>
                <w:color w:val="3B3C3C"/>
                <w:sz w:val="20"/>
                <w:szCs w:val="20"/>
                <w:lang w:eastAsia="en-US"/>
              </w:rPr>
              <w:t xml:space="preserve">ria is funded by the Australian </w:t>
            </w:r>
            <w:r w:rsidRPr="0065419D">
              <w:rPr>
                <w:rFonts w:ascii="Arial" w:eastAsia="Calibri" w:hAnsi="Arial" w:cs="Arial"/>
                <w:color w:val="3B3C3C"/>
                <w:sz w:val="20"/>
                <w:szCs w:val="20"/>
                <w:lang w:eastAsia="en-US"/>
              </w:rPr>
              <w:t>Government Dep</w:t>
            </w:r>
            <w:r>
              <w:rPr>
                <w:rFonts w:ascii="Arial" w:eastAsia="Calibri" w:hAnsi="Arial" w:cs="Arial"/>
                <w:color w:val="3B3C3C"/>
                <w:sz w:val="20"/>
                <w:szCs w:val="20"/>
                <w:lang w:eastAsia="en-US"/>
              </w:rPr>
              <w:t>artment of Social Services</w:t>
            </w:r>
            <w:r w:rsidRPr="0065419D">
              <w:rPr>
                <w:rFonts w:ascii="Arial" w:eastAsia="Calibri" w:hAnsi="Arial" w:cs="Arial"/>
                <w:color w:val="3B3C3C"/>
                <w:sz w:val="20"/>
                <w:szCs w:val="20"/>
                <w:lang w:eastAsia="en-US"/>
              </w:rPr>
              <w:t xml:space="preserve">, under the Inclusion and </w:t>
            </w:r>
            <w:r>
              <w:rPr>
                <w:rFonts w:ascii="Arial" w:eastAsia="Calibri" w:hAnsi="Arial" w:cs="Arial"/>
                <w:color w:val="3B3C3C"/>
                <w:sz w:val="20"/>
                <w:szCs w:val="20"/>
                <w:lang w:eastAsia="en-US"/>
              </w:rPr>
              <w:t>Professional Support Program, as the Professional Support Coordinator</w:t>
            </w:r>
            <w:r w:rsidRPr="0065419D">
              <w:rPr>
                <w:rFonts w:ascii="Arial" w:eastAsia="Calibri" w:hAnsi="Arial" w:cs="Arial"/>
                <w:color w:val="3B3C3C"/>
                <w:sz w:val="20"/>
                <w:szCs w:val="20"/>
                <w:lang w:eastAsia="en-US"/>
              </w:rPr>
              <w:t xml:space="preserve"> for Victoria.</w:t>
            </w:r>
          </w:p>
        </w:tc>
        <w:tc>
          <w:tcPr>
            <w:tcW w:w="3799" w:type="dxa"/>
            <w:tcBorders>
              <w:top w:val="single" w:sz="4" w:space="0" w:color="auto"/>
              <w:left w:val="single" w:sz="4" w:space="0" w:color="auto"/>
              <w:bottom w:val="single" w:sz="4" w:space="0" w:color="auto"/>
              <w:right w:val="single" w:sz="4" w:space="0" w:color="auto"/>
            </w:tcBorders>
          </w:tcPr>
          <w:p w14:paraId="6AFCA664" w14:textId="77777777" w:rsidR="007A32A9" w:rsidRPr="0065419D" w:rsidRDefault="007A32A9" w:rsidP="00D850B7">
            <w:pPr>
              <w:spacing w:before="40" w:after="40"/>
              <w:rPr>
                <w:rFonts w:eastAsia="Calibri"/>
                <w:sz w:val="20"/>
                <w:szCs w:val="20"/>
              </w:rPr>
            </w:pPr>
            <w:r>
              <w:rPr>
                <w:rFonts w:eastAsia="Calibri"/>
                <w:sz w:val="20"/>
                <w:szCs w:val="20"/>
              </w:rPr>
              <w:t>Available for i</w:t>
            </w:r>
            <w:r w:rsidRPr="0065419D">
              <w:rPr>
                <w:rFonts w:eastAsia="Calibri"/>
                <w:sz w:val="20"/>
                <w:szCs w:val="20"/>
              </w:rPr>
              <w:t>nclusion and professional support services:</w:t>
            </w:r>
          </w:p>
          <w:p w14:paraId="79884C1A" w14:textId="77777777" w:rsidR="007A32A9" w:rsidRPr="00883B43" w:rsidRDefault="007A32A9" w:rsidP="00D850B7">
            <w:pPr>
              <w:spacing w:before="40" w:after="40"/>
              <w:rPr>
                <w:sz w:val="20"/>
                <w:szCs w:val="20"/>
                <w:shd w:val="clear" w:color="auto" w:fill="FFFFFF"/>
              </w:rPr>
            </w:pPr>
            <w:r w:rsidRPr="007673F2">
              <w:rPr>
                <w:rStyle w:val="Hyperlink"/>
                <w:rFonts w:eastAsia="Calibri"/>
              </w:rPr>
              <w:t>www.gowrievictoria.org.au/PSC.aspx</w:t>
            </w:r>
          </w:p>
        </w:tc>
      </w:tr>
      <w:tr w:rsidR="007A32A9" w14:paraId="01F9BA6C" w14:textId="77777777" w:rsidTr="00D850B7">
        <w:tc>
          <w:tcPr>
            <w:tcW w:w="1668" w:type="dxa"/>
            <w:tcBorders>
              <w:top w:val="single" w:sz="4" w:space="0" w:color="auto"/>
              <w:left w:val="single" w:sz="4" w:space="0" w:color="auto"/>
              <w:bottom w:val="single" w:sz="4" w:space="0" w:color="auto"/>
              <w:right w:val="single" w:sz="4" w:space="0" w:color="auto"/>
            </w:tcBorders>
          </w:tcPr>
          <w:p w14:paraId="301C296F" w14:textId="77777777" w:rsidR="007A32A9" w:rsidRPr="0065419D" w:rsidRDefault="007A32A9" w:rsidP="00D850B7">
            <w:pPr>
              <w:spacing w:before="40" w:after="40"/>
              <w:rPr>
                <w:rFonts w:eastAsia="Calibri"/>
                <w:sz w:val="20"/>
                <w:szCs w:val="20"/>
              </w:rPr>
            </w:pPr>
            <w:proofErr w:type="spellStart"/>
            <w:r w:rsidRPr="0065419D">
              <w:rPr>
                <w:rFonts w:eastAsia="Calibri"/>
                <w:sz w:val="20"/>
                <w:szCs w:val="20"/>
              </w:rPr>
              <w:t>Irabina</w:t>
            </w:r>
            <w:proofErr w:type="spellEnd"/>
            <w:r w:rsidRPr="0065419D">
              <w:rPr>
                <w:rFonts w:eastAsia="Calibri"/>
                <w:sz w:val="20"/>
                <w:szCs w:val="20"/>
              </w:rPr>
              <w:t xml:space="preserve"> Autism Services</w:t>
            </w:r>
          </w:p>
        </w:tc>
        <w:tc>
          <w:tcPr>
            <w:tcW w:w="4677" w:type="dxa"/>
            <w:tcBorders>
              <w:top w:val="single" w:sz="4" w:space="0" w:color="auto"/>
              <w:left w:val="single" w:sz="4" w:space="0" w:color="auto"/>
              <w:bottom w:val="single" w:sz="4" w:space="0" w:color="auto"/>
              <w:right w:val="single" w:sz="4" w:space="0" w:color="auto"/>
            </w:tcBorders>
          </w:tcPr>
          <w:p w14:paraId="436E6476" w14:textId="77777777" w:rsidR="007A32A9" w:rsidRPr="0065419D" w:rsidRDefault="007A32A9" w:rsidP="00D850B7">
            <w:pPr>
              <w:pStyle w:val="NormalWeb"/>
              <w:spacing w:before="40" w:beforeAutospacing="0" w:after="40" w:afterAutospacing="0"/>
              <w:rPr>
                <w:rFonts w:ascii="Arial" w:eastAsia="Calibri" w:hAnsi="Arial" w:cs="Arial"/>
                <w:color w:val="3B3C3C"/>
                <w:sz w:val="20"/>
                <w:szCs w:val="20"/>
                <w:lang w:eastAsia="en-US"/>
              </w:rPr>
            </w:pPr>
            <w:r w:rsidRPr="0065419D">
              <w:rPr>
                <w:rFonts w:ascii="Arial" w:eastAsia="Calibri" w:hAnsi="Arial" w:cs="Arial"/>
                <w:color w:val="3B3C3C"/>
                <w:sz w:val="20"/>
                <w:szCs w:val="20"/>
                <w:lang w:eastAsia="en-US"/>
              </w:rPr>
              <w:t>Education and training events ranging from workshops to conferences and seminars featuring international autism research experts.</w:t>
            </w:r>
          </w:p>
        </w:tc>
        <w:tc>
          <w:tcPr>
            <w:tcW w:w="3799" w:type="dxa"/>
            <w:tcBorders>
              <w:top w:val="single" w:sz="4" w:space="0" w:color="auto"/>
              <w:left w:val="single" w:sz="4" w:space="0" w:color="auto"/>
              <w:bottom w:val="single" w:sz="4" w:space="0" w:color="auto"/>
              <w:right w:val="single" w:sz="4" w:space="0" w:color="auto"/>
            </w:tcBorders>
          </w:tcPr>
          <w:p w14:paraId="7D10D43C" w14:textId="77777777" w:rsidR="007A32A9" w:rsidRPr="00883B43" w:rsidRDefault="007A32A9" w:rsidP="00D850B7">
            <w:pPr>
              <w:spacing w:before="40" w:after="40"/>
              <w:rPr>
                <w:sz w:val="20"/>
                <w:szCs w:val="20"/>
                <w:shd w:val="clear" w:color="auto" w:fill="FFFFFF"/>
              </w:rPr>
            </w:pPr>
            <w:r w:rsidRPr="00883B43">
              <w:rPr>
                <w:sz w:val="20"/>
                <w:szCs w:val="20"/>
                <w:shd w:val="clear" w:color="auto" w:fill="FFFFFF"/>
              </w:rPr>
              <w:t>Available for parents and professionals</w:t>
            </w:r>
            <w:r>
              <w:rPr>
                <w:sz w:val="20"/>
                <w:szCs w:val="20"/>
                <w:shd w:val="clear" w:color="auto" w:fill="FFFFFF"/>
              </w:rPr>
              <w:t xml:space="preserve"> at:</w:t>
            </w:r>
          </w:p>
          <w:p w14:paraId="09AB0C0B" w14:textId="77777777" w:rsidR="007A32A9" w:rsidRPr="00883B43" w:rsidRDefault="000B384F" w:rsidP="00D850B7">
            <w:pPr>
              <w:spacing w:before="40" w:after="40"/>
              <w:rPr>
                <w:sz w:val="20"/>
                <w:szCs w:val="20"/>
              </w:rPr>
            </w:pPr>
            <w:hyperlink r:id="rId21" w:history="1">
              <w:r w:rsidR="007A32A9" w:rsidRPr="00632EAC">
                <w:rPr>
                  <w:rStyle w:val="Hyperlink"/>
                  <w:sz w:val="20"/>
                  <w:szCs w:val="20"/>
                  <w:lang w:eastAsia="en-AU"/>
                </w:rPr>
                <w:t>www.irabina.com/services-2/education-training/</w:t>
              </w:r>
            </w:hyperlink>
          </w:p>
        </w:tc>
      </w:tr>
      <w:tr w:rsidR="007A32A9" w14:paraId="0CDCEE28" w14:textId="77777777" w:rsidTr="00D850B7">
        <w:tc>
          <w:tcPr>
            <w:tcW w:w="1668" w:type="dxa"/>
            <w:tcBorders>
              <w:top w:val="single" w:sz="4" w:space="0" w:color="auto"/>
              <w:left w:val="single" w:sz="4" w:space="0" w:color="auto"/>
              <w:bottom w:val="single" w:sz="4" w:space="0" w:color="auto"/>
              <w:right w:val="single" w:sz="4" w:space="0" w:color="auto"/>
            </w:tcBorders>
          </w:tcPr>
          <w:p w14:paraId="64716C17" w14:textId="77777777" w:rsidR="007A32A9" w:rsidRPr="0065419D" w:rsidRDefault="007A32A9" w:rsidP="00D850B7">
            <w:pPr>
              <w:spacing w:before="40" w:after="40"/>
              <w:rPr>
                <w:rFonts w:eastAsia="Calibri"/>
                <w:sz w:val="20"/>
                <w:szCs w:val="20"/>
              </w:rPr>
            </w:pPr>
            <w:proofErr w:type="spellStart"/>
            <w:r w:rsidRPr="0065419D">
              <w:rPr>
                <w:rFonts w:eastAsia="Calibri"/>
                <w:sz w:val="20"/>
                <w:szCs w:val="20"/>
              </w:rPr>
              <w:t>Kalparrin</w:t>
            </w:r>
            <w:proofErr w:type="spellEnd"/>
          </w:p>
        </w:tc>
        <w:tc>
          <w:tcPr>
            <w:tcW w:w="4677" w:type="dxa"/>
            <w:tcBorders>
              <w:top w:val="single" w:sz="4" w:space="0" w:color="auto"/>
              <w:left w:val="single" w:sz="4" w:space="0" w:color="auto"/>
              <w:bottom w:val="single" w:sz="4" w:space="0" w:color="auto"/>
              <w:right w:val="single" w:sz="4" w:space="0" w:color="auto"/>
            </w:tcBorders>
          </w:tcPr>
          <w:p w14:paraId="6E4CAAA9" w14:textId="77777777" w:rsidR="007A32A9" w:rsidRPr="0065419D" w:rsidRDefault="007A32A9" w:rsidP="00D850B7">
            <w:pPr>
              <w:pStyle w:val="NormalWeb"/>
              <w:spacing w:before="40" w:beforeAutospacing="0" w:after="40" w:afterAutospacing="0"/>
              <w:rPr>
                <w:rFonts w:ascii="Arial" w:eastAsia="Calibri" w:hAnsi="Arial" w:cs="Arial"/>
                <w:color w:val="3B3C3C"/>
                <w:sz w:val="20"/>
                <w:szCs w:val="20"/>
                <w:lang w:eastAsia="en-US"/>
              </w:rPr>
            </w:pPr>
            <w:r w:rsidRPr="0065419D">
              <w:rPr>
                <w:rFonts w:ascii="Arial" w:eastAsia="Calibri" w:hAnsi="Arial" w:cs="Arial"/>
                <w:color w:val="3B3C3C"/>
                <w:sz w:val="20"/>
                <w:szCs w:val="20"/>
                <w:lang w:eastAsia="en-US"/>
              </w:rPr>
              <w:t xml:space="preserve">Provides a range of education and training programs to support educators working with children with disabilities and developmental delays </w:t>
            </w:r>
          </w:p>
        </w:tc>
        <w:tc>
          <w:tcPr>
            <w:tcW w:w="3799" w:type="dxa"/>
            <w:tcBorders>
              <w:top w:val="single" w:sz="4" w:space="0" w:color="auto"/>
              <w:left w:val="single" w:sz="4" w:space="0" w:color="auto"/>
              <w:bottom w:val="single" w:sz="4" w:space="0" w:color="auto"/>
              <w:right w:val="single" w:sz="4" w:space="0" w:color="auto"/>
            </w:tcBorders>
          </w:tcPr>
          <w:p w14:paraId="0E3C135A" w14:textId="77777777" w:rsidR="007A32A9" w:rsidRPr="0065419D" w:rsidRDefault="007A32A9" w:rsidP="00D850B7">
            <w:pPr>
              <w:spacing w:before="40" w:after="40"/>
              <w:rPr>
                <w:rFonts w:eastAsia="Calibri"/>
                <w:sz w:val="20"/>
                <w:szCs w:val="20"/>
              </w:rPr>
            </w:pPr>
            <w:r>
              <w:rPr>
                <w:rFonts w:eastAsia="Calibri"/>
                <w:sz w:val="20"/>
                <w:szCs w:val="20"/>
              </w:rPr>
              <w:t>A</w:t>
            </w:r>
            <w:r w:rsidRPr="0065419D">
              <w:rPr>
                <w:rFonts w:eastAsia="Calibri"/>
                <w:sz w:val="20"/>
                <w:szCs w:val="20"/>
              </w:rPr>
              <w:t>vailable to all early childhood education and care professionals at:</w:t>
            </w:r>
          </w:p>
          <w:p w14:paraId="31BF2436" w14:textId="77777777" w:rsidR="007A32A9" w:rsidRPr="00883B43" w:rsidRDefault="007A32A9" w:rsidP="00D850B7">
            <w:pPr>
              <w:spacing w:before="40" w:after="40"/>
              <w:rPr>
                <w:sz w:val="20"/>
                <w:szCs w:val="20"/>
                <w:shd w:val="clear" w:color="auto" w:fill="FFFFFF"/>
              </w:rPr>
            </w:pPr>
            <w:r>
              <w:t xml:space="preserve"> </w:t>
            </w:r>
            <w:hyperlink r:id="rId22" w:history="1">
              <w:r w:rsidRPr="00632EAC">
                <w:rPr>
                  <w:rStyle w:val="Hyperlink"/>
                  <w:sz w:val="20"/>
                  <w:szCs w:val="20"/>
                  <w:lang w:eastAsia="en-AU"/>
                </w:rPr>
                <w:t>www.kalparrin.com.au/about-us/our-organisation/</w:t>
              </w:r>
            </w:hyperlink>
            <w:r w:rsidRPr="00701975">
              <w:rPr>
                <w:rStyle w:val="Hyperlink"/>
                <w:sz w:val="20"/>
                <w:szCs w:val="20"/>
                <w:lang w:eastAsia="en-AU"/>
              </w:rPr>
              <w:t xml:space="preserve"> </w:t>
            </w:r>
          </w:p>
        </w:tc>
      </w:tr>
      <w:tr w:rsidR="007A32A9" w14:paraId="0C46B4CF" w14:textId="77777777" w:rsidTr="00D850B7">
        <w:tc>
          <w:tcPr>
            <w:tcW w:w="1668" w:type="dxa"/>
            <w:tcBorders>
              <w:top w:val="single" w:sz="4" w:space="0" w:color="auto"/>
              <w:left w:val="single" w:sz="4" w:space="0" w:color="auto"/>
              <w:bottom w:val="single" w:sz="4" w:space="0" w:color="auto"/>
              <w:right w:val="single" w:sz="4" w:space="0" w:color="auto"/>
            </w:tcBorders>
          </w:tcPr>
          <w:p w14:paraId="12A93366" w14:textId="77777777" w:rsidR="007A32A9" w:rsidRPr="0065419D" w:rsidRDefault="007A32A9" w:rsidP="00D850B7">
            <w:pPr>
              <w:spacing w:before="40" w:after="40"/>
              <w:rPr>
                <w:rFonts w:eastAsia="Calibri"/>
                <w:sz w:val="20"/>
                <w:szCs w:val="20"/>
              </w:rPr>
            </w:pPr>
            <w:r w:rsidRPr="0065419D">
              <w:rPr>
                <w:rFonts w:eastAsia="Calibri"/>
                <w:sz w:val="20"/>
                <w:szCs w:val="20"/>
              </w:rPr>
              <w:t>Noah’s Ark</w:t>
            </w:r>
          </w:p>
        </w:tc>
        <w:tc>
          <w:tcPr>
            <w:tcW w:w="4677" w:type="dxa"/>
            <w:tcBorders>
              <w:top w:val="single" w:sz="4" w:space="0" w:color="auto"/>
              <w:left w:val="single" w:sz="4" w:space="0" w:color="auto"/>
              <w:bottom w:val="single" w:sz="4" w:space="0" w:color="auto"/>
              <w:right w:val="single" w:sz="4" w:space="0" w:color="auto"/>
            </w:tcBorders>
          </w:tcPr>
          <w:p w14:paraId="002592BF" w14:textId="77777777" w:rsidR="007A32A9" w:rsidRPr="0065419D" w:rsidRDefault="007A32A9" w:rsidP="00D850B7">
            <w:pPr>
              <w:pStyle w:val="NormalWeb"/>
              <w:spacing w:before="40" w:beforeAutospacing="0" w:after="40" w:afterAutospacing="0"/>
              <w:rPr>
                <w:rFonts w:ascii="Arial" w:eastAsia="Calibri" w:hAnsi="Arial" w:cs="Arial"/>
                <w:color w:val="3B3C3C"/>
                <w:sz w:val="20"/>
                <w:szCs w:val="20"/>
                <w:lang w:eastAsia="en-US"/>
              </w:rPr>
            </w:pPr>
            <w:r w:rsidRPr="0065419D">
              <w:rPr>
                <w:rFonts w:ascii="Arial" w:eastAsia="Calibri" w:hAnsi="Arial" w:cs="Arial"/>
                <w:color w:val="3B3C3C"/>
                <w:sz w:val="20"/>
                <w:szCs w:val="20"/>
                <w:lang w:eastAsia="en-US"/>
              </w:rPr>
              <w:t>ECII (Early Childhood Intervention and Inclusion) is a project of Noah’s Ark that provides training courses and resources to professi</w:t>
            </w:r>
            <w:r>
              <w:rPr>
                <w:rFonts w:ascii="Arial" w:eastAsia="Calibri" w:hAnsi="Arial" w:cs="Arial"/>
                <w:color w:val="3B3C3C"/>
                <w:sz w:val="20"/>
                <w:szCs w:val="20"/>
                <w:lang w:eastAsia="en-US"/>
              </w:rPr>
              <w:t>onals working in the fields of early childhood i</w:t>
            </w:r>
            <w:r w:rsidRPr="0065419D">
              <w:rPr>
                <w:rFonts w:ascii="Arial" w:eastAsia="Calibri" w:hAnsi="Arial" w:cs="Arial"/>
                <w:color w:val="3B3C3C"/>
                <w:sz w:val="20"/>
                <w:szCs w:val="20"/>
                <w:lang w:eastAsia="en-US"/>
              </w:rPr>
              <w:t>ntervention and inclusion.</w:t>
            </w:r>
          </w:p>
        </w:tc>
        <w:tc>
          <w:tcPr>
            <w:tcW w:w="3799" w:type="dxa"/>
            <w:tcBorders>
              <w:top w:val="single" w:sz="4" w:space="0" w:color="auto"/>
              <w:left w:val="single" w:sz="4" w:space="0" w:color="auto"/>
              <w:bottom w:val="single" w:sz="4" w:space="0" w:color="auto"/>
              <w:right w:val="single" w:sz="4" w:space="0" w:color="auto"/>
            </w:tcBorders>
          </w:tcPr>
          <w:p w14:paraId="3C7B4FD3" w14:textId="77777777" w:rsidR="007A32A9" w:rsidRPr="00883B43" w:rsidRDefault="007A32A9" w:rsidP="00D850B7">
            <w:pPr>
              <w:spacing w:before="40" w:after="40"/>
              <w:rPr>
                <w:sz w:val="20"/>
                <w:szCs w:val="20"/>
              </w:rPr>
            </w:pPr>
            <w:r w:rsidRPr="00883B43">
              <w:rPr>
                <w:sz w:val="20"/>
                <w:szCs w:val="20"/>
              </w:rPr>
              <w:t xml:space="preserve">Available for </w:t>
            </w:r>
            <w:r>
              <w:rPr>
                <w:rFonts w:eastAsia="Calibri"/>
                <w:sz w:val="20"/>
                <w:szCs w:val="20"/>
              </w:rPr>
              <w:t>early childhood i</w:t>
            </w:r>
            <w:r w:rsidRPr="0065419D">
              <w:rPr>
                <w:rFonts w:eastAsia="Calibri"/>
                <w:sz w:val="20"/>
                <w:szCs w:val="20"/>
              </w:rPr>
              <w:t>ntervention and inclusion</w:t>
            </w:r>
            <w:r w:rsidRPr="00883B43">
              <w:rPr>
                <w:sz w:val="20"/>
                <w:szCs w:val="20"/>
              </w:rPr>
              <w:t xml:space="preserve"> professionals, early childhood educators and teachers</w:t>
            </w:r>
            <w:r>
              <w:rPr>
                <w:sz w:val="20"/>
                <w:szCs w:val="20"/>
              </w:rPr>
              <w:t xml:space="preserve"> at:</w:t>
            </w:r>
          </w:p>
          <w:p w14:paraId="61B23276" w14:textId="77777777" w:rsidR="007A32A9" w:rsidRPr="00701975" w:rsidRDefault="000B384F" w:rsidP="00D850B7">
            <w:pPr>
              <w:spacing w:before="40" w:after="40"/>
              <w:rPr>
                <w:sz w:val="20"/>
                <w:szCs w:val="20"/>
              </w:rPr>
            </w:pPr>
            <w:hyperlink r:id="rId23" w:history="1">
              <w:r w:rsidR="007A32A9">
                <w:rPr>
                  <w:rStyle w:val="Hyperlink"/>
                  <w:sz w:val="20"/>
                  <w:szCs w:val="20"/>
                  <w:lang w:eastAsia="en-AU"/>
                </w:rPr>
                <w:t>www.</w:t>
              </w:r>
              <w:r w:rsidR="007A32A9" w:rsidRPr="00701975">
                <w:rPr>
                  <w:rStyle w:val="Hyperlink"/>
                  <w:sz w:val="20"/>
                  <w:szCs w:val="20"/>
                  <w:lang w:eastAsia="en-AU"/>
                </w:rPr>
                <w:t>noahsarkinc.org.au/resources/training-books/</w:t>
              </w:r>
            </w:hyperlink>
          </w:p>
        </w:tc>
      </w:tr>
    </w:tbl>
    <w:p w14:paraId="0F9317CF" w14:textId="77777777" w:rsidR="007A32A9" w:rsidRDefault="007A32A9" w:rsidP="007A32A9">
      <w:pPr>
        <w:spacing w:before="40" w:line="360" w:lineRule="auto"/>
        <w:rPr>
          <w:rFonts w:eastAsia="Calibri"/>
          <w:sz w:val="21"/>
          <w:szCs w:val="21"/>
        </w:rPr>
      </w:pPr>
    </w:p>
    <w:p w14:paraId="190512EE" w14:textId="20CA02FC" w:rsidR="007A32A9" w:rsidRPr="003214BE" w:rsidRDefault="007A32A9" w:rsidP="007A32A9">
      <w:pPr>
        <w:spacing w:before="40" w:line="360" w:lineRule="auto"/>
        <w:rPr>
          <w:rFonts w:eastAsia="Calibri"/>
          <w:sz w:val="21"/>
          <w:szCs w:val="21"/>
        </w:rPr>
      </w:pPr>
      <w:r w:rsidRPr="003214BE">
        <w:rPr>
          <w:rFonts w:eastAsia="Calibri"/>
          <w:sz w:val="21"/>
          <w:szCs w:val="21"/>
        </w:rPr>
        <w:t>The Institute is working with education stakeholders and the Department to provide further guidance for teachers, leaders and professional development providers on what professional learning activities are sui</w:t>
      </w:r>
      <w:r>
        <w:rPr>
          <w:rFonts w:eastAsia="Calibri"/>
          <w:sz w:val="21"/>
          <w:szCs w:val="21"/>
        </w:rPr>
        <w:t>table to meet this requirement.</w:t>
      </w:r>
    </w:p>
    <w:p w14:paraId="4BEFA159" w14:textId="052C5CFA" w:rsidR="00095B1A" w:rsidRPr="003B6E96" w:rsidRDefault="007A32A9" w:rsidP="007A32A9">
      <w:pPr>
        <w:spacing w:before="40" w:line="360" w:lineRule="auto"/>
        <w:rPr>
          <w:rFonts w:eastAsia="Calibri"/>
          <w:sz w:val="21"/>
          <w:szCs w:val="21"/>
        </w:rPr>
      </w:pPr>
      <w:r w:rsidRPr="003214BE">
        <w:rPr>
          <w:rFonts w:eastAsia="Calibri"/>
          <w:sz w:val="21"/>
          <w:szCs w:val="21"/>
        </w:rPr>
        <w:lastRenderedPageBreak/>
        <w:t xml:space="preserve">For more information visit: </w:t>
      </w:r>
      <w:hyperlink r:id="rId24" w:history="1">
        <w:r w:rsidRPr="003214BE">
          <w:rPr>
            <w:rStyle w:val="Hyperlink"/>
            <w:sz w:val="22"/>
            <w:szCs w:val="22"/>
          </w:rPr>
          <w:t>www.vit.vic.edu.au/registered-teacher/special-needs-plan</w:t>
        </w:r>
      </w:hyperlink>
    </w:p>
    <w:p w14:paraId="430DC1A0" w14:textId="77777777" w:rsidR="00095B1A" w:rsidRPr="008E4089" w:rsidRDefault="00095B1A" w:rsidP="00095B1A">
      <w:pPr>
        <w:rPr>
          <w:rFonts w:eastAsia="Calibri"/>
        </w:rPr>
      </w:pPr>
    </w:p>
    <w:p w14:paraId="26013153" w14:textId="77777777" w:rsidR="00D43206" w:rsidRPr="00095B1A" w:rsidRDefault="00D43206" w:rsidP="00095B1A"/>
    <w:sectPr w:rsidR="00D43206" w:rsidRPr="00095B1A" w:rsidSect="00684319">
      <w:headerReference w:type="default" r:id="rId25"/>
      <w:footerReference w:type="default" r:id="rId26"/>
      <w:type w:val="continuous"/>
      <w:pgSz w:w="11900" w:h="16840"/>
      <w:pgMar w:top="2835" w:right="737" w:bottom="1304" w:left="1304" w:header="624" w:footer="73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52CA3" w14:textId="77777777" w:rsidR="00980568" w:rsidRDefault="00980568" w:rsidP="00950C38">
      <w:pPr>
        <w:spacing w:before="0" w:after="0" w:line="240" w:lineRule="auto"/>
      </w:pPr>
      <w:r>
        <w:separator/>
      </w:r>
    </w:p>
  </w:endnote>
  <w:endnote w:type="continuationSeparator" w:id="0">
    <w:p w14:paraId="7699B1C6" w14:textId="77777777" w:rsidR="00980568" w:rsidRDefault="00980568" w:rsidP="00950C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F6E79" w14:textId="7C7888F1" w:rsidR="00D82FCF" w:rsidRDefault="00095B1A">
    <w:pPr>
      <w:pStyle w:val="Footer"/>
    </w:pPr>
    <w:r>
      <w:rPr>
        <w:noProof/>
        <w:lang w:val="en-AU" w:eastAsia="en-AU"/>
      </w:rPr>
      <w:drawing>
        <wp:anchor distT="0" distB="0" distL="114300" distR="114300" simplePos="0" relativeHeight="251658240" behindDoc="0" locked="0" layoutInCell="1" allowOverlap="1" wp14:anchorId="77CBB6A7" wp14:editId="6C8563DE">
          <wp:simplePos x="0" y="0"/>
          <wp:positionH relativeFrom="column">
            <wp:posOffset>0</wp:posOffset>
          </wp:positionH>
          <wp:positionV relativeFrom="paragraph">
            <wp:posOffset>-264040</wp:posOffset>
          </wp:positionV>
          <wp:extent cx="810883" cy="513424"/>
          <wp:effectExtent l="0" t="0" r="8890" b="1270"/>
          <wp:wrapNone/>
          <wp:docPr id="19" name="Picture 19" descr="C:\Users\09371637\AppData\Local\Microsoft\Windows\Temporary Internet Files\Content.Outlook\T7MBOZOP\VIT_logo-2015-high-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9371637\AppData\Local\Microsoft\Windows\Temporary Internet Files\Content.Outlook\T7MBOZOP\VIT_logo-2015-high-qualit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0883" cy="513424"/>
                  </a:xfrm>
                  <a:prstGeom prst="rect">
                    <a:avLst/>
                  </a:prstGeom>
                  <a:noFill/>
                  <a:ln>
                    <a:noFill/>
                  </a:ln>
                </pic:spPr>
              </pic:pic>
            </a:graphicData>
          </a:graphic>
          <wp14:sizeRelH relativeFrom="page">
            <wp14:pctWidth>0</wp14:pctWidth>
          </wp14:sizeRelH>
          <wp14:sizeRelV relativeFrom="page">
            <wp14:pctHeight>0</wp14:pctHeight>
          </wp14:sizeRelV>
        </wp:anchor>
      </w:drawing>
    </w:r>
    <w:r w:rsidR="00D82FCF">
      <w:rPr>
        <w:noProof/>
        <w:lang w:val="en-AU" w:eastAsia="en-AU"/>
      </w:rPr>
      <w:drawing>
        <wp:anchor distT="0" distB="0" distL="114300" distR="114300" simplePos="0" relativeHeight="251653120" behindDoc="0" locked="0" layoutInCell="1" allowOverlap="1" wp14:anchorId="343CEAA4" wp14:editId="0064E6AF">
          <wp:simplePos x="0" y="0"/>
          <wp:positionH relativeFrom="margin">
            <wp:posOffset>-548005</wp:posOffset>
          </wp:positionH>
          <wp:positionV relativeFrom="margin">
            <wp:posOffset>8031480</wp:posOffset>
          </wp:positionV>
          <wp:extent cx="7092315" cy="679450"/>
          <wp:effectExtent l="0" t="0" r="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State A4 Footer_Footer.png"/>
                  <pic:cNvPicPr/>
                </pic:nvPicPr>
                <pic:blipFill>
                  <a:blip r:embed="rId2">
                    <a:extLst>
                      <a:ext uri="{28A0092B-C50C-407E-A947-70E740481C1C}">
                        <a14:useLocalDpi xmlns:a14="http://schemas.microsoft.com/office/drawing/2010/main" val="0"/>
                      </a:ext>
                    </a:extLst>
                  </a:blip>
                  <a:stretch>
                    <a:fillRect/>
                  </a:stretch>
                </pic:blipFill>
                <pic:spPr>
                  <a:xfrm>
                    <a:off x="0" y="0"/>
                    <a:ext cx="7092315" cy="6794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D051C" w14:textId="77777777" w:rsidR="00980568" w:rsidRDefault="00980568" w:rsidP="00950C38">
      <w:pPr>
        <w:spacing w:before="0" w:after="0" w:line="240" w:lineRule="auto"/>
      </w:pPr>
      <w:r>
        <w:separator/>
      </w:r>
    </w:p>
  </w:footnote>
  <w:footnote w:type="continuationSeparator" w:id="0">
    <w:p w14:paraId="5C5DF01B" w14:textId="77777777" w:rsidR="00980568" w:rsidRDefault="00980568" w:rsidP="00950C3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23B3C" w14:textId="241B3E88" w:rsidR="00D82FCF" w:rsidRDefault="00D82FCF">
    <w:pPr>
      <w:pStyle w:val="Header"/>
    </w:pPr>
    <w:r>
      <w:rPr>
        <w:noProof/>
        <w:lang w:val="en-AU" w:eastAsia="en-AU"/>
      </w:rPr>
      <mc:AlternateContent>
        <mc:Choice Requires="wps">
          <w:drawing>
            <wp:anchor distT="0" distB="0" distL="114300" distR="114300" simplePos="0" relativeHeight="251656192" behindDoc="0" locked="0" layoutInCell="1" allowOverlap="1" wp14:anchorId="65DA1563" wp14:editId="79CD266E">
              <wp:simplePos x="0" y="0"/>
              <wp:positionH relativeFrom="column">
                <wp:posOffset>2320949</wp:posOffset>
              </wp:positionH>
              <wp:positionV relativeFrom="paragraph">
                <wp:posOffset>-231979</wp:posOffset>
              </wp:positionV>
              <wp:extent cx="4269225" cy="974784"/>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269225" cy="97478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AD6718" w14:textId="2A372AD3" w:rsidR="00D82FCF" w:rsidRPr="00243254" w:rsidRDefault="00D82FCF" w:rsidP="0044699D">
                          <w:pPr>
                            <w:jc w:val="right"/>
                            <w:rPr>
                              <w:b/>
                              <w:color w:val="FFFFFF" w:themeColor="background1"/>
                              <w:sz w:val="26"/>
                              <w:szCs w:val="26"/>
                            </w:rPr>
                          </w:pPr>
                          <w:r w:rsidRPr="00243254">
                            <w:rPr>
                              <w:b/>
                              <w:color w:val="FFFFFF" w:themeColor="background1"/>
                              <w:sz w:val="26"/>
                              <w:szCs w:val="26"/>
                            </w:rPr>
                            <w:t>SCHOOL FACT SHEET:</w:t>
                          </w:r>
                        </w:p>
                        <w:p w14:paraId="462E52F4" w14:textId="36535CCE" w:rsidR="00D82FCF" w:rsidRPr="0044699D" w:rsidRDefault="00095B1A" w:rsidP="00243254">
                          <w:pPr>
                            <w:jc w:val="right"/>
                            <w:rPr>
                              <w:color w:val="FFFFFF" w:themeColor="background1"/>
                              <w:sz w:val="28"/>
                              <w:szCs w:val="28"/>
                            </w:rPr>
                          </w:pPr>
                          <w:r>
                            <w:rPr>
                              <w:color w:val="FFFFFF" w:themeColor="background1"/>
                              <w:sz w:val="26"/>
                              <w:szCs w:val="26"/>
                            </w:rPr>
                            <w:t xml:space="preserve">BUILDING </w:t>
                          </w:r>
                          <w:r w:rsidR="007A32A9">
                            <w:rPr>
                              <w:color w:val="FFFFFF" w:themeColor="background1"/>
                              <w:sz w:val="26"/>
                              <w:szCs w:val="26"/>
                            </w:rPr>
                            <w:t xml:space="preserve">EARLY CHILDHOOD TEACHER CAPABILITY FOR </w:t>
                          </w:r>
                          <w:r w:rsidR="00D82FCF" w:rsidRPr="00243254">
                            <w:rPr>
                              <w:color w:val="FFFFFF" w:themeColor="background1"/>
                              <w:sz w:val="26"/>
                              <w:szCs w:val="26"/>
                            </w:rPr>
                            <w:t xml:space="preserve">INCLUSIVE </w:t>
                          </w:r>
                          <w:r w:rsidR="001365E9">
                            <w:rPr>
                              <w:color w:val="FFFFFF" w:themeColor="background1"/>
                              <w:sz w:val="26"/>
                              <w:szCs w:val="26"/>
                            </w:rPr>
                            <w:t>EDUCATION</w:t>
                          </w:r>
                          <w:r w:rsidR="00D82FCF">
                            <w:rPr>
                              <w:color w:val="FFFFFF" w:themeColor="background1"/>
                              <w:sz w:val="28"/>
                              <w:szCs w:val="28"/>
                            </w:rPr>
                            <w:br/>
                          </w:r>
                          <w:r>
                            <w:rPr>
                              <w:color w:val="FFFFFF" w:themeColor="background1"/>
                              <w:sz w:val="16"/>
                              <w:szCs w:val="28"/>
                            </w:rPr>
                            <w:t>MAY</w:t>
                          </w:r>
                          <w:r w:rsidR="00D43206">
                            <w:rPr>
                              <w:color w:val="FFFFFF" w:themeColor="background1"/>
                              <w:sz w:val="16"/>
                              <w:szCs w:val="28"/>
                            </w:rPr>
                            <w:t xml:space="preserve"> </w:t>
                          </w:r>
                          <w:r w:rsidR="00D82FCF" w:rsidRPr="00545966">
                            <w:rPr>
                              <w:color w:val="FFFFFF" w:themeColor="background1"/>
                              <w:sz w:val="16"/>
                              <w:szCs w:val="28"/>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A1563" id="_x0000_t202" coordsize="21600,21600" o:spt="202" path="m,l,21600r21600,l21600,xe">
              <v:stroke joinstyle="miter"/>
              <v:path gradientshapeok="t" o:connecttype="rect"/>
            </v:shapetype>
            <v:shape id="Text Box 15" o:spid="_x0000_s1026" type="#_x0000_t202" style="position:absolute;margin-left:182.75pt;margin-top:-18.25pt;width:336.15pt;height:7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" filled="f" stroked="f">
              <v:textbox>
                <w:txbxContent>
                  <w:p w14:paraId="2DAD6718" w14:textId="2A372AD3" w:rsidR="00D82FCF" w:rsidRPr="00243254" w:rsidRDefault="00D82FCF" w:rsidP="0044699D">
                    <w:pPr>
                      <w:jc w:val="right"/>
                      <w:rPr>
                        <w:b/>
                        <w:color w:val="FFFFFF" w:themeColor="background1"/>
                        <w:sz w:val="26"/>
                        <w:szCs w:val="26"/>
                      </w:rPr>
                    </w:pPr>
                    <w:r w:rsidRPr="00243254">
                      <w:rPr>
                        <w:b/>
                        <w:color w:val="FFFFFF" w:themeColor="background1"/>
                        <w:sz w:val="26"/>
                        <w:szCs w:val="26"/>
                      </w:rPr>
                      <w:t>SCHOOL FACT SHEET:</w:t>
                    </w:r>
                  </w:p>
                  <w:p w14:paraId="462E52F4" w14:textId="36535CCE" w:rsidR="00D82FCF" w:rsidRPr="0044699D" w:rsidRDefault="00095B1A" w:rsidP="00243254">
                    <w:pPr>
                      <w:jc w:val="right"/>
                      <w:rPr>
                        <w:color w:val="FFFFFF" w:themeColor="background1"/>
                        <w:sz w:val="28"/>
                        <w:szCs w:val="28"/>
                      </w:rPr>
                    </w:pPr>
                    <w:r>
                      <w:rPr>
                        <w:color w:val="FFFFFF" w:themeColor="background1"/>
                        <w:sz w:val="26"/>
                        <w:szCs w:val="26"/>
                      </w:rPr>
                      <w:t xml:space="preserve">BUILDING </w:t>
                    </w:r>
                    <w:r w:rsidR="007A32A9">
                      <w:rPr>
                        <w:color w:val="FFFFFF" w:themeColor="background1"/>
                        <w:sz w:val="26"/>
                        <w:szCs w:val="26"/>
                      </w:rPr>
                      <w:t xml:space="preserve">EARLY CHILDHOOD TEACHER CAPABILITY FOR </w:t>
                    </w:r>
                    <w:r w:rsidR="00D82FCF" w:rsidRPr="00243254">
                      <w:rPr>
                        <w:color w:val="FFFFFF" w:themeColor="background1"/>
                        <w:sz w:val="26"/>
                        <w:szCs w:val="26"/>
                      </w:rPr>
                      <w:t xml:space="preserve">INCLUSIVE </w:t>
                    </w:r>
                    <w:r w:rsidR="001365E9">
                      <w:rPr>
                        <w:color w:val="FFFFFF" w:themeColor="background1"/>
                        <w:sz w:val="26"/>
                        <w:szCs w:val="26"/>
                      </w:rPr>
                      <w:t>EDUCATION</w:t>
                    </w:r>
                    <w:r w:rsidR="00D82FCF">
                      <w:rPr>
                        <w:color w:val="FFFFFF" w:themeColor="background1"/>
                        <w:sz w:val="28"/>
                        <w:szCs w:val="28"/>
                      </w:rPr>
                      <w:br/>
                    </w:r>
                    <w:r>
                      <w:rPr>
                        <w:color w:val="FFFFFF" w:themeColor="background1"/>
                        <w:sz w:val="16"/>
                        <w:szCs w:val="28"/>
                      </w:rPr>
                      <w:t>MAY</w:t>
                    </w:r>
                    <w:r w:rsidR="00D43206">
                      <w:rPr>
                        <w:color w:val="FFFFFF" w:themeColor="background1"/>
                        <w:sz w:val="16"/>
                        <w:szCs w:val="28"/>
                      </w:rPr>
                      <w:t xml:space="preserve"> </w:t>
                    </w:r>
                    <w:r w:rsidR="00D82FCF" w:rsidRPr="00545966">
                      <w:rPr>
                        <w:color w:val="FFFFFF" w:themeColor="background1"/>
                        <w:sz w:val="16"/>
                        <w:szCs w:val="28"/>
                      </w:rPr>
                      <w:t>2016</w:t>
                    </w:r>
                  </w:p>
                </w:txbxContent>
              </v:textbox>
            </v:shape>
          </w:pict>
        </mc:Fallback>
      </mc:AlternateContent>
    </w:r>
    <w:r>
      <w:rPr>
        <w:noProof/>
        <w:lang w:val="en-AU" w:eastAsia="en-AU"/>
      </w:rPr>
      <w:drawing>
        <wp:anchor distT="0" distB="0" distL="114300" distR="114300" simplePos="0" relativeHeight="251650048" behindDoc="0" locked="0" layoutInCell="1" allowOverlap="1" wp14:anchorId="5BE66BC8" wp14:editId="443ABCF9">
          <wp:simplePos x="0" y="0"/>
          <wp:positionH relativeFrom="margin">
            <wp:posOffset>-662940</wp:posOffset>
          </wp:positionH>
          <wp:positionV relativeFrom="margin">
            <wp:posOffset>-1657350</wp:posOffset>
          </wp:positionV>
          <wp:extent cx="7252970" cy="925195"/>
          <wp:effectExtent l="0" t="0" r="1143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 State Standard A4 head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2970" cy="9251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772"/>
    <w:multiLevelType w:val="hybridMultilevel"/>
    <w:tmpl w:val="E5B6233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942530"/>
    <w:multiLevelType w:val="hybridMultilevel"/>
    <w:tmpl w:val="B2B07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C22185"/>
    <w:multiLevelType w:val="hybridMultilevel"/>
    <w:tmpl w:val="5A1A3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6A1BF3"/>
    <w:multiLevelType w:val="hybridMultilevel"/>
    <w:tmpl w:val="EA38E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3B6EB8"/>
    <w:multiLevelType w:val="hybridMultilevel"/>
    <w:tmpl w:val="932A1992"/>
    <w:lvl w:ilvl="0" w:tplc="50CE8454">
      <w:start w:val="1"/>
      <w:numFmt w:val="bullet"/>
      <w:lvlText w:val="•"/>
      <w:lvlJc w:val="left"/>
      <w:pPr>
        <w:tabs>
          <w:tab w:val="num" w:pos="153"/>
        </w:tabs>
        <w:ind w:left="153" w:hanging="360"/>
      </w:pPr>
      <w:rPr>
        <w:rFonts w:ascii="Times New Roman" w:hAnsi="Times New Roman" w:hint="default"/>
      </w:rPr>
    </w:lvl>
    <w:lvl w:ilvl="1" w:tplc="3360635E">
      <w:start w:val="19"/>
      <w:numFmt w:val="bullet"/>
      <w:lvlText w:val="•"/>
      <w:lvlJc w:val="left"/>
      <w:pPr>
        <w:tabs>
          <w:tab w:val="num" w:pos="873"/>
        </w:tabs>
        <w:ind w:left="873" w:hanging="360"/>
      </w:pPr>
      <w:rPr>
        <w:rFonts w:ascii="Times New Roman" w:hAnsi="Times New Roman" w:hint="default"/>
      </w:rPr>
    </w:lvl>
    <w:lvl w:ilvl="2" w:tplc="82AA2372">
      <w:start w:val="1"/>
      <w:numFmt w:val="bullet"/>
      <w:lvlText w:val="•"/>
      <w:lvlJc w:val="left"/>
      <w:pPr>
        <w:tabs>
          <w:tab w:val="num" w:pos="1593"/>
        </w:tabs>
        <w:ind w:left="1593" w:hanging="360"/>
      </w:pPr>
      <w:rPr>
        <w:rFonts w:ascii="Times New Roman" w:hAnsi="Times New Roman" w:hint="default"/>
      </w:rPr>
    </w:lvl>
    <w:lvl w:ilvl="3" w:tplc="522CF8B2" w:tentative="1">
      <w:start w:val="1"/>
      <w:numFmt w:val="bullet"/>
      <w:lvlText w:val="•"/>
      <w:lvlJc w:val="left"/>
      <w:pPr>
        <w:tabs>
          <w:tab w:val="num" w:pos="2313"/>
        </w:tabs>
        <w:ind w:left="2313" w:hanging="360"/>
      </w:pPr>
      <w:rPr>
        <w:rFonts w:ascii="Times New Roman" w:hAnsi="Times New Roman" w:hint="default"/>
      </w:rPr>
    </w:lvl>
    <w:lvl w:ilvl="4" w:tplc="72EC3782" w:tentative="1">
      <w:start w:val="1"/>
      <w:numFmt w:val="bullet"/>
      <w:lvlText w:val="•"/>
      <w:lvlJc w:val="left"/>
      <w:pPr>
        <w:tabs>
          <w:tab w:val="num" w:pos="3033"/>
        </w:tabs>
        <w:ind w:left="3033" w:hanging="360"/>
      </w:pPr>
      <w:rPr>
        <w:rFonts w:ascii="Times New Roman" w:hAnsi="Times New Roman" w:hint="default"/>
      </w:rPr>
    </w:lvl>
    <w:lvl w:ilvl="5" w:tplc="DCE4AABE" w:tentative="1">
      <w:start w:val="1"/>
      <w:numFmt w:val="bullet"/>
      <w:lvlText w:val="•"/>
      <w:lvlJc w:val="left"/>
      <w:pPr>
        <w:tabs>
          <w:tab w:val="num" w:pos="3753"/>
        </w:tabs>
        <w:ind w:left="3753" w:hanging="360"/>
      </w:pPr>
      <w:rPr>
        <w:rFonts w:ascii="Times New Roman" w:hAnsi="Times New Roman" w:hint="default"/>
      </w:rPr>
    </w:lvl>
    <w:lvl w:ilvl="6" w:tplc="D7F6920A" w:tentative="1">
      <w:start w:val="1"/>
      <w:numFmt w:val="bullet"/>
      <w:lvlText w:val="•"/>
      <w:lvlJc w:val="left"/>
      <w:pPr>
        <w:tabs>
          <w:tab w:val="num" w:pos="4473"/>
        </w:tabs>
        <w:ind w:left="4473" w:hanging="360"/>
      </w:pPr>
      <w:rPr>
        <w:rFonts w:ascii="Times New Roman" w:hAnsi="Times New Roman" w:hint="default"/>
      </w:rPr>
    </w:lvl>
    <w:lvl w:ilvl="7" w:tplc="270AFBDC" w:tentative="1">
      <w:start w:val="1"/>
      <w:numFmt w:val="bullet"/>
      <w:lvlText w:val="•"/>
      <w:lvlJc w:val="left"/>
      <w:pPr>
        <w:tabs>
          <w:tab w:val="num" w:pos="5193"/>
        </w:tabs>
        <w:ind w:left="5193" w:hanging="360"/>
      </w:pPr>
      <w:rPr>
        <w:rFonts w:ascii="Times New Roman" w:hAnsi="Times New Roman" w:hint="default"/>
      </w:rPr>
    </w:lvl>
    <w:lvl w:ilvl="8" w:tplc="B68247B2" w:tentative="1">
      <w:start w:val="1"/>
      <w:numFmt w:val="bullet"/>
      <w:lvlText w:val="•"/>
      <w:lvlJc w:val="left"/>
      <w:pPr>
        <w:tabs>
          <w:tab w:val="num" w:pos="5913"/>
        </w:tabs>
        <w:ind w:left="5913" w:hanging="360"/>
      </w:pPr>
      <w:rPr>
        <w:rFonts w:ascii="Times New Roman" w:hAnsi="Times New Roman" w:hint="default"/>
      </w:rPr>
    </w:lvl>
  </w:abstractNum>
  <w:abstractNum w:abstractNumId="5" w15:restartNumberingAfterBreak="0">
    <w:nsid w:val="1E3A607B"/>
    <w:multiLevelType w:val="hybridMultilevel"/>
    <w:tmpl w:val="BEE01144"/>
    <w:lvl w:ilvl="0" w:tplc="D3E0CB4E">
      <w:start w:val="1"/>
      <w:numFmt w:val="bullet"/>
      <w:pStyle w:val="ListParagraph"/>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2326D"/>
    <w:multiLevelType w:val="multilevel"/>
    <w:tmpl w:val="223CD8F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99582B"/>
    <w:multiLevelType w:val="hybridMultilevel"/>
    <w:tmpl w:val="B8E24ECA"/>
    <w:lvl w:ilvl="0" w:tplc="1C5ECC20">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141EEE"/>
    <w:multiLevelType w:val="hybridMultilevel"/>
    <w:tmpl w:val="B462B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344498B"/>
    <w:multiLevelType w:val="hybridMultilevel"/>
    <w:tmpl w:val="1CAE8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9"/>
  </w:num>
  <w:num w:numId="6">
    <w:abstractNumId w:val="0"/>
  </w:num>
  <w:num w:numId="7">
    <w:abstractNumId w:val="1"/>
  </w:num>
  <w:num w:numId="8">
    <w:abstractNumId w:val="5"/>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02"/>
    <w:rsid w:val="000059B4"/>
    <w:rsid w:val="000074C9"/>
    <w:rsid w:val="00095B1A"/>
    <w:rsid w:val="000B384F"/>
    <w:rsid w:val="000E6405"/>
    <w:rsid w:val="000F6421"/>
    <w:rsid w:val="00122579"/>
    <w:rsid w:val="001365E9"/>
    <w:rsid w:val="001854F3"/>
    <w:rsid w:val="001A1D6E"/>
    <w:rsid w:val="001C3567"/>
    <w:rsid w:val="001E37DF"/>
    <w:rsid w:val="00243254"/>
    <w:rsid w:val="00260BED"/>
    <w:rsid w:val="002B5816"/>
    <w:rsid w:val="002D1B13"/>
    <w:rsid w:val="002E1C98"/>
    <w:rsid w:val="00335F92"/>
    <w:rsid w:val="003361F7"/>
    <w:rsid w:val="00346DAA"/>
    <w:rsid w:val="0034705F"/>
    <w:rsid w:val="003A41FB"/>
    <w:rsid w:val="003D5F91"/>
    <w:rsid w:val="00403A22"/>
    <w:rsid w:val="00410423"/>
    <w:rsid w:val="0041455E"/>
    <w:rsid w:val="0044699D"/>
    <w:rsid w:val="004F5F1F"/>
    <w:rsid w:val="00533BA5"/>
    <w:rsid w:val="00544A97"/>
    <w:rsid w:val="00545966"/>
    <w:rsid w:val="00596435"/>
    <w:rsid w:val="005A7974"/>
    <w:rsid w:val="005E7A45"/>
    <w:rsid w:val="005F211F"/>
    <w:rsid w:val="005F319A"/>
    <w:rsid w:val="005F5533"/>
    <w:rsid w:val="00610DFD"/>
    <w:rsid w:val="0065381D"/>
    <w:rsid w:val="00684319"/>
    <w:rsid w:val="00686005"/>
    <w:rsid w:val="006A0F01"/>
    <w:rsid w:val="006B0A7B"/>
    <w:rsid w:val="006E0AC5"/>
    <w:rsid w:val="006E4AAB"/>
    <w:rsid w:val="00723F02"/>
    <w:rsid w:val="00755F14"/>
    <w:rsid w:val="00792721"/>
    <w:rsid w:val="00795292"/>
    <w:rsid w:val="007A32A9"/>
    <w:rsid w:val="007E31B3"/>
    <w:rsid w:val="007F033C"/>
    <w:rsid w:val="00807119"/>
    <w:rsid w:val="00816776"/>
    <w:rsid w:val="00817BBB"/>
    <w:rsid w:val="0084419D"/>
    <w:rsid w:val="008462CE"/>
    <w:rsid w:val="008545BE"/>
    <w:rsid w:val="0086711E"/>
    <w:rsid w:val="00867DE3"/>
    <w:rsid w:val="00895E26"/>
    <w:rsid w:val="008B5598"/>
    <w:rsid w:val="008B7675"/>
    <w:rsid w:val="008B7EBF"/>
    <w:rsid w:val="008E6DA9"/>
    <w:rsid w:val="00921F2D"/>
    <w:rsid w:val="0094777D"/>
    <w:rsid w:val="00950C38"/>
    <w:rsid w:val="00980568"/>
    <w:rsid w:val="00986BC1"/>
    <w:rsid w:val="00995D33"/>
    <w:rsid w:val="009D1D7A"/>
    <w:rsid w:val="009D38A3"/>
    <w:rsid w:val="009D7CE1"/>
    <w:rsid w:val="009F1644"/>
    <w:rsid w:val="00A12CE0"/>
    <w:rsid w:val="00A14246"/>
    <w:rsid w:val="00A442D5"/>
    <w:rsid w:val="00A6171D"/>
    <w:rsid w:val="00A77557"/>
    <w:rsid w:val="00AE7ED0"/>
    <w:rsid w:val="00B93282"/>
    <w:rsid w:val="00BC490B"/>
    <w:rsid w:val="00BD3DA0"/>
    <w:rsid w:val="00BE165A"/>
    <w:rsid w:val="00C02907"/>
    <w:rsid w:val="00C215AD"/>
    <w:rsid w:val="00C24CE7"/>
    <w:rsid w:val="00C31876"/>
    <w:rsid w:val="00C31D1F"/>
    <w:rsid w:val="00C42258"/>
    <w:rsid w:val="00C77F23"/>
    <w:rsid w:val="00CE3D76"/>
    <w:rsid w:val="00D42FA8"/>
    <w:rsid w:val="00D43206"/>
    <w:rsid w:val="00D464D3"/>
    <w:rsid w:val="00D542C5"/>
    <w:rsid w:val="00D54AE4"/>
    <w:rsid w:val="00D54B36"/>
    <w:rsid w:val="00D67482"/>
    <w:rsid w:val="00D82FCF"/>
    <w:rsid w:val="00DB0D64"/>
    <w:rsid w:val="00DB2FCA"/>
    <w:rsid w:val="00DC17C1"/>
    <w:rsid w:val="00DD6ECB"/>
    <w:rsid w:val="00DE4E16"/>
    <w:rsid w:val="00DF4EA6"/>
    <w:rsid w:val="00E069BA"/>
    <w:rsid w:val="00E32277"/>
    <w:rsid w:val="00E3631B"/>
    <w:rsid w:val="00E37F5C"/>
    <w:rsid w:val="00EB5B96"/>
    <w:rsid w:val="00EB7E84"/>
    <w:rsid w:val="00EC2AE1"/>
    <w:rsid w:val="00F01CFE"/>
    <w:rsid w:val="00F05E65"/>
    <w:rsid w:val="00F12304"/>
    <w:rsid w:val="00F33210"/>
    <w:rsid w:val="00F378A6"/>
    <w:rsid w:val="00F41434"/>
    <w:rsid w:val="00F4292D"/>
    <w:rsid w:val="00F650C3"/>
    <w:rsid w:val="00F75870"/>
    <w:rsid w:val="00F77C9C"/>
    <w:rsid w:val="00FD2E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685960"/>
  <w15:docId w15:val="{070915B4-C106-41A8-AB5B-84BAF5B4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F02"/>
    <w:pPr>
      <w:spacing w:before="120" w:after="120" w:line="280" w:lineRule="exact"/>
    </w:pPr>
    <w:rPr>
      <w:rFonts w:ascii="Arial" w:eastAsiaTheme="minorEastAsia" w:hAnsi="Arial" w:cs="Arial"/>
      <w:sz w:val="18"/>
      <w:szCs w:val="18"/>
      <w:lang w:val="en-US"/>
    </w:rPr>
  </w:style>
  <w:style w:type="paragraph" w:styleId="Heading1">
    <w:name w:val="heading 1"/>
    <w:basedOn w:val="Normal"/>
    <w:next w:val="Normal"/>
    <w:link w:val="Heading1Char"/>
    <w:uiPriority w:val="9"/>
    <w:qFormat/>
    <w:rsid w:val="00723F02"/>
    <w:pPr>
      <w:keepNext/>
      <w:keepLines/>
      <w:spacing w:after="40"/>
      <w:outlineLvl w:val="0"/>
    </w:pPr>
    <w:rPr>
      <w:rFonts w:eastAsiaTheme="majorEastAsia" w:cstheme="majorBidi"/>
      <w:b/>
      <w:bCs/>
      <w:caps/>
      <w:color w:val="AF272F"/>
      <w:szCs w:val="20"/>
    </w:rPr>
  </w:style>
  <w:style w:type="paragraph" w:styleId="Heading2">
    <w:name w:val="heading 2"/>
    <w:basedOn w:val="Heading1"/>
    <w:next w:val="Normal"/>
    <w:link w:val="Heading2Char"/>
    <w:uiPriority w:val="9"/>
    <w:unhideWhenUsed/>
    <w:qFormat/>
    <w:rsid w:val="00723F02"/>
    <w:pPr>
      <w:pBdr>
        <w:top w:val="single" w:sz="8" w:space="3" w:color="AF272F"/>
      </w:pBdr>
      <w:spacing w:before="200"/>
      <w:outlineLvl w:val="1"/>
    </w:pPr>
    <w:rPr>
      <w:bCs w:val="0"/>
    </w:rPr>
  </w:style>
  <w:style w:type="paragraph" w:styleId="Heading3">
    <w:name w:val="heading 3"/>
    <w:basedOn w:val="Normal"/>
    <w:next w:val="Normal"/>
    <w:link w:val="Heading3Char"/>
    <w:uiPriority w:val="9"/>
    <w:unhideWhenUsed/>
    <w:qFormat/>
    <w:rsid w:val="00723F02"/>
    <w:pPr>
      <w:keepNext/>
      <w:keepLines/>
      <w:spacing w:before="40" w:after="0"/>
      <w:outlineLvl w:val="2"/>
    </w:pPr>
    <w:rPr>
      <w:rFonts w:asciiTheme="majorHAnsi" w:eastAsiaTheme="majorEastAsia" w:hAnsiTheme="majorHAnsi" w:cstheme="majorBidi"/>
      <w:color w:val="A52631"/>
      <w:sz w:val="24"/>
      <w:szCs w:val="24"/>
    </w:rPr>
  </w:style>
  <w:style w:type="paragraph" w:styleId="Heading4">
    <w:name w:val="heading 4"/>
    <w:basedOn w:val="Normal"/>
    <w:next w:val="Normal"/>
    <w:link w:val="Heading4Char"/>
    <w:uiPriority w:val="9"/>
    <w:unhideWhenUsed/>
    <w:qFormat/>
    <w:rsid w:val="00723F02"/>
    <w:pPr>
      <w:keepNext/>
      <w:keepLines/>
      <w:spacing w:before="40" w:after="0"/>
      <w:outlineLvl w:val="3"/>
    </w:pPr>
    <w:rPr>
      <w:rFonts w:asciiTheme="majorHAnsi" w:eastAsiaTheme="majorEastAsia" w:hAnsiTheme="majorHAnsi" w:cstheme="majorBidi"/>
      <w:i/>
      <w:iCs/>
      <w:color w:val="A526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F02"/>
    <w:rPr>
      <w:rFonts w:ascii="Arial" w:eastAsiaTheme="majorEastAsia" w:hAnsi="Arial" w:cstheme="majorBidi"/>
      <w:b/>
      <w:bCs/>
      <w:caps/>
      <w:color w:val="AF272F"/>
      <w:sz w:val="18"/>
      <w:szCs w:val="20"/>
      <w:lang w:val="en-US"/>
    </w:rPr>
  </w:style>
  <w:style w:type="character" w:customStyle="1" w:styleId="Heading2Char">
    <w:name w:val="Heading 2 Char"/>
    <w:basedOn w:val="DefaultParagraphFont"/>
    <w:link w:val="Heading2"/>
    <w:uiPriority w:val="9"/>
    <w:rsid w:val="00723F02"/>
    <w:rPr>
      <w:rFonts w:ascii="Arial" w:eastAsiaTheme="majorEastAsia" w:hAnsi="Arial" w:cstheme="majorBidi"/>
      <w:b/>
      <w:caps/>
      <w:color w:val="AF272F"/>
      <w:sz w:val="18"/>
      <w:szCs w:val="20"/>
      <w:lang w:val="en-US"/>
    </w:rPr>
  </w:style>
  <w:style w:type="character" w:customStyle="1" w:styleId="Heading3Char">
    <w:name w:val="Heading 3 Char"/>
    <w:basedOn w:val="DefaultParagraphFont"/>
    <w:link w:val="Heading3"/>
    <w:uiPriority w:val="9"/>
    <w:rsid w:val="00723F02"/>
    <w:rPr>
      <w:rFonts w:asciiTheme="majorHAnsi" w:eastAsiaTheme="majorEastAsia" w:hAnsiTheme="majorHAnsi" w:cstheme="majorBidi"/>
      <w:color w:val="A52631"/>
      <w:lang w:val="en-US"/>
    </w:rPr>
  </w:style>
  <w:style w:type="character" w:customStyle="1" w:styleId="Heading4Char">
    <w:name w:val="Heading 4 Char"/>
    <w:basedOn w:val="DefaultParagraphFont"/>
    <w:link w:val="Heading4"/>
    <w:uiPriority w:val="9"/>
    <w:rsid w:val="00723F02"/>
    <w:rPr>
      <w:rFonts w:asciiTheme="majorHAnsi" w:eastAsiaTheme="majorEastAsia" w:hAnsiTheme="majorHAnsi" w:cstheme="majorBidi"/>
      <w:i/>
      <w:iCs/>
      <w:color w:val="A52631"/>
      <w:sz w:val="18"/>
      <w:szCs w:val="18"/>
      <w:lang w:val="en-US"/>
    </w:rPr>
  </w:style>
  <w:style w:type="paragraph" w:styleId="Quote">
    <w:name w:val="Quote"/>
    <w:basedOn w:val="Normal"/>
    <w:next w:val="Normal"/>
    <w:link w:val="QuoteChar"/>
    <w:uiPriority w:val="29"/>
    <w:qFormat/>
    <w:rsid w:val="00723F02"/>
    <w:pPr>
      <w:spacing w:after="60" w:line="300" w:lineRule="atLeast"/>
    </w:pPr>
    <w:rPr>
      <w:b/>
      <w:bCs/>
      <w:color w:val="5A5A59"/>
      <w:sz w:val="24"/>
      <w:szCs w:val="25"/>
    </w:rPr>
  </w:style>
  <w:style w:type="character" w:customStyle="1" w:styleId="QuoteChar">
    <w:name w:val="Quote Char"/>
    <w:basedOn w:val="DefaultParagraphFont"/>
    <w:link w:val="Quote"/>
    <w:uiPriority w:val="29"/>
    <w:rsid w:val="00723F02"/>
    <w:rPr>
      <w:rFonts w:ascii="Arial" w:eastAsiaTheme="minorEastAsia" w:hAnsi="Arial" w:cs="Arial"/>
      <w:b/>
      <w:bCs/>
      <w:color w:val="5A5A59"/>
      <w:szCs w:val="25"/>
      <w:lang w:val="en-US"/>
    </w:rPr>
  </w:style>
  <w:style w:type="paragraph" w:styleId="Subtitle">
    <w:name w:val="Subtitle"/>
    <w:basedOn w:val="Normal"/>
    <w:next w:val="Normal"/>
    <w:link w:val="SubtitleChar"/>
    <w:uiPriority w:val="11"/>
    <w:qFormat/>
    <w:rsid w:val="00723F02"/>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723F02"/>
    <w:rPr>
      <w:rFonts w:ascii="Arial" w:eastAsiaTheme="majorEastAsia" w:hAnsi="Arial" w:cstheme="majorBidi"/>
      <w:color w:val="5A5A59"/>
      <w:sz w:val="27"/>
      <w:szCs w:val="27"/>
      <w:lang w:val="en-US"/>
    </w:rPr>
  </w:style>
  <w:style w:type="character" w:styleId="SubtleEmphasis">
    <w:name w:val="Subtle Emphasis"/>
    <w:basedOn w:val="DefaultParagraphFont"/>
    <w:uiPriority w:val="19"/>
    <w:rsid w:val="00723F02"/>
    <w:rPr>
      <w:i/>
      <w:iCs/>
      <w:color w:val="E2828A" w:themeColor="text1" w:themeTint="7F"/>
    </w:rPr>
  </w:style>
  <w:style w:type="paragraph" w:styleId="Title">
    <w:name w:val="Title"/>
    <w:next w:val="Subtitle"/>
    <w:link w:val="TitleChar"/>
    <w:uiPriority w:val="10"/>
    <w:qFormat/>
    <w:rsid w:val="00723F02"/>
    <w:pPr>
      <w:spacing w:after="120" w:line="340" w:lineRule="atLeast"/>
      <w:outlineLvl w:val="0"/>
    </w:pPr>
    <w:rPr>
      <w:rFonts w:ascii="Arial" w:eastAsiaTheme="majorEastAsia" w:hAnsi="Arial" w:cstheme="majorBidi"/>
      <w:b/>
      <w:color w:val="AF272F"/>
      <w:spacing w:val="5"/>
      <w:kern w:val="28"/>
      <w:sz w:val="40"/>
      <w:szCs w:val="40"/>
      <w:lang w:val="en-US"/>
    </w:rPr>
  </w:style>
  <w:style w:type="character" w:customStyle="1" w:styleId="TitleChar">
    <w:name w:val="Title Char"/>
    <w:basedOn w:val="DefaultParagraphFont"/>
    <w:link w:val="Title"/>
    <w:uiPriority w:val="10"/>
    <w:rsid w:val="00723F02"/>
    <w:rPr>
      <w:rFonts w:ascii="Arial" w:eastAsiaTheme="majorEastAsia" w:hAnsi="Arial" w:cstheme="majorBidi"/>
      <w:b/>
      <w:color w:val="AF272F"/>
      <w:spacing w:val="5"/>
      <w:kern w:val="28"/>
      <w:sz w:val="40"/>
      <w:szCs w:val="40"/>
      <w:lang w:val="en-US"/>
    </w:rPr>
  </w:style>
  <w:style w:type="paragraph" w:styleId="EndnoteText">
    <w:name w:val="endnote text"/>
    <w:basedOn w:val="Normal"/>
    <w:link w:val="EndnoteTextChar"/>
    <w:uiPriority w:val="99"/>
    <w:unhideWhenUsed/>
    <w:qFormat/>
    <w:rsid w:val="00723F02"/>
    <w:pPr>
      <w:spacing w:after="240"/>
    </w:pPr>
    <w:rPr>
      <w:b/>
      <w:color w:val="5A5A59"/>
      <w:szCs w:val="24"/>
    </w:rPr>
  </w:style>
  <w:style w:type="character" w:customStyle="1" w:styleId="EndnoteTextChar">
    <w:name w:val="Endnote Text Char"/>
    <w:basedOn w:val="DefaultParagraphFont"/>
    <w:link w:val="EndnoteText"/>
    <w:uiPriority w:val="99"/>
    <w:rsid w:val="00723F02"/>
    <w:rPr>
      <w:rFonts w:ascii="Arial" w:eastAsiaTheme="minorEastAsia" w:hAnsi="Arial" w:cs="Arial"/>
      <w:b/>
      <w:color w:val="5A5A59"/>
      <w:sz w:val="18"/>
      <w:lang w:val="en-US"/>
    </w:rPr>
  </w:style>
  <w:style w:type="character" w:styleId="Strong">
    <w:name w:val="Strong"/>
    <w:basedOn w:val="DefaultParagraphFont"/>
    <w:uiPriority w:val="22"/>
    <w:qFormat/>
    <w:rsid w:val="00F77C9C"/>
    <w:rPr>
      <w:rFonts w:asciiTheme="minorHAnsi" w:hAnsiTheme="minorHAnsi"/>
      <w:b/>
      <w:bCs/>
      <w:color w:val="171717" w:themeColor="background2" w:themeShade="1A"/>
      <w:sz w:val="18"/>
    </w:rPr>
  </w:style>
  <w:style w:type="paragraph" w:styleId="ListParagraph">
    <w:name w:val="List Paragraph"/>
    <w:aliases w:val="List Paragraph1,List Paragraph11"/>
    <w:basedOn w:val="Normal"/>
    <w:link w:val="ListParagraphChar"/>
    <w:autoRedefine/>
    <w:uiPriority w:val="34"/>
    <w:qFormat/>
    <w:rsid w:val="00C77F23"/>
    <w:pPr>
      <w:keepLines/>
      <w:numPr>
        <w:numId w:val="1"/>
      </w:numPr>
      <w:suppressAutoHyphens/>
    </w:pPr>
    <w:rPr>
      <w:color w:val="171717" w:themeColor="background2" w:themeShade="1A"/>
    </w:rPr>
  </w:style>
  <w:style w:type="paragraph" w:customStyle="1" w:styleId="SUBTITLE0">
    <w:name w:val="SUB TITLE"/>
    <w:basedOn w:val="Title"/>
    <w:qFormat/>
    <w:rsid w:val="00723F02"/>
    <w:pPr>
      <w:spacing w:after="100" w:afterAutospacing="1" w:line="440" w:lineRule="exact"/>
      <w:contextualSpacing/>
    </w:pPr>
    <w:rPr>
      <w:b w:val="0"/>
    </w:rPr>
  </w:style>
  <w:style w:type="table" w:styleId="TableGrid">
    <w:name w:val="Table Grid"/>
    <w:basedOn w:val="TableNormal"/>
    <w:rsid w:val="00723F02"/>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723F02"/>
    <w:rPr>
      <w:rFonts w:eastAsiaTheme="minorEastAsia"/>
      <w:lang w:val="en-US"/>
    </w:rPr>
    <w:tblPr>
      <w:tblStyleRowBandSize w:val="1"/>
      <w:tblStyleColBandSize w:val="1"/>
      <w:tblBorders>
        <w:top w:val="single" w:sz="4" w:space="0" w:color="E1E1E0" w:themeColor="accent3" w:themeTint="66"/>
        <w:left w:val="single" w:sz="4" w:space="0" w:color="E1E1E0" w:themeColor="accent3" w:themeTint="66"/>
        <w:bottom w:val="single" w:sz="4" w:space="0" w:color="E1E1E0" w:themeColor="accent3" w:themeTint="66"/>
        <w:right w:val="single" w:sz="4" w:space="0" w:color="E1E1E0" w:themeColor="accent3" w:themeTint="66"/>
        <w:insideH w:val="single" w:sz="4" w:space="0" w:color="E1E1E0" w:themeColor="accent3" w:themeTint="66"/>
        <w:insideV w:val="single" w:sz="4" w:space="0" w:color="E1E1E0" w:themeColor="accent3" w:themeTint="66"/>
      </w:tblBorders>
    </w:tblPr>
    <w:tblStylePr w:type="firstRow">
      <w:rPr>
        <w:b/>
        <w:bCs/>
      </w:rPr>
      <w:tblPr/>
      <w:tcPr>
        <w:tcBorders>
          <w:bottom w:val="single" w:sz="12" w:space="0" w:color="D2D2D1" w:themeColor="accent3" w:themeTint="99"/>
        </w:tcBorders>
      </w:tcPr>
    </w:tblStylePr>
    <w:tblStylePr w:type="lastRow">
      <w:rPr>
        <w:b/>
        <w:bCs/>
      </w:rPr>
      <w:tblPr/>
      <w:tcPr>
        <w:tcBorders>
          <w:top w:val="double" w:sz="2" w:space="0" w:color="D2D2D1" w:themeColor="accent3"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723F02"/>
    <w:rPr>
      <w:rFonts w:eastAsiaTheme="minorEastAsia"/>
      <w:lang w:val="en-US"/>
    </w:rPr>
    <w:tblPr>
      <w:tblStyleRowBandSize w:val="1"/>
      <w:tblStyleColBandSize w:val="1"/>
      <w:tblBorders>
        <w:top w:val="single" w:sz="4" w:space="0" w:color="E89BA1" w:themeColor="text1" w:themeTint="66"/>
        <w:left w:val="single" w:sz="4" w:space="0" w:color="E89BA1" w:themeColor="text1" w:themeTint="66"/>
        <w:bottom w:val="single" w:sz="4" w:space="0" w:color="E89BA1" w:themeColor="text1" w:themeTint="66"/>
        <w:right w:val="single" w:sz="4" w:space="0" w:color="E89BA1" w:themeColor="text1" w:themeTint="66"/>
        <w:insideH w:val="single" w:sz="4" w:space="0" w:color="E89BA1" w:themeColor="text1" w:themeTint="66"/>
        <w:insideV w:val="single" w:sz="4" w:space="0" w:color="E89BA1" w:themeColor="text1" w:themeTint="66"/>
      </w:tblBorders>
    </w:tblPr>
    <w:tblStylePr w:type="firstRow">
      <w:rPr>
        <w:b/>
        <w:bCs/>
      </w:rPr>
      <w:tblPr/>
      <w:tcPr>
        <w:tcBorders>
          <w:bottom w:val="single" w:sz="12" w:space="0" w:color="DC6973" w:themeColor="text1" w:themeTint="99"/>
        </w:tcBorders>
      </w:tcPr>
    </w:tblStylePr>
    <w:tblStylePr w:type="lastRow">
      <w:rPr>
        <w:b/>
        <w:bCs/>
      </w:rPr>
      <w:tblPr/>
      <w:tcPr>
        <w:tcBorders>
          <w:top w:val="double" w:sz="2" w:space="0" w:color="DC6973" w:themeColor="text1" w:themeTint="99"/>
        </w:tcBorders>
      </w:tcPr>
    </w:tblStylePr>
    <w:tblStylePr w:type="firstCol">
      <w:rPr>
        <w:b/>
        <w:bCs/>
      </w:rPr>
    </w:tblStylePr>
    <w:tblStylePr w:type="lastCol">
      <w:rPr>
        <w:b/>
        <w:bCs/>
      </w:rPr>
    </w:tblStylePr>
  </w:style>
  <w:style w:type="paragraph" w:styleId="Header">
    <w:name w:val="header"/>
    <w:basedOn w:val="Normal"/>
    <w:link w:val="HeaderChar"/>
    <w:unhideWhenUsed/>
    <w:rsid w:val="00950C38"/>
    <w:pPr>
      <w:tabs>
        <w:tab w:val="center" w:pos="4513"/>
        <w:tab w:val="right" w:pos="9026"/>
      </w:tabs>
      <w:spacing w:before="0" w:after="0" w:line="240" w:lineRule="auto"/>
    </w:pPr>
  </w:style>
  <w:style w:type="character" w:customStyle="1" w:styleId="HeaderChar">
    <w:name w:val="Header Char"/>
    <w:basedOn w:val="DefaultParagraphFont"/>
    <w:link w:val="Header"/>
    <w:rsid w:val="00950C38"/>
    <w:rPr>
      <w:rFonts w:ascii="Arial" w:eastAsiaTheme="minorEastAsia" w:hAnsi="Arial" w:cs="Arial"/>
      <w:sz w:val="18"/>
      <w:szCs w:val="18"/>
      <w:lang w:val="en-US"/>
    </w:rPr>
  </w:style>
  <w:style w:type="paragraph" w:styleId="Footer">
    <w:name w:val="footer"/>
    <w:basedOn w:val="Normal"/>
    <w:link w:val="FooterChar"/>
    <w:uiPriority w:val="99"/>
    <w:unhideWhenUsed/>
    <w:rsid w:val="00950C3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50C38"/>
    <w:rPr>
      <w:rFonts w:ascii="Arial" w:eastAsiaTheme="minorEastAsia" w:hAnsi="Arial" w:cs="Arial"/>
      <w:sz w:val="18"/>
      <w:szCs w:val="18"/>
      <w:lang w:val="en-US"/>
    </w:rPr>
  </w:style>
  <w:style w:type="paragraph" w:customStyle="1" w:styleId="Body-White">
    <w:name w:val="Body-White"/>
    <w:basedOn w:val="Normal"/>
    <w:qFormat/>
    <w:rsid w:val="00260BED"/>
    <w:pPr>
      <w:spacing w:before="0" w:line="240" w:lineRule="auto"/>
    </w:pPr>
    <w:rPr>
      <w:rFonts w:asciiTheme="minorHAnsi" w:eastAsiaTheme="minorHAnsi" w:hAnsiTheme="minorHAnsi" w:cstheme="minorBidi"/>
      <w:color w:val="E7E6E6" w:themeColor="background2"/>
      <w:szCs w:val="22"/>
      <w:lang w:val="en-AU"/>
    </w:rPr>
  </w:style>
  <w:style w:type="table" w:customStyle="1" w:styleId="PlainTable41">
    <w:name w:val="Plain Table 41"/>
    <w:basedOn w:val="TableNormal"/>
    <w:uiPriority w:val="44"/>
    <w:rsid w:val="003A41F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3A41FB"/>
    <w:tblPr>
      <w:tblStyleRowBandSize w:val="1"/>
      <w:tblStyleColBandSize w:val="1"/>
      <w:tblBorders>
        <w:top w:val="single" w:sz="4" w:space="0" w:color="E28189" w:themeColor="text1" w:themeTint="80"/>
        <w:bottom w:val="single" w:sz="4" w:space="0" w:color="E28189" w:themeColor="text1" w:themeTint="80"/>
      </w:tblBorders>
    </w:tblPr>
    <w:tblStylePr w:type="firstRow">
      <w:rPr>
        <w:b/>
        <w:bCs/>
      </w:rPr>
      <w:tblPr/>
      <w:tcPr>
        <w:tcBorders>
          <w:bottom w:val="single" w:sz="4" w:space="0" w:color="E28189" w:themeColor="text1" w:themeTint="80"/>
        </w:tcBorders>
      </w:tcPr>
    </w:tblStylePr>
    <w:tblStylePr w:type="lastRow">
      <w:rPr>
        <w:b/>
        <w:bCs/>
      </w:rPr>
      <w:tblPr/>
      <w:tcPr>
        <w:tcBorders>
          <w:top w:val="single" w:sz="4" w:space="0" w:color="E28189" w:themeColor="text1" w:themeTint="80"/>
        </w:tcBorders>
      </w:tcPr>
    </w:tblStylePr>
    <w:tblStylePr w:type="firstCol">
      <w:rPr>
        <w:b/>
        <w:bCs/>
      </w:rPr>
    </w:tblStylePr>
    <w:tblStylePr w:type="lastCol">
      <w:rPr>
        <w:b/>
        <w:bCs/>
      </w:rPr>
    </w:tblStylePr>
    <w:tblStylePr w:type="band1Vert">
      <w:tblPr/>
      <w:tcPr>
        <w:tcBorders>
          <w:left w:val="single" w:sz="4" w:space="0" w:color="E28189" w:themeColor="text1" w:themeTint="80"/>
          <w:right w:val="single" w:sz="4" w:space="0" w:color="E28189" w:themeColor="text1" w:themeTint="80"/>
        </w:tcBorders>
      </w:tcPr>
    </w:tblStylePr>
    <w:tblStylePr w:type="band2Vert">
      <w:tblPr/>
      <w:tcPr>
        <w:tcBorders>
          <w:left w:val="single" w:sz="4" w:space="0" w:color="E28189" w:themeColor="text1" w:themeTint="80"/>
          <w:right w:val="single" w:sz="4" w:space="0" w:color="E28189" w:themeColor="text1" w:themeTint="80"/>
        </w:tcBorders>
      </w:tcPr>
    </w:tblStylePr>
    <w:tblStylePr w:type="band1Horz">
      <w:tblPr/>
      <w:tcPr>
        <w:tcBorders>
          <w:top w:val="single" w:sz="4" w:space="0" w:color="E28189" w:themeColor="text1" w:themeTint="80"/>
          <w:bottom w:val="single" w:sz="4" w:space="0" w:color="E28189" w:themeColor="text1" w:themeTint="80"/>
        </w:tcBorders>
      </w:tcPr>
    </w:tblStylePr>
  </w:style>
  <w:style w:type="character" w:styleId="Hyperlink">
    <w:name w:val="Hyperlink"/>
    <w:basedOn w:val="DefaultParagraphFont"/>
    <w:rsid w:val="008B7EBF"/>
    <w:rPr>
      <w:color w:val="26BAE0" w:themeColor="hyperlink"/>
      <w:u w:val="single"/>
    </w:rPr>
  </w:style>
  <w:style w:type="character" w:customStyle="1" w:styleId="ListParagraphChar">
    <w:name w:val="List Paragraph Char"/>
    <w:aliases w:val="List Paragraph1 Char,List Paragraph11 Char"/>
    <w:basedOn w:val="DefaultParagraphFont"/>
    <w:link w:val="ListParagraph"/>
    <w:uiPriority w:val="34"/>
    <w:locked/>
    <w:rsid w:val="00995D33"/>
    <w:rPr>
      <w:rFonts w:ascii="Arial" w:eastAsiaTheme="minorEastAsia" w:hAnsi="Arial" w:cs="Arial"/>
      <w:color w:val="171717" w:themeColor="background2" w:themeShade="1A"/>
      <w:sz w:val="18"/>
      <w:szCs w:val="18"/>
      <w:lang w:val="en-US"/>
    </w:rPr>
  </w:style>
  <w:style w:type="character" w:styleId="CommentReference">
    <w:name w:val="annotation reference"/>
    <w:basedOn w:val="DefaultParagraphFont"/>
    <w:uiPriority w:val="99"/>
    <w:semiHidden/>
    <w:unhideWhenUsed/>
    <w:rsid w:val="00A442D5"/>
    <w:rPr>
      <w:sz w:val="16"/>
      <w:szCs w:val="16"/>
    </w:rPr>
  </w:style>
  <w:style w:type="paragraph" w:styleId="CommentText">
    <w:name w:val="annotation text"/>
    <w:basedOn w:val="Normal"/>
    <w:link w:val="CommentTextChar"/>
    <w:uiPriority w:val="99"/>
    <w:semiHidden/>
    <w:unhideWhenUsed/>
    <w:rsid w:val="00A442D5"/>
    <w:pPr>
      <w:spacing w:line="240" w:lineRule="auto"/>
    </w:pPr>
    <w:rPr>
      <w:sz w:val="20"/>
      <w:szCs w:val="20"/>
    </w:rPr>
  </w:style>
  <w:style w:type="character" w:customStyle="1" w:styleId="CommentTextChar">
    <w:name w:val="Comment Text Char"/>
    <w:basedOn w:val="DefaultParagraphFont"/>
    <w:link w:val="CommentText"/>
    <w:uiPriority w:val="99"/>
    <w:semiHidden/>
    <w:rsid w:val="00A442D5"/>
    <w:rPr>
      <w:rFonts w:ascii="Arial" w:eastAsiaTheme="minorEastAsia"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A442D5"/>
    <w:rPr>
      <w:b/>
      <w:bCs/>
    </w:rPr>
  </w:style>
  <w:style w:type="character" w:customStyle="1" w:styleId="CommentSubjectChar">
    <w:name w:val="Comment Subject Char"/>
    <w:basedOn w:val="CommentTextChar"/>
    <w:link w:val="CommentSubject"/>
    <w:uiPriority w:val="99"/>
    <w:semiHidden/>
    <w:rsid w:val="00A442D5"/>
    <w:rPr>
      <w:rFonts w:ascii="Arial" w:eastAsiaTheme="minorEastAsia" w:hAnsi="Arial" w:cs="Arial"/>
      <w:b/>
      <w:bCs/>
      <w:sz w:val="20"/>
      <w:szCs w:val="20"/>
      <w:lang w:val="en-US"/>
    </w:rPr>
  </w:style>
  <w:style w:type="paragraph" w:styleId="BalloonText">
    <w:name w:val="Balloon Text"/>
    <w:basedOn w:val="Normal"/>
    <w:link w:val="BalloonTextChar"/>
    <w:uiPriority w:val="99"/>
    <w:semiHidden/>
    <w:unhideWhenUsed/>
    <w:rsid w:val="00A442D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2D5"/>
    <w:rPr>
      <w:rFonts w:ascii="Tahoma" w:eastAsiaTheme="minorEastAsia" w:hAnsi="Tahoma" w:cs="Tahoma"/>
      <w:sz w:val="16"/>
      <w:szCs w:val="16"/>
      <w:lang w:val="en-US"/>
    </w:rPr>
  </w:style>
  <w:style w:type="paragraph" w:customStyle="1" w:styleId="NewsLetterSub-Title">
    <w:name w:val="NewsLetter Sub-Title"/>
    <w:basedOn w:val="Normal"/>
    <w:rsid w:val="00095B1A"/>
    <w:pPr>
      <w:spacing w:before="0" w:after="0" w:line="320" w:lineRule="exact"/>
    </w:pPr>
    <w:rPr>
      <w:rFonts w:eastAsia="Times New Roman" w:cs="Times New Roman"/>
      <w:color w:val="4F5151"/>
      <w:spacing w:val="-4"/>
      <w:sz w:val="20"/>
      <w:szCs w:val="20"/>
      <w:lang w:val="en-AU"/>
    </w:rPr>
  </w:style>
  <w:style w:type="paragraph" w:customStyle="1" w:styleId="NewsLetterTitle">
    <w:name w:val="NewsLetter Title"/>
    <w:basedOn w:val="Normal"/>
    <w:next w:val="NewsLetterSub-Title"/>
    <w:rsid w:val="00095B1A"/>
    <w:pPr>
      <w:spacing w:before="0" w:after="0" w:line="548" w:lineRule="exact"/>
    </w:pPr>
    <w:rPr>
      <w:rFonts w:eastAsia="Times New Roman" w:cs="Times New Roman"/>
      <w:color w:val="D2000B"/>
      <w:spacing w:val="-28"/>
      <w:sz w:val="56"/>
      <w:szCs w:val="56"/>
      <w:lang w:val="en-AU"/>
    </w:rPr>
  </w:style>
  <w:style w:type="character" w:styleId="PageNumber">
    <w:name w:val="page number"/>
    <w:basedOn w:val="DefaultParagraphFont"/>
    <w:semiHidden/>
    <w:rsid w:val="00095B1A"/>
  </w:style>
  <w:style w:type="paragraph" w:styleId="ListBullet">
    <w:name w:val="List Bullet"/>
    <w:basedOn w:val="Normal"/>
    <w:rsid w:val="00095B1A"/>
    <w:pPr>
      <w:numPr>
        <w:numId w:val="9"/>
      </w:numPr>
      <w:spacing w:before="0" w:after="0" w:line="240" w:lineRule="auto"/>
      <w:ind w:left="181" w:hanging="181"/>
    </w:pPr>
    <w:rPr>
      <w:rFonts w:eastAsia="Times New Roman" w:cs="Times New Roman"/>
      <w:color w:val="3B3C3C"/>
      <w:szCs w:val="24"/>
      <w:lang w:val="en-AU"/>
    </w:rPr>
  </w:style>
  <w:style w:type="paragraph" w:customStyle="1" w:styleId="Spacer">
    <w:name w:val="Spacer"/>
    <w:basedOn w:val="Normal"/>
    <w:rsid w:val="00095B1A"/>
    <w:pPr>
      <w:spacing w:before="0" w:after="0" w:line="240" w:lineRule="auto"/>
    </w:pPr>
    <w:rPr>
      <w:rFonts w:eastAsia="Times New Roman" w:cs="Times New Roman"/>
      <w:color w:val="3B3C3C"/>
      <w:sz w:val="6"/>
      <w:szCs w:val="6"/>
      <w:lang w:val="en-AU"/>
    </w:rPr>
  </w:style>
  <w:style w:type="paragraph" w:customStyle="1" w:styleId="PageNum">
    <w:name w:val="PageNum"/>
    <w:basedOn w:val="Normal"/>
    <w:rsid w:val="00095B1A"/>
    <w:pPr>
      <w:spacing w:before="0" w:after="0" w:line="240" w:lineRule="auto"/>
      <w:jc w:val="right"/>
    </w:pPr>
    <w:rPr>
      <w:rFonts w:eastAsia="Times New Roman" w:cs="Times New Roman"/>
      <w:color w:val="D2000B"/>
      <w:sz w:val="20"/>
      <w:szCs w:val="20"/>
      <w:lang w:val="en-AU"/>
    </w:rPr>
  </w:style>
  <w:style w:type="paragraph" w:styleId="NormalWeb">
    <w:name w:val="Normal (Web)"/>
    <w:basedOn w:val="Normal"/>
    <w:uiPriority w:val="99"/>
    <w:unhideWhenUsed/>
    <w:rsid w:val="007A32A9"/>
    <w:pPr>
      <w:spacing w:before="100" w:beforeAutospacing="1" w:after="100" w:afterAutospacing="1" w:line="240" w:lineRule="auto"/>
    </w:pPr>
    <w:rPr>
      <w:rFonts w:ascii="Times New Roman" w:eastAsiaTheme="minorHAnsi" w:hAnsi="Times New Roman" w:cs="Times New Roman"/>
      <w:color w:val="000000"/>
      <w:sz w:val="24"/>
      <w:szCs w:val="24"/>
      <w:lang w:val="en-AU" w:eastAsia="en-AU"/>
    </w:rPr>
  </w:style>
  <w:style w:type="character" w:styleId="FollowedHyperlink">
    <w:name w:val="FollowedHyperlink"/>
    <w:basedOn w:val="DefaultParagraphFont"/>
    <w:uiPriority w:val="99"/>
    <w:semiHidden/>
    <w:unhideWhenUsed/>
    <w:rsid w:val="000B384F"/>
    <w:rPr>
      <w:color w:val="9522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78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childhood/professionals/profdev/Pages/earlyables.aspx" TargetMode="External"/><Relationship Id="rId18" Type="http://schemas.openxmlformats.org/officeDocument/2006/relationships/hyperlink" Target="http://www.earlychildhoodaustralia.org.au/learning-hub/"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irabina.com/services-2/education-training/" TargetMode="External"/><Relationship Id="rId7" Type="http://schemas.openxmlformats.org/officeDocument/2006/relationships/settings" Target="settings.xml"/><Relationship Id="rId12" Type="http://schemas.openxmlformats.org/officeDocument/2006/relationships/hyperlink" Target="http://www.education.vic.gov.au/school/teachers/health/Pages/legislation.aspx" TargetMode="External"/><Relationship Id="rId17" Type="http://schemas.openxmlformats.org/officeDocument/2006/relationships/hyperlink" Target="http://www.bialapeninsula.org.au/ForProfessionals.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maze.org.au/discover/how-we-can-help-you/learning-education/" TargetMode="External"/><Relationship Id="rId20" Type="http://schemas.openxmlformats.org/officeDocument/2006/relationships/hyperlink" Target="http://www.monash.edu/education/about/community-clinics/elwyn-morey-cent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t.vic.edu.au/registered-teacher/standards" TargetMode="External"/><Relationship Id="rId24" Type="http://schemas.openxmlformats.org/officeDocument/2006/relationships/hyperlink" Target="http://www.vit.vic.edu.au/registered-teacher/special-needs-plan" TargetMode="External"/><Relationship Id="rId5" Type="http://schemas.openxmlformats.org/officeDocument/2006/relationships/numbering" Target="numbering.xml"/><Relationship Id="rId15" Type="http://schemas.openxmlformats.org/officeDocument/2006/relationships/hyperlink" Target="http://www.deafeducation.vic.edu.au" TargetMode="External"/><Relationship Id="rId23" Type="http://schemas.openxmlformats.org/officeDocument/2006/relationships/hyperlink" Target="http://noahsarkinc.org.au/resources/training-book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laa.org.au/services_resources/trai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iavic.org.au/" TargetMode="External"/><Relationship Id="rId22" Type="http://schemas.openxmlformats.org/officeDocument/2006/relationships/hyperlink" Target="http://www.kalparrin.com.au/about-us/our-organisatio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duState">
  <a:themeElements>
    <a:clrScheme name="Custom 1">
      <a:dk1>
        <a:srgbClr val="A52631"/>
      </a:dk1>
      <a:lt1>
        <a:srgbClr val="FFFFFF"/>
      </a:lt1>
      <a:dk2>
        <a:srgbClr val="695292"/>
      </a:dk2>
      <a:lt2>
        <a:srgbClr val="E7E6E6"/>
      </a:lt2>
      <a:accent1>
        <a:srgbClr val="26BAE0"/>
      </a:accent1>
      <a:accent2>
        <a:srgbClr val="95222B"/>
      </a:accent2>
      <a:accent3>
        <a:srgbClr val="B4B4B3"/>
      </a:accent3>
      <a:accent4>
        <a:srgbClr val="ADDCEC"/>
      </a:accent4>
      <a:accent5>
        <a:srgbClr val="4472C4"/>
      </a:accent5>
      <a:accent6>
        <a:srgbClr val="70AD47"/>
      </a:accent6>
      <a:hlink>
        <a:srgbClr val="26BAE0"/>
      </a:hlink>
      <a:folHlink>
        <a:srgbClr val="9522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duState" id="{9EA6EB5B-C10F-F544-8DA8-C097AC9A3114}" vid="{33DE361A-A978-3A47-A719-4B878177251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special needs plan, SNP, fact sheet, teacher capability</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C13F6-08A3-4648-AF79-931C2397D7E3}"/>
</file>

<file path=customXml/itemProps2.xml><?xml version="1.0" encoding="utf-8"?>
<ds:datastoreItem xmlns:ds="http://schemas.openxmlformats.org/officeDocument/2006/customXml" ds:itemID="{A4B2AF02-C587-48D3-AC90-4999A64B329F}"/>
</file>

<file path=customXml/itemProps3.xml><?xml version="1.0" encoding="utf-8"?>
<ds:datastoreItem xmlns:ds="http://schemas.openxmlformats.org/officeDocument/2006/customXml" ds:itemID="{5809D021-0510-4397-BA72-6A7EC1E24EDE}"/>
</file>

<file path=customXml/itemProps4.xml><?xml version="1.0" encoding="utf-8"?>
<ds:datastoreItem xmlns:ds="http://schemas.openxmlformats.org/officeDocument/2006/customXml" ds:itemID="{A30D72E2-4F09-4473-B668-ED1A8BBD4299}"/>
</file>

<file path=docProps/app.xml><?xml version="1.0" encoding="utf-8"?>
<Properties xmlns="http://schemas.openxmlformats.org/officeDocument/2006/extended-properties" xmlns:vt="http://schemas.openxmlformats.org/officeDocument/2006/docPropsVTypes">
  <Template>Normal.dotm</Template>
  <TotalTime>0</TotalTime>
  <Pages>4</Pages>
  <Words>1500</Words>
  <Characters>8552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2016 SNP Inclusive New Schools fact sheet V7</vt:lpstr>
    </vt:vector>
  </TitlesOfParts>
  <Company>DEECD</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SNP teacher capability early childhood</dc:title>
  <dc:creator>Felicity Case-Mejia</dc:creator>
  <cp:lastModifiedBy>Lucas, Catherine E</cp:lastModifiedBy>
  <cp:revision>2</cp:revision>
  <cp:lastPrinted>2015-12-04T00:07:00Z</cp:lastPrinted>
  <dcterms:created xsi:type="dcterms:W3CDTF">2017-10-25T23:17:00Z</dcterms:created>
  <dcterms:modified xsi:type="dcterms:W3CDTF">2017-10-25T23:17:00Z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RCS">
    <vt:lpwstr>34;#13.1.1 Outward Facing Policy|c167ca3e-8c60-41a9-853e-4dd20761c000</vt:lpwstr>
  </property>
  <property fmtid="{D5CDD505-2E9C-101B-9397-08002B2CF9AE}" pid="5" name="RecordPoint_WorkflowType">
    <vt:lpwstr>ActiveSubmitStub</vt:lpwstr>
  </property>
  <property fmtid="{D5CDD505-2E9C-101B-9397-08002B2CF9AE}" pid="6" name="RecordPoint_ActiveItemListId">
    <vt:lpwstr>{fa5f1c67-54c3-494a-90f0-44b31348d00b}</vt:lpwstr>
  </property>
  <property fmtid="{D5CDD505-2E9C-101B-9397-08002B2CF9AE}" pid="7" name="RecordPoint_ActiveItemUniqueId">
    <vt:lpwstr>{0b343b48-d43c-4fad-880f-d937f4cbe5ea}</vt:lpwstr>
  </property>
  <property fmtid="{D5CDD505-2E9C-101B-9397-08002B2CF9AE}" pid="8" name="RecordPoint_ActiveItemWebId">
    <vt:lpwstr>{d8562a3d-26b1-45f8-b7ad-9d70d2757376}</vt:lpwstr>
  </property>
  <property fmtid="{D5CDD505-2E9C-101B-9397-08002B2CF9AE}" pid="9" name="RecordPoint_ActiveItemSiteId">
    <vt:lpwstr>{03dc8113-b288-4f44-a289-6e7ea0196235}</vt:lpwstr>
  </property>
  <property fmtid="{D5CDD505-2E9C-101B-9397-08002B2CF9AE}" pid="10" name="RecordPoint_SubmissionDate">
    <vt:lpwstr/>
  </property>
  <property fmtid="{D5CDD505-2E9C-101B-9397-08002B2CF9AE}" pid="11" name="RecordPoint_RecordNumberSubmitted">
    <vt:lpwstr/>
  </property>
  <property fmtid="{D5CDD505-2E9C-101B-9397-08002B2CF9AE}" pid="12" name="RecordPoint_ActiveItemMoved">
    <vt:lpwstr/>
  </property>
  <property fmtid="{D5CDD505-2E9C-101B-9397-08002B2CF9AE}" pid="13" name="RecordPoint_SubmissionCompleted">
    <vt:lpwstr/>
  </property>
  <property fmtid="{D5CDD505-2E9C-101B-9397-08002B2CF9AE}" pid="14" name="RecordPoint_RecordFormat">
    <vt:lpwstr/>
  </property>
  <property fmtid="{D5CDD505-2E9C-101B-9397-08002B2CF9AE}" pid="15" name="DEECD_Author">
    <vt:lpwstr>94;#Education|5232e41c-5101-41fe-b638-7d41d1371531</vt:lpwstr>
  </property>
  <property fmtid="{D5CDD505-2E9C-101B-9397-08002B2CF9AE}" pid="16" name="DEECD_ItemType">
    <vt:lpwstr>101;#Page|eb523acf-a821-456c-a76b-7607578309d7</vt:lpwstr>
  </property>
  <property fmtid="{D5CDD505-2E9C-101B-9397-08002B2CF9AE}" pid="17" name="DEECD_SubjectCategory">
    <vt:lpwstr/>
  </property>
  <property fmtid="{D5CDD505-2E9C-101B-9397-08002B2CF9AE}" pid="18" name="DEECD_Audience">
    <vt:lpwstr/>
  </property>
</Properties>
</file>